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103008934"/>
    <w:bookmarkEnd w:id="0"/>
    <w:p w14:paraId="47E0A3E7" w14:textId="5E43806C" w:rsidR="001673A1" w:rsidRPr="0080094B" w:rsidRDefault="0082230C" w:rsidP="00472893">
      <w:pPr>
        <w:pStyle w:val="comentarios"/>
        <w:spacing w:line="276" w:lineRule="auto"/>
        <w:rPr>
          <w:color w:val="000000"/>
          <w:szCs w:val="22"/>
        </w:rPr>
      </w:pPr>
      <w:r w:rsidRPr="0080094B">
        <w:rPr>
          <w:noProof/>
          <w:lang w:val="en-US" w:eastAsia="en-US"/>
        </w:rPr>
        <mc:AlternateContent>
          <mc:Choice Requires="wpg">
            <w:drawing>
              <wp:anchor distT="0" distB="0" distL="114300" distR="114300" simplePos="0" relativeHeight="251600896" behindDoc="1" locked="0" layoutInCell="1" allowOverlap="1" wp14:anchorId="1DB8712E" wp14:editId="61CDD588">
                <wp:simplePos x="0" y="0"/>
                <wp:positionH relativeFrom="page">
                  <wp:posOffset>647700</wp:posOffset>
                </wp:positionH>
                <wp:positionV relativeFrom="page">
                  <wp:posOffset>698500</wp:posOffset>
                </wp:positionV>
                <wp:extent cx="6471920" cy="7861300"/>
                <wp:effectExtent l="0" t="0" r="0" b="0"/>
                <wp:wrapNone/>
                <wp:docPr id="132" name="Grupo 1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1920" cy="7861300"/>
                          <a:chOff x="0" y="0"/>
                          <a:chExt cx="5561330" cy="5404485"/>
                        </a:xfrm>
                      </wpg:grpSpPr>
                      <wps:wsp>
                        <wps:cNvPr id="133" name="Forma libre 10"/>
                        <wps:cNvSpPr>
                          <a:spLocks noChangeAspect="1" noChangeArrowheads="1"/>
                        </wps:cNvSpPr>
                        <wps:spPr bwMode="auto">
                          <a:xfrm>
                            <a:off x="0" y="0"/>
                            <a:ext cx="5557520" cy="5404485"/>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rgbClr val="2D6AB6"/>
                              </a:gs>
                              <a:gs pos="100000">
                                <a:srgbClr val="091626"/>
                              </a:gs>
                            </a:gsLst>
                            <a:path path="rect">
                              <a:fillToRect l="50000" t="50000" r="50000" b="50000"/>
                            </a:path>
                          </a:gradFill>
                          <a:ln>
                            <a:noFill/>
                          </a:ln>
                        </wps:spPr>
                        <wps:txbx>
                          <w:txbxContent>
                            <w:p w14:paraId="6ABD726C" w14:textId="77777777" w:rsidR="00F13345" w:rsidRPr="0080094B" w:rsidRDefault="00F13345" w:rsidP="00B81199">
                              <w:pPr>
                                <w:jc w:val="center"/>
                                <w:rPr>
                                  <w:rFonts w:cs="Arial"/>
                                  <w:b/>
                                  <w:bCs/>
                                  <w:color w:val="FFFFFF"/>
                                  <w:sz w:val="48"/>
                                  <w:szCs w:val="48"/>
                                </w:rPr>
                              </w:pPr>
                            </w:p>
                            <w:p w14:paraId="00DB77DF" w14:textId="77777777" w:rsidR="00F13345" w:rsidRPr="0080094B" w:rsidRDefault="00F13345" w:rsidP="00B81199">
                              <w:pPr>
                                <w:jc w:val="center"/>
                                <w:rPr>
                                  <w:rFonts w:cs="Arial"/>
                                  <w:b/>
                                  <w:bCs/>
                                  <w:color w:val="FFFFFF"/>
                                  <w:sz w:val="28"/>
                                  <w:szCs w:val="28"/>
                                </w:rPr>
                              </w:pPr>
                            </w:p>
                            <w:p w14:paraId="7E92694B" w14:textId="77777777" w:rsidR="00F13345" w:rsidRPr="0080094B" w:rsidRDefault="00F13345" w:rsidP="00B81199">
                              <w:pPr>
                                <w:jc w:val="center"/>
                                <w:rPr>
                                  <w:rFonts w:cs="Arial"/>
                                  <w:b/>
                                  <w:bCs/>
                                  <w:color w:val="FFFFFF"/>
                                  <w:sz w:val="28"/>
                                  <w:szCs w:val="28"/>
                                </w:rPr>
                              </w:pPr>
                            </w:p>
                            <w:p w14:paraId="51DE66CB" w14:textId="77777777" w:rsidR="00F13345" w:rsidRPr="0080094B" w:rsidRDefault="00F13345" w:rsidP="00B81199">
                              <w:pPr>
                                <w:jc w:val="center"/>
                                <w:rPr>
                                  <w:rFonts w:cs="Arial"/>
                                  <w:b/>
                                  <w:bCs/>
                                  <w:color w:val="FFFFFF"/>
                                  <w:sz w:val="36"/>
                                  <w:szCs w:val="36"/>
                                </w:rPr>
                              </w:pPr>
                            </w:p>
                            <w:p w14:paraId="3372F363" w14:textId="315723D1" w:rsidR="00F13345" w:rsidRPr="0080094B" w:rsidRDefault="00F13345" w:rsidP="00B81199">
                              <w:pPr>
                                <w:ind w:left="-284"/>
                                <w:jc w:val="center"/>
                                <w:rPr>
                                  <w:rFonts w:cs="Arial"/>
                                  <w:b/>
                                  <w:bCs/>
                                  <w:color w:val="FFFFFF"/>
                                  <w:sz w:val="36"/>
                                  <w:szCs w:val="36"/>
                                </w:rPr>
                              </w:pPr>
                              <w:r w:rsidRPr="0080094B">
                                <w:rPr>
                                  <w:rFonts w:cs="Arial"/>
                                  <w:b/>
                                  <w:bCs/>
                                  <w:color w:val="FFFFFF"/>
                                  <w:sz w:val="36"/>
                                  <w:szCs w:val="36"/>
                                </w:rPr>
                                <w:t xml:space="preserve">ANÁLISIS </w:t>
                              </w:r>
                              <w:bookmarkStart w:id="1" w:name="_Hlk102403630"/>
                              <w:r w:rsidRPr="0080094B">
                                <w:rPr>
                                  <w:rFonts w:cs="Arial"/>
                                  <w:b/>
                                  <w:bCs/>
                                  <w:color w:val="FFFFFF"/>
                                  <w:sz w:val="36"/>
                                  <w:szCs w:val="36"/>
                                </w:rPr>
                                <w:t>DEMANDA SERVICIOS DE SALUD DE POBLACI</w:t>
                              </w:r>
                              <w:r>
                                <w:rPr>
                                  <w:rFonts w:cs="Arial"/>
                                  <w:b/>
                                  <w:bCs/>
                                  <w:color w:val="FFFFFF"/>
                                  <w:sz w:val="36"/>
                                  <w:szCs w:val="36"/>
                                </w:rPr>
                                <w:t>Ó</w:t>
                              </w:r>
                              <w:r w:rsidRPr="0080094B">
                                <w:rPr>
                                  <w:rFonts w:cs="Arial"/>
                                  <w:b/>
                                  <w:bCs/>
                                  <w:color w:val="FFFFFF"/>
                                  <w:sz w:val="36"/>
                                  <w:szCs w:val="36"/>
                                </w:rPr>
                                <w:t xml:space="preserve">N DIFERENCIAL </w:t>
                              </w:r>
                            </w:p>
                            <w:p w14:paraId="5C1A6B90" w14:textId="3939A1BE" w:rsidR="00F13345" w:rsidRPr="0080094B" w:rsidRDefault="00F13345" w:rsidP="00B81199">
                              <w:pPr>
                                <w:ind w:left="-284"/>
                                <w:jc w:val="center"/>
                                <w:rPr>
                                  <w:rFonts w:cs="Arial"/>
                                  <w:b/>
                                  <w:bCs/>
                                  <w:color w:val="FFFFFF"/>
                                  <w:sz w:val="36"/>
                                  <w:szCs w:val="36"/>
                                </w:rPr>
                              </w:pPr>
                              <w:r>
                                <w:rPr>
                                  <w:rFonts w:cs="Arial"/>
                                  <w:b/>
                                  <w:bCs/>
                                  <w:color w:val="FFFFFF"/>
                                  <w:sz w:val="36"/>
                                  <w:szCs w:val="36"/>
                                </w:rPr>
                                <w:t>2020 A 2024</w:t>
                              </w:r>
                            </w:p>
                            <w:bookmarkEnd w:id="1"/>
                            <w:p w14:paraId="7C9D49C7" w14:textId="77777777" w:rsidR="00F13345" w:rsidRPr="0080094B" w:rsidRDefault="00F13345" w:rsidP="00B81199">
                              <w:pPr>
                                <w:ind w:left="-284"/>
                                <w:jc w:val="center"/>
                                <w:rPr>
                                  <w:rFonts w:cs="Arial"/>
                                  <w:b/>
                                  <w:bCs/>
                                  <w:color w:val="FFFFFF"/>
                                  <w:sz w:val="36"/>
                                  <w:szCs w:val="36"/>
                                </w:rPr>
                              </w:pPr>
                            </w:p>
                            <w:p w14:paraId="392448A9" w14:textId="77777777" w:rsidR="00F13345" w:rsidRPr="0080094B" w:rsidRDefault="00F13345" w:rsidP="00B81199">
                              <w:pPr>
                                <w:ind w:left="-284"/>
                                <w:jc w:val="center"/>
                                <w:rPr>
                                  <w:rFonts w:cs="Arial"/>
                                  <w:b/>
                                  <w:bCs/>
                                  <w:color w:val="FFFFFF"/>
                                  <w:sz w:val="32"/>
                                  <w:szCs w:val="32"/>
                                </w:rPr>
                              </w:pPr>
                            </w:p>
                            <w:p w14:paraId="40044E7E" w14:textId="77777777" w:rsidR="00F13345" w:rsidRPr="0080094B" w:rsidRDefault="00F13345" w:rsidP="00B81199">
                              <w:pPr>
                                <w:ind w:left="-284"/>
                                <w:jc w:val="center"/>
                                <w:rPr>
                                  <w:rFonts w:cs="Arial"/>
                                  <w:b/>
                                  <w:bCs/>
                                  <w:color w:val="FFFFFF"/>
                                  <w:sz w:val="32"/>
                                  <w:szCs w:val="32"/>
                                </w:rPr>
                              </w:pPr>
                            </w:p>
                            <w:p w14:paraId="0043FC1D" w14:textId="77777777" w:rsidR="00F13345" w:rsidRPr="0080094B" w:rsidRDefault="00F13345" w:rsidP="00B81199">
                              <w:pPr>
                                <w:ind w:left="-284"/>
                                <w:jc w:val="center"/>
                                <w:rPr>
                                  <w:rFonts w:cs="Arial"/>
                                  <w:b/>
                                  <w:bCs/>
                                  <w:color w:val="FFFFFF"/>
                                  <w:sz w:val="32"/>
                                  <w:szCs w:val="32"/>
                                </w:rPr>
                              </w:pPr>
                            </w:p>
                            <w:p w14:paraId="4B2B8AD3" w14:textId="77777777" w:rsidR="00F13345" w:rsidRPr="0080094B" w:rsidRDefault="00F13345" w:rsidP="00B81199">
                              <w:pPr>
                                <w:ind w:left="-284"/>
                                <w:jc w:val="center"/>
                                <w:rPr>
                                  <w:rFonts w:cs="Arial"/>
                                  <w:b/>
                                  <w:bCs/>
                                  <w:color w:val="FFFFFF"/>
                                  <w:sz w:val="32"/>
                                  <w:szCs w:val="32"/>
                                </w:rPr>
                              </w:pPr>
                            </w:p>
                            <w:p w14:paraId="60799386" w14:textId="77777777" w:rsidR="00F13345" w:rsidRPr="0080094B" w:rsidRDefault="00F13345" w:rsidP="00B81199">
                              <w:pPr>
                                <w:jc w:val="center"/>
                                <w:rPr>
                                  <w:rFonts w:cs="Arial"/>
                                  <w:b/>
                                  <w:bCs/>
                                  <w:color w:val="FFFFFF"/>
                                  <w:sz w:val="28"/>
                                  <w:szCs w:val="28"/>
                                </w:rPr>
                              </w:pPr>
                            </w:p>
                            <w:p w14:paraId="08F34F25" w14:textId="50243A56" w:rsidR="00F13345" w:rsidRPr="0080094B" w:rsidRDefault="00F13345" w:rsidP="00B81199">
                              <w:pPr>
                                <w:jc w:val="center"/>
                                <w:rPr>
                                  <w:rFonts w:cs="Arial"/>
                                  <w:b/>
                                  <w:bCs/>
                                  <w:color w:val="FFFFFF"/>
                                </w:rPr>
                              </w:pPr>
                              <w:r>
                                <w:rPr>
                                  <w:rFonts w:cs="Arial"/>
                                  <w:b/>
                                  <w:bCs/>
                                  <w:color w:val="FFFFFF"/>
                                </w:rPr>
                                <w:t>2025</w:t>
                              </w:r>
                            </w:p>
                            <w:p w14:paraId="792FF835" w14:textId="77777777" w:rsidR="00F13345" w:rsidRPr="0080094B" w:rsidRDefault="00F13345" w:rsidP="00B81199">
                              <w:pPr>
                                <w:jc w:val="center"/>
                                <w:rPr>
                                  <w:rFonts w:cs="Arial"/>
                                  <w:b/>
                                  <w:bCs/>
                                  <w:color w:val="FFFFFF"/>
                                </w:rPr>
                              </w:pPr>
                            </w:p>
                            <w:p w14:paraId="40520B2E" w14:textId="77777777" w:rsidR="00F13345" w:rsidRPr="0080094B" w:rsidRDefault="00F13345" w:rsidP="00B81199">
                              <w:pPr>
                                <w:jc w:val="center"/>
                                <w:rPr>
                                  <w:rFonts w:cs="Arial"/>
                                  <w:b/>
                                  <w:bCs/>
                                  <w:color w:val="FFFFFF"/>
                                  <w:sz w:val="48"/>
                                  <w:szCs w:val="48"/>
                                </w:rPr>
                              </w:pPr>
                            </w:p>
                          </w:txbxContent>
                        </wps:txbx>
                        <wps:bodyPr rot="0" vert="horz" wrap="square" lIns="914400" tIns="1097280" rIns="1097280" bIns="1097280" anchor="b" anchorCtr="0" upright="1">
                          <a:noAutofit/>
                        </wps:bodyPr>
                      </wps:wsp>
                      <wps:wsp>
                        <wps:cNvPr id="135" name="Forma libre 11"/>
                        <wps:cNvSpPr>
                          <a:spLocks noChangeAspect="1" noChangeArrowheads="1"/>
                        </wps:cNvSpPr>
                        <wps:spPr bwMode="auto">
                          <a:xfrm>
                            <a:off x="876300" y="4769783"/>
                            <a:ext cx="4685030" cy="509905"/>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rgbClr val="FFFFFF">
                              <a:alpha val="30196"/>
                            </a:srgbClr>
                          </a:solidFill>
                          <a:ln>
                            <a:noFill/>
                          </a:ln>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1DB8712E" id="Grupo 132" o:spid="_x0000_s1026" style="position:absolute;left:0;text-align:left;margin-left:51pt;margin-top:55pt;width:509.6pt;height:619pt;z-index:-251715584;mso-position-horizontal-relative:page;mso-position-vertical-relative:page;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m8+NgYAAGoXAAAOAAAAZHJzL2Uyb0RvYy54bWzEWFuP4jYUfq/U/2DlsVKXJOQCaJnVXjqj&#10;Stt21aXqswkhiRri1A4Du7++59hOsMEEOq3aeWBs5/Nnn4uPv+T1m+OuJs85FxVrll7wyvdI3mRs&#10;UzXF0vtt9fj9zCOio82G1qzJl96XXHhvHr795vWhXeQhK1m9yTkBkkYsDu3SK7uuXUwmIivzHRWv&#10;WJs38HDL+I520OXFZMPpAdh39ST0/WRyYHzTcpblQsDoB/XQe5D8222edb9styLvSL30YG+d/OXy&#10;d42/k4fXdFFw2pZVprdBX7CLHa0aWHSg+kA7Sva8uqDaVRlngm27VxnbTdh2W2W5tAGsCfwza544&#10;27fSlmJxKNrBTeDaMz+9mDb7+fkTJ9UGYjcNPdLQHQTpie9bRnAA3HNoiwWgnnj7uf3ElY3Q/Miy&#10;PwRp2PuSNkX+VrTgaiDBGZPzKdgv1HyyPvzENrAG3XdMeuy45TtkBV+QowzMlyEw+bEjGQwmURrM&#10;Q4hfBs/SWRJMfR26rIT4XszLyh/0zDgG8FTPjCM/imax3CNdqIXlZvXm0FhIQ3HytPhnnv5c0jaX&#10;ARTow8HT097Tj5jYpK7WPCeBNAl3ANDe1+Kqo0++55wdypxuYLO9/w0OJBQQuZd5Po7jNO497/If&#10;XWR70T3lTAaRPn8UnTpTG2jJbNnorFpBFLa7Go7XdxPikwNJgVdje0hgQUqS9nEuBhbI0lss4N4B&#10;EgZRGs2mSZQQJ13kxjp3F7uxTt7EjXXypm6skxfqqcs2J+/cjXXyQvbdTxzcEafgjkAFZqR8d4AC&#10;M0I+SXz4I0kcT5OL5DHjM440ozOONGMzjjQjM4404zKKxIM3RHscaUfEmQ6hHRFnGoRmROCAuo9p&#10;aMYEzugpchO4AvuTT8u+GGTHRlcDaBG4MJbeCuKK5aFlAss3Fgeo7StVwKCoHBt8asBjCw6mIHyq&#10;a/klPLHgsF+E96X/Ep5acEgPhKdX2WcWHCKP8PlV+NyC41FDPJwivC0dxkLcTd/gUZITLHPVRO1X&#10;DtcvapxVCIkAF/EKgw06Z4UBBaWzgpDJWtvSDsMi6aFJDnChYpqV8B+KLY7v2HO+YhLRnV2tsObp&#10;abZfV9m7/OslNon61QyCsUG0xWKze62kQVPADUmsrw01mijnJPFMGyixAZYWBCdDzG/zA7GcoyQC&#10;5KakilKVDsNdpIal13AFZetdFgxzApla/Qr3Df+tFSwX9fzXB+/iVt6xSMaHzlihi9knU35IQ4k5&#10;CQiQ4pvHqq4JZ93vVVdKBYW6BtOxEDpzC0GgbqBMxGHBi/X7mpNnCgcg/JC8fSevBmAuhJqm0AFe&#10;HY4p/jxIQnOKnGkeEtzt0sMzJhfcwgZX7Fd95GLJiodOt+DY6RYcPNVS53ywvrcSd1fLQtcwtFrB&#10;cARkqZJtSpN2x/URHuLgmm2+gJoD/0ixDO9e0CgZ/+qRA7zHLD3x557y3CP1jw24aB5EERhNOtkL&#10;/HkazqDL7e7a7tImA8alt/agWGPzfQc9mLZveVWUsKAKSMPegozfVij55I7V5nQHhPR/pqjh6lfv&#10;LpailgX2/1PUszTBFxWsKVBE5ulM1m+66F9romQW+8PLiT+f+32x6l+KXqStDcl7AL2kS81JQdtS&#10;oSTJhZKCkjrIjltspmAwsC5aUzWgsnDszZRwN9hMDWdAnbSmijOwrk2aMs6AOmlNIRckQRDPp9NZ&#10;CGro0qXX9bXDCxf62sFnxmhUGp6J7DEBbQdoDGnGaXx1M0zjSDNIF0isyXcKy1AW6buF5dSCKzUx&#10;Iixt2XpTWNqy9aawtGXrTWFpy1a3sMQbdtDfvU7EG0FWdKjrXCrE9VV9iAmK+hCSEC+skwDUAgwf&#10;Q4mTwgAWOz13ibhIiyxbIfZlMrZ0UaCVlxpFO25qOLjg5GZsokgP6vqr9q0Ls5SNd3GD/WjnmdCM&#10;Vcb0J1RxhzEUWRSHvay4vfMp8J6m9NIwwssaF9U12nZ5OLyh3HSMDGIfpZ799uCZY6A7iJhrEk6w&#10;upIa7kKbPco/mUS0bkuqFNvUD+a9m7SUkxLR4rlLJb1EGvXKKIqlSla6SIomOBVSFekn/6Imkt8c&#10;4YOuNFN/fMYvxmZfaqjTJ/KHvwAAAP//AwBQSwMEFAAGAAgAAAAhAFu9OeDgAAAADQEAAA8AAABk&#10;cnMvZG93bnJldi54bWxMj8FqwzAQRO+F/oPYQm+NJKctwbEcQmh7CoUmhZKbYm9sE2tlLMV2/r6b&#10;U3t7ww6zM9lqcq0YsA+NJwN6pkAgFb5sqDLwvX9/WoAI0VJpW09o4IoBVvn9XWbT0o/0hcMuVoJD&#10;KKTWQB1jl0oZihqdDTPfIfHt5HtnI8u+kmVvRw53rUyUepXONsQfatvhpsbivLs4Ax+jHddz/TZs&#10;z6fN9bB/+fzZajTm8WFaL0FEnOKfGW71uTrk3OnoL1QG0bJWCW+JDFox3Bw60QmII9P8eaFA5pn8&#10;vyL/BQAA//8DAFBLAQItABQABgAIAAAAIQC2gziS/gAAAOEBAAATAAAAAAAAAAAAAAAAAAAAAABb&#10;Q29udGVudF9UeXBlc10ueG1sUEsBAi0AFAAGAAgAAAAhADj9If/WAAAAlAEAAAsAAAAAAAAAAAAA&#10;AAAALwEAAF9yZWxzLy5yZWxzUEsBAi0AFAAGAAgAAAAhANcebz42BgAAahcAAA4AAAAAAAAAAAAA&#10;AAAALgIAAGRycy9lMm9Eb2MueG1sUEsBAi0AFAAGAAgAAAAhAFu9OeDgAAAADQEAAA8AAAAAAAAA&#10;AAAAAAAAkAgAAGRycy9kb3ducmV2LnhtbFBLBQYAAAAABAAEAPMAAACdCQAAAAA=&#10;">
                <o:lock v:ext="edit" aspectratio="t"/>
                <v:shape id="Forma libre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P1wgAAANwAAAAPAAAAZHJzL2Rvd25yZXYueG1sRE9Li8Iw&#10;EL4L/ocwgjdNVVikaxQfrLh4EKvsebaZbYvNpNtEW/+9EQRv8/E9Z7ZoTSluVLvCsoLRMAJBnFpd&#10;cKbgfPoaTEE4j6yxtEwK7uRgMe92Zhhr2/CRbonPRAhhF6OC3PsqltKlORl0Q1sRB+7P1gZ9gHUm&#10;dY1NCDelHEfRhzRYcGjIsaJ1TukluRoFp59RummukU32vyt9+N4V23+6K9XvtctPEJ5a/xa/3Dsd&#10;5k8m8HwmXCDnDwAAAP//AwBQSwECLQAUAAYACAAAACEA2+H2y+4AAACFAQAAEwAAAAAAAAAAAAAA&#10;AAAAAAAAW0NvbnRlbnRfVHlwZXNdLnhtbFBLAQItABQABgAIAAAAIQBa9CxbvwAAABUBAAALAAAA&#10;AAAAAAAAAAAAAB8BAABfcmVscy8ucmVsc1BLAQItABQABgAIAAAAIQBf/FP1wgAAANwAAAAPAAAA&#10;AAAAAAAAAAAAAAcCAABkcnMvZG93bnJldi54bWxQSwUGAAAAAAMAAwC3AAAA9gIAAAAA&#10;" adj="-11796480,,5400" path="m,c,644,,644,,644v23,6,62,14,113,21c250,685,476,700,720,644v,-27,,-27,,-27c720,,720,,720,,,,,,,e" fillcolor="#2d6ab6" stroked="f">
                  <v:fill color2="#091626" rotate="t" focusposition=".5,.5" focussize="" focus="100%" type="gradientRadial">
                    <o:fill v:ext="view" type="gradientCenter"/>
                  </v:fill>
                  <v:stroke joinstyle="miter"/>
                  <v:formulas/>
                  <v:path o:connecttype="custom" o:connectlocs="0,0;0,2147483646;2147483646,2147483646;2147483646,2147483646;2147483646,2147483646;2147483646,0;0,0" o:connectangles="0,0,0,0,0,0,0" textboxrect="0,0,720,700"/>
                  <o:lock v:ext="edit" aspectratio="t"/>
                  <v:textbox inset="1in,86.4pt,86.4pt,86.4pt">
                    <w:txbxContent>
                      <w:p w14:paraId="6ABD726C" w14:textId="77777777" w:rsidR="00F13345" w:rsidRPr="0080094B" w:rsidRDefault="00F13345" w:rsidP="00B81199">
                        <w:pPr>
                          <w:jc w:val="center"/>
                          <w:rPr>
                            <w:rFonts w:cs="Arial"/>
                            <w:b/>
                            <w:bCs/>
                            <w:color w:val="FFFFFF"/>
                            <w:sz w:val="48"/>
                            <w:szCs w:val="48"/>
                          </w:rPr>
                        </w:pPr>
                      </w:p>
                      <w:p w14:paraId="00DB77DF" w14:textId="77777777" w:rsidR="00F13345" w:rsidRPr="0080094B" w:rsidRDefault="00F13345" w:rsidP="00B81199">
                        <w:pPr>
                          <w:jc w:val="center"/>
                          <w:rPr>
                            <w:rFonts w:cs="Arial"/>
                            <w:b/>
                            <w:bCs/>
                            <w:color w:val="FFFFFF"/>
                            <w:sz w:val="28"/>
                            <w:szCs w:val="28"/>
                          </w:rPr>
                        </w:pPr>
                      </w:p>
                      <w:p w14:paraId="7E92694B" w14:textId="77777777" w:rsidR="00F13345" w:rsidRPr="0080094B" w:rsidRDefault="00F13345" w:rsidP="00B81199">
                        <w:pPr>
                          <w:jc w:val="center"/>
                          <w:rPr>
                            <w:rFonts w:cs="Arial"/>
                            <w:b/>
                            <w:bCs/>
                            <w:color w:val="FFFFFF"/>
                            <w:sz w:val="28"/>
                            <w:szCs w:val="28"/>
                          </w:rPr>
                        </w:pPr>
                      </w:p>
                      <w:p w14:paraId="51DE66CB" w14:textId="77777777" w:rsidR="00F13345" w:rsidRPr="0080094B" w:rsidRDefault="00F13345" w:rsidP="00B81199">
                        <w:pPr>
                          <w:jc w:val="center"/>
                          <w:rPr>
                            <w:rFonts w:cs="Arial"/>
                            <w:b/>
                            <w:bCs/>
                            <w:color w:val="FFFFFF"/>
                            <w:sz w:val="36"/>
                            <w:szCs w:val="36"/>
                          </w:rPr>
                        </w:pPr>
                      </w:p>
                      <w:p w14:paraId="3372F363" w14:textId="315723D1" w:rsidR="00F13345" w:rsidRPr="0080094B" w:rsidRDefault="00F13345" w:rsidP="00B81199">
                        <w:pPr>
                          <w:ind w:left="-284"/>
                          <w:jc w:val="center"/>
                          <w:rPr>
                            <w:rFonts w:cs="Arial"/>
                            <w:b/>
                            <w:bCs/>
                            <w:color w:val="FFFFFF"/>
                            <w:sz w:val="36"/>
                            <w:szCs w:val="36"/>
                          </w:rPr>
                        </w:pPr>
                        <w:r w:rsidRPr="0080094B">
                          <w:rPr>
                            <w:rFonts w:cs="Arial"/>
                            <w:b/>
                            <w:bCs/>
                            <w:color w:val="FFFFFF"/>
                            <w:sz w:val="36"/>
                            <w:szCs w:val="36"/>
                          </w:rPr>
                          <w:t xml:space="preserve">ANÁLISIS </w:t>
                        </w:r>
                        <w:bookmarkStart w:id="2" w:name="_Hlk102403630"/>
                        <w:r w:rsidRPr="0080094B">
                          <w:rPr>
                            <w:rFonts w:cs="Arial"/>
                            <w:b/>
                            <w:bCs/>
                            <w:color w:val="FFFFFF"/>
                            <w:sz w:val="36"/>
                            <w:szCs w:val="36"/>
                          </w:rPr>
                          <w:t>DEMANDA SERVICIOS DE SALUD DE POBLACI</w:t>
                        </w:r>
                        <w:r>
                          <w:rPr>
                            <w:rFonts w:cs="Arial"/>
                            <w:b/>
                            <w:bCs/>
                            <w:color w:val="FFFFFF"/>
                            <w:sz w:val="36"/>
                            <w:szCs w:val="36"/>
                          </w:rPr>
                          <w:t>Ó</w:t>
                        </w:r>
                        <w:r w:rsidRPr="0080094B">
                          <w:rPr>
                            <w:rFonts w:cs="Arial"/>
                            <w:b/>
                            <w:bCs/>
                            <w:color w:val="FFFFFF"/>
                            <w:sz w:val="36"/>
                            <w:szCs w:val="36"/>
                          </w:rPr>
                          <w:t xml:space="preserve">N DIFERENCIAL </w:t>
                        </w:r>
                      </w:p>
                      <w:p w14:paraId="5C1A6B90" w14:textId="3939A1BE" w:rsidR="00F13345" w:rsidRPr="0080094B" w:rsidRDefault="00F13345" w:rsidP="00B81199">
                        <w:pPr>
                          <w:ind w:left="-284"/>
                          <w:jc w:val="center"/>
                          <w:rPr>
                            <w:rFonts w:cs="Arial"/>
                            <w:b/>
                            <w:bCs/>
                            <w:color w:val="FFFFFF"/>
                            <w:sz w:val="36"/>
                            <w:szCs w:val="36"/>
                          </w:rPr>
                        </w:pPr>
                        <w:r>
                          <w:rPr>
                            <w:rFonts w:cs="Arial"/>
                            <w:b/>
                            <w:bCs/>
                            <w:color w:val="FFFFFF"/>
                            <w:sz w:val="36"/>
                            <w:szCs w:val="36"/>
                          </w:rPr>
                          <w:t>2020 A 2024</w:t>
                        </w:r>
                      </w:p>
                      <w:bookmarkEnd w:id="2"/>
                      <w:p w14:paraId="7C9D49C7" w14:textId="77777777" w:rsidR="00F13345" w:rsidRPr="0080094B" w:rsidRDefault="00F13345" w:rsidP="00B81199">
                        <w:pPr>
                          <w:ind w:left="-284"/>
                          <w:jc w:val="center"/>
                          <w:rPr>
                            <w:rFonts w:cs="Arial"/>
                            <w:b/>
                            <w:bCs/>
                            <w:color w:val="FFFFFF"/>
                            <w:sz w:val="36"/>
                            <w:szCs w:val="36"/>
                          </w:rPr>
                        </w:pPr>
                      </w:p>
                      <w:p w14:paraId="392448A9" w14:textId="77777777" w:rsidR="00F13345" w:rsidRPr="0080094B" w:rsidRDefault="00F13345" w:rsidP="00B81199">
                        <w:pPr>
                          <w:ind w:left="-284"/>
                          <w:jc w:val="center"/>
                          <w:rPr>
                            <w:rFonts w:cs="Arial"/>
                            <w:b/>
                            <w:bCs/>
                            <w:color w:val="FFFFFF"/>
                            <w:sz w:val="32"/>
                            <w:szCs w:val="32"/>
                          </w:rPr>
                        </w:pPr>
                      </w:p>
                      <w:p w14:paraId="40044E7E" w14:textId="77777777" w:rsidR="00F13345" w:rsidRPr="0080094B" w:rsidRDefault="00F13345" w:rsidP="00B81199">
                        <w:pPr>
                          <w:ind w:left="-284"/>
                          <w:jc w:val="center"/>
                          <w:rPr>
                            <w:rFonts w:cs="Arial"/>
                            <w:b/>
                            <w:bCs/>
                            <w:color w:val="FFFFFF"/>
                            <w:sz w:val="32"/>
                            <w:szCs w:val="32"/>
                          </w:rPr>
                        </w:pPr>
                      </w:p>
                      <w:p w14:paraId="0043FC1D" w14:textId="77777777" w:rsidR="00F13345" w:rsidRPr="0080094B" w:rsidRDefault="00F13345" w:rsidP="00B81199">
                        <w:pPr>
                          <w:ind w:left="-284"/>
                          <w:jc w:val="center"/>
                          <w:rPr>
                            <w:rFonts w:cs="Arial"/>
                            <w:b/>
                            <w:bCs/>
                            <w:color w:val="FFFFFF"/>
                            <w:sz w:val="32"/>
                            <w:szCs w:val="32"/>
                          </w:rPr>
                        </w:pPr>
                      </w:p>
                      <w:p w14:paraId="4B2B8AD3" w14:textId="77777777" w:rsidR="00F13345" w:rsidRPr="0080094B" w:rsidRDefault="00F13345" w:rsidP="00B81199">
                        <w:pPr>
                          <w:ind w:left="-284"/>
                          <w:jc w:val="center"/>
                          <w:rPr>
                            <w:rFonts w:cs="Arial"/>
                            <w:b/>
                            <w:bCs/>
                            <w:color w:val="FFFFFF"/>
                            <w:sz w:val="32"/>
                            <w:szCs w:val="32"/>
                          </w:rPr>
                        </w:pPr>
                      </w:p>
                      <w:p w14:paraId="60799386" w14:textId="77777777" w:rsidR="00F13345" w:rsidRPr="0080094B" w:rsidRDefault="00F13345" w:rsidP="00B81199">
                        <w:pPr>
                          <w:jc w:val="center"/>
                          <w:rPr>
                            <w:rFonts w:cs="Arial"/>
                            <w:b/>
                            <w:bCs/>
                            <w:color w:val="FFFFFF"/>
                            <w:sz w:val="28"/>
                            <w:szCs w:val="28"/>
                          </w:rPr>
                        </w:pPr>
                      </w:p>
                      <w:p w14:paraId="08F34F25" w14:textId="50243A56" w:rsidR="00F13345" w:rsidRPr="0080094B" w:rsidRDefault="00F13345" w:rsidP="00B81199">
                        <w:pPr>
                          <w:jc w:val="center"/>
                          <w:rPr>
                            <w:rFonts w:cs="Arial"/>
                            <w:b/>
                            <w:bCs/>
                            <w:color w:val="FFFFFF"/>
                          </w:rPr>
                        </w:pPr>
                        <w:r>
                          <w:rPr>
                            <w:rFonts w:cs="Arial"/>
                            <w:b/>
                            <w:bCs/>
                            <w:color w:val="FFFFFF"/>
                          </w:rPr>
                          <w:t>2025</w:t>
                        </w:r>
                      </w:p>
                      <w:p w14:paraId="792FF835" w14:textId="77777777" w:rsidR="00F13345" w:rsidRPr="0080094B" w:rsidRDefault="00F13345" w:rsidP="00B81199">
                        <w:pPr>
                          <w:jc w:val="center"/>
                          <w:rPr>
                            <w:rFonts w:cs="Arial"/>
                            <w:b/>
                            <w:bCs/>
                            <w:color w:val="FFFFFF"/>
                          </w:rPr>
                        </w:pPr>
                      </w:p>
                      <w:p w14:paraId="40520B2E" w14:textId="77777777" w:rsidR="00F13345" w:rsidRPr="0080094B" w:rsidRDefault="00F13345" w:rsidP="00B81199">
                        <w:pPr>
                          <w:jc w:val="center"/>
                          <w:rPr>
                            <w:rFonts w:cs="Arial"/>
                            <w:b/>
                            <w:bCs/>
                            <w:color w:val="FFFFFF"/>
                            <w:sz w:val="48"/>
                            <w:szCs w:val="48"/>
                          </w:rPr>
                        </w:pPr>
                      </w:p>
                    </w:txbxContent>
                  </v:textbox>
                </v:shape>
                <v:shape id="Forma libre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GLxQAAANwAAAAPAAAAZHJzL2Rvd25yZXYueG1sRE9Na8JA&#10;EL0X+h+WKXgputFaCdE1BLHgoQdrtfQ4ZsckmJ0N2W2M/fVdQehtHu9zFmlvatFR6yrLCsajCARx&#10;bnXFhYL959swBuE8ssbaMim4koN0+fiwwETbC39Qt/OFCCHsElRQet8kUrq8JINuZBviwJ1sa9AH&#10;2BZSt3gJ4aaWkyiaSYMVh4YSG1qVlJ93P0ZB/5s9fx83q+nx/RC7r3W0nVy7QqnBU5/NQXjq/b/4&#10;7t7oMP/lFW7PhAvk8g8AAP//AwBQSwECLQAUAAYACAAAACEA2+H2y+4AAACFAQAAEwAAAAAAAAAA&#10;AAAAAAAAAAAAW0NvbnRlbnRfVHlwZXNdLnhtbFBLAQItABQABgAIAAAAIQBa9CxbvwAAABUBAAAL&#10;AAAAAAAAAAAAAAAAAB8BAABfcmVscy8ucmVsc1BLAQItABQABgAIAAAAIQD8ffGLxQAAANwAAAAP&#10;AAAAAAAAAAAAAAAAAAcCAABkcnMvZG93bnJldi54bWxQSwUGAAAAAAMAAwC3AAAA+QIAAAAA&#10;" path="m607,c450,44,300,57,176,57,109,57,49,53,,48,66,58,152,66,251,66,358,66,480,56,607,27,607,,607,,607,e" stroked="f">
                  <v:fill opacity="19789f"/>
                  <v:path o:connecttype="custom" o:connectlocs="2147483646,0;2147483646,2147483646;0,2147483646;2147483646,2147483646;2147483646,2147483646;2147483646,0" o:connectangles="0,0,0,0,0,0"/>
                  <o:lock v:ext="edit" aspectratio="t"/>
                </v:shape>
                <w10:wrap anchorx="page" anchory="page"/>
              </v:group>
            </w:pict>
          </mc:Fallback>
        </mc:AlternateContent>
      </w:r>
      <w:r w:rsidRPr="0080094B">
        <w:rPr>
          <w:noProof/>
          <w:lang w:val="en-US" w:eastAsia="en-US"/>
        </w:rPr>
        <mc:AlternateContent>
          <mc:Choice Requires="wps">
            <w:drawing>
              <wp:anchor distT="0" distB="0" distL="114300" distR="114300" simplePos="0" relativeHeight="251606016" behindDoc="0" locked="0" layoutInCell="1" allowOverlap="1" wp14:anchorId="2A6E84A6" wp14:editId="1985DCAD">
                <wp:simplePos x="0" y="0"/>
                <wp:positionH relativeFrom="page">
                  <wp:posOffset>6238240</wp:posOffset>
                </wp:positionH>
                <wp:positionV relativeFrom="page">
                  <wp:posOffset>231140</wp:posOffset>
                </wp:positionV>
                <wp:extent cx="454025" cy="654050"/>
                <wp:effectExtent l="0" t="0" r="3175" b="0"/>
                <wp:wrapNone/>
                <wp:docPr id="130" name="Rectángulo 1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454025" cy="654050"/>
                        </a:xfrm>
                        <a:prstGeom prst="rect">
                          <a:avLst/>
                        </a:prstGeom>
                        <a:solidFill>
                          <a:srgbClr val="4F81BD"/>
                        </a:solidFill>
                        <a:ln w="25400" cap="flat" cmpd="sng" algn="ctr">
                          <a:solidFill>
                            <a:schemeClr val="tx2">
                              <a:lumMod val="60000"/>
                              <a:lumOff val="40000"/>
                            </a:schemeClr>
                          </a:solidFill>
                          <a:prstDash val="solid"/>
                        </a:ln>
                        <a:effectLst/>
                      </wps:spPr>
                      <wps:txbx>
                        <w:txbxContent>
                          <w:p w14:paraId="26DD9DF7" w14:textId="77777777" w:rsidR="00F13345" w:rsidRPr="0080094B" w:rsidRDefault="00F13345" w:rsidP="008E0AF3">
                            <w:pPr>
                              <w:pStyle w:val="Sinespaciado"/>
                              <w:jc w:val="center"/>
                              <w:rPr>
                                <w:b/>
                                <w:bCs/>
                                <w:color w:val="FFFFFF"/>
                                <w:sz w:val="22"/>
                                <w:szCs w:val="22"/>
                              </w:rPr>
                            </w:pPr>
                            <w:r w:rsidRPr="0080094B">
                              <w:rPr>
                                <w:b/>
                                <w:bCs/>
                                <w:color w:val="FFFFFF"/>
                                <w:sz w:val="22"/>
                                <w:szCs w:val="22"/>
                              </w:rPr>
                              <w:t>AÑO</w:t>
                            </w:r>
                          </w:p>
                          <w:p w14:paraId="1F01DB55" w14:textId="77F43F4E" w:rsidR="00F13345" w:rsidRPr="0080094B" w:rsidRDefault="00F13345" w:rsidP="008E0AF3">
                            <w:pPr>
                              <w:pStyle w:val="Sinespaciado"/>
                              <w:jc w:val="center"/>
                              <w:rPr>
                                <w:b/>
                                <w:bCs/>
                                <w:color w:val="FFFFFF"/>
                                <w:sz w:val="22"/>
                                <w:szCs w:val="22"/>
                              </w:rPr>
                            </w:pPr>
                            <w:r>
                              <w:rPr>
                                <w:b/>
                                <w:bCs/>
                                <w:color w:val="FFFFFF"/>
                                <w:sz w:val="22"/>
                                <w:szCs w:val="22"/>
                              </w:rPr>
                              <w:t>2025</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6E84A6" id="Rectángulo 130" o:spid="_x0000_s1029" style="position:absolute;left:0;text-align:left;margin-left:491.2pt;margin-top:18.2pt;width:35.75pt;height:51.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BW+rgIAAGwFAAAOAAAAZHJzL2Uyb0RvYy54bWysVM1u2zAMvg/YOwi6r06ypCuMOkWWIMOA&#10;rC3WDj0rsvyDyZImKbG7t+mz7MX2SbHTtNtpmA8GSZEfyU+kLq+6RpK9sK7WKqPjsxElQnGd16rM&#10;6Lf79bsLSpxnKmdSK5HRR+Ho1fztm8vWpGKiKy1zYQlAlEtbk9HKe5MmieOVaJg700YoHBbaNsxD&#10;tWWSW9YCvZHJZDQ6T1ptc2M1F87Bujoc0nnELwrB/U1ROOGJzChq8/Fv438b/sn8kqWlZaaqeV8G&#10;+4cqGlYrJD1CrZhnZGfrP6CamlvtdOHPuG4SXRQ1F7EHdDMevermrmJGxF5AjjNHmtz/g+XX+1tL&#10;6hx39x78KNbgkr6Ctl9PqtxJTYIZJLXGpfC9M7c2tOnMRvPvjii9rJgqxcIZxAAEEIPJWt1WguWo&#10;dhwgkhcYQXE9WlfYJqCCDtLFu3k83o3oPOEwTmfT0WRGCcfROeRZLCth6RBsrPOfhG5IEDJqUU+8&#10;EbbfOB/Ss3RwiR1oWefrWsqo2HK7lJbsGcZkur4Yf1zFitHoqZtUpM3oBNlBFWcY10IyD7ExINCp&#10;khImS+wB9zbmfhEdZ1oc0/huEn3krvmi80Pq8xG+w0zCjMntKxrM6OGIEjt6kSC0t2KuOgTFo74L&#10;qUKXIu5Dz8Yz/0Hy3bY7TEGICJatzh8xGVaDS3TrDF/XwN8w52+ZxY7AiL33N/gVUoMX3UuUVNr+&#10;/Js9+GN0cUpJi50DZz92zApK5GeFMZnOPkwA608Ve6psTxW1a5Ya94WZQ3VRRLD1chALq5sHPA+L&#10;kBVHTHHkzuh2EJf+8BLgeeFisYhOWEvD/EbdGR6gA2+B1/vugVnTz5bHUF7rYTtZ+mrEDr4hUunF&#10;zuuijvP3zGq/C1jpeIn98xPejFM9ej0/kvPfAAAA//8DAFBLAwQUAAYACAAAACEAssy+Ud8AAAAL&#10;AQAADwAAAGRycy9kb3ducmV2LnhtbEyPTU/DMAyG70j8h8hI3FjKOqa2NJ3QRA/lxkBwTZv0QyRO&#10;1aRd+fd4J3ayLT96/Tg/rNawRU9+cCjgcRMB09g4NWAn4POjfEiA+SBRSeNQC/jVHg7F7U0uM+XO&#10;+K6XU+gYhaDPpIA+hDHj3De9ttJv3KiRdq2brAw0Th1XkzxTuDV8G0V7buWAdKGXoz72uvk5zVZA&#10;Uh3L1yr9qmsbv5m2rJbvZm6FuL9bX56BBb2Gfxgu+qQOBTnVbkblmRGQJtsdoQLiPdULED3FKbCa&#10;ujjdAS9yfv1D8QcAAP//AwBQSwECLQAUAAYACAAAACEAtoM4kv4AAADhAQAAEwAAAAAAAAAAAAAA&#10;AAAAAAAAW0NvbnRlbnRfVHlwZXNdLnhtbFBLAQItABQABgAIAAAAIQA4/SH/1gAAAJQBAAALAAAA&#10;AAAAAAAAAAAAAC8BAABfcmVscy8ucmVsc1BLAQItABQABgAIAAAAIQDK5BW+rgIAAGwFAAAOAAAA&#10;AAAAAAAAAAAAAC4CAABkcnMvZTJvRG9jLnhtbFBLAQItABQABgAIAAAAIQCyzL5R3wAAAAsBAAAP&#10;AAAAAAAAAAAAAAAAAAgFAABkcnMvZG93bnJldi54bWxQSwUGAAAAAAQABADzAAAAFAYAAAAA&#10;" fillcolor="#4f81bd" strokecolor="#8496b0 [1951]" strokeweight="2pt">
                <o:lock v:ext="edit" aspectratio="t"/>
                <v:textbox inset="3.6pt,,3.6pt">
                  <w:txbxContent>
                    <w:p w14:paraId="26DD9DF7" w14:textId="77777777" w:rsidR="00F13345" w:rsidRPr="0080094B" w:rsidRDefault="00F13345" w:rsidP="008E0AF3">
                      <w:pPr>
                        <w:pStyle w:val="Sinespaciado"/>
                        <w:jc w:val="center"/>
                        <w:rPr>
                          <w:b/>
                          <w:bCs/>
                          <w:color w:val="FFFFFF"/>
                          <w:sz w:val="22"/>
                          <w:szCs w:val="22"/>
                        </w:rPr>
                      </w:pPr>
                      <w:r w:rsidRPr="0080094B">
                        <w:rPr>
                          <w:b/>
                          <w:bCs/>
                          <w:color w:val="FFFFFF"/>
                          <w:sz w:val="22"/>
                          <w:szCs w:val="22"/>
                        </w:rPr>
                        <w:t>AÑO</w:t>
                      </w:r>
                    </w:p>
                    <w:p w14:paraId="1F01DB55" w14:textId="77F43F4E" w:rsidR="00F13345" w:rsidRPr="0080094B" w:rsidRDefault="00F13345" w:rsidP="008E0AF3">
                      <w:pPr>
                        <w:pStyle w:val="Sinespaciado"/>
                        <w:jc w:val="center"/>
                        <w:rPr>
                          <w:b/>
                          <w:bCs/>
                          <w:color w:val="FFFFFF"/>
                          <w:sz w:val="22"/>
                          <w:szCs w:val="22"/>
                        </w:rPr>
                      </w:pPr>
                      <w:r>
                        <w:rPr>
                          <w:b/>
                          <w:bCs/>
                          <w:color w:val="FFFFFF"/>
                          <w:sz w:val="22"/>
                          <w:szCs w:val="22"/>
                        </w:rPr>
                        <w:t>2025</w:t>
                      </w:r>
                    </w:p>
                  </w:txbxContent>
                </v:textbox>
                <w10:wrap anchorx="page" anchory="page"/>
              </v:rect>
            </w:pict>
          </mc:Fallback>
        </mc:AlternateContent>
      </w:r>
      <w:bookmarkStart w:id="2" w:name="_gjdgxs" w:colFirst="0" w:colLast="0"/>
      <w:bookmarkEnd w:id="2"/>
    </w:p>
    <w:p w14:paraId="0FFCAE03" w14:textId="1EE0634E" w:rsidR="00B76927" w:rsidRPr="0080094B" w:rsidRDefault="00CD5BE9" w:rsidP="00472893">
      <w:pPr>
        <w:spacing w:line="276" w:lineRule="auto"/>
        <w:rPr>
          <w:rFonts w:eastAsia="Arial" w:cs="Arial"/>
          <w:color w:val="000000"/>
          <w:szCs w:val="22"/>
        </w:rPr>
      </w:pPr>
      <w:r w:rsidRPr="0080094B">
        <w:rPr>
          <w:rFonts w:cs="Arial"/>
          <w:noProof/>
          <w:lang w:val="en-US" w:eastAsia="en-US"/>
        </w:rPr>
        <w:drawing>
          <wp:anchor distT="0" distB="0" distL="114300" distR="114300" simplePos="0" relativeHeight="251595776" behindDoc="0" locked="0" layoutInCell="1" allowOverlap="1" wp14:anchorId="0C6CB126" wp14:editId="4E301B0F">
            <wp:simplePos x="0" y="0"/>
            <wp:positionH relativeFrom="margin">
              <wp:posOffset>2264733</wp:posOffset>
            </wp:positionH>
            <wp:positionV relativeFrom="paragraph">
              <wp:posOffset>6255062</wp:posOffset>
            </wp:positionV>
            <wp:extent cx="805180" cy="1101725"/>
            <wp:effectExtent l="0" t="0" r="0" b="0"/>
            <wp:wrapNone/>
            <wp:docPr id="13" name="Imagen 14">
              <a:extLst xmlns:a="http://schemas.openxmlformats.org/drawingml/2006/main">
                <a:ext uri="{C183D7F6-B498-43B3-948B-1728B52AA6E4}">
                  <adec:decorative xmlns:adec="http://schemas.microsoft.com/office/drawing/2017/decorativ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4">
                      <a:extLst>
                        <a:ext uri="{C183D7F6-B498-43B3-948B-1728B52AA6E4}">
                          <adec:decorative xmlns:adec="http://schemas.microsoft.com/office/drawing/2017/decorativ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518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673A1" w:rsidRPr="0080094B">
        <w:rPr>
          <w:rFonts w:cs="Arial"/>
          <w:b/>
          <w:color w:val="000000"/>
          <w:szCs w:val="22"/>
        </w:rPr>
        <w:br w:type="page"/>
      </w:r>
    </w:p>
    <w:p w14:paraId="7EE97F42" w14:textId="77777777" w:rsidR="005E3E48" w:rsidRPr="0080094B" w:rsidRDefault="005E3E48" w:rsidP="00472893">
      <w:pPr>
        <w:spacing w:line="276" w:lineRule="auto"/>
        <w:jc w:val="center"/>
        <w:rPr>
          <w:rFonts w:cs="Arial"/>
          <w:b/>
          <w:bCs/>
          <w:color w:val="145768"/>
        </w:rPr>
      </w:pPr>
    </w:p>
    <w:p w14:paraId="5EC4036E" w14:textId="77777777" w:rsidR="005E3E48" w:rsidRPr="0080094B" w:rsidRDefault="005E3E48" w:rsidP="00472893">
      <w:pPr>
        <w:spacing w:line="276" w:lineRule="auto"/>
        <w:jc w:val="center"/>
        <w:rPr>
          <w:rFonts w:cs="Arial"/>
          <w:b/>
          <w:bCs/>
          <w:color w:val="145768"/>
        </w:rPr>
      </w:pPr>
      <w:bookmarkStart w:id="3" w:name="_Hlk84972804"/>
    </w:p>
    <w:p w14:paraId="20C487ED" w14:textId="77777777" w:rsidR="005E3E48" w:rsidRPr="0080094B" w:rsidRDefault="005E3E48" w:rsidP="00472893">
      <w:pPr>
        <w:spacing w:line="276" w:lineRule="auto"/>
        <w:jc w:val="center"/>
        <w:rPr>
          <w:rFonts w:cs="Arial"/>
          <w:b/>
          <w:bCs/>
        </w:rPr>
      </w:pPr>
      <w:r w:rsidRPr="0080094B">
        <w:rPr>
          <w:rFonts w:cs="Arial"/>
          <w:b/>
          <w:bCs/>
        </w:rPr>
        <w:t>SUBSECRETARIA DE SERVICIOS DE SALUD Y ASEGURAMIENTO</w:t>
      </w:r>
    </w:p>
    <w:p w14:paraId="2E9F5754" w14:textId="77777777" w:rsidR="005E3E48" w:rsidRPr="0080094B" w:rsidRDefault="005E3E48" w:rsidP="00472893">
      <w:pPr>
        <w:spacing w:line="276" w:lineRule="auto"/>
        <w:jc w:val="center"/>
        <w:rPr>
          <w:rFonts w:cs="Arial"/>
          <w:b/>
          <w:bCs/>
        </w:rPr>
      </w:pPr>
    </w:p>
    <w:p w14:paraId="31E60F41" w14:textId="77777777" w:rsidR="005E3E48" w:rsidRPr="0080094B" w:rsidRDefault="005E3E48" w:rsidP="00472893">
      <w:pPr>
        <w:spacing w:line="276" w:lineRule="auto"/>
        <w:jc w:val="center"/>
        <w:rPr>
          <w:rFonts w:cs="Arial"/>
          <w:b/>
          <w:bCs/>
        </w:rPr>
      </w:pPr>
      <w:r w:rsidRPr="0080094B">
        <w:rPr>
          <w:rFonts w:cs="Arial"/>
          <w:b/>
          <w:bCs/>
        </w:rPr>
        <w:t>DIRECCIÓN DE PROVISIÓN DE SERVICIOS DE SALUD</w:t>
      </w:r>
    </w:p>
    <w:p w14:paraId="61E3ED01" w14:textId="77777777" w:rsidR="005E3E48" w:rsidRPr="0080094B" w:rsidRDefault="005E3E48" w:rsidP="00472893">
      <w:pPr>
        <w:spacing w:line="276" w:lineRule="auto"/>
        <w:jc w:val="center"/>
        <w:rPr>
          <w:rFonts w:cs="Arial"/>
          <w:b/>
          <w:bCs/>
        </w:rPr>
      </w:pPr>
    </w:p>
    <w:p w14:paraId="000828A4" w14:textId="77777777" w:rsidR="005E3E48" w:rsidRPr="0080094B" w:rsidRDefault="005E3E48" w:rsidP="00472893">
      <w:pPr>
        <w:spacing w:line="276" w:lineRule="auto"/>
        <w:jc w:val="center"/>
        <w:rPr>
          <w:rFonts w:cs="Arial"/>
          <w:b/>
          <w:bCs/>
        </w:rPr>
      </w:pPr>
    </w:p>
    <w:p w14:paraId="540BD6EC" w14:textId="77777777" w:rsidR="005E3E48" w:rsidRPr="0080094B" w:rsidRDefault="005E3E48" w:rsidP="00472893">
      <w:pPr>
        <w:spacing w:line="276" w:lineRule="auto"/>
        <w:jc w:val="center"/>
        <w:rPr>
          <w:rFonts w:cs="Arial"/>
          <w:b/>
          <w:bCs/>
        </w:rPr>
      </w:pPr>
    </w:p>
    <w:p w14:paraId="6540F02E" w14:textId="77777777" w:rsidR="00643AA3" w:rsidRPr="0080094B" w:rsidRDefault="00643AA3" w:rsidP="00472893">
      <w:pPr>
        <w:spacing w:line="276" w:lineRule="auto"/>
        <w:jc w:val="center"/>
        <w:rPr>
          <w:rFonts w:cs="Arial"/>
          <w:b/>
          <w:bCs/>
        </w:rPr>
      </w:pPr>
    </w:p>
    <w:p w14:paraId="074AF107" w14:textId="77777777" w:rsidR="00643AA3" w:rsidRPr="0080094B" w:rsidRDefault="00643AA3" w:rsidP="00472893">
      <w:pPr>
        <w:spacing w:line="276" w:lineRule="auto"/>
        <w:jc w:val="center"/>
        <w:rPr>
          <w:rFonts w:cs="Arial"/>
          <w:b/>
          <w:bCs/>
        </w:rPr>
      </w:pPr>
    </w:p>
    <w:p w14:paraId="610D44A0" w14:textId="77777777" w:rsidR="005E3E48" w:rsidRPr="0080094B" w:rsidRDefault="005E3E48" w:rsidP="00472893">
      <w:pPr>
        <w:spacing w:line="276" w:lineRule="auto"/>
        <w:jc w:val="center"/>
        <w:rPr>
          <w:rFonts w:cs="Arial"/>
          <w:b/>
          <w:bCs/>
        </w:rPr>
      </w:pPr>
    </w:p>
    <w:p w14:paraId="493AF27E" w14:textId="0BD2A0B1" w:rsidR="00CE4E68" w:rsidRPr="0080094B" w:rsidRDefault="000D7356" w:rsidP="00472893">
      <w:pPr>
        <w:spacing w:line="276" w:lineRule="auto"/>
        <w:jc w:val="center"/>
        <w:rPr>
          <w:rFonts w:cs="Arial"/>
          <w:b/>
          <w:bCs/>
        </w:rPr>
      </w:pPr>
      <w:r w:rsidRPr="0080094B">
        <w:rPr>
          <w:rFonts w:cs="Arial"/>
          <w:b/>
          <w:bCs/>
        </w:rPr>
        <w:t xml:space="preserve">ANÁLISIS DE </w:t>
      </w:r>
      <w:r w:rsidR="0096676B" w:rsidRPr="0080094B">
        <w:rPr>
          <w:rFonts w:cs="Arial"/>
          <w:b/>
          <w:bCs/>
        </w:rPr>
        <w:t>DEMANDA</w:t>
      </w:r>
      <w:r w:rsidR="00CE4E68" w:rsidRPr="0080094B">
        <w:rPr>
          <w:rFonts w:cs="Arial"/>
          <w:b/>
          <w:bCs/>
        </w:rPr>
        <w:t xml:space="preserve"> SERVICIOS DE SALUD DE POBLACI</w:t>
      </w:r>
      <w:r w:rsidR="0063714F">
        <w:rPr>
          <w:rFonts w:cs="Arial"/>
          <w:b/>
          <w:bCs/>
        </w:rPr>
        <w:t>Ó</w:t>
      </w:r>
      <w:r w:rsidR="00CE4E68" w:rsidRPr="0080094B">
        <w:rPr>
          <w:rFonts w:cs="Arial"/>
          <w:b/>
          <w:bCs/>
        </w:rPr>
        <w:t xml:space="preserve">N DIFERENCIAL </w:t>
      </w:r>
    </w:p>
    <w:p w14:paraId="2C0F630C" w14:textId="3117BC57" w:rsidR="00D976F5" w:rsidRPr="0080094B" w:rsidRDefault="00012018" w:rsidP="00472893">
      <w:pPr>
        <w:spacing w:line="276" w:lineRule="auto"/>
        <w:jc w:val="center"/>
        <w:rPr>
          <w:rFonts w:cs="Arial"/>
          <w:b/>
          <w:bCs/>
        </w:rPr>
      </w:pPr>
      <w:r>
        <w:rPr>
          <w:rFonts w:cs="Arial"/>
          <w:b/>
          <w:bCs/>
        </w:rPr>
        <w:t>2020</w:t>
      </w:r>
      <w:r w:rsidR="00CE4E68" w:rsidRPr="0080094B">
        <w:rPr>
          <w:rFonts w:cs="Arial"/>
          <w:b/>
          <w:bCs/>
        </w:rPr>
        <w:t xml:space="preserve"> </w:t>
      </w:r>
      <w:r w:rsidR="0093415E" w:rsidRPr="0080094B">
        <w:rPr>
          <w:rFonts w:cs="Arial"/>
          <w:b/>
          <w:bCs/>
        </w:rPr>
        <w:t>a</w:t>
      </w:r>
      <w:r w:rsidR="00CE4E68" w:rsidRPr="0080094B">
        <w:rPr>
          <w:rFonts w:cs="Arial"/>
          <w:b/>
          <w:bCs/>
        </w:rPr>
        <w:t xml:space="preserve"> 202</w:t>
      </w:r>
      <w:r>
        <w:rPr>
          <w:rFonts w:cs="Arial"/>
          <w:b/>
          <w:bCs/>
        </w:rPr>
        <w:t>4</w:t>
      </w:r>
    </w:p>
    <w:p w14:paraId="6AEEF973" w14:textId="77777777" w:rsidR="00A67E67" w:rsidRPr="0080094B" w:rsidRDefault="00A67E67" w:rsidP="00472893">
      <w:pPr>
        <w:spacing w:line="276" w:lineRule="auto"/>
        <w:jc w:val="center"/>
        <w:rPr>
          <w:rFonts w:cs="Arial"/>
          <w:b/>
          <w:bCs/>
        </w:rPr>
      </w:pPr>
    </w:p>
    <w:p w14:paraId="6CE4A91C" w14:textId="77777777" w:rsidR="005E3E48" w:rsidRPr="0080094B" w:rsidRDefault="005E3E48" w:rsidP="00472893">
      <w:pPr>
        <w:spacing w:line="276" w:lineRule="auto"/>
        <w:jc w:val="center"/>
        <w:rPr>
          <w:rFonts w:cs="Arial"/>
          <w:bCs/>
          <w:i/>
        </w:rPr>
      </w:pPr>
    </w:p>
    <w:p w14:paraId="6376223E" w14:textId="77777777" w:rsidR="00643AA3" w:rsidRPr="0080094B" w:rsidRDefault="00643AA3" w:rsidP="00472893">
      <w:pPr>
        <w:spacing w:line="276" w:lineRule="auto"/>
        <w:jc w:val="center"/>
        <w:rPr>
          <w:rFonts w:cs="Arial"/>
          <w:bCs/>
          <w:i/>
        </w:rPr>
      </w:pPr>
    </w:p>
    <w:p w14:paraId="460C96DD" w14:textId="77777777" w:rsidR="005E3E48" w:rsidRPr="0080094B" w:rsidRDefault="005E3E48" w:rsidP="00472893">
      <w:pPr>
        <w:spacing w:line="276" w:lineRule="auto"/>
        <w:jc w:val="center"/>
        <w:rPr>
          <w:rFonts w:cs="Arial"/>
          <w:bCs/>
          <w:i/>
        </w:rPr>
      </w:pPr>
    </w:p>
    <w:p w14:paraId="6C047D2A" w14:textId="77777777" w:rsidR="00540EBD" w:rsidRPr="0080094B" w:rsidRDefault="005E3E48" w:rsidP="00472893">
      <w:pPr>
        <w:spacing w:line="276" w:lineRule="auto"/>
        <w:jc w:val="center"/>
        <w:rPr>
          <w:rFonts w:cs="Arial"/>
          <w:b/>
          <w:i/>
        </w:rPr>
      </w:pPr>
      <w:r w:rsidRPr="0080094B">
        <w:rPr>
          <w:rFonts w:cs="Arial"/>
          <w:b/>
          <w:i/>
          <w:sz w:val="24"/>
          <w:szCs w:val="24"/>
        </w:rPr>
        <w:t>EQUIPO DE ANÁLISIS DE OFERTA Y DEMANDA DE SERVICIOS DE SALUD</w:t>
      </w:r>
    </w:p>
    <w:p w14:paraId="0342AF25" w14:textId="77777777" w:rsidR="00540EBD" w:rsidRPr="0080094B" w:rsidRDefault="00540EBD" w:rsidP="00472893">
      <w:pPr>
        <w:spacing w:line="276" w:lineRule="auto"/>
        <w:jc w:val="center"/>
        <w:rPr>
          <w:rFonts w:eastAsia="Arial" w:cs="Arial"/>
        </w:rPr>
      </w:pPr>
    </w:p>
    <w:p w14:paraId="3045CDB9" w14:textId="77777777" w:rsidR="00540EBD" w:rsidRPr="0080094B" w:rsidRDefault="00540EBD" w:rsidP="00472893">
      <w:pPr>
        <w:spacing w:line="276" w:lineRule="auto"/>
        <w:jc w:val="center"/>
        <w:rPr>
          <w:rFonts w:eastAsia="Arial" w:cs="Arial"/>
        </w:rPr>
      </w:pPr>
    </w:p>
    <w:p w14:paraId="00F1FD4B" w14:textId="77777777" w:rsidR="005E3E48" w:rsidRPr="0080094B" w:rsidRDefault="005E3E48" w:rsidP="00472893">
      <w:pPr>
        <w:spacing w:line="276" w:lineRule="auto"/>
        <w:jc w:val="center"/>
        <w:rPr>
          <w:rFonts w:eastAsia="Arial" w:cs="Arial"/>
          <w:color w:val="145768"/>
        </w:rPr>
      </w:pPr>
    </w:p>
    <w:p w14:paraId="5E8ECA83" w14:textId="77777777" w:rsidR="005E3E48" w:rsidRPr="0080094B" w:rsidRDefault="005E3E48" w:rsidP="00472893">
      <w:pPr>
        <w:spacing w:line="276" w:lineRule="auto"/>
        <w:rPr>
          <w:rFonts w:eastAsia="Arial" w:cs="Arial"/>
          <w:color w:val="145768"/>
        </w:rPr>
      </w:pPr>
    </w:p>
    <w:p w14:paraId="26FBDA23" w14:textId="77777777" w:rsidR="00643AA3" w:rsidRPr="0080094B" w:rsidRDefault="00643AA3" w:rsidP="00472893">
      <w:pPr>
        <w:spacing w:line="276" w:lineRule="auto"/>
        <w:jc w:val="center"/>
        <w:rPr>
          <w:rFonts w:eastAsia="Arial" w:cs="Arial"/>
          <w:color w:val="145768"/>
        </w:rPr>
      </w:pPr>
    </w:p>
    <w:p w14:paraId="26EC27CA" w14:textId="77777777" w:rsidR="00643AA3" w:rsidRPr="0080094B" w:rsidRDefault="00643AA3" w:rsidP="00472893">
      <w:pPr>
        <w:spacing w:line="276" w:lineRule="auto"/>
        <w:jc w:val="center"/>
        <w:rPr>
          <w:rFonts w:eastAsia="Arial" w:cs="Arial"/>
          <w:color w:val="145768"/>
        </w:rPr>
      </w:pPr>
    </w:p>
    <w:p w14:paraId="4CBF3744" w14:textId="0AE3A50A" w:rsidR="00890B8E" w:rsidRPr="0080094B" w:rsidRDefault="00CD5BE9" w:rsidP="00472893">
      <w:pPr>
        <w:spacing w:line="276" w:lineRule="auto"/>
        <w:rPr>
          <w:rFonts w:cs="Arial"/>
          <w:b/>
          <w:bCs/>
          <w:color w:val="145768"/>
        </w:rPr>
      </w:pPr>
      <w:r w:rsidRPr="0080094B">
        <w:rPr>
          <w:rFonts w:cs="Arial"/>
          <w:noProof/>
          <w:lang w:val="en-US" w:eastAsia="en-US"/>
        </w:rPr>
        <w:drawing>
          <wp:anchor distT="0" distB="0" distL="114300" distR="114300" simplePos="0" relativeHeight="251611136" behindDoc="0" locked="0" layoutInCell="1" allowOverlap="1" wp14:anchorId="40D4A41F" wp14:editId="2C59519E">
            <wp:simplePos x="0" y="0"/>
            <wp:positionH relativeFrom="column">
              <wp:posOffset>2477135</wp:posOffset>
            </wp:positionH>
            <wp:positionV relativeFrom="paragraph">
              <wp:posOffset>40005</wp:posOffset>
            </wp:positionV>
            <wp:extent cx="1343660" cy="1709420"/>
            <wp:effectExtent l="0" t="0" r="0" b="0"/>
            <wp:wrapSquare wrapText="bothSides"/>
            <wp:docPr id="11" name="Imagen 1">
              <a:extLst xmlns:a="http://schemas.openxmlformats.org/drawingml/2006/main">
                <a:ext uri="{C183D7F6-B498-43B3-948B-1728B52AA6E4}">
                  <adec:decorative xmlns:adec="http://schemas.microsoft.com/office/drawing/2017/decorativ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
                      <a:extLst>
                        <a:ext uri="{C183D7F6-B498-43B3-948B-1728B52AA6E4}">
                          <adec:decorative xmlns:adec="http://schemas.microsoft.com/office/drawing/2017/decorativ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3660" cy="170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7FF19" w14:textId="77777777" w:rsidR="000D7356" w:rsidRPr="0080094B" w:rsidRDefault="000D7356" w:rsidP="00472893">
      <w:pPr>
        <w:spacing w:line="276" w:lineRule="auto"/>
        <w:rPr>
          <w:rFonts w:cs="Arial"/>
          <w:b/>
          <w:bCs/>
          <w:color w:val="145768"/>
        </w:rPr>
      </w:pPr>
    </w:p>
    <w:p w14:paraId="53C2424A" w14:textId="77777777" w:rsidR="005E3E48" w:rsidRPr="0080094B" w:rsidRDefault="005E3E48" w:rsidP="00472893">
      <w:pPr>
        <w:spacing w:line="276" w:lineRule="auto"/>
        <w:jc w:val="center"/>
        <w:rPr>
          <w:rFonts w:cs="Arial"/>
          <w:b/>
          <w:bCs/>
          <w:color w:val="145768"/>
        </w:rPr>
      </w:pPr>
    </w:p>
    <w:p w14:paraId="5E75F369" w14:textId="77777777" w:rsidR="005E3E48" w:rsidRPr="0080094B" w:rsidRDefault="005E3E48" w:rsidP="00472893">
      <w:pPr>
        <w:spacing w:line="276" w:lineRule="auto"/>
        <w:jc w:val="center"/>
        <w:rPr>
          <w:rFonts w:cs="Arial"/>
          <w:b/>
          <w:bCs/>
          <w:color w:val="145768"/>
        </w:rPr>
      </w:pPr>
    </w:p>
    <w:p w14:paraId="6E07FDE0" w14:textId="77777777" w:rsidR="005E3E48" w:rsidRPr="0080094B" w:rsidRDefault="005E3E48" w:rsidP="00472893">
      <w:pPr>
        <w:spacing w:line="276" w:lineRule="auto"/>
        <w:jc w:val="center"/>
        <w:rPr>
          <w:rFonts w:cs="Arial"/>
          <w:b/>
          <w:bCs/>
          <w:color w:val="145768"/>
        </w:rPr>
      </w:pPr>
    </w:p>
    <w:p w14:paraId="43A36872" w14:textId="77777777" w:rsidR="005E3E48" w:rsidRPr="0080094B" w:rsidRDefault="005E3E48" w:rsidP="00472893">
      <w:pPr>
        <w:spacing w:line="276" w:lineRule="auto"/>
        <w:jc w:val="center"/>
        <w:rPr>
          <w:rFonts w:cs="Arial"/>
          <w:b/>
          <w:bCs/>
          <w:color w:val="145768"/>
        </w:rPr>
      </w:pPr>
    </w:p>
    <w:p w14:paraId="6EEAB0CF" w14:textId="77777777" w:rsidR="005E3E48" w:rsidRPr="0080094B" w:rsidRDefault="005E3E48" w:rsidP="00472893">
      <w:pPr>
        <w:spacing w:line="276" w:lineRule="auto"/>
        <w:jc w:val="center"/>
        <w:rPr>
          <w:rFonts w:cs="Arial"/>
          <w:b/>
          <w:bCs/>
          <w:color w:val="145768"/>
        </w:rPr>
      </w:pPr>
    </w:p>
    <w:p w14:paraId="3C8DD568" w14:textId="77777777" w:rsidR="00643AA3" w:rsidRPr="0080094B" w:rsidRDefault="00643AA3" w:rsidP="00472893">
      <w:pPr>
        <w:spacing w:line="276" w:lineRule="auto"/>
        <w:jc w:val="center"/>
        <w:rPr>
          <w:rFonts w:cs="Arial"/>
          <w:b/>
          <w:bCs/>
        </w:rPr>
      </w:pPr>
    </w:p>
    <w:p w14:paraId="6DF75341" w14:textId="77777777" w:rsidR="006A6229" w:rsidRPr="0080094B" w:rsidRDefault="006A6229" w:rsidP="00472893">
      <w:pPr>
        <w:spacing w:line="276" w:lineRule="auto"/>
        <w:jc w:val="center"/>
        <w:rPr>
          <w:rFonts w:cs="Arial"/>
          <w:b/>
          <w:bCs/>
        </w:rPr>
      </w:pPr>
    </w:p>
    <w:p w14:paraId="2B1A03F5" w14:textId="77777777" w:rsidR="006A6229" w:rsidRPr="0080094B" w:rsidRDefault="006A6229" w:rsidP="00472893">
      <w:pPr>
        <w:spacing w:line="276" w:lineRule="auto"/>
        <w:jc w:val="center"/>
        <w:rPr>
          <w:rFonts w:cs="Arial"/>
          <w:b/>
          <w:bCs/>
        </w:rPr>
      </w:pPr>
    </w:p>
    <w:p w14:paraId="1F3D8623" w14:textId="77777777" w:rsidR="006A6229" w:rsidRPr="0080094B" w:rsidRDefault="006A6229" w:rsidP="00472893">
      <w:pPr>
        <w:spacing w:line="276" w:lineRule="auto"/>
        <w:jc w:val="center"/>
        <w:rPr>
          <w:rFonts w:cs="Arial"/>
          <w:b/>
          <w:bCs/>
        </w:rPr>
      </w:pPr>
    </w:p>
    <w:p w14:paraId="0870A196" w14:textId="77777777" w:rsidR="006A6229" w:rsidRPr="0080094B" w:rsidRDefault="006A6229" w:rsidP="00472893">
      <w:pPr>
        <w:spacing w:line="276" w:lineRule="auto"/>
        <w:jc w:val="center"/>
        <w:rPr>
          <w:rFonts w:cs="Arial"/>
          <w:b/>
          <w:bCs/>
        </w:rPr>
      </w:pPr>
    </w:p>
    <w:p w14:paraId="2840D950" w14:textId="32C00595" w:rsidR="0003489E" w:rsidRPr="0080094B" w:rsidRDefault="003C6E9A" w:rsidP="00472893">
      <w:pPr>
        <w:spacing w:line="276" w:lineRule="auto"/>
        <w:jc w:val="center"/>
        <w:rPr>
          <w:rFonts w:cs="Arial"/>
          <w:b/>
          <w:bCs/>
        </w:rPr>
      </w:pPr>
      <w:r w:rsidRPr="0080094B">
        <w:rPr>
          <w:rFonts w:cs="Arial"/>
          <w:b/>
          <w:bCs/>
        </w:rPr>
        <w:t xml:space="preserve">             </w:t>
      </w:r>
      <w:r w:rsidR="009B24FD" w:rsidRPr="0080094B">
        <w:rPr>
          <w:rFonts w:cs="Arial"/>
          <w:b/>
          <w:bCs/>
        </w:rPr>
        <w:t xml:space="preserve">Bogotá, D.C., </w:t>
      </w:r>
      <w:r w:rsidR="00AA01A2" w:rsidRPr="0080094B">
        <w:rPr>
          <w:rFonts w:cs="Arial"/>
          <w:b/>
          <w:bCs/>
        </w:rPr>
        <w:t>202</w:t>
      </w:r>
      <w:r w:rsidR="00012018">
        <w:rPr>
          <w:rFonts w:cs="Arial"/>
          <w:b/>
          <w:bCs/>
        </w:rPr>
        <w:t>5</w:t>
      </w:r>
    </w:p>
    <w:p w14:paraId="3F8331E5" w14:textId="77777777" w:rsidR="006E240D" w:rsidRPr="0080094B" w:rsidRDefault="006E240D" w:rsidP="00472893">
      <w:pPr>
        <w:spacing w:line="276" w:lineRule="auto"/>
        <w:jc w:val="left"/>
        <w:rPr>
          <w:rFonts w:cs="Arial"/>
          <w:b/>
          <w:bCs/>
          <w:color w:val="145768"/>
          <w:szCs w:val="22"/>
        </w:rPr>
      </w:pPr>
      <w:bookmarkStart w:id="4" w:name="_Hlk85092570"/>
      <w:r w:rsidRPr="0080094B">
        <w:rPr>
          <w:rFonts w:cs="Arial"/>
          <w:b/>
          <w:bCs/>
          <w:color w:val="145768"/>
          <w:szCs w:val="22"/>
        </w:rPr>
        <w:br w:type="page"/>
      </w:r>
    </w:p>
    <w:p w14:paraId="713CB687" w14:textId="77CAF0C2" w:rsidR="005E3E48" w:rsidRPr="0080094B" w:rsidRDefault="005E3E48" w:rsidP="00472893">
      <w:pPr>
        <w:spacing w:line="276" w:lineRule="auto"/>
        <w:rPr>
          <w:rFonts w:cs="Arial"/>
          <w:b/>
          <w:bCs/>
          <w:color w:val="145768"/>
          <w:szCs w:val="22"/>
        </w:rPr>
      </w:pPr>
      <w:r w:rsidRPr="0080094B">
        <w:rPr>
          <w:rFonts w:cs="Arial"/>
          <w:b/>
          <w:bCs/>
          <w:color w:val="145768"/>
          <w:szCs w:val="22"/>
        </w:rPr>
        <w:lastRenderedPageBreak/>
        <w:t xml:space="preserve">EQUIPO DIRECTIVO </w:t>
      </w:r>
    </w:p>
    <w:p w14:paraId="413340F8" w14:textId="77777777" w:rsidR="005E3E48" w:rsidRPr="0080094B" w:rsidRDefault="005E3E48" w:rsidP="00472893">
      <w:pPr>
        <w:spacing w:line="276" w:lineRule="auto"/>
        <w:rPr>
          <w:rFonts w:cs="Arial"/>
          <w:b/>
          <w:bCs/>
          <w:color w:val="145768"/>
          <w:szCs w:val="22"/>
        </w:rPr>
      </w:pPr>
    </w:p>
    <w:p w14:paraId="56380042" w14:textId="77777777" w:rsidR="005E3E48" w:rsidRPr="0080094B" w:rsidRDefault="005E3E48" w:rsidP="00472893">
      <w:pPr>
        <w:spacing w:line="276" w:lineRule="auto"/>
        <w:rPr>
          <w:rFonts w:cs="Arial"/>
          <w:szCs w:val="22"/>
        </w:rPr>
      </w:pPr>
    </w:p>
    <w:p w14:paraId="3D6ED5CB" w14:textId="1AF7640E" w:rsidR="005E3E48" w:rsidRPr="0080094B" w:rsidRDefault="00536334" w:rsidP="00472893">
      <w:pPr>
        <w:spacing w:line="276" w:lineRule="auto"/>
        <w:rPr>
          <w:rFonts w:cs="Arial"/>
          <w:szCs w:val="22"/>
        </w:rPr>
      </w:pPr>
      <w:r>
        <w:rPr>
          <w:rFonts w:cs="Arial"/>
          <w:szCs w:val="22"/>
        </w:rPr>
        <w:t>Luis Alexander Moscoso Osorio</w:t>
      </w:r>
    </w:p>
    <w:p w14:paraId="600CA336" w14:textId="77777777" w:rsidR="005E3E48" w:rsidRPr="0080094B" w:rsidRDefault="005E3E48" w:rsidP="00472893">
      <w:pPr>
        <w:spacing w:line="276" w:lineRule="auto"/>
        <w:rPr>
          <w:rFonts w:cs="Arial"/>
          <w:color w:val="145768"/>
          <w:szCs w:val="22"/>
        </w:rPr>
      </w:pPr>
      <w:r w:rsidRPr="0080094B">
        <w:rPr>
          <w:rFonts w:cs="Arial"/>
          <w:color w:val="145768"/>
          <w:szCs w:val="22"/>
        </w:rPr>
        <w:t xml:space="preserve">Subsecretaria de Servicios de Salud y Aseguramiento  </w:t>
      </w:r>
    </w:p>
    <w:p w14:paraId="5FDE3FFB" w14:textId="77777777" w:rsidR="005E3E48" w:rsidRPr="0080094B" w:rsidRDefault="005E3E48" w:rsidP="00472893">
      <w:pPr>
        <w:spacing w:line="276" w:lineRule="auto"/>
        <w:rPr>
          <w:rFonts w:cs="Arial"/>
          <w:szCs w:val="22"/>
        </w:rPr>
      </w:pPr>
    </w:p>
    <w:p w14:paraId="6C497991" w14:textId="72C88FCA" w:rsidR="005E3E48" w:rsidRPr="0080094B" w:rsidRDefault="00502429" w:rsidP="00472893">
      <w:pPr>
        <w:spacing w:line="276" w:lineRule="auto"/>
        <w:rPr>
          <w:rFonts w:cs="Arial"/>
          <w:szCs w:val="22"/>
        </w:rPr>
      </w:pPr>
      <w:r w:rsidRPr="0080094B">
        <w:rPr>
          <w:rFonts w:cs="Arial"/>
          <w:szCs w:val="22"/>
        </w:rPr>
        <w:t xml:space="preserve">Fernando Aníbal Peña </w:t>
      </w:r>
    </w:p>
    <w:p w14:paraId="59C99367" w14:textId="77777777" w:rsidR="005E3E48" w:rsidRPr="0080094B" w:rsidRDefault="005E3E48" w:rsidP="00472893">
      <w:pPr>
        <w:spacing w:line="276" w:lineRule="auto"/>
        <w:rPr>
          <w:rFonts w:cs="Arial"/>
          <w:color w:val="145768"/>
          <w:szCs w:val="22"/>
        </w:rPr>
      </w:pPr>
      <w:r w:rsidRPr="0080094B">
        <w:rPr>
          <w:rFonts w:cs="Arial"/>
          <w:color w:val="145768"/>
          <w:szCs w:val="22"/>
        </w:rPr>
        <w:t>Director de Provisión de Servicios de Salud</w:t>
      </w:r>
    </w:p>
    <w:p w14:paraId="2528CDA1" w14:textId="77777777" w:rsidR="005E3E48" w:rsidRPr="0080094B" w:rsidRDefault="005E3E48" w:rsidP="00472893">
      <w:pPr>
        <w:spacing w:line="276" w:lineRule="auto"/>
        <w:rPr>
          <w:rFonts w:cs="Arial"/>
          <w:szCs w:val="22"/>
        </w:rPr>
      </w:pPr>
      <w:r w:rsidRPr="0080094B">
        <w:rPr>
          <w:rFonts w:cs="Arial"/>
          <w:szCs w:val="22"/>
        </w:rPr>
        <w:t xml:space="preserve"> </w:t>
      </w:r>
    </w:p>
    <w:p w14:paraId="296572F4" w14:textId="77777777" w:rsidR="005E3E48" w:rsidRPr="0080094B" w:rsidRDefault="005E3E48" w:rsidP="00472893">
      <w:pPr>
        <w:spacing w:line="276" w:lineRule="auto"/>
        <w:rPr>
          <w:rFonts w:cs="Arial"/>
          <w:szCs w:val="22"/>
        </w:rPr>
      </w:pPr>
      <w:r w:rsidRPr="0080094B">
        <w:rPr>
          <w:rFonts w:cs="Arial"/>
          <w:szCs w:val="22"/>
        </w:rPr>
        <w:t xml:space="preserve">  </w:t>
      </w:r>
    </w:p>
    <w:p w14:paraId="29D5ECCF" w14:textId="77777777" w:rsidR="009A3385" w:rsidRDefault="009A3385" w:rsidP="00472893">
      <w:pPr>
        <w:spacing w:line="276" w:lineRule="auto"/>
        <w:rPr>
          <w:rFonts w:cs="Arial"/>
          <w:b/>
          <w:bCs/>
          <w:color w:val="145768"/>
          <w:szCs w:val="22"/>
        </w:rPr>
      </w:pPr>
    </w:p>
    <w:p w14:paraId="566AC169" w14:textId="77777777" w:rsidR="009A3385" w:rsidRDefault="009A3385" w:rsidP="00472893">
      <w:pPr>
        <w:spacing w:line="276" w:lineRule="auto"/>
        <w:rPr>
          <w:rFonts w:cs="Arial"/>
          <w:b/>
          <w:bCs/>
          <w:color w:val="145768"/>
          <w:szCs w:val="22"/>
        </w:rPr>
      </w:pPr>
    </w:p>
    <w:p w14:paraId="43295187" w14:textId="77777777" w:rsidR="005615F2" w:rsidRPr="005615F2" w:rsidRDefault="005615F2" w:rsidP="005615F2">
      <w:pPr>
        <w:spacing w:line="276" w:lineRule="auto"/>
        <w:rPr>
          <w:rFonts w:cs="Arial"/>
          <w:b/>
          <w:bCs/>
          <w:color w:val="145768"/>
          <w:szCs w:val="22"/>
        </w:rPr>
      </w:pPr>
      <w:bookmarkStart w:id="5" w:name="_Toc11073487"/>
      <w:bookmarkStart w:id="6" w:name="_Toc11074014"/>
      <w:bookmarkStart w:id="7" w:name="_Toc42604384"/>
      <w:bookmarkEnd w:id="3"/>
      <w:bookmarkEnd w:id="4"/>
      <w:r w:rsidRPr="005615F2">
        <w:rPr>
          <w:rFonts w:cs="Arial"/>
          <w:b/>
          <w:bCs/>
          <w:color w:val="145768"/>
          <w:szCs w:val="22"/>
        </w:rPr>
        <w:t xml:space="preserve">EQUIPO TÉCNICO  </w:t>
      </w:r>
    </w:p>
    <w:p w14:paraId="23298ABA" w14:textId="77777777" w:rsidR="005615F2" w:rsidRPr="005615F2" w:rsidRDefault="005615F2" w:rsidP="005615F2">
      <w:pPr>
        <w:spacing w:line="240" w:lineRule="auto"/>
        <w:jc w:val="left"/>
        <w:rPr>
          <w:rFonts w:cs="Arial"/>
          <w:szCs w:val="22"/>
        </w:rPr>
      </w:pPr>
    </w:p>
    <w:p w14:paraId="0BBBBD84" w14:textId="77777777" w:rsidR="005615F2" w:rsidRPr="005615F2" w:rsidRDefault="005615F2" w:rsidP="005615F2">
      <w:pPr>
        <w:spacing w:line="240" w:lineRule="auto"/>
        <w:jc w:val="left"/>
        <w:rPr>
          <w:rFonts w:cs="Arial"/>
          <w:szCs w:val="22"/>
        </w:rPr>
      </w:pPr>
      <w:r w:rsidRPr="005615F2">
        <w:rPr>
          <w:rFonts w:cs="Arial"/>
          <w:szCs w:val="22"/>
        </w:rPr>
        <w:t>Edizabett Ramírez Rodríguez</w:t>
      </w:r>
    </w:p>
    <w:p w14:paraId="3C62306B" w14:textId="77777777" w:rsidR="005615F2" w:rsidRPr="005615F2" w:rsidRDefault="005615F2" w:rsidP="005615F2">
      <w:pPr>
        <w:spacing w:line="276" w:lineRule="auto"/>
        <w:jc w:val="left"/>
        <w:rPr>
          <w:rFonts w:cs="Arial"/>
          <w:color w:val="145768"/>
          <w:szCs w:val="22"/>
        </w:rPr>
      </w:pPr>
      <w:r w:rsidRPr="005615F2">
        <w:rPr>
          <w:rFonts w:cs="Arial"/>
          <w:color w:val="145768"/>
          <w:szCs w:val="22"/>
        </w:rPr>
        <w:t xml:space="preserve">Líder Grupo Funcional Análisis de Oferta y Demanda de Servicios de Salud </w:t>
      </w:r>
    </w:p>
    <w:p w14:paraId="1DE84CF1" w14:textId="77777777" w:rsidR="005615F2" w:rsidRPr="005615F2" w:rsidRDefault="005615F2" w:rsidP="005615F2">
      <w:pPr>
        <w:spacing w:line="240" w:lineRule="auto"/>
        <w:jc w:val="left"/>
        <w:rPr>
          <w:rFonts w:cs="Arial"/>
          <w:szCs w:val="22"/>
        </w:rPr>
      </w:pPr>
    </w:p>
    <w:p w14:paraId="73DC8BBF" w14:textId="77777777" w:rsidR="005615F2" w:rsidRPr="005615F2" w:rsidRDefault="005615F2" w:rsidP="005615F2">
      <w:pPr>
        <w:spacing w:line="240" w:lineRule="auto"/>
        <w:jc w:val="left"/>
        <w:rPr>
          <w:rFonts w:cs="Arial"/>
          <w:szCs w:val="22"/>
        </w:rPr>
      </w:pPr>
    </w:p>
    <w:p w14:paraId="6EEA0230" w14:textId="77777777" w:rsidR="005615F2" w:rsidRPr="005615F2" w:rsidRDefault="005615F2" w:rsidP="005615F2">
      <w:pPr>
        <w:spacing w:line="240" w:lineRule="auto"/>
        <w:jc w:val="left"/>
        <w:rPr>
          <w:rFonts w:cs="Arial"/>
          <w:szCs w:val="22"/>
        </w:rPr>
      </w:pPr>
    </w:p>
    <w:p w14:paraId="2262E98B" w14:textId="77777777" w:rsidR="005615F2" w:rsidRPr="005615F2" w:rsidRDefault="005615F2" w:rsidP="005615F2">
      <w:pPr>
        <w:spacing w:line="240" w:lineRule="auto"/>
        <w:jc w:val="left"/>
        <w:rPr>
          <w:rFonts w:cs="Arial"/>
          <w:szCs w:val="22"/>
        </w:rPr>
      </w:pPr>
      <w:r w:rsidRPr="005615F2">
        <w:rPr>
          <w:rFonts w:cs="Arial"/>
          <w:szCs w:val="22"/>
        </w:rPr>
        <w:t>Ingrid Cristina Vargas Polania</w:t>
      </w:r>
    </w:p>
    <w:p w14:paraId="47A647F2" w14:textId="77777777" w:rsidR="005615F2" w:rsidRPr="005615F2" w:rsidRDefault="005615F2" w:rsidP="005615F2">
      <w:pPr>
        <w:spacing w:line="240" w:lineRule="auto"/>
        <w:jc w:val="left"/>
        <w:rPr>
          <w:rFonts w:cs="Arial"/>
          <w:color w:val="145768"/>
          <w:szCs w:val="22"/>
        </w:rPr>
      </w:pPr>
      <w:r w:rsidRPr="005615F2">
        <w:rPr>
          <w:rFonts w:cs="Arial"/>
          <w:color w:val="145768"/>
          <w:szCs w:val="22"/>
        </w:rPr>
        <w:t>Profesional Especializado</w:t>
      </w:r>
    </w:p>
    <w:p w14:paraId="5122EF92" w14:textId="77777777" w:rsidR="005615F2" w:rsidRPr="005615F2" w:rsidRDefault="005615F2" w:rsidP="005615F2">
      <w:pPr>
        <w:spacing w:line="276" w:lineRule="auto"/>
        <w:jc w:val="left"/>
        <w:rPr>
          <w:rFonts w:cs="Arial"/>
          <w:color w:val="145768"/>
          <w:szCs w:val="22"/>
        </w:rPr>
      </w:pPr>
      <w:r w:rsidRPr="005615F2">
        <w:rPr>
          <w:rFonts w:cs="Arial"/>
          <w:color w:val="145768"/>
          <w:szCs w:val="22"/>
        </w:rPr>
        <w:t xml:space="preserve">Grupo Funcional Análisis de Oferta y Demanda de Servicios de Salud </w:t>
      </w:r>
    </w:p>
    <w:p w14:paraId="444D9A04" w14:textId="77777777" w:rsidR="005615F2" w:rsidRPr="005615F2" w:rsidRDefault="005615F2" w:rsidP="005615F2">
      <w:pPr>
        <w:spacing w:line="276" w:lineRule="auto"/>
        <w:jc w:val="left"/>
        <w:rPr>
          <w:rFonts w:cs="Arial"/>
          <w:color w:val="145768"/>
          <w:szCs w:val="22"/>
        </w:rPr>
      </w:pPr>
      <w:r w:rsidRPr="005615F2">
        <w:rPr>
          <w:rFonts w:cs="Arial"/>
          <w:color w:val="145768"/>
          <w:szCs w:val="22"/>
        </w:rPr>
        <w:t xml:space="preserve">Dirección de Provisión de Servicios de Salud  </w:t>
      </w:r>
    </w:p>
    <w:p w14:paraId="38650DCA" w14:textId="77777777" w:rsidR="00C67B4F" w:rsidRPr="0080094B" w:rsidRDefault="00C67B4F" w:rsidP="00472893">
      <w:pPr>
        <w:spacing w:line="276" w:lineRule="auto"/>
        <w:rPr>
          <w:rFonts w:eastAsia="Arial" w:cs="Arial"/>
          <w:color w:val="000000"/>
          <w:szCs w:val="22"/>
        </w:rPr>
      </w:pPr>
    </w:p>
    <w:p w14:paraId="17CEDDB2" w14:textId="77777777" w:rsidR="004B067D" w:rsidRPr="0080094B" w:rsidRDefault="004B067D" w:rsidP="00472893">
      <w:pPr>
        <w:spacing w:line="276" w:lineRule="auto"/>
        <w:rPr>
          <w:rFonts w:eastAsia="Arial" w:cs="Arial"/>
          <w:color w:val="000000"/>
          <w:szCs w:val="22"/>
        </w:rPr>
      </w:pPr>
    </w:p>
    <w:p w14:paraId="761BAAEF" w14:textId="77777777" w:rsidR="004B067D" w:rsidRPr="0080094B" w:rsidRDefault="004B067D" w:rsidP="00472893">
      <w:pPr>
        <w:spacing w:line="276" w:lineRule="auto"/>
        <w:rPr>
          <w:rFonts w:eastAsia="Arial" w:cs="Arial"/>
          <w:color w:val="000000"/>
          <w:szCs w:val="22"/>
        </w:rPr>
      </w:pPr>
    </w:p>
    <w:p w14:paraId="1E7998A6" w14:textId="77777777" w:rsidR="004B067D" w:rsidRPr="0080094B" w:rsidRDefault="004B067D" w:rsidP="00472893">
      <w:pPr>
        <w:spacing w:line="276" w:lineRule="auto"/>
        <w:rPr>
          <w:rFonts w:eastAsia="Arial" w:cs="Arial"/>
          <w:color w:val="000000"/>
          <w:szCs w:val="22"/>
        </w:rPr>
      </w:pPr>
    </w:p>
    <w:p w14:paraId="39E1DBAA" w14:textId="77777777" w:rsidR="00C67B4F" w:rsidRPr="0080094B" w:rsidRDefault="00C67B4F" w:rsidP="00472893">
      <w:pPr>
        <w:spacing w:line="276" w:lineRule="auto"/>
        <w:rPr>
          <w:rFonts w:eastAsia="Arial" w:cs="Arial"/>
          <w:color w:val="000000"/>
          <w:szCs w:val="22"/>
        </w:rPr>
      </w:pPr>
    </w:p>
    <w:p w14:paraId="19BF4AA0" w14:textId="43449302" w:rsidR="009A40D6" w:rsidRPr="00E20DAE" w:rsidRDefault="00410A67" w:rsidP="00472893">
      <w:pPr>
        <w:spacing w:line="276" w:lineRule="auto"/>
        <w:rPr>
          <w:rFonts w:eastAsia="Arial" w:cs="Arial"/>
          <w:b/>
          <w:bCs/>
          <w:color w:val="145768"/>
          <w:szCs w:val="22"/>
        </w:rPr>
      </w:pPr>
      <w:r w:rsidRPr="0080094B">
        <w:rPr>
          <w:rFonts w:cs="Arial"/>
        </w:rPr>
        <w:br w:type="page"/>
      </w:r>
      <w:r w:rsidR="00053763" w:rsidRPr="00E20DAE">
        <w:rPr>
          <w:rFonts w:eastAsia="Arial" w:cs="Arial"/>
          <w:b/>
          <w:bCs/>
          <w:color w:val="145768"/>
          <w:szCs w:val="22"/>
        </w:rPr>
        <w:lastRenderedPageBreak/>
        <w:t>TABLA DE CONTENIDO</w:t>
      </w:r>
    </w:p>
    <w:p w14:paraId="38C8961C" w14:textId="77777777" w:rsidR="00846A4A" w:rsidRPr="00E20DAE" w:rsidRDefault="00846A4A" w:rsidP="00472893">
      <w:pPr>
        <w:spacing w:line="276" w:lineRule="auto"/>
        <w:rPr>
          <w:rFonts w:cs="Arial"/>
          <w:color w:val="365F91"/>
          <w:szCs w:val="22"/>
        </w:rPr>
      </w:pPr>
    </w:p>
    <w:p w14:paraId="6BBAEAB1" w14:textId="4AF8BB8A" w:rsidR="00E20DAE" w:rsidRPr="00E20DAE" w:rsidRDefault="009A40D6">
      <w:pPr>
        <w:pStyle w:val="TDC1"/>
        <w:rPr>
          <w:rFonts w:ascii="Arial" w:eastAsiaTheme="minorEastAsia" w:hAnsi="Arial" w:cs="Arial"/>
          <w:b w:val="0"/>
          <w:bCs w:val="0"/>
          <w:caps w:val="0"/>
          <w:noProof/>
          <w:szCs w:val="22"/>
          <w:lang w:val="en-US" w:eastAsia="en-US"/>
        </w:rPr>
      </w:pPr>
      <w:r w:rsidRPr="00E20DAE">
        <w:rPr>
          <w:rFonts w:ascii="Arial" w:hAnsi="Arial" w:cs="Arial"/>
          <w:b w:val="0"/>
          <w:bCs w:val="0"/>
          <w:color w:val="365F91"/>
          <w:szCs w:val="22"/>
        </w:rPr>
        <w:fldChar w:fldCharType="begin"/>
      </w:r>
      <w:r w:rsidRPr="00E20DAE">
        <w:rPr>
          <w:rFonts w:ascii="Arial" w:hAnsi="Arial" w:cs="Arial"/>
          <w:b w:val="0"/>
          <w:bCs w:val="0"/>
          <w:color w:val="365F91"/>
          <w:szCs w:val="22"/>
        </w:rPr>
        <w:instrText xml:space="preserve"> TOC \o "1-3" \h \z \u </w:instrText>
      </w:r>
      <w:r w:rsidRPr="00E20DAE">
        <w:rPr>
          <w:rFonts w:ascii="Arial" w:hAnsi="Arial" w:cs="Arial"/>
          <w:b w:val="0"/>
          <w:bCs w:val="0"/>
          <w:color w:val="365F91"/>
          <w:szCs w:val="22"/>
        </w:rPr>
        <w:fldChar w:fldCharType="separate"/>
      </w:r>
      <w:hyperlink w:anchor="_Toc168435430" w:history="1">
        <w:r w:rsidR="00E20DAE" w:rsidRPr="00E20DAE">
          <w:rPr>
            <w:rStyle w:val="Hipervnculo"/>
            <w:rFonts w:ascii="Arial" w:hAnsi="Arial" w:cs="Arial"/>
            <w:noProof/>
            <w:szCs w:val="22"/>
          </w:rPr>
          <w:t>INTRODUCCIÓN</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_Toc168435430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w:t>
        </w:r>
        <w:r w:rsidR="00E20DAE" w:rsidRPr="00E20DAE">
          <w:rPr>
            <w:rFonts w:ascii="Arial" w:hAnsi="Arial" w:cs="Arial"/>
            <w:noProof/>
            <w:webHidden/>
            <w:szCs w:val="22"/>
          </w:rPr>
          <w:fldChar w:fldCharType="end"/>
        </w:r>
      </w:hyperlink>
    </w:p>
    <w:p w14:paraId="7CCA7757" w14:textId="77DA7C90" w:rsidR="00E20DAE" w:rsidRPr="00E20DAE" w:rsidRDefault="005B7DDB">
      <w:pPr>
        <w:pStyle w:val="TDC1"/>
        <w:rPr>
          <w:rFonts w:ascii="Arial" w:eastAsiaTheme="minorEastAsia" w:hAnsi="Arial" w:cs="Arial"/>
          <w:b w:val="0"/>
          <w:bCs w:val="0"/>
          <w:caps w:val="0"/>
          <w:noProof/>
          <w:szCs w:val="22"/>
          <w:lang w:val="en-US" w:eastAsia="en-US"/>
        </w:rPr>
      </w:pPr>
      <w:hyperlink w:anchor="_Toc168435431" w:history="1">
        <w:r w:rsidR="00E20DAE" w:rsidRPr="00E20DAE">
          <w:rPr>
            <w:rStyle w:val="Hipervnculo"/>
            <w:rFonts w:ascii="Arial" w:hAnsi="Arial" w:cs="Arial"/>
            <w:noProof/>
            <w:szCs w:val="22"/>
          </w:rPr>
          <w:t>JUSTIFICACIÓN</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_Toc168435431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3</w:t>
        </w:r>
        <w:r w:rsidR="00E20DAE" w:rsidRPr="00E20DAE">
          <w:rPr>
            <w:rFonts w:ascii="Arial" w:hAnsi="Arial" w:cs="Arial"/>
            <w:noProof/>
            <w:webHidden/>
            <w:szCs w:val="22"/>
          </w:rPr>
          <w:fldChar w:fldCharType="end"/>
        </w:r>
      </w:hyperlink>
    </w:p>
    <w:p w14:paraId="7E514C4C" w14:textId="01923E3A" w:rsidR="00E20DAE" w:rsidRPr="00E20DAE" w:rsidRDefault="005B7DDB">
      <w:pPr>
        <w:pStyle w:val="TDC1"/>
        <w:rPr>
          <w:rFonts w:ascii="Arial" w:eastAsiaTheme="minorEastAsia" w:hAnsi="Arial" w:cs="Arial"/>
          <w:b w:val="0"/>
          <w:bCs w:val="0"/>
          <w:caps w:val="0"/>
          <w:noProof/>
          <w:szCs w:val="22"/>
          <w:lang w:val="en-US" w:eastAsia="en-US"/>
        </w:rPr>
      </w:pPr>
      <w:hyperlink w:anchor="_Toc168435432" w:history="1">
        <w:r w:rsidR="00E20DAE" w:rsidRPr="00E20DAE">
          <w:rPr>
            <w:rStyle w:val="Hipervnculo"/>
            <w:rFonts w:ascii="Arial" w:hAnsi="Arial" w:cs="Arial"/>
            <w:noProof/>
            <w:szCs w:val="22"/>
          </w:rPr>
          <w:t>ABREVIATURAS</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_Toc168435432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3</w:t>
        </w:r>
        <w:r w:rsidR="00E20DAE" w:rsidRPr="00E20DAE">
          <w:rPr>
            <w:rFonts w:ascii="Arial" w:hAnsi="Arial" w:cs="Arial"/>
            <w:noProof/>
            <w:webHidden/>
            <w:szCs w:val="22"/>
          </w:rPr>
          <w:fldChar w:fldCharType="end"/>
        </w:r>
      </w:hyperlink>
    </w:p>
    <w:p w14:paraId="0FE8FE04" w14:textId="1693D4CD" w:rsidR="00E20DAE" w:rsidRPr="00E20DAE" w:rsidRDefault="005B7DDB">
      <w:pPr>
        <w:pStyle w:val="TDC2"/>
        <w:tabs>
          <w:tab w:val="right" w:leader="dot" w:pos="8830"/>
        </w:tabs>
        <w:rPr>
          <w:rFonts w:ascii="Arial" w:eastAsiaTheme="minorEastAsia" w:hAnsi="Arial" w:cs="Arial"/>
          <w:smallCaps w:val="0"/>
          <w:noProof/>
          <w:szCs w:val="22"/>
          <w:lang w:val="en-US" w:eastAsia="en-US"/>
        </w:rPr>
      </w:pPr>
      <w:hyperlink w:anchor="_Toc168435433" w:history="1">
        <w:r w:rsidR="00E20DAE" w:rsidRPr="00E20DAE">
          <w:rPr>
            <w:rStyle w:val="Hipervnculo"/>
            <w:rFonts w:ascii="Arial" w:hAnsi="Arial" w:cs="Arial"/>
            <w:noProof/>
            <w:szCs w:val="22"/>
          </w:rPr>
          <w:t>Marco Nacional.</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_Toc168435433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4</w:t>
        </w:r>
        <w:r w:rsidR="00E20DAE" w:rsidRPr="00E20DAE">
          <w:rPr>
            <w:rFonts w:ascii="Arial" w:hAnsi="Arial" w:cs="Arial"/>
            <w:noProof/>
            <w:webHidden/>
            <w:szCs w:val="22"/>
          </w:rPr>
          <w:fldChar w:fldCharType="end"/>
        </w:r>
      </w:hyperlink>
    </w:p>
    <w:p w14:paraId="7865A369" w14:textId="74EA54E5" w:rsidR="00E20DAE" w:rsidRPr="00E20DAE" w:rsidRDefault="005B7DDB">
      <w:pPr>
        <w:pStyle w:val="TDC3"/>
        <w:tabs>
          <w:tab w:val="right" w:leader="dot" w:pos="8830"/>
        </w:tabs>
        <w:rPr>
          <w:rFonts w:ascii="Arial" w:eastAsiaTheme="minorEastAsia" w:hAnsi="Arial" w:cs="Arial"/>
          <w:i w:val="0"/>
          <w:iCs w:val="0"/>
          <w:noProof/>
          <w:szCs w:val="22"/>
          <w:lang w:val="en-US" w:eastAsia="en-US"/>
        </w:rPr>
      </w:pPr>
      <w:hyperlink w:anchor="_Toc168435434" w:history="1">
        <w:r w:rsidR="00E20DAE" w:rsidRPr="00E20DAE">
          <w:rPr>
            <w:rStyle w:val="Hipervnculo"/>
            <w:rFonts w:ascii="Arial" w:hAnsi="Arial" w:cs="Arial"/>
            <w:noProof/>
            <w:szCs w:val="22"/>
          </w:rPr>
          <w:t>ANTECEDENTES NACIONALES</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_Toc168435434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5</w:t>
        </w:r>
        <w:r w:rsidR="00E20DAE" w:rsidRPr="00E20DAE">
          <w:rPr>
            <w:rFonts w:ascii="Arial" w:hAnsi="Arial" w:cs="Arial"/>
            <w:noProof/>
            <w:webHidden/>
            <w:szCs w:val="22"/>
          </w:rPr>
          <w:fldChar w:fldCharType="end"/>
        </w:r>
      </w:hyperlink>
    </w:p>
    <w:p w14:paraId="6E3AE9AE" w14:textId="78EADA17" w:rsidR="00E20DAE" w:rsidRPr="00E20DAE" w:rsidRDefault="005B7DDB">
      <w:pPr>
        <w:pStyle w:val="TDC3"/>
        <w:tabs>
          <w:tab w:val="right" w:leader="dot" w:pos="8830"/>
        </w:tabs>
        <w:rPr>
          <w:rFonts w:ascii="Arial" w:eastAsiaTheme="minorEastAsia" w:hAnsi="Arial" w:cs="Arial"/>
          <w:i w:val="0"/>
          <w:iCs w:val="0"/>
          <w:noProof/>
          <w:szCs w:val="22"/>
          <w:lang w:val="en-US" w:eastAsia="en-US"/>
        </w:rPr>
      </w:pPr>
      <w:hyperlink w:anchor="_Toc168435435" w:history="1">
        <w:r w:rsidR="00E20DAE" w:rsidRPr="00E20DAE">
          <w:rPr>
            <w:rStyle w:val="Hipervnculo"/>
            <w:rFonts w:ascii="Arial" w:hAnsi="Arial" w:cs="Arial"/>
            <w:noProof/>
            <w:szCs w:val="22"/>
          </w:rPr>
          <w:t>Enfoque de Género</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_Toc168435435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5</w:t>
        </w:r>
        <w:r w:rsidR="00E20DAE" w:rsidRPr="00E20DAE">
          <w:rPr>
            <w:rFonts w:ascii="Arial" w:hAnsi="Arial" w:cs="Arial"/>
            <w:noProof/>
            <w:webHidden/>
            <w:szCs w:val="22"/>
          </w:rPr>
          <w:fldChar w:fldCharType="end"/>
        </w:r>
      </w:hyperlink>
    </w:p>
    <w:p w14:paraId="65239FD6" w14:textId="5A957150" w:rsidR="00E20DAE" w:rsidRPr="00E20DAE" w:rsidRDefault="005B7DDB">
      <w:pPr>
        <w:pStyle w:val="TDC3"/>
        <w:tabs>
          <w:tab w:val="right" w:leader="dot" w:pos="8830"/>
        </w:tabs>
        <w:rPr>
          <w:rFonts w:ascii="Arial" w:eastAsiaTheme="minorEastAsia" w:hAnsi="Arial" w:cs="Arial"/>
          <w:i w:val="0"/>
          <w:iCs w:val="0"/>
          <w:noProof/>
          <w:szCs w:val="22"/>
          <w:lang w:val="en-US" w:eastAsia="en-US"/>
        </w:rPr>
      </w:pPr>
      <w:hyperlink w:anchor="_Toc168435436" w:history="1">
        <w:r w:rsidR="00E20DAE" w:rsidRPr="00E20DAE">
          <w:rPr>
            <w:rStyle w:val="Hipervnculo"/>
            <w:rFonts w:ascii="Arial" w:hAnsi="Arial" w:cs="Arial"/>
            <w:noProof/>
            <w:szCs w:val="22"/>
          </w:rPr>
          <w:t>Enfoque Diferencial.</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_Toc168435436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7</w:t>
        </w:r>
        <w:r w:rsidR="00E20DAE" w:rsidRPr="00E20DAE">
          <w:rPr>
            <w:rFonts w:ascii="Arial" w:hAnsi="Arial" w:cs="Arial"/>
            <w:noProof/>
            <w:webHidden/>
            <w:szCs w:val="22"/>
          </w:rPr>
          <w:fldChar w:fldCharType="end"/>
        </w:r>
      </w:hyperlink>
    </w:p>
    <w:p w14:paraId="22B7B6AD" w14:textId="6784F206" w:rsidR="00E20DAE" w:rsidRPr="00E20DAE" w:rsidRDefault="005B7DDB">
      <w:pPr>
        <w:pStyle w:val="TDC3"/>
        <w:tabs>
          <w:tab w:val="right" w:leader="dot" w:pos="8830"/>
        </w:tabs>
        <w:rPr>
          <w:rFonts w:ascii="Arial" w:eastAsiaTheme="minorEastAsia" w:hAnsi="Arial" w:cs="Arial"/>
          <w:i w:val="0"/>
          <w:iCs w:val="0"/>
          <w:noProof/>
          <w:szCs w:val="22"/>
          <w:lang w:val="en-US" w:eastAsia="en-US"/>
        </w:rPr>
      </w:pPr>
      <w:hyperlink w:anchor="_Toc168435437" w:history="1">
        <w:r w:rsidR="00E20DAE" w:rsidRPr="00E20DAE">
          <w:rPr>
            <w:rStyle w:val="Hipervnculo"/>
            <w:rFonts w:ascii="Arial" w:hAnsi="Arial" w:cs="Arial"/>
            <w:noProof/>
            <w:szCs w:val="22"/>
          </w:rPr>
          <w:t>Marco Distrital.</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_Toc168435437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9</w:t>
        </w:r>
        <w:r w:rsidR="00E20DAE" w:rsidRPr="00E20DAE">
          <w:rPr>
            <w:rFonts w:ascii="Arial" w:hAnsi="Arial" w:cs="Arial"/>
            <w:noProof/>
            <w:webHidden/>
            <w:szCs w:val="22"/>
          </w:rPr>
          <w:fldChar w:fldCharType="end"/>
        </w:r>
      </w:hyperlink>
    </w:p>
    <w:p w14:paraId="7CE7CDD5" w14:textId="7AD0F759" w:rsidR="00E20DAE" w:rsidRPr="00E20DAE" w:rsidRDefault="005B7DDB">
      <w:pPr>
        <w:pStyle w:val="TDC1"/>
        <w:rPr>
          <w:rFonts w:ascii="Arial" w:eastAsiaTheme="minorEastAsia" w:hAnsi="Arial" w:cs="Arial"/>
          <w:b w:val="0"/>
          <w:bCs w:val="0"/>
          <w:caps w:val="0"/>
          <w:noProof/>
          <w:szCs w:val="22"/>
          <w:lang w:val="en-US" w:eastAsia="en-US"/>
        </w:rPr>
      </w:pPr>
      <w:hyperlink w:anchor="_Toc168435438" w:history="1">
        <w:r w:rsidR="00E20DAE" w:rsidRPr="00E20DAE">
          <w:rPr>
            <w:rStyle w:val="Hipervnculo"/>
            <w:rFonts w:ascii="Arial" w:hAnsi="Arial" w:cs="Arial"/>
            <w:noProof/>
            <w:szCs w:val="22"/>
          </w:rPr>
          <w:t>MARCO CONCEPTUAL – DEFINICIONES</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_Toc168435438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22</w:t>
        </w:r>
        <w:r w:rsidR="00E20DAE" w:rsidRPr="00E20DAE">
          <w:rPr>
            <w:rFonts w:ascii="Arial" w:hAnsi="Arial" w:cs="Arial"/>
            <w:noProof/>
            <w:webHidden/>
            <w:szCs w:val="22"/>
          </w:rPr>
          <w:fldChar w:fldCharType="end"/>
        </w:r>
      </w:hyperlink>
    </w:p>
    <w:p w14:paraId="63D04D0D" w14:textId="5A1D03EE" w:rsidR="00E20DAE" w:rsidRPr="00E20DAE" w:rsidRDefault="005B7DDB">
      <w:pPr>
        <w:pStyle w:val="TDC1"/>
        <w:rPr>
          <w:rFonts w:ascii="Arial" w:eastAsiaTheme="minorEastAsia" w:hAnsi="Arial" w:cs="Arial"/>
          <w:b w:val="0"/>
          <w:bCs w:val="0"/>
          <w:caps w:val="0"/>
          <w:noProof/>
          <w:szCs w:val="22"/>
          <w:lang w:val="en-US" w:eastAsia="en-US"/>
        </w:rPr>
      </w:pPr>
      <w:hyperlink w:anchor="_Toc168435439" w:history="1">
        <w:r w:rsidR="00E20DAE" w:rsidRPr="00E20DAE">
          <w:rPr>
            <w:rStyle w:val="Hipervnculo"/>
            <w:rFonts w:ascii="Arial" w:hAnsi="Arial" w:cs="Arial"/>
            <w:noProof/>
            <w:szCs w:val="22"/>
          </w:rPr>
          <w:t>ANÁLISIS DE SITUACIÓN DE SALUD.</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_Toc168435439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35</w:t>
        </w:r>
        <w:r w:rsidR="00E20DAE" w:rsidRPr="00E20DAE">
          <w:rPr>
            <w:rFonts w:ascii="Arial" w:hAnsi="Arial" w:cs="Arial"/>
            <w:noProof/>
            <w:webHidden/>
            <w:szCs w:val="22"/>
          </w:rPr>
          <w:fldChar w:fldCharType="end"/>
        </w:r>
      </w:hyperlink>
    </w:p>
    <w:p w14:paraId="4928E27C" w14:textId="186E493A" w:rsidR="00E20DAE" w:rsidRPr="00E20DAE" w:rsidRDefault="005B7DDB">
      <w:pPr>
        <w:pStyle w:val="TDC1"/>
        <w:rPr>
          <w:rFonts w:ascii="Arial" w:eastAsiaTheme="minorEastAsia" w:hAnsi="Arial" w:cs="Arial"/>
          <w:b w:val="0"/>
          <w:bCs w:val="0"/>
          <w:caps w:val="0"/>
          <w:noProof/>
          <w:szCs w:val="22"/>
          <w:lang w:val="en-US" w:eastAsia="en-US"/>
        </w:rPr>
      </w:pPr>
      <w:hyperlink w:anchor="_Toc168435440" w:history="1">
        <w:r w:rsidR="00E20DAE" w:rsidRPr="00E20DAE">
          <w:rPr>
            <w:rStyle w:val="Hipervnculo"/>
            <w:rFonts w:ascii="Arial" w:hAnsi="Arial" w:cs="Arial"/>
            <w:noProof/>
            <w:szCs w:val="22"/>
          </w:rPr>
          <w:t>Población Indígena</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_Toc168435440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55</w:t>
        </w:r>
        <w:r w:rsidR="00E20DAE" w:rsidRPr="00E20DAE">
          <w:rPr>
            <w:rFonts w:ascii="Arial" w:hAnsi="Arial" w:cs="Arial"/>
            <w:noProof/>
            <w:webHidden/>
            <w:szCs w:val="22"/>
          </w:rPr>
          <w:fldChar w:fldCharType="end"/>
        </w:r>
      </w:hyperlink>
    </w:p>
    <w:p w14:paraId="40858511" w14:textId="2F1EDE56" w:rsidR="00E20DAE" w:rsidRPr="00E20DAE" w:rsidRDefault="005B7DDB">
      <w:pPr>
        <w:pStyle w:val="TDC1"/>
        <w:rPr>
          <w:rFonts w:ascii="Arial" w:eastAsiaTheme="minorEastAsia" w:hAnsi="Arial" w:cs="Arial"/>
          <w:b w:val="0"/>
          <w:bCs w:val="0"/>
          <w:caps w:val="0"/>
          <w:noProof/>
          <w:szCs w:val="22"/>
          <w:lang w:val="en-US" w:eastAsia="en-US"/>
        </w:rPr>
      </w:pPr>
      <w:hyperlink w:anchor="_Toc168435441" w:history="1">
        <w:r w:rsidR="00E20DAE" w:rsidRPr="00E20DAE">
          <w:rPr>
            <w:rStyle w:val="Hipervnculo"/>
            <w:rFonts w:ascii="Arial" w:hAnsi="Arial" w:cs="Arial"/>
            <w:noProof/>
            <w:szCs w:val="22"/>
          </w:rPr>
          <w:t>Población Habitante de Calle</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_Toc168435441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63</w:t>
        </w:r>
        <w:r w:rsidR="00E20DAE" w:rsidRPr="00E20DAE">
          <w:rPr>
            <w:rFonts w:ascii="Arial" w:hAnsi="Arial" w:cs="Arial"/>
            <w:noProof/>
            <w:webHidden/>
            <w:szCs w:val="22"/>
          </w:rPr>
          <w:fldChar w:fldCharType="end"/>
        </w:r>
      </w:hyperlink>
    </w:p>
    <w:p w14:paraId="5D4EA4BB" w14:textId="2E6F2743" w:rsidR="00E20DAE" w:rsidRPr="00E20DAE" w:rsidRDefault="005B7DDB">
      <w:pPr>
        <w:pStyle w:val="TDC1"/>
        <w:rPr>
          <w:rFonts w:ascii="Arial" w:eastAsiaTheme="minorEastAsia" w:hAnsi="Arial" w:cs="Arial"/>
          <w:b w:val="0"/>
          <w:bCs w:val="0"/>
          <w:caps w:val="0"/>
          <w:noProof/>
          <w:szCs w:val="22"/>
          <w:lang w:val="en-US" w:eastAsia="en-US"/>
        </w:rPr>
      </w:pPr>
      <w:hyperlink w:anchor="_Toc168435442" w:history="1">
        <w:r w:rsidR="00E20DAE" w:rsidRPr="00E20DAE">
          <w:rPr>
            <w:rStyle w:val="Hipervnculo"/>
            <w:rFonts w:ascii="Arial" w:hAnsi="Arial" w:cs="Arial"/>
            <w:noProof/>
            <w:szCs w:val="22"/>
          </w:rPr>
          <w:t>Población de Personas con Discapacidad en Centros de Protección</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_Toc168435442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71</w:t>
        </w:r>
        <w:r w:rsidR="00E20DAE" w:rsidRPr="00E20DAE">
          <w:rPr>
            <w:rFonts w:ascii="Arial" w:hAnsi="Arial" w:cs="Arial"/>
            <w:noProof/>
            <w:webHidden/>
            <w:szCs w:val="22"/>
          </w:rPr>
          <w:fldChar w:fldCharType="end"/>
        </w:r>
      </w:hyperlink>
    </w:p>
    <w:p w14:paraId="2D1285AF" w14:textId="74B21BE0" w:rsidR="00E20DAE" w:rsidRPr="00E20DAE" w:rsidRDefault="005B7DDB">
      <w:pPr>
        <w:pStyle w:val="TDC1"/>
        <w:rPr>
          <w:rFonts w:ascii="Arial" w:eastAsiaTheme="minorEastAsia" w:hAnsi="Arial" w:cs="Arial"/>
          <w:b w:val="0"/>
          <w:bCs w:val="0"/>
          <w:caps w:val="0"/>
          <w:noProof/>
          <w:szCs w:val="22"/>
          <w:lang w:val="en-US" w:eastAsia="en-US"/>
        </w:rPr>
      </w:pPr>
      <w:hyperlink w:anchor="_Toc168435443" w:history="1">
        <w:r w:rsidR="00E20DAE" w:rsidRPr="00E20DAE">
          <w:rPr>
            <w:rStyle w:val="Hipervnculo"/>
            <w:rFonts w:ascii="Arial" w:hAnsi="Arial" w:cs="Arial"/>
            <w:noProof/>
            <w:szCs w:val="22"/>
          </w:rPr>
          <w:t>Población de la Tercera Edad en Protección.</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_Toc168435443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81</w:t>
        </w:r>
        <w:r w:rsidR="00E20DAE" w:rsidRPr="00E20DAE">
          <w:rPr>
            <w:rFonts w:ascii="Arial" w:hAnsi="Arial" w:cs="Arial"/>
            <w:noProof/>
            <w:webHidden/>
            <w:szCs w:val="22"/>
          </w:rPr>
          <w:fldChar w:fldCharType="end"/>
        </w:r>
      </w:hyperlink>
    </w:p>
    <w:p w14:paraId="3A9F45B1" w14:textId="239F8A73" w:rsidR="00E20DAE" w:rsidRPr="00E20DAE" w:rsidRDefault="005B7DDB">
      <w:pPr>
        <w:pStyle w:val="TDC1"/>
        <w:rPr>
          <w:rFonts w:ascii="Arial" w:eastAsiaTheme="minorEastAsia" w:hAnsi="Arial" w:cs="Arial"/>
          <w:b w:val="0"/>
          <w:bCs w:val="0"/>
          <w:caps w:val="0"/>
          <w:noProof/>
          <w:szCs w:val="22"/>
          <w:lang w:val="en-US" w:eastAsia="en-US"/>
        </w:rPr>
      </w:pPr>
      <w:hyperlink w:anchor="_Toc168435444" w:history="1">
        <w:r w:rsidR="00E20DAE" w:rsidRPr="00E20DAE">
          <w:rPr>
            <w:rStyle w:val="Hipervnculo"/>
            <w:rFonts w:ascii="Arial" w:hAnsi="Arial" w:cs="Arial"/>
            <w:noProof/>
            <w:szCs w:val="22"/>
          </w:rPr>
          <w:t>Población Desmovilizada</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_Toc168435444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88</w:t>
        </w:r>
        <w:r w:rsidR="00E20DAE" w:rsidRPr="00E20DAE">
          <w:rPr>
            <w:rFonts w:ascii="Arial" w:hAnsi="Arial" w:cs="Arial"/>
            <w:noProof/>
            <w:webHidden/>
            <w:szCs w:val="22"/>
          </w:rPr>
          <w:fldChar w:fldCharType="end"/>
        </w:r>
      </w:hyperlink>
    </w:p>
    <w:p w14:paraId="0B417D35" w14:textId="226404F0" w:rsidR="00E20DAE" w:rsidRPr="00E20DAE" w:rsidRDefault="005B7DDB">
      <w:pPr>
        <w:pStyle w:val="TDC1"/>
        <w:rPr>
          <w:rFonts w:ascii="Arial" w:eastAsiaTheme="minorEastAsia" w:hAnsi="Arial" w:cs="Arial"/>
          <w:b w:val="0"/>
          <w:bCs w:val="0"/>
          <w:caps w:val="0"/>
          <w:noProof/>
          <w:szCs w:val="22"/>
          <w:lang w:val="en-US" w:eastAsia="en-US"/>
        </w:rPr>
      </w:pPr>
      <w:hyperlink w:anchor="_Toc168435445" w:history="1">
        <w:r w:rsidR="00E20DAE" w:rsidRPr="00E20DAE">
          <w:rPr>
            <w:rStyle w:val="Hipervnculo"/>
            <w:rFonts w:ascii="Arial" w:hAnsi="Arial" w:cs="Arial"/>
            <w:noProof/>
            <w:szCs w:val="22"/>
          </w:rPr>
          <w:t>Población Infantil a Cargo del ICBF</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_Toc168435445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96</w:t>
        </w:r>
        <w:r w:rsidR="00E20DAE" w:rsidRPr="00E20DAE">
          <w:rPr>
            <w:rFonts w:ascii="Arial" w:hAnsi="Arial" w:cs="Arial"/>
            <w:noProof/>
            <w:webHidden/>
            <w:szCs w:val="22"/>
          </w:rPr>
          <w:fldChar w:fldCharType="end"/>
        </w:r>
      </w:hyperlink>
    </w:p>
    <w:p w14:paraId="6A6D0EED" w14:textId="089C70A8" w:rsidR="00E20DAE" w:rsidRPr="00E20DAE" w:rsidRDefault="005B7DDB">
      <w:pPr>
        <w:pStyle w:val="TDC1"/>
        <w:rPr>
          <w:rFonts w:ascii="Arial" w:eastAsiaTheme="minorEastAsia" w:hAnsi="Arial" w:cs="Arial"/>
          <w:b w:val="0"/>
          <w:bCs w:val="0"/>
          <w:caps w:val="0"/>
          <w:noProof/>
          <w:szCs w:val="22"/>
          <w:lang w:val="en-US" w:eastAsia="en-US"/>
        </w:rPr>
      </w:pPr>
      <w:hyperlink w:anchor="_Toc168435446" w:history="1">
        <w:r w:rsidR="00E20DAE" w:rsidRPr="00E20DAE">
          <w:rPr>
            <w:rStyle w:val="Hipervnculo"/>
            <w:rFonts w:ascii="Arial" w:hAnsi="Arial" w:cs="Arial"/>
            <w:noProof/>
            <w:szCs w:val="22"/>
          </w:rPr>
          <w:t>Población Infantil Vulnerable Bajo Protección de Instituciones Diferentes al ICBF</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_Toc168435446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104</w:t>
        </w:r>
        <w:r w:rsidR="00E20DAE" w:rsidRPr="00E20DAE">
          <w:rPr>
            <w:rFonts w:ascii="Arial" w:hAnsi="Arial" w:cs="Arial"/>
            <w:noProof/>
            <w:webHidden/>
            <w:szCs w:val="22"/>
          </w:rPr>
          <w:fldChar w:fldCharType="end"/>
        </w:r>
      </w:hyperlink>
    </w:p>
    <w:p w14:paraId="74E28E89" w14:textId="6AA08623" w:rsidR="00E20DAE" w:rsidRPr="00E20DAE" w:rsidRDefault="005B7DDB">
      <w:pPr>
        <w:pStyle w:val="TDC1"/>
        <w:rPr>
          <w:rFonts w:ascii="Arial" w:eastAsiaTheme="minorEastAsia" w:hAnsi="Arial" w:cs="Arial"/>
          <w:b w:val="0"/>
          <w:bCs w:val="0"/>
          <w:caps w:val="0"/>
          <w:noProof/>
          <w:szCs w:val="22"/>
          <w:lang w:val="en-US" w:eastAsia="en-US"/>
        </w:rPr>
      </w:pPr>
      <w:hyperlink w:anchor="_Toc168435447" w:history="1">
        <w:r w:rsidR="00E20DAE" w:rsidRPr="00E20DAE">
          <w:rPr>
            <w:rStyle w:val="Hipervnculo"/>
            <w:rFonts w:ascii="Arial" w:hAnsi="Arial" w:cs="Arial"/>
            <w:noProof/>
            <w:szCs w:val="22"/>
          </w:rPr>
          <w:t>Población Rom - Gitana</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_Toc168435447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113</w:t>
        </w:r>
        <w:r w:rsidR="00E20DAE" w:rsidRPr="00E20DAE">
          <w:rPr>
            <w:rFonts w:ascii="Arial" w:hAnsi="Arial" w:cs="Arial"/>
            <w:noProof/>
            <w:webHidden/>
            <w:szCs w:val="22"/>
          </w:rPr>
          <w:fldChar w:fldCharType="end"/>
        </w:r>
      </w:hyperlink>
    </w:p>
    <w:p w14:paraId="328301F3" w14:textId="55BA8191" w:rsidR="00E20DAE" w:rsidRPr="00E20DAE" w:rsidRDefault="005B7DDB">
      <w:pPr>
        <w:pStyle w:val="TDC1"/>
        <w:rPr>
          <w:rFonts w:ascii="Arial" w:eastAsiaTheme="minorEastAsia" w:hAnsi="Arial" w:cs="Arial"/>
          <w:b w:val="0"/>
          <w:bCs w:val="0"/>
          <w:caps w:val="0"/>
          <w:noProof/>
          <w:szCs w:val="22"/>
          <w:lang w:val="en-US" w:eastAsia="en-US"/>
        </w:rPr>
      </w:pPr>
      <w:hyperlink w:anchor="_Toc168435448" w:history="1">
        <w:r w:rsidR="00E20DAE" w:rsidRPr="00E20DAE">
          <w:rPr>
            <w:rStyle w:val="Hipervnculo"/>
            <w:rFonts w:ascii="Arial" w:hAnsi="Arial" w:cs="Arial"/>
            <w:noProof/>
            <w:szCs w:val="22"/>
          </w:rPr>
          <w:t>Población Reclusa</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_Toc168435448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123</w:t>
        </w:r>
        <w:r w:rsidR="00E20DAE" w:rsidRPr="00E20DAE">
          <w:rPr>
            <w:rFonts w:ascii="Arial" w:hAnsi="Arial" w:cs="Arial"/>
            <w:noProof/>
            <w:webHidden/>
            <w:szCs w:val="22"/>
          </w:rPr>
          <w:fldChar w:fldCharType="end"/>
        </w:r>
      </w:hyperlink>
    </w:p>
    <w:p w14:paraId="66EE9B92" w14:textId="59D5D54B" w:rsidR="00E20DAE" w:rsidRPr="00E20DAE" w:rsidRDefault="005B7DDB">
      <w:pPr>
        <w:pStyle w:val="TDC1"/>
        <w:rPr>
          <w:rFonts w:ascii="Arial" w:eastAsiaTheme="minorEastAsia" w:hAnsi="Arial" w:cs="Arial"/>
          <w:b w:val="0"/>
          <w:bCs w:val="0"/>
          <w:caps w:val="0"/>
          <w:noProof/>
          <w:szCs w:val="22"/>
          <w:lang w:val="en-US" w:eastAsia="en-US"/>
        </w:rPr>
      </w:pPr>
      <w:hyperlink w:anchor="_Toc168435449" w:history="1">
        <w:r w:rsidR="00E20DAE" w:rsidRPr="00E20DAE">
          <w:rPr>
            <w:rStyle w:val="Hipervnculo"/>
            <w:rFonts w:ascii="Arial" w:hAnsi="Arial" w:cs="Arial"/>
            <w:noProof/>
            <w:szCs w:val="22"/>
          </w:rPr>
          <w:t>Población Víctima del Conflicto Armado</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_Toc168435449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132</w:t>
        </w:r>
        <w:r w:rsidR="00E20DAE" w:rsidRPr="00E20DAE">
          <w:rPr>
            <w:rFonts w:ascii="Arial" w:hAnsi="Arial" w:cs="Arial"/>
            <w:noProof/>
            <w:webHidden/>
            <w:szCs w:val="22"/>
          </w:rPr>
          <w:fldChar w:fldCharType="end"/>
        </w:r>
      </w:hyperlink>
    </w:p>
    <w:p w14:paraId="6AD31723" w14:textId="5BC98E59" w:rsidR="00E20DAE" w:rsidRPr="00E20DAE" w:rsidRDefault="005B7DDB">
      <w:pPr>
        <w:pStyle w:val="TDC1"/>
        <w:rPr>
          <w:rFonts w:ascii="Arial" w:eastAsiaTheme="minorEastAsia" w:hAnsi="Arial" w:cs="Arial"/>
          <w:b w:val="0"/>
          <w:bCs w:val="0"/>
          <w:caps w:val="0"/>
          <w:noProof/>
          <w:szCs w:val="22"/>
          <w:lang w:val="en-US" w:eastAsia="en-US"/>
        </w:rPr>
      </w:pPr>
      <w:hyperlink w:anchor="_Toc168435450" w:history="1">
        <w:r w:rsidR="00E20DAE" w:rsidRPr="00E20DAE">
          <w:rPr>
            <w:rStyle w:val="Hipervnculo"/>
            <w:rFonts w:ascii="Arial" w:hAnsi="Arial" w:cs="Arial"/>
            <w:noProof/>
            <w:szCs w:val="22"/>
          </w:rPr>
          <w:t>CONCLUSIONES</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_Toc168435450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144</w:t>
        </w:r>
        <w:r w:rsidR="00E20DAE" w:rsidRPr="00E20DAE">
          <w:rPr>
            <w:rFonts w:ascii="Arial" w:hAnsi="Arial" w:cs="Arial"/>
            <w:noProof/>
            <w:webHidden/>
            <w:szCs w:val="22"/>
          </w:rPr>
          <w:fldChar w:fldCharType="end"/>
        </w:r>
      </w:hyperlink>
    </w:p>
    <w:p w14:paraId="3F2B9785" w14:textId="29BBC16A" w:rsidR="00E20DAE" w:rsidRPr="00E20DAE" w:rsidRDefault="005B7DDB">
      <w:pPr>
        <w:pStyle w:val="TDC1"/>
        <w:rPr>
          <w:rFonts w:ascii="Arial" w:eastAsiaTheme="minorEastAsia" w:hAnsi="Arial" w:cs="Arial"/>
          <w:b w:val="0"/>
          <w:bCs w:val="0"/>
          <w:caps w:val="0"/>
          <w:noProof/>
          <w:szCs w:val="22"/>
          <w:lang w:val="en-US" w:eastAsia="en-US"/>
        </w:rPr>
      </w:pPr>
      <w:hyperlink w:anchor="_Toc168435452" w:history="1">
        <w:r w:rsidR="00E20DAE" w:rsidRPr="00E20DAE">
          <w:rPr>
            <w:rStyle w:val="Hipervnculo"/>
            <w:rFonts w:ascii="Arial" w:hAnsi="Arial" w:cs="Arial"/>
            <w:noProof/>
            <w:szCs w:val="22"/>
          </w:rPr>
          <w:t>Referencias</w:t>
        </w:r>
        <w:r w:rsidR="00E20DAE" w:rsidRPr="00E20DAE">
          <w:rPr>
            <w:rFonts w:ascii="Arial" w:hAnsi="Arial" w:cs="Arial"/>
            <w:noProof/>
            <w:webHidden/>
            <w:szCs w:val="22"/>
          </w:rPr>
          <w:tab/>
        </w:r>
        <w:r w:rsidR="00E20DAE" w:rsidRPr="00E20DAE">
          <w:rPr>
            <w:rFonts w:ascii="Arial" w:hAnsi="Arial" w:cs="Arial"/>
            <w:noProof/>
            <w:webHidden/>
            <w:szCs w:val="22"/>
          </w:rPr>
          <w:fldChar w:fldCharType="begin"/>
        </w:r>
        <w:r w:rsidR="00E20DAE" w:rsidRPr="00E20DAE">
          <w:rPr>
            <w:rFonts w:ascii="Arial" w:hAnsi="Arial" w:cs="Arial"/>
            <w:noProof/>
            <w:webHidden/>
            <w:szCs w:val="22"/>
          </w:rPr>
          <w:instrText xml:space="preserve"> PAGEREF _Toc168435452 \h </w:instrText>
        </w:r>
        <w:r w:rsidR="00E20DAE" w:rsidRPr="00E20DAE">
          <w:rPr>
            <w:rFonts w:ascii="Arial" w:hAnsi="Arial" w:cs="Arial"/>
            <w:noProof/>
            <w:webHidden/>
            <w:szCs w:val="22"/>
          </w:rPr>
        </w:r>
        <w:r w:rsidR="00E20DAE" w:rsidRPr="00E20DAE">
          <w:rPr>
            <w:rFonts w:ascii="Arial" w:hAnsi="Arial" w:cs="Arial"/>
            <w:noProof/>
            <w:webHidden/>
            <w:szCs w:val="22"/>
          </w:rPr>
          <w:fldChar w:fldCharType="separate"/>
        </w:r>
        <w:r w:rsidR="00E20DAE">
          <w:rPr>
            <w:rFonts w:ascii="Arial" w:hAnsi="Arial" w:cs="Arial"/>
            <w:noProof/>
            <w:webHidden/>
            <w:szCs w:val="22"/>
          </w:rPr>
          <w:t>154</w:t>
        </w:r>
        <w:r w:rsidR="00E20DAE" w:rsidRPr="00E20DAE">
          <w:rPr>
            <w:rFonts w:ascii="Arial" w:hAnsi="Arial" w:cs="Arial"/>
            <w:noProof/>
            <w:webHidden/>
            <w:szCs w:val="22"/>
          </w:rPr>
          <w:fldChar w:fldCharType="end"/>
        </w:r>
      </w:hyperlink>
    </w:p>
    <w:p w14:paraId="2DE0C12D" w14:textId="50F54091" w:rsidR="0047473D" w:rsidRPr="00E20DAE" w:rsidRDefault="009A40D6" w:rsidP="00472893">
      <w:pPr>
        <w:spacing w:line="276" w:lineRule="auto"/>
        <w:outlineLvl w:val="0"/>
        <w:rPr>
          <w:rFonts w:cs="Arial"/>
          <w:color w:val="365F91"/>
          <w:szCs w:val="22"/>
        </w:rPr>
      </w:pPr>
      <w:r w:rsidRPr="00E20DAE">
        <w:rPr>
          <w:rFonts w:cs="Arial"/>
          <w:color w:val="365F91"/>
          <w:szCs w:val="22"/>
        </w:rPr>
        <w:fldChar w:fldCharType="end"/>
      </w:r>
    </w:p>
    <w:p w14:paraId="570CF217" w14:textId="77777777" w:rsidR="00AA266F" w:rsidRPr="00E20DAE" w:rsidRDefault="00AA266F" w:rsidP="00472893">
      <w:pPr>
        <w:spacing w:line="276" w:lineRule="auto"/>
        <w:outlineLvl w:val="0"/>
        <w:rPr>
          <w:rFonts w:cs="Arial"/>
          <w:bCs/>
          <w:color w:val="365F91"/>
          <w:szCs w:val="22"/>
        </w:rPr>
      </w:pPr>
    </w:p>
    <w:p w14:paraId="6DB1B010" w14:textId="77777777" w:rsidR="0047473D" w:rsidRPr="00E20DAE" w:rsidRDefault="0047473D" w:rsidP="00472893">
      <w:pPr>
        <w:spacing w:line="276" w:lineRule="auto"/>
        <w:rPr>
          <w:rFonts w:cs="Arial"/>
          <w:bCs/>
          <w:color w:val="365F91"/>
          <w:szCs w:val="22"/>
        </w:rPr>
      </w:pPr>
    </w:p>
    <w:p w14:paraId="70699353" w14:textId="6D90F91D" w:rsidR="00706753" w:rsidRPr="0080094B" w:rsidRDefault="00217F9A" w:rsidP="00472893">
      <w:pPr>
        <w:spacing w:line="276" w:lineRule="auto"/>
        <w:rPr>
          <w:rFonts w:eastAsia="Arial" w:cs="Arial"/>
          <w:b/>
          <w:bCs/>
          <w:szCs w:val="22"/>
        </w:rPr>
      </w:pPr>
      <w:r w:rsidRPr="0080094B">
        <w:rPr>
          <w:rFonts w:eastAsia="Arial" w:cs="Arial"/>
          <w:b/>
          <w:bCs/>
          <w:szCs w:val="22"/>
        </w:rPr>
        <w:lastRenderedPageBreak/>
        <w:t>LISTA DE TABLAS</w:t>
      </w:r>
    </w:p>
    <w:p w14:paraId="3FD28DAD" w14:textId="446F67FE" w:rsidR="00467CCA" w:rsidRPr="0080094B" w:rsidRDefault="00467CCA" w:rsidP="00472893">
      <w:pPr>
        <w:spacing w:line="276" w:lineRule="auto"/>
        <w:rPr>
          <w:rFonts w:eastAsia="Arial" w:cs="Arial"/>
          <w:sz w:val="20"/>
        </w:rPr>
      </w:pPr>
    </w:p>
    <w:p w14:paraId="55423D3A" w14:textId="32B4CE02" w:rsidR="007E3EF8" w:rsidRPr="00B0029C" w:rsidRDefault="00467CCA">
      <w:pPr>
        <w:pStyle w:val="Tabladeilustraciones"/>
        <w:rPr>
          <w:rFonts w:asciiTheme="minorHAnsi" w:eastAsiaTheme="minorEastAsia" w:hAnsiTheme="minorHAnsi" w:cstheme="minorBidi"/>
          <w:i w:val="0"/>
          <w:noProof/>
          <w:color w:val="auto"/>
          <w:szCs w:val="22"/>
        </w:rPr>
      </w:pPr>
      <w:r w:rsidRPr="000A7159">
        <w:rPr>
          <w:rFonts w:eastAsia="Arial" w:cs="Arial"/>
          <w:i w:val="0"/>
          <w:color w:val="auto"/>
          <w:sz w:val="20"/>
        </w:rPr>
        <w:fldChar w:fldCharType="begin"/>
      </w:r>
      <w:r w:rsidRPr="000A7159">
        <w:rPr>
          <w:rFonts w:eastAsia="Arial" w:cs="Arial"/>
          <w:i w:val="0"/>
          <w:color w:val="auto"/>
          <w:sz w:val="20"/>
        </w:rPr>
        <w:instrText xml:space="preserve"> TOC \h \z \c "Tabla" </w:instrText>
      </w:r>
      <w:r w:rsidRPr="000A7159">
        <w:rPr>
          <w:rFonts w:eastAsia="Arial" w:cs="Arial"/>
          <w:i w:val="0"/>
          <w:color w:val="auto"/>
          <w:sz w:val="20"/>
        </w:rPr>
        <w:fldChar w:fldCharType="separate"/>
      </w:r>
      <w:hyperlink w:anchor="_Toc168428695" w:history="1">
        <w:r w:rsidR="007E3EF8" w:rsidRPr="00B0029C">
          <w:rPr>
            <w:rStyle w:val="Hipervnculo"/>
            <w:rFonts w:cs="Arial"/>
            <w:noProof/>
            <w:color w:val="auto"/>
          </w:rPr>
          <w:t>Tabla 1.  Proyecciones de Población. Bogotá D.C. Años 2019 a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_Toc168428695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35</w:t>
        </w:r>
        <w:r w:rsidR="007E3EF8" w:rsidRPr="00B0029C">
          <w:rPr>
            <w:noProof/>
            <w:webHidden/>
            <w:color w:val="auto"/>
          </w:rPr>
          <w:fldChar w:fldCharType="end"/>
        </w:r>
      </w:hyperlink>
    </w:p>
    <w:p w14:paraId="6933B0D6" w14:textId="715B1BA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696" w:history="1">
        <w:r w:rsidR="007E3EF8" w:rsidRPr="00B0029C">
          <w:rPr>
            <w:rStyle w:val="Hipervnculo"/>
            <w:rFonts w:cs="Arial"/>
            <w:noProof/>
            <w:color w:val="auto"/>
          </w:rPr>
          <w:t>Tabla 2.  Comparativo de Población por Localidad. Bogotá D.C. 2022-2023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_Toc168428696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37</w:t>
        </w:r>
        <w:r w:rsidR="007E3EF8" w:rsidRPr="00B0029C">
          <w:rPr>
            <w:noProof/>
            <w:webHidden/>
            <w:color w:val="auto"/>
          </w:rPr>
          <w:fldChar w:fldCharType="end"/>
        </w:r>
      </w:hyperlink>
    </w:p>
    <w:p w14:paraId="7F13E89D" w14:textId="3AB92FB6"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697" w:history="1">
        <w:r w:rsidR="007E3EF8" w:rsidRPr="00B0029C">
          <w:rPr>
            <w:rStyle w:val="Hipervnculo"/>
            <w:rFonts w:cs="Arial"/>
            <w:noProof/>
            <w:color w:val="auto"/>
          </w:rPr>
          <w:t>Tabla 3. Población por pertenencia étnica Bogotá. 2022-2023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_Toc168428697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38</w:t>
        </w:r>
        <w:r w:rsidR="007E3EF8" w:rsidRPr="00B0029C">
          <w:rPr>
            <w:noProof/>
            <w:webHidden/>
            <w:color w:val="auto"/>
          </w:rPr>
          <w:fldChar w:fldCharType="end"/>
        </w:r>
      </w:hyperlink>
    </w:p>
    <w:p w14:paraId="39CFDE4C" w14:textId="44A6A39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698" w:history="1">
        <w:r w:rsidR="007E3EF8" w:rsidRPr="00B0029C">
          <w:rPr>
            <w:rStyle w:val="Hipervnculo"/>
            <w:rFonts w:cs="Arial"/>
            <w:noProof/>
            <w:color w:val="auto"/>
          </w:rPr>
          <w:t>Tabla 4 Población Diferencial Atendida en Bogotá D.C. años 2019 a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_Toc168428698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40</w:t>
        </w:r>
        <w:r w:rsidR="007E3EF8" w:rsidRPr="00B0029C">
          <w:rPr>
            <w:noProof/>
            <w:webHidden/>
            <w:color w:val="auto"/>
          </w:rPr>
          <w:fldChar w:fldCharType="end"/>
        </w:r>
      </w:hyperlink>
    </w:p>
    <w:p w14:paraId="768FEED6" w14:textId="5065EC0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699" w:history="1">
        <w:r w:rsidR="007E3EF8" w:rsidRPr="00B0029C">
          <w:rPr>
            <w:rStyle w:val="Hipervnculo"/>
            <w:rFonts w:cs="Arial"/>
            <w:noProof/>
            <w:color w:val="auto"/>
          </w:rPr>
          <w:t>Tabla 5 Atenciones Población Diferencial por sexo en Bogotá D.C., años 2019 a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_Toc168428699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41</w:t>
        </w:r>
        <w:r w:rsidR="007E3EF8" w:rsidRPr="00B0029C">
          <w:rPr>
            <w:noProof/>
            <w:webHidden/>
            <w:color w:val="auto"/>
          </w:rPr>
          <w:fldChar w:fldCharType="end"/>
        </w:r>
      </w:hyperlink>
    </w:p>
    <w:p w14:paraId="0ACA70CC" w14:textId="2902A45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0" w:history="1">
        <w:r w:rsidR="007E3EF8" w:rsidRPr="00B0029C">
          <w:rPr>
            <w:rStyle w:val="Hipervnculo"/>
            <w:rFonts w:cs="Arial"/>
            <w:noProof/>
            <w:color w:val="auto"/>
          </w:rPr>
          <w:t>Tabla 6 Definición De Los Grupos Poblacionales Por Momento De Curso De Vida</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42</w:t>
        </w:r>
        <w:r w:rsidR="007E3EF8" w:rsidRPr="00B0029C">
          <w:rPr>
            <w:noProof/>
            <w:webHidden/>
            <w:color w:val="auto"/>
          </w:rPr>
          <w:fldChar w:fldCharType="end"/>
        </w:r>
      </w:hyperlink>
    </w:p>
    <w:p w14:paraId="1355E8B3" w14:textId="44B0912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1" w:history="1">
        <w:r w:rsidR="007E3EF8" w:rsidRPr="00B0029C">
          <w:rPr>
            <w:rStyle w:val="Hipervnculo"/>
            <w:rFonts w:cs="Arial"/>
            <w:bCs/>
            <w:noProof/>
            <w:color w:val="auto"/>
          </w:rPr>
          <w:t>Tabla 7 Poblaciones Especiales - Afiliados En Bogotá Al Sistema General de Seguridad Social en Salud, diciembre de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42</w:t>
        </w:r>
        <w:r w:rsidR="007E3EF8" w:rsidRPr="00B0029C">
          <w:rPr>
            <w:noProof/>
            <w:webHidden/>
            <w:color w:val="auto"/>
          </w:rPr>
          <w:fldChar w:fldCharType="end"/>
        </w:r>
      </w:hyperlink>
    </w:p>
    <w:p w14:paraId="61CCE368" w14:textId="2203791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2" w:history="1">
        <w:r w:rsidR="007E3EF8" w:rsidRPr="00B0029C">
          <w:rPr>
            <w:rStyle w:val="Hipervnculo"/>
            <w:rFonts w:cs="Arial"/>
            <w:noProof/>
            <w:color w:val="auto"/>
          </w:rPr>
          <w:t>Tabla 8 Población Enfoque Diferencial Atendida por curso de vida. Bogotá D.C., años 2019 a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43</w:t>
        </w:r>
        <w:r w:rsidR="007E3EF8" w:rsidRPr="00B0029C">
          <w:rPr>
            <w:noProof/>
            <w:webHidden/>
            <w:color w:val="auto"/>
          </w:rPr>
          <w:fldChar w:fldCharType="end"/>
        </w:r>
      </w:hyperlink>
    </w:p>
    <w:p w14:paraId="0C3CF875" w14:textId="16EB7B0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3" w:history="1">
        <w:r w:rsidR="007E3EF8" w:rsidRPr="00B0029C">
          <w:rPr>
            <w:rStyle w:val="Hipervnculo"/>
            <w:rFonts w:cs="Arial"/>
            <w:noProof/>
            <w:color w:val="auto"/>
          </w:rPr>
          <w:t>Tabla 9 Díez primeras causas de Morbilidad por población diferencial, año y sexo. Bogotá D.C, años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44</w:t>
        </w:r>
        <w:r w:rsidR="007E3EF8" w:rsidRPr="00B0029C">
          <w:rPr>
            <w:noProof/>
            <w:webHidden/>
            <w:color w:val="auto"/>
          </w:rPr>
          <w:fldChar w:fldCharType="end"/>
        </w:r>
      </w:hyperlink>
    </w:p>
    <w:p w14:paraId="1A1454A8" w14:textId="771548A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4" w:history="1">
        <w:r w:rsidR="007E3EF8" w:rsidRPr="00B0029C">
          <w:rPr>
            <w:rStyle w:val="Hipervnculo"/>
            <w:rFonts w:cs="Arial"/>
            <w:noProof/>
            <w:color w:val="auto"/>
          </w:rPr>
          <w:t>Tabla 10 Morbilidad por población, año y grupo de edad (primera causa atendida por grupo de edad). Bogotá D.C., años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53</w:t>
        </w:r>
        <w:r w:rsidR="007E3EF8" w:rsidRPr="00B0029C">
          <w:rPr>
            <w:noProof/>
            <w:webHidden/>
            <w:color w:val="auto"/>
          </w:rPr>
          <w:fldChar w:fldCharType="end"/>
        </w:r>
      </w:hyperlink>
    </w:p>
    <w:p w14:paraId="190074B2" w14:textId="4D538823"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5" w:history="1">
        <w:r w:rsidR="007E3EF8" w:rsidRPr="00B0029C">
          <w:rPr>
            <w:rStyle w:val="Hipervnculo"/>
            <w:rFonts w:cs="Arial"/>
            <w:noProof/>
            <w:color w:val="auto"/>
          </w:rPr>
          <w:t>Tabla 11  Comportamiento de la demanda población indígena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58</w:t>
        </w:r>
        <w:r w:rsidR="007E3EF8" w:rsidRPr="00B0029C">
          <w:rPr>
            <w:noProof/>
            <w:webHidden/>
            <w:color w:val="auto"/>
          </w:rPr>
          <w:fldChar w:fldCharType="end"/>
        </w:r>
      </w:hyperlink>
    </w:p>
    <w:p w14:paraId="418984F7" w14:textId="4C8E106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6" w:history="1">
        <w:r w:rsidR="007E3EF8" w:rsidRPr="00B0029C">
          <w:rPr>
            <w:rStyle w:val="Hipervnculo"/>
            <w:rFonts w:cs="Arial"/>
            <w:noProof/>
            <w:color w:val="auto"/>
          </w:rPr>
          <w:t>Tabla 12  Demanda Comunidades Indígenas por Tipo de Servicios.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58</w:t>
        </w:r>
        <w:r w:rsidR="007E3EF8" w:rsidRPr="00B0029C">
          <w:rPr>
            <w:noProof/>
            <w:webHidden/>
            <w:color w:val="auto"/>
          </w:rPr>
          <w:fldChar w:fldCharType="end"/>
        </w:r>
      </w:hyperlink>
    </w:p>
    <w:p w14:paraId="53BEC954" w14:textId="37E24CD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7" w:history="1">
        <w:r w:rsidR="007E3EF8" w:rsidRPr="00B0029C">
          <w:rPr>
            <w:rStyle w:val="Hipervnculo"/>
            <w:rFonts w:cs="Arial"/>
            <w:noProof/>
            <w:color w:val="auto"/>
          </w:rPr>
          <w:t>Tabla 13 Atenciones de Población Indígena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58</w:t>
        </w:r>
        <w:r w:rsidR="007E3EF8" w:rsidRPr="00B0029C">
          <w:rPr>
            <w:noProof/>
            <w:webHidden/>
            <w:color w:val="auto"/>
          </w:rPr>
          <w:fldChar w:fldCharType="end"/>
        </w:r>
      </w:hyperlink>
    </w:p>
    <w:p w14:paraId="593E6DEF" w14:textId="4CF117C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8" w:history="1">
        <w:r w:rsidR="007E3EF8" w:rsidRPr="00B0029C">
          <w:rPr>
            <w:rStyle w:val="Hipervnculo"/>
            <w:rFonts w:cs="Arial"/>
            <w:noProof/>
            <w:color w:val="auto"/>
          </w:rPr>
          <w:t>Tabla 14 Procedimientos de Mayor demanda por la Población Indígena.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59</w:t>
        </w:r>
        <w:r w:rsidR="007E3EF8" w:rsidRPr="00B0029C">
          <w:rPr>
            <w:noProof/>
            <w:webHidden/>
            <w:color w:val="auto"/>
          </w:rPr>
          <w:fldChar w:fldCharType="end"/>
        </w:r>
      </w:hyperlink>
    </w:p>
    <w:p w14:paraId="4B0C6289" w14:textId="74D6D05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09" w:history="1">
        <w:r w:rsidR="007E3EF8" w:rsidRPr="00B0029C">
          <w:rPr>
            <w:rStyle w:val="Hipervnculo"/>
            <w:rFonts w:cs="Arial"/>
            <w:noProof/>
            <w:color w:val="auto"/>
          </w:rPr>
          <w:t>Tabla 15 Atención Por Localidad Población Indígena.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_Toc168428709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60</w:t>
        </w:r>
        <w:r w:rsidR="007E3EF8" w:rsidRPr="00B0029C">
          <w:rPr>
            <w:noProof/>
            <w:webHidden/>
            <w:color w:val="auto"/>
          </w:rPr>
          <w:fldChar w:fldCharType="end"/>
        </w:r>
      </w:hyperlink>
    </w:p>
    <w:p w14:paraId="352CED26" w14:textId="3715E6EA"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0" w:history="1">
        <w:r w:rsidR="007E3EF8" w:rsidRPr="00B0029C">
          <w:rPr>
            <w:rStyle w:val="Hipervnculo"/>
            <w:rFonts w:cs="Arial"/>
            <w:noProof/>
            <w:color w:val="auto"/>
          </w:rPr>
          <w:t>Tabla 16. Diez Diagnósticos Principales de Atención Población Indígena.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61</w:t>
        </w:r>
        <w:r w:rsidR="007E3EF8" w:rsidRPr="00B0029C">
          <w:rPr>
            <w:noProof/>
            <w:webHidden/>
            <w:color w:val="auto"/>
          </w:rPr>
          <w:fldChar w:fldCharType="end"/>
        </w:r>
      </w:hyperlink>
    </w:p>
    <w:p w14:paraId="17929A4E" w14:textId="6EC78FE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1" w:history="1">
        <w:r w:rsidR="007E3EF8" w:rsidRPr="00B0029C">
          <w:rPr>
            <w:rStyle w:val="Hipervnculo"/>
            <w:rFonts w:cs="Arial"/>
            <w:noProof/>
            <w:color w:val="auto"/>
          </w:rPr>
          <w:t>Tabla 17. Principales Diagnósticos Comunidad Indígena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63</w:t>
        </w:r>
        <w:r w:rsidR="007E3EF8" w:rsidRPr="00B0029C">
          <w:rPr>
            <w:noProof/>
            <w:webHidden/>
            <w:color w:val="auto"/>
          </w:rPr>
          <w:fldChar w:fldCharType="end"/>
        </w:r>
      </w:hyperlink>
    </w:p>
    <w:p w14:paraId="6E367175" w14:textId="0DBC37C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2" w:history="1">
        <w:r w:rsidR="007E3EF8" w:rsidRPr="00B0029C">
          <w:rPr>
            <w:rStyle w:val="Hipervnculo"/>
            <w:rFonts w:cs="Arial"/>
            <w:noProof/>
            <w:color w:val="auto"/>
          </w:rPr>
          <w:t>Tabla 18. Comportamiento de la demanda población habitante de calle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68</w:t>
        </w:r>
        <w:r w:rsidR="007E3EF8" w:rsidRPr="00B0029C">
          <w:rPr>
            <w:noProof/>
            <w:webHidden/>
            <w:color w:val="auto"/>
          </w:rPr>
          <w:fldChar w:fldCharType="end"/>
        </w:r>
      </w:hyperlink>
    </w:p>
    <w:p w14:paraId="39AB8E84" w14:textId="15F7739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3" w:history="1">
        <w:r w:rsidR="007E3EF8" w:rsidRPr="00B0029C">
          <w:rPr>
            <w:rStyle w:val="Hipervnculo"/>
            <w:rFonts w:cs="Arial"/>
            <w:noProof/>
            <w:color w:val="auto"/>
          </w:rPr>
          <w:t>Tabla 19. Atenciones Habitantes de Calle por tipo de servicios.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68</w:t>
        </w:r>
        <w:r w:rsidR="007E3EF8" w:rsidRPr="00B0029C">
          <w:rPr>
            <w:noProof/>
            <w:webHidden/>
            <w:color w:val="auto"/>
          </w:rPr>
          <w:fldChar w:fldCharType="end"/>
        </w:r>
      </w:hyperlink>
    </w:p>
    <w:p w14:paraId="05871EEB" w14:textId="705604BE"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4" w:history="1">
        <w:r w:rsidR="007E3EF8" w:rsidRPr="00B0029C">
          <w:rPr>
            <w:rStyle w:val="Hipervnculo"/>
            <w:rFonts w:cs="Arial"/>
            <w:noProof/>
            <w:color w:val="auto"/>
          </w:rPr>
          <w:t>Tabla 20. Atenciones de Población Habitante de Calle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68</w:t>
        </w:r>
        <w:r w:rsidR="007E3EF8" w:rsidRPr="00B0029C">
          <w:rPr>
            <w:noProof/>
            <w:webHidden/>
            <w:color w:val="auto"/>
          </w:rPr>
          <w:fldChar w:fldCharType="end"/>
        </w:r>
      </w:hyperlink>
    </w:p>
    <w:p w14:paraId="2BB9E35B" w14:textId="5CF63187"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5" w:history="1">
        <w:r w:rsidR="007E3EF8" w:rsidRPr="00B0029C">
          <w:rPr>
            <w:rStyle w:val="Hipervnculo"/>
            <w:rFonts w:cs="Arial"/>
            <w:noProof/>
            <w:color w:val="auto"/>
          </w:rPr>
          <w:t>Tabla 21. Diagnósticos Principales de Atención Habitante de Calle.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69</w:t>
        </w:r>
        <w:r w:rsidR="007E3EF8" w:rsidRPr="00B0029C">
          <w:rPr>
            <w:noProof/>
            <w:webHidden/>
            <w:color w:val="auto"/>
          </w:rPr>
          <w:fldChar w:fldCharType="end"/>
        </w:r>
      </w:hyperlink>
    </w:p>
    <w:p w14:paraId="1553E690" w14:textId="00C5BACE"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6" w:history="1">
        <w:r w:rsidR="007E3EF8" w:rsidRPr="00B0029C">
          <w:rPr>
            <w:rStyle w:val="Hipervnculo"/>
            <w:rFonts w:cs="Arial"/>
            <w:noProof/>
            <w:color w:val="auto"/>
          </w:rPr>
          <w:t>Tabla 22. Primeros Díez Diagnósticos en Población  Habitante de Calle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69</w:t>
        </w:r>
        <w:r w:rsidR="007E3EF8" w:rsidRPr="00B0029C">
          <w:rPr>
            <w:noProof/>
            <w:webHidden/>
            <w:color w:val="auto"/>
          </w:rPr>
          <w:fldChar w:fldCharType="end"/>
        </w:r>
      </w:hyperlink>
    </w:p>
    <w:p w14:paraId="4EC0E73F" w14:textId="188EC1C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7" w:history="1">
        <w:r w:rsidR="007E3EF8" w:rsidRPr="00B0029C">
          <w:rPr>
            <w:rStyle w:val="Hipervnculo"/>
            <w:rFonts w:cs="Arial"/>
            <w:noProof/>
            <w:color w:val="auto"/>
          </w:rPr>
          <w:t>Tabla 23. Atenciones Población con Discapacidad en centros de protección.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72</w:t>
        </w:r>
        <w:r w:rsidR="007E3EF8" w:rsidRPr="00B0029C">
          <w:rPr>
            <w:noProof/>
            <w:webHidden/>
            <w:color w:val="auto"/>
          </w:rPr>
          <w:fldChar w:fldCharType="end"/>
        </w:r>
      </w:hyperlink>
    </w:p>
    <w:p w14:paraId="597439EC" w14:textId="16ADDBE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8" w:history="1">
        <w:r w:rsidR="007E3EF8" w:rsidRPr="00B0029C">
          <w:rPr>
            <w:rStyle w:val="Hipervnculo"/>
            <w:rFonts w:cs="Arial"/>
            <w:noProof/>
            <w:color w:val="auto"/>
          </w:rPr>
          <w:t>Tabla 24. Atenciones Población con Discapacidad en centros de protección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73</w:t>
        </w:r>
        <w:r w:rsidR="007E3EF8" w:rsidRPr="00B0029C">
          <w:rPr>
            <w:noProof/>
            <w:webHidden/>
            <w:color w:val="auto"/>
          </w:rPr>
          <w:fldChar w:fldCharType="end"/>
        </w:r>
      </w:hyperlink>
    </w:p>
    <w:p w14:paraId="5ADEEB00" w14:textId="5859C6C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19" w:history="1">
        <w:r w:rsidR="007E3EF8" w:rsidRPr="00B0029C">
          <w:rPr>
            <w:rStyle w:val="Hipervnculo"/>
            <w:rFonts w:cs="Arial"/>
            <w:noProof/>
            <w:color w:val="auto"/>
          </w:rPr>
          <w:t>Tabla 25. Demanda por tipo de servicios Población con Discapacidad en centros de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_Toc168428719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73</w:t>
        </w:r>
        <w:r w:rsidR="007E3EF8" w:rsidRPr="00B0029C">
          <w:rPr>
            <w:noProof/>
            <w:webHidden/>
            <w:color w:val="auto"/>
          </w:rPr>
          <w:fldChar w:fldCharType="end"/>
        </w:r>
      </w:hyperlink>
    </w:p>
    <w:p w14:paraId="34EA37CB" w14:textId="5114C75A"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0" w:history="1">
        <w:r w:rsidR="007E3EF8" w:rsidRPr="00B0029C">
          <w:rPr>
            <w:rStyle w:val="Hipervnculo"/>
            <w:rFonts w:cs="Arial"/>
            <w:noProof/>
            <w:color w:val="auto"/>
          </w:rPr>
          <w:t>Tabla 26. Atenciones Población con Discapacidad en centros de protección por tipo se aseguramiento. Bogotá D.C. Año 2019-2023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73</w:t>
        </w:r>
        <w:r w:rsidR="007E3EF8" w:rsidRPr="00B0029C">
          <w:rPr>
            <w:noProof/>
            <w:webHidden/>
            <w:color w:val="auto"/>
          </w:rPr>
          <w:fldChar w:fldCharType="end"/>
        </w:r>
      </w:hyperlink>
    </w:p>
    <w:p w14:paraId="186B2397" w14:textId="35807AE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1" w:history="1">
        <w:r w:rsidR="007E3EF8" w:rsidRPr="00B0029C">
          <w:rPr>
            <w:rStyle w:val="Hipervnculo"/>
            <w:rFonts w:cs="Arial"/>
            <w:noProof/>
            <w:color w:val="auto"/>
          </w:rPr>
          <w:t>Tabla 27. Procedimientos de Mayor demanda por Población con Discapacidad en centros de protección.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74</w:t>
        </w:r>
        <w:r w:rsidR="007E3EF8" w:rsidRPr="00B0029C">
          <w:rPr>
            <w:noProof/>
            <w:webHidden/>
            <w:color w:val="auto"/>
          </w:rPr>
          <w:fldChar w:fldCharType="end"/>
        </w:r>
      </w:hyperlink>
    </w:p>
    <w:p w14:paraId="61411E36" w14:textId="2F264C9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2" w:history="1">
        <w:r w:rsidR="007E3EF8" w:rsidRPr="00B0029C">
          <w:rPr>
            <w:rStyle w:val="Hipervnculo"/>
            <w:rFonts w:cs="Arial"/>
            <w:noProof/>
            <w:color w:val="auto"/>
          </w:rPr>
          <w:t>Tabla 28. Demanda por localidad Población con Discapacidad en centros de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75</w:t>
        </w:r>
        <w:r w:rsidR="007E3EF8" w:rsidRPr="00B0029C">
          <w:rPr>
            <w:noProof/>
            <w:webHidden/>
            <w:color w:val="auto"/>
          </w:rPr>
          <w:fldChar w:fldCharType="end"/>
        </w:r>
      </w:hyperlink>
    </w:p>
    <w:p w14:paraId="1A30ECF7" w14:textId="51F51BE8"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3" w:history="1">
        <w:r w:rsidR="007E3EF8" w:rsidRPr="00B0029C">
          <w:rPr>
            <w:rStyle w:val="Hipervnculo"/>
            <w:rFonts w:cs="Arial"/>
            <w:noProof/>
            <w:color w:val="auto"/>
          </w:rPr>
          <w:t>Tabla 29. Demanda Diagnósticos Principales de Población con Discapacidad en centros de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77</w:t>
        </w:r>
        <w:r w:rsidR="007E3EF8" w:rsidRPr="00B0029C">
          <w:rPr>
            <w:noProof/>
            <w:webHidden/>
            <w:color w:val="auto"/>
          </w:rPr>
          <w:fldChar w:fldCharType="end"/>
        </w:r>
      </w:hyperlink>
    </w:p>
    <w:p w14:paraId="61FF700F" w14:textId="2205FE3E"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4" w:history="1">
        <w:r w:rsidR="007E3EF8" w:rsidRPr="00B0029C">
          <w:rPr>
            <w:rStyle w:val="Hipervnculo"/>
            <w:rFonts w:cs="Arial"/>
            <w:noProof/>
            <w:color w:val="auto"/>
          </w:rPr>
          <w:t>Tabla 30. Diagnósticos Principales por momento de curso de vida Población con Discapacidad en centros de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78</w:t>
        </w:r>
        <w:r w:rsidR="007E3EF8" w:rsidRPr="00B0029C">
          <w:rPr>
            <w:noProof/>
            <w:webHidden/>
            <w:color w:val="auto"/>
          </w:rPr>
          <w:fldChar w:fldCharType="end"/>
        </w:r>
      </w:hyperlink>
    </w:p>
    <w:p w14:paraId="1F7ACF5C" w14:textId="22FB317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5" w:history="1">
        <w:r w:rsidR="007E3EF8" w:rsidRPr="00B0029C">
          <w:rPr>
            <w:rStyle w:val="Hipervnculo"/>
            <w:rFonts w:cs="Arial"/>
            <w:noProof/>
            <w:color w:val="auto"/>
          </w:rPr>
          <w:t>Tabla 31. Atenciones en Población de la Tercera edad en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84</w:t>
        </w:r>
        <w:r w:rsidR="007E3EF8" w:rsidRPr="00B0029C">
          <w:rPr>
            <w:noProof/>
            <w:webHidden/>
            <w:color w:val="auto"/>
          </w:rPr>
          <w:fldChar w:fldCharType="end"/>
        </w:r>
      </w:hyperlink>
    </w:p>
    <w:p w14:paraId="4571C314" w14:textId="53256E9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6" w:history="1">
        <w:r w:rsidR="007E3EF8" w:rsidRPr="00B0029C">
          <w:rPr>
            <w:rStyle w:val="Hipervnculo"/>
            <w:rFonts w:cs="Arial"/>
            <w:noProof/>
            <w:color w:val="auto"/>
          </w:rPr>
          <w:t>Tabla 32. Comportamiento de la demanda Población Tercera edad en centros de protección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84</w:t>
        </w:r>
        <w:r w:rsidR="007E3EF8" w:rsidRPr="00B0029C">
          <w:rPr>
            <w:noProof/>
            <w:webHidden/>
            <w:color w:val="auto"/>
          </w:rPr>
          <w:fldChar w:fldCharType="end"/>
        </w:r>
      </w:hyperlink>
    </w:p>
    <w:p w14:paraId="3855BB1F" w14:textId="752E7D0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7" w:history="1">
        <w:r w:rsidR="007E3EF8" w:rsidRPr="00B0029C">
          <w:rPr>
            <w:rStyle w:val="Hipervnculo"/>
            <w:rFonts w:cs="Arial"/>
            <w:noProof/>
            <w:color w:val="auto"/>
          </w:rPr>
          <w:t>Tabla 33. Demanda Población Tercera edad en centros de protección por tipo de servicios.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84</w:t>
        </w:r>
        <w:r w:rsidR="007E3EF8" w:rsidRPr="00B0029C">
          <w:rPr>
            <w:noProof/>
            <w:webHidden/>
            <w:color w:val="auto"/>
          </w:rPr>
          <w:fldChar w:fldCharType="end"/>
        </w:r>
      </w:hyperlink>
    </w:p>
    <w:p w14:paraId="4BF85A78" w14:textId="784A466A"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8" w:history="1">
        <w:r w:rsidR="007E3EF8" w:rsidRPr="00B0029C">
          <w:rPr>
            <w:rStyle w:val="Hipervnculo"/>
            <w:rFonts w:cs="Arial"/>
            <w:noProof/>
            <w:color w:val="auto"/>
          </w:rPr>
          <w:t>Tabla 34. Atenciones de Población Tercera edad en centros de protección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85</w:t>
        </w:r>
        <w:r w:rsidR="007E3EF8" w:rsidRPr="00B0029C">
          <w:rPr>
            <w:noProof/>
            <w:webHidden/>
            <w:color w:val="auto"/>
          </w:rPr>
          <w:fldChar w:fldCharType="end"/>
        </w:r>
      </w:hyperlink>
    </w:p>
    <w:p w14:paraId="11B38F01" w14:textId="64BE905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29" w:history="1">
        <w:r w:rsidR="007E3EF8" w:rsidRPr="00B0029C">
          <w:rPr>
            <w:rStyle w:val="Hipervnculo"/>
            <w:rFonts w:cs="Arial"/>
            <w:noProof/>
            <w:color w:val="auto"/>
          </w:rPr>
          <w:t>Tabla 35. Procedimientos de Mayor Demanda Tercera Edad Tercera edad en centros de protección.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_Toc168428729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85</w:t>
        </w:r>
        <w:r w:rsidR="007E3EF8" w:rsidRPr="00B0029C">
          <w:rPr>
            <w:noProof/>
            <w:webHidden/>
            <w:color w:val="auto"/>
          </w:rPr>
          <w:fldChar w:fldCharType="end"/>
        </w:r>
      </w:hyperlink>
    </w:p>
    <w:p w14:paraId="3081D1EF" w14:textId="046A08F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0" w:history="1">
        <w:r w:rsidR="007E3EF8" w:rsidRPr="00B0029C">
          <w:rPr>
            <w:rStyle w:val="Hipervnculo"/>
            <w:rFonts w:cs="Arial"/>
            <w:noProof/>
            <w:color w:val="auto"/>
          </w:rPr>
          <w:t>Tabla 36. Demanda Población de la Tercera Edad en centros de protección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86</w:t>
        </w:r>
        <w:r w:rsidR="007E3EF8" w:rsidRPr="00B0029C">
          <w:rPr>
            <w:noProof/>
            <w:webHidden/>
            <w:color w:val="auto"/>
          </w:rPr>
          <w:fldChar w:fldCharType="end"/>
        </w:r>
      </w:hyperlink>
    </w:p>
    <w:p w14:paraId="7F5F9CFB" w14:textId="5B51B3D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1" w:history="1">
        <w:r w:rsidR="007E3EF8" w:rsidRPr="00B0029C">
          <w:rPr>
            <w:rStyle w:val="Hipervnculo"/>
            <w:rFonts w:cs="Arial"/>
            <w:noProof/>
            <w:color w:val="auto"/>
          </w:rPr>
          <w:t>Tabla 37. Diagnósticos Principales de Atención Población Tercera Edad en Centros de Protección.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87</w:t>
        </w:r>
        <w:r w:rsidR="007E3EF8" w:rsidRPr="00B0029C">
          <w:rPr>
            <w:noProof/>
            <w:webHidden/>
            <w:color w:val="auto"/>
          </w:rPr>
          <w:fldChar w:fldCharType="end"/>
        </w:r>
      </w:hyperlink>
    </w:p>
    <w:p w14:paraId="12163D40" w14:textId="125EE65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2" w:history="1">
        <w:r w:rsidR="007E3EF8" w:rsidRPr="00B0029C">
          <w:rPr>
            <w:rStyle w:val="Hipervnculo"/>
            <w:rFonts w:cs="Arial"/>
            <w:noProof/>
            <w:color w:val="auto"/>
          </w:rPr>
          <w:t>Tabla 38. Diagnósticos Principales por momento de curso de vida Población Tercera Edad en Centros de Protección.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88</w:t>
        </w:r>
        <w:r w:rsidR="007E3EF8" w:rsidRPr="00B0029C">
          <w:rPr>
            <w:noProof/>
            <w:webHidden/>
            <w:color w:val="auto"/>
          </w:rPr>
          <w:fldChar w:fldCharType="end"/>
        </w:r>
      </w:hyperlink>
    </w:p>
    <w:p w14:paraId="7A3881A9" w14:textId="7150EBC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3" w:history="1">
        <w:r w:rsidR="007E3EF8" w:rsidRPr="00B0029C">
          <w:rPr>
            <w:rStyle w:val="Hipervnculo"/>
            <w:rFonts w:cs="Arial"/>
            <w:noProof/>
            <w:color w:val="auto"/>
          </w:rPr>
          <w:t>Tabla 39. Población Desmovilizada.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91</w:t>
        </w:r>
        <w:r w:rsidR="007E3EF8" w:rsidRPr="00B0029C">
          <w:rPr>
            <w:noProof/>
            <w:webHidden/>
            <w:color w:val="auto"/>
          </w:rPr>
          <w:fldChar w:fldCharType="end"/>
        </w:r>
      </w:hyperlink>
    </w:p>
    <w:p w14:paraId="64D32030" w14:textId="75F246F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4" w:history="1">
        <w:r w:rsidR="007E3EF8" w:rsidRPr="00B0029C">
          <w:rPr>
            <w:rStyle w:val="Hipervnculo"/>
            <w:rFonts w:cs="Arial"/>
            <w:noProof/>
            <w:color w:val="auto"/>
          </w:rPr>
          <w:t>Tabla 40. Población Desmovilizada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92</w:t>
        </w:r>
        <w:r w:rsidR="007E3EF8" w:rsidRPr="00B0029C">
          <w:rPr>
            <w:noProof/>
            <w:webHidden/>
            <w:color w:val="auto"/>
          </w:rPr>
          <w:fldChar w:fldCharType="end"/>
        </w:r>
      </w:hyperlink>
    </w:p>
    <w:p w14:paraId="1286AB94" w14:textId="4FACEB6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5" w:history="1">
        <w:r w:rsidR="007E3EF8" w:rsidRPr="00B0029C">
          <w:rPr>
            <w:rStyle w:val="Hipervnculo"/>
            <w:rFonts w:cs="Arial"/>
            <w:noProof/>
            <w:color w:val="auto"/>
          </w:rPr>
          <w:t>Tabla 41. Demanda Población Desmovilizada por tipo de servicios.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92</w:t>
        </w:r>
        <w:r w:rsidR="007E3EF8" w:rsidRPr="00B0029C">
          <w:rPr>
            <w:noProof/>
            <w:webHidden/>
            <w:color w:val="auto"/>
          </w:rPr>
          <w:fldChar w:fldCharType="end"/>
        </w:r>
      </w:hyperlink>
    </w:p>
    <w:p w14:paraId="537113F2" w14:textId="6D66096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6" w:history="1">
        <w:r w:rsidR="007E3EF8" w:rsidRPr="00B0029C">
          <w:rPr>
            <w:rStyle w:val="Hipervnculo"/>
            <w:rFonts w:cs="Arial"/>
            <w:noProof/>
            <w:color w:val="auto"/>
          </w:rPr>
          <w:t>Tabla 42. Atenciones de Población Desmovilizada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93</w:t>
        </w:r>
        <w:r w:rsidR="007E3EF8" w:rsidRPr="00B0029C">
          <w:rPr>
            <w:noProof/>
            <w:webHidden/>
            <w:color w:val="auto"/>
          </w:rPr>
          <w:fldChar w:fldCharType="end"/>
        </w:r>
      </w:hyperlink>
    </w:p>
    <w:p w14:paraId="34171A2F" w14:textId="78B2861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7" w:history="1">
        <w:r w:rsidR="007E3EF8" w:rsidRPr="00B0029C">
          <w:rPr>
            <w:rStyle w:val="Hipervnculo"/>
            <w:rFonts w:cs="Arial"/>
            <w:noProof/>
            <w:color w:val="auto"/>
          </w:rPr>
          <w:t>Tabla 43. Procedimientos de Mayor Demanda Población Desmovilizada.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93</w:t>
        </w:r>
        <w:r w:rsidR="007E3EF8" w:rsidRPr="00B0029C">
          <w:rPr>
            <w:noProof/>
            <w:webHidden/>
            <w:color w:val="auto"/>
          </w:rPr>
          <w:fldChar w:fldCharType="end"/>
        </w:r>
      </w:hyperlink>
    </w:p>
    <w:p w14:paraId="75544CCC" w14:textId="6D459493"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8" w:history="1">
        <w:r w:rsidR="007E3EF8" w:rsidRPr="00B0029C">
          <w:rPr>
            <w:rStyle w:val="Hipervnculo"/>
            <w:rFonts w:cs="Arial"/>
            <w:noProof/>
            <w:color w:val="auto"/>
          </w:rPr>
          <w:t>Tabla 44. Demanda Población Desmovilizada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94</w:t>
        </w:r>
        <w:r w:rsidR="007E3EF8" w:rsidRPr="00B0029C">
          <w:rPr>
            <w:noProof/>
            <w:webHidden/>
            <w:color w:val="auto"/>
          </w:rPr>
          <w:fldChar w:fldCharType="end"/>
        </w:r>
      </w:hyperlink>
    </w:p>
    <w:p w14:paraId="3E131224" w14:textId="4A8DC42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39" w:history="1">
        <w:r w:rsidR="007E3EF8" w:rsidRPr="00B0029C">
          <w:rPr>
            <w:rStyle w:val="Hipervnculo"/>
            <w:rFonts w:cs="Arial"/>
            <w:noProof/>
            <w:color w:val="auto"/>
          </w:rPr>
          <w:t>Tabla 45. Diagnósticos Principales de Atención Población Desmovilizada.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_Toc168428739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95</w:t>
        </w:r>
        <w:r w:rsidR="007E3EF8" w:rsidRPr="00B0029C">
          <w:rPr>
            <w:noProof/>
            <w:webHidden/>
            <w:color w:val="auto"/>
          </w:rPr>
          <w:fldChar w:fldCharType="end"/>
        </w:r>
      </w:hyperlink>
    </w:p>
    <w:p w14:paraId="7CABB56F" w14:textId="761ED8C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0" w:history="1">
        <w:r w:rsidR="007E3EF8" w:rsidRPr="00B0029C">
          <w:rPr>
            <w:rStyle w:val="Hipervnculo"/>
            <w:rFonts w:cs="Arial"/>
            <w:noProof/>
            <w:color w:val="auto"/>
          </w:rPr>
          <w:t>Tabla 46. Diagnósticos Principales por momento de curso de vida Población Desmovilizada.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95</w:t>
        </w:r>
        <w:r w:rsidR="007E3EF8" w:rsidRPr="00B0029C">
          <w:rPr>
            <w:noProof/>
            <w:webHidden/>
            <w:color w:val="auto"/>
          </w:rPr>
          <w:fldChar w:fldCharType="end"/>
        </w:r>
      </w:hyperlink>
    </w:p>
    <w:p w14:paraId="625C52AA" w14:textId="6AE5C56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1" w:history="1">
        <w:r w:rsidR="007E3EF8" w:rsidRPr="00B0029C">
          <w:rPr>
            <w:rStyle w:val="Hipervnculo"/>
            <w:rFonts w:cs="Arial"/>
            <w:noProof/>
            <w:color w:val="auto"/>
          </w:rPr>
          <w:t>Tabla 47. Atenciones a Población Infantil a cargo de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99</w:t>
        </w:r>
        <w:r w:rsidR="007E3EF8" w:rsidRPr="00B0029C">
          <w:rPr>
            <w:noProof/>
            <w:webHidden/>
            <w:color w:val="auto"/>
          </w:rPr>
          <w:fldChar w:fldCharType="end"/>
        </w:r>
      </w:hyperlink>
    </w:p>
    <w:p w14:paraId="0ADC40F7" w14:textId="5A1CE72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2" w:history="1">
        <w:r w:rsidR="007E3EF8" w:rsidRPr="00B0029C">
          <w:rPr>
            <w:rStyle w:val="Hipervnculo"/>
            <w:rFonts w:cs="Arial"/>
            <w:noProof/>
            <w:color w:val="auto"/>
          </w:rPr>
          <w:t>Tabla 48. Comportamiento de la Demanda Población infantil a Cargo del ICBF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100</w:t>
        </w:r>
        <w:r w:rsidR="007E3EF8" w:rsidRPr="00B0029C">
          <w:rPr>
            <w:noProof/>
            <w:webHidden/>
            <w:color w:val="auto"/>
          </w:rPr>
          <w:fldChar w:fldCharType="end"/>
        </w:r>
      </w:hyperlink>
    </w:p>
    <w:p w14:paraId="3EB50B36" w14:textId="3CF23AC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3" w:history="1">
        <w:r w:rsidR="007E3EF8" w:rsidRPr="00B0029C">
          <w:rPr>
            <w:rStyle w:val="Hipervnculo"/>
            <w:rFonts w:cs="Arial"/>
            <w:noProof/>
            <w:color w:val="auto"/>
          </w:rPr>
          <w:t>Tabla 49. Demanda por Tipo de Servicios Población infantil a cargo del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100</w:t>
        </w:r>
        <w:r w:rsidR="007E3EF8" w:rsidRPr="00B0029C">
          <w:rPr>
            <w:noProof/>
            <w:webHidden/>
            <w:color w:val="auto"/>
          </w:rPr>
          <w:fldChar w:fldCharType="end"/>
        </w:r>
      </w:hyperlink>
    </w:p>
    <w:p w14:paraId="427BFB65" w14:textId="5B42D76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4" w:history="1">
        <w:r w:rsidR="007E3EF8" w:rsidRPr="00B0029C">
          <w:rPr>
            <w:rStyle w:val="Hipervnculo"/>
            <w:rFonts w:cs="Arial"/>
            <w:noProof/>
            <w:color w:val="auto"/>
          </w:rPr>
          <w:t>Tabla 50. Atenciones de Población infantil a cargo del ICBF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100</w:t>
        </w:r>
        <w:r w:rsidR="007E3EF8" w:rsidRPr="00B0029C">
          <w:rPr>
            <w:noProof/>
            <w:webHidden/>
            <w:color w:val="auto"/>
          </w:rPr>
          <w:fldChar w:fldCharType="end"/>
        </w:r>
      </w:hyperlink>
    </w:p>
    <w:p w14:paraId="2968374C" w14:textId="43DB226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5" w:history="1">
        <w:r w:rsidR="007E3EF8" w:rsidRPr="00B0029C">
          <w:rPr>
            <w:rStyle w:val="Hipervnculo"/>
            <w:rFonts w:cs="Arial"/>
            <w:noProof/>
            <w:color w:val="auto"/>
          </w:rPr>
          <w:t>Tabla 51. Procedimientos de Mayor Demanda Población infantil a cargo del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101</w:t>
        </w:r>
        <w:r w:rsidR="007E3EF8" w:rsidRPr="00B0029C">
          <w:rPr>
            <w:noProof/>
            <w:webHidden/>
            <w:color w:val="auto"/>
          </w:rPr>
          <w:fldChar w:fldCharType="end"/>
        </w:r>
      </w:hyperlink>
    </w:p>
    <w:p w14:paraId="1E1E1DC7" w14:textId="52D6F16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6" w:history="1">
        <w:r w:rsidR="007E3EF8" w:rsidRPr="00B0029C">
          <w:rPr>
            <w:rStyle w:val="Hipervnculo"/>
            <w:rFonts w:cs="Arial"/>
            <w:noProof/>
            <w:color w:val="auto"/>
          </w:rPr>
          <w:t>Tabla 52. Demanda Población infantil a cargo del ICBF por Localidad.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102</w:t>
        </w:r>
        <w:r w:rsidR="007E3EF8" w:rsidRPr="00B0029C">
          <w:rPr>
            <w:noProof/>
            <w:webHidden/>
            <w:color w:val="auto"/>
          </w:rPr>
          <w:fldChar w:fldCharType="end"/>
        </w:r>
      </w:hyperlink>
    </w:p>
    <w:p w14:paraId="0469137E" w14:textId="26AA7FC7"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7" w:history="1">
        <w:r w:rsidR="007E3EF8" w:rsidRPr="00B0029C">
          <w:rPr>
            <w:rStyle w:val="Hipervnculo"/>
            <w:rFonts w:cs="Arial"/>
            <w:noProof/>
            <w:color w:val="auto"/>
          </w:rPr>
          <w:t>Tabla 53. Diagnósticos Principales de Atención - Población infantil a Cargo del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102</w:t>
        </w:r>
        <w:r w:rsidR="007E3EF8" w:rsidRPr="00B0029C">
          <w:rPr>
            <w:noProof/>
            <w:webHidden/>
            <w:color w:val="auto"/>
          </w:rPr>
          <w:fldChar w:fldCharType="end"/>
        </w:r>
      </w:hyperlink>
    </w:p>
    <w:p w14:paraId="4E1D8517" w14:textId="1E1D266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8" w:history="1">
        <w:r w:rsidR="007E3EF8" w:rsidRPr="00B0029C">
          <w:rPr>
            <w:rStyle w:val="Hipervnculo"/>
            <w:rFonts w:cs="Arial"/>
            <w:noProof/>
            <w:color w:val="auto"/>
          </w:rPr>
          <w:t>Tabla 54. Diagnósticos Principales por momento de curso de vida Población infantil a Cargo del ICBF.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103</w:t>
        </w:r>
        <w:r w:rsidR="007E3EF8" w:rsidRPr="00B0029C">
          <w:rPr>
            <w:noProof/>
            <w:webHidden/>
            <w:color w:val="auto"/>
          </w:rPr>
          <w:fldChar w:fldCharType="end"/>
        </w:r>
      </w:hyperlink>
    </w:p>
    <w:p w14:paraId="5D87A5A9" w14:textId="135E0A9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49" w:history="1">
        <w:r w:rsidR="007E3EF8" w:rsidRPr="00B0029C">
          <w:rPr>
            <w:rStyle w:val="Hipervnculo"/>
            <w:rFonts w:cs="Arial"/>
            <w:noProof/>
            <w:color w:val="auto"/>
          </w:rPr>
          <w:t>Tabla 55. Población Infantil Vulnerable Bajo Protección de Instituciones Diferentes al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_Toc168428749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105</w:t>
        </w:r>
        <w:r w:rsidR="007E3EF8" w:rsidRPr="00B0029C">
          <w:rPr>
            <w:noProof/>
            <w:webHidden/>
            <w:color w:val="auto"/>
          </w:rPr>
          <w:fldChar w:fldCharType="end"/>
        </w:r>
      </w:hyperlink>
    </w:p>
    <w:p w14:paraId="37EB2A39" w14:textId="6115269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0" w:history="1">
        <w:r w:rsidR="007E3EF8" w:rsidRPr="00B0029C">
          <w:rPr>
            <w:rStyle w:val="Hipervnculo"/>
            <w:rFonts w:cs="Arial"/>
            <w:noProof/>
            <w:color w:val="auto"/>
          </w:rPr>
          <w:t>Tabla 56. Comportamiento de la Demanda Población Infantil Vulnerable Bajo Protección de Instituciones Diferentes al ICBF,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107</w:t>
        </w:r>
        <w:r w:rsidR="007E3EF8" w:rsidRPr="00B0029C">
          <w:rPr>
            <w:noProof/>
            <w:webHidden/>
            <w:color w:val="auto"/>
          </w:rPr>
          <w:fldChar w:fldCharType="end"/>
        </w:r>
      </w:hyperlink>
    </w:p>
    <w:p w14:paraId="53BFA0C7" w14:textId="129571F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1" w:history="1">
        <w:r w:rsidR="007E3EF8" w:rsidRPr="00B0029C">
          <w:rPr>
            <w:rStyle w:val="Hipervnculo"/>
            <w:rFonts w:cs="Arial"/>
            <w:noProof/>
            <w:color w:val="auto"/>
          </w:rPr>
          <w:t>Tabla 57. Demanda Población Infantil Vulnerable Bajo Protección de Instituciones Diferentes al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107</w:t>
        </w:r>
        <w:r w:rsidR="007E3EF8" w:rsidRPr="00B0029C">
          <w:rPr>
            <w:noProof/>
            <w:webHidden/>
            <w:color w:val="auto"/>
          </w:rPr>
          <w:fldChar w:fldCharType="end"/>
        </w:r>
      </w:hyperlink>
    </w:p>
    <w:p w14:paraId="7987C47C" w14:textId="6532FBB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2" w:history="1">
        <w:r w:rsidR="007E3EF8" w:rsidRPr="00B0029C">
          <w:rPr>
            <w:rStyle w:val="Hipervnculo"/>
            <w:rFonts w:cs="Arial"/>
            <w:noProof/>
            <w:color w:val="auto"/>
          </w:rPr>
          <w:t>Tabla 58. Atenciones de Población Infantil Vulnerable Bajo Protección de Instituciones Diferentes al ICBF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107</w:t>
        </w:r>
        <w:r w:rsidR="007E3EF8" w:rsidRPr="00B0029C">
          <w:rPr>
            <w:noProof/>
            <w:webHidden/>
            <w:color w:val="auto"/>
          </w:rPr>
          <w:fldChar w:fldCharType="end"/>
        </w:r>
      </w:hyperlink>
    </w:p>
    <w:p w14:paraId="6889D336" w14:textId="0B8B91E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3" w:history="1">
        <w:r w:rsidR="007E3EF8" w:rsidRPr="00B0029C">
          <w:rPr>
            <w:rStyle w:val="Hipervnculo"/>
            <w:rFonts w:cs="Arial"/>
            <w:noProof/>
            <w:color w:val="auto"/>
          </w:rPr>
          <w:t>Tabla 59. Procedimientos de Mayor Demanda Población Infantil Vulnerable Bajo Protección de Instituciones Diferentes al ICBF.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108</w:t>
        </w:r>
        <w:r w:rsidR="007E3EF8" w:rsidRPr="00B0029C">
          <w:rPr>
            <w:noProof/>
            <w:webHidden/>
            <w:color w:val="auto"/>
          </w:rPr>
          <w:fldChar w:fldCharType="end"/>
        </w:r>
      </w:hyperlink>
    </w:p>
    <w:p w14:paraId="0A78BCBA" w14:textId="38040428"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4" w:history="1">
        <w:r w:rsidR="007E3EF8" w:rsidRPr="00B0029C">
          <w:rPr>
            <w:rStyle w:val="Hipervnculo"/>
            <w:rFonts w:cs="Arial"/>
            <w:noProof/>
            <w:color w:val="auto"/>
          </w:rPr>
          <w:t>Tabla 60. Demanda Población Infantil Vulnerable Bajo Protección de Instituciones Diferentes al ICBF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108</w:t>
        </w:r>
        <w:r w:rsidR="007E3EF8" w:rsidRPr="00B0029C">
          <w:rPr>
            <w:noProof/>
            <w:webHidden/>
            <w:color w:val="auto"/>
          </w:rPr>
          <w:fldChar w:fldCharType="end"/>
        </w:r>
      </w:hyperlink>
    </w:p>
    <w:p w14:paraId="54ECD395" w14:textId="07F026C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5" w:history="1">
        <w:r w:rsidR="007E3EF8" w:rsidRPr="00B0029C">
          <w:rPr>
            <w:rStyle w:val="Hipervnculo"/>
            <w:rFonts w:cs="Arial"/>
            <w:noProof/>
            <w:color w:val="auto"/>
          </w:rPr>
          <w:t>Tabla 61.Diagnósticos Principales de Atención Población Infantil Vulnerable Bajo Protección de Instituciones Diferentes al ICBF.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109</w:t>
        </w:r>
        <w:r w:rsidR="007E3EF8" w:rsidRPr="00B0029C">
          <w:rPr>
            <w:noProof/>
            <w:webHidden/>
            <w:color w:val="auto"/>
          </w:rPr>
          <w:fldChar w:fldCharType="end"/>
        </w:r>
      </w:hyperlink>
    </w:p>
    <w:p w14:paraId="1C7DD4D2" w14:textId="01E1472A"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6" w:history="1">
        <w:r w:rsidR="007E3EF8" w:rsidRPr="00B0029C">
          <w:rPr>
            <w:rStyle w:val="Hipervnculo"/>
            <w:rFonts w:cs="Arial"/>
            <w:noProof/>
            <w:color w:val="auto"/>
          </w:rPr>
          <w:t>Tabla 62. Diagnósticos Principales de Atención Población Infantil Vulnerable Bajo Protección de Instituciones Diferentes al ICBF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110</w:t>
        </w:r>
        <w:r w:rsidR="007E3EF8" w:rsidRPr="00B0029C">
          <w:rPr>
            <w:noProof/>
            <w:webHidden/>
            <w:color w:val="auto"/>
          </w:rPr>
          <w:fldChar w:fldCharType="end"/>
        </w:r>
      </w:hyperlink>
    </w:p>
    <w:p w14:paraId="225A4007" w14:textId="144F1FF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7" w:history="1">
        <w:r w:rsidR="007E3EF8" w:rsidRPr="00B0029C">
          <w:rPr>
            <w:rStyle w:val="Hipervnculo"/>
            <w:rFonts w:cs="Arial"/>
            <w:noProof/>
            <w:color w:val="auto"/>
          </w:rPr>
          <w:t>Tabla 63. Atenciones Población Rom – Gitana.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115</w:t>
        </w:r>
        <w:r w:rsidR="007E3EF8" w:rsidRPr="00B0029C">
          <w:rPr>
            <w:noProof/>
            <w:webHidden/>
            <w:color w:val="auto"/>
          </w:rPr>
          <w:fldChar w:fldCharType="end"/>
        </w:r>
      </w:hyperlink>
    </w:p>
    <w:p w14:paraId="7B5707CF" w14:textId="619AE64E"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8" w:history="1">
        <w:r w:rsidR="007E3EF8" w:rsidRPr="00B0029C">
          <w:rPr>
            <w:rStyle w:val="Hipervnculo"/>
            <w:rFonts w:cs="Arial"/>
            <w:noProof/>
            <w:color w:val="auto"/>
          </w:rPr>
          <w:t>Tabla 64. Comportamiento de la Demanda Población Rom Gitana por Momento de Curso de Vida. Bogotá D.C. Año 2019– 20223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116</w:t>
        </w:r>
        <w:r w:rsidR="007E3EF8" w:rsidRPr="00B0029C">
          <w:rPr>
            <w:noProof/>
            <w:webHidden/>
            <w:color w:val="auto"/>
          </w:rPr>
          <w:fldChar w:fldCharType="end"/>
        </w:r>
      </w:hyperlink>
    </w:p>
    <w:p w14:paraId="54D3840A" w14:textId="29FA85A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59" w:history="1">
        <w:r w:rsidR="007E3EF8" w:rsidRPr="00B0029C">
          <w:rPr>
            <w:rStyle w:val="Hipervnculo"/>
            <w:rFonts w:cs="Arial"/>
            <w:noProof/>
            <w:color w:val="auto"/>
          </w:rPr>
          <w:t>Tabla 65. Demanda Población Rom Gitana por Tipo de Servicio.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_Toc168428759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116</w:t>
        </w:r>
        <w:r w:rsidR="007E3EF8" w:rsidRPr="00B0029C">
          <w:rPr>
            <w:noProof/>
            <w:webHidden/>
            <w:color w:val="auto"/>
          </w:rPr>
          <w:fldChar w:fldCharType="end"/>
        </w:r>
      </w:hyperlink>
    </w:p>
    <w:p w14:paraId="517D4694" w14:textId="07C04A36"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0" w:history="1">
        <w:r w:rsidR="007E3EF8" w:rsidRPr="00B0029C">
          <w:rPr>
            <w:rStyle w:val="Hipervnculo"/>
            <w:rFonts w:cs="Arial"/>
            <w:noProof/>
            <w:color w:val="auto"/>
          </w:rPr>
          <w:t>Tabla 66. Atenciones de Población Rom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117</w:t>
        </w:r>
        <w:r w:rsidR="007E3EF8" w:rsidRPr="00B0029C">
          <w:rPr>
            <w:noProof/>
            <w:webHidden/>
            <w:color w:val="auto"/>
          </w:rPr>
          <w:fldChar w:fldCharType="end"/>
        </w:r>
      </w:hyperlink>
    </w:p>
    <w:p w14:paraId="4E097887" w14:textId="44A1E58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1" w:history="1">
        <w:r w:rsidR="007E3EF8" w:rsidRPr="00B0029C">
          <w:rPr>
            <w:rStyle w:val="Hipervnculo"/>
            <w:rFonts w:cs="Arial"/>
            <w:noProof/>
            <w:color w:val="auto"/>
          </w:rPr>
          <w:t>Tabla 67. Procedimientos de Mayor Demanda Población Rom – Gitana.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117</w:t>
        </w:r>
        <w:r w:rsidR="007E3EF8" w:rsidRPr="00B0029C">
          <w:rPr>
            <w:noProof/>
            <w:webHidden/>
            <w:color w:val="auto"/>
          </w:rPr>
          <w:fldChar w:fldCharType="end"/>
        </w:r>
      </w:hyperlink>
    </w:p>
    <w:p w14:paraId="5C61A7EF" w14:textId="202C20C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2" w:history="1">
        <w:r w:rsidR="007E3EF8" w:rsidRPr="00B0029C">
          <w:rPr>
            <w:rStyle w:val="Hipervnculo"/>
            <w:rFonts w:cs="Arial"/>
            <w:noProof/>
            <w:color w:val="auto"/>
          </w:rPr>
          <w:t>Tabla 68. Demanda Población Rom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118</w:t>
        </w:r>
        <w:r w:rsidR="007E3EF8" w:rsidRPr="00B0029C">
          <w:rPr>
            <w:noProof/>
            <w:webHidden/>
            <w:color w:val="auto"/>
          </w:rPr>
          <w:fldChar w:fldCharType="end"/>
        </w:r>
      </w:hyperlink>
    </w:p>
    <w:p w14:paraId="29747450" w14:textId="4302C6E6"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3" w:history="1">
        <w:r w:rsidR="007E3EF8" w:rsidRPr="00B0029C">
          <w:rPr>
            <w:rStyle w:val="Hipervnculo"/>
            <w:rFonts w:cs="Arial"/>
            <w:noProof/>
            <w:color w:val="auto"/>
          </w:rPr>
          <w:t>Tabla 69. Diagnósticos principales Población Rom.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119</w:t>
        </w:r>
        <w:r w:rsidR="007E3EF8" w:rsidRPr="00B0029C">
          <w:rPr>
            <w:noProof/>
            <w:webHidden/>
            <w:color w:val="auto"/>
          </w:rPr>
          <w:fldChar w:fldCharType="end"/>
        </w:r>
      </w:hyperlink>
    </w:p>
    <w:p w14:paraId="739ED788" w14:textId="13B317F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4" w:history="1">
        <w:r w:rsidR="007E3EF8" w:rsidRPr="00B0029C">
          <w:rPr>
            <w:rStyle w:val="Hipervnculo"/>
            <w:rFonts w:cs="Arial"/>
            <w:noProof/>
            <w:color w:val="auto"/>
          </w:rPr>
          <w:t>Tabla 70. Diagnósticos por curso de vida Población Rom.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119</w:t>
        </w:r>
        <w:r w:rsidR="007E3EF8" w:rsidRPr="00B0029C">
          <w:rPr>
            <w:noProof/>
            <w:webHidden/>
            <w:color w:val="auto"/>
          </w:rPr>
          <w:fldChar w:fldCharType="end"/>
        </w:r>
      </w:hyperlink>
    </w:p>
    <w:p w14:paraId="2FBF7EA2" w14:textId="4EA865E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5" w:history="1">
        <w:r w:rsidR="007E3EF8" w:rsidRPr="00B0029C">
          <w:rPr>
            <w:rStyle w:val="Hipervnculo"/>
            <w:rFonts w:cs="Arial"/>
            <w:noProof/>
            <w:color w:val="auto"/>
          </w:rPr>
          <w:t>Tabla 71. Atenciones Población Reclusa.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125</w:t>
        </w:r>
        <w:r w:rsidR="007E3EF8" w:rsidRPr="00B0029C">
          <w:rPr>
            <w:noProof/>
            <w:webHidden/>
            <w:color w:val="auto"/>
          </w:rPr>
          <w:fldChar w:fldCharType="end"/>
        </w:r>
      </w:hyperlink>
    </w:p>
    <w:p w14:paraId="6069DB00" w14:textId="2775D7C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6" w:history="1">
        <w:r w:rsidR="007E3EF8" w:rsidRPr="00B0029C">
          <w:rPr>
            <w:rStyle w:val="Hipervnculo"/>
            <w:rFonts w:cs="Arial"/>
            <w:noProof/>
            <w:color w:val="auto"/>
          </w:rPr>
          <w:t>Tabla 72. Comportamiento de la Demanda Población Reclusa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126</w:t>
        </w:r>
        <w:r w:rsidR="007E3EF8" w:rsidRPr="00B0029C">
          <w:rPr>
            <w:noProof/>
            <w:webHidden/>
            <w:color w:val="auto"/>
          </w:rPr>
          <w:fldChar w:fldCharType="end"/>
        </w:r>
      </w:hyperlink>
    </w:p>
    <w:p w14:paraId="58037A25" w14:textId="20F32662"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7" w:history="1">
        <w:r w:rsidR="007E3EF8" w:rsidRPr="00B0029C">
          <w:rPr>
            <w:rStyle w:val="Hipervnculo"/>
            <w:rFonts w:cs="Arial"/>
            <w:noProof/>
            <w:color w:val="auto"/>
          </w:rPr>
          <w:t>Tabla 73. Demanda Población Reclusa por Servicios.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126</w:t>
        </w:r>
        <w:r w:rsidR="007E3EF8" w:rsidRPr="00B0029C">
          <w:rPr>
            <w:noProof/>
            <w:webHidden/>
            <w:color w:val="auto"/>
          </w:rPr>
          <w:fldChar w:fldCharType="end"/>
        </w:r>
      </w:hyperlink>
    </w:p>
    <w:p w14:paraId="1871D3E8" w14:textId="716E94A7"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8" w:history="1">
        <w:r w:rsidR="007E3EF8" w:rsidRPr="00B0029C">
          <w:rPr>
            <w:rStyle w:val="Hipervnculo"/>
            <w:rFonts w:cs="Arial"/>
            <w:noProof/>
            <w:color w:val="auto"/>
          </w:rPr>
          <w:t>Tabla 74. Atenciones de Población Reclusa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127</w:t>
        </w:r>
        <w:r w:rsidR="007E3EF8" w:rsidRPr="00B0029C">
          <w:rPr>
            <w:noProof/>
            <w:webHidden/>
            <w:color w:val="auto"/>
          </w:rPr>
          <w:fldChar w:fldCharType="end"/>
        </w:r>
      </w:hyperlink>
    </w:p>
    <w:p w14:paraId="61DB256D" w14:textId="726AAF2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69" w:history="1">
        <w:r w:rsidR="007E3EF8" w:rsidRPr="00B0029C">
          <w:rPr>
            <w:rStyle w:val="Hipervnculo"/>
            <w:rFonts w:cs="Arial"/>
            <w:noProof/>
            <w:color w:val="auto"/>
          </w:rPr>
          <w:t>Tabla 75. Procedimientos de Mayor Demanda Población Reclusa.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_Toc168428769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127</w:t>
        </w:r>
        <w:r w:rsidR="007E3EF8" w:rsidRPr="00B0029C">
          <w:rPr>
            <w:noProof/>
            <w:webHidden/>
            <w:color w:val="auto"/>
          </w:rPr>
          <w:fldChar w:fldCharType="end"/>
        </w:r>
      </w:hyperlink>
    </w:p>
    <w:p w14:paraId="2F379EA4" w14:textId="34D43C98"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0" w:history="1">
        <w:r w:rsidR="007E3EF8" w:rsidRPr="00B0029C">
          <w:rPr>
            <w:rStyle w:val="Hipervnculo"/>
            <w:rFonts w:cs="Arial"/>
            <w:noProof/>
            <w:color w:val="auto"/>
          </w:rPr>
          <w:t>Tabla 76. Demanda Población Reclusa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128</w:t>
        </w:r>
        <w:r w:rsidR="007E3EF8" w:rsidRPr="00B0029C">
          <w:rPr>
            <w:noProof/>
            <w:webHidden/>
            <w:color w:val="auto"/>
          </w:rPr>
          <w:fldChar w:fldCharType="end"/>
        </w:r>
      </w:hyperlink>
    </w:p>
    <w:p w14:paraId="03CDBD78" w14:textId="608606F6"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1" w:history="1">
        <w:r w:rsidR="007E3EF8" w:rsidRPr="00B0029C">
          <w:rPr>
            <w:rStyle w:val="Hipervnculo"/>
            <w:rFonts w:cs="Arial"/>
            <w:noProof/>
            <w:color w:val="auto"/>
          </w:rPr>
          <w:t>Tabla 77. Diagnósticos Principales de Atención Población Reclusa.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129</w:t>
        </w:r>
        <w:r w:rsidR="007E3EF8" w:rsidRPr="00B0029C">
          <w:rPr>
            <w:noProof/>
            <w:webHidden/>
            <w:color w:val="auto"/>
          </w:rPr>
          <w:fldChar w:fldCharType="end"/>
        </w:r>
      </w:hyperlink>
    </w:p>
    <w:p w14:paraId="06EA4770" w14:textId="051C7A5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2" w:history="1">
        <w:r w:rsidR="007E3EF8" w:rsidRPr="00B0029C">
          <w:rPr>
            <w:rStyle w:val="Hipervnculo"/>
            <w:rFonts w:cs="Arial"/>
            <w:noProof/>
            <w:color w:val="auto"/>
          </w:rPr>
          <w:t>Tabla 78. Principales Diagnósticos de Atención Población Reclusa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130</w:t>
        </w:r>
        <w:r w:rsidR="007E3EF8" w:rsidRPr="00B0029C">
          <w:rPr>
            <w:noProof/>
            <w:webHidden/>
            <w:color w:val="auto"/>
          </w:rPr>
          <w:fldChar w:fldCharType="end"/>
        </w:r>
      </w:hyperlink>
    </w:p>
    <w:p w14:paraId="64C358EB" w14:textId="654D67F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3" w:history="1">
        <w:r w:rsidR="007E3EF8" w:rsidRPr="00B0029C">
          <w:rPr>
            <w:rStyle w:val="Hipervnculo"/>
            <w:rFonts w:cs="Arial"/>
            <w:noProof/>
            <w:color w:val="auto"/>
          </w:rPr>
          <w:t>Tabla 79. Atenciones Población Víctima del Conflicto Armado.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135</w:t>
        </w:r>
        <w:r w:rsidR="007E3EF8" w:rsidRPr="00B0029C">
          <w:rPr>
            <w:noProof/>
            <w:webHidden/>
            <w:color w:val="auto"/>
          </w:rPr>
          <w:fldChar w:fldCharType="end"/>
        </w:r>
      </w:hyperlink>
    </w:p>
    <w:p w14:paraId="35372948" w14:textId="57057535"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4" w:history="1">
        <w:r w:rsidR="007E3EF8" w:rsidRPr="00B0029C">
          <w:rPr>
            <w:rStyle w:val="Hipervnculo"/>
            <w:rFonts w:cs="Arial"/>
            <w:noProof/>
            <w:color w:val="auto"/>
          </w:rPr>
          <w:t>Tabla 80. Comportamiento de la Demanda Población Víctima del Conflicto Armado Interno por momento de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136</w:t>
        </w:r>
        <w:r w:rsidR="007E3EF8" w:rsidRPr="00B0029C">
          <w:rPr>
            <w:noProof/>
            <w:webHidden/>
            <w:color w:val="auto"/>
          </w:rPr>
          <w:fldChar w:fldCharType="end"/>
        </w:r>
      </w:hyperlink>
    </w:p>
    <w:p w14:paraId="203776F1" w14:textId="2BAA84F6"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5" w:history="1">
        <w:r w:rsidR="007E3EF8" w:rsidRPr="00B0029C">
          <w:rPr>
            <w:rStyle w:val="Hipervnculo"/>
            <w:rFonts w:cs="Arial"/>
            <w:noProof/>
            <w:color w:val="auto"/>
          </w:rPr>
          <w:t>Tabla 81. Demanda Población Víctima del Conflicto Armado Interno-VCA por Servicios.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136</w:t>
        </w:r>
        <w:r w:rsidR="007E3EF8" w:rsidRPr="00B0029C">
          <w:rPr>
            <w:noProof/>
            <w:webHidden/>
            <w:color w:val="auto"/>
          </w:rPr>
          <w:fldChar w:fldCharType="end"/>
        </w:r>
      </w:hyperlink>
    </w:p>
    <w:p w14:paraId="0ADAAF7B" w14:textId="04D2DF6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6" w:history="1">
        <w:r w:rsidR="007E3EF8" w:rsidRPr="00B0029C">
          <w:rPr>
            <w:rStyle w:val="Hipervnculo"/>
            <w:rFonts w:cs="Arial"/>
            <w:noProof/>
            <w:color w:val="auto"/>
          </w:rPr>
          <w:t>Tabla 82. Atenciones de Población Víctimas del Conflicto Armado Interno VCA por Tipo de Aseguramiento.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137</w:t>
        </w:r>
        <w:r w:rsidR="007E3EF8" w:rsidRPr="00B0029C">
          <w:rPr>
            <w:noProof/>
            <w:webHidden/>
            <w:color w:val="auto"/>
          </w:rPr>
          <w:fldChar w:fldCharType="end"/>
        </w:r>
      </w:hyperlink>
    </w:p>
    <w:p w14:paraId="028AB071" w14:textId="136315C3"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7" w:history="1">
        <w:r w:rsidR="007E3EF8" w:rsidRPr="00B0029C">
          <w:rPr>
            <w:rStyle w:val="Hipervnculo"/>
            <w:rFonts w:cs="Arial"/>
            <w:noProof/>
            <w:color w:val="auto"/>
          </w:rPr>
          <w:t>Tabla 83. Procedimientos de Mayor Demanda Población Víctima del Conflicto Armado Interno. Bogotá D.C. Año 2019–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137</w:t>
        </w:r>
        <w:r w:rsidR="007E3EF8" w:rsidRPr="00B0029C">
          <w:rPr>
            <w:noProof/>
            <w:webHidden/>
            <w:color w:val="auto"/>
          </w:rPr>
          <w:fldChar w:fldCharType="end"/>
        </w:r>
      </w:hyperlink>
    </w:p>
    <w:p w14:paraId="1D9F9FB7" w14:textId="4B85CF9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8" w:history="1">
        <w:r w:rsidR="007E3EF8" w:rsidRPr="00B0029C">
          <w:rPr>
            <w:rStyle w:val="Hipervnculo"/>
            <w:rFonts w:cs="Arial"/>
            <w:noProof/>
            <w:color w:val="auto"/>
          </w:rPr>
          <w:t>Tabla 84. Demanda Población Víctima del Conflicto Armado Interno por Localidad.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138</w:t>
        </w:r>
        <w:r w:rsidR="007E3EF8" w:rsidRPr="00B0029C">
          <w:rPr>
            <w:noProof/>
            <w:webHidden/>
            <w:color w:val="auto"/>
          </w:rPr>
          <w:fldChar w:fldCharType="end"/>
        </w:r>
      </w:hyperlink>
    </w:p>
    <w:p w14:paraId="0FBEFFF6" w14:textId="3B93A6B4"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79" w:history="1">
        <w:r w:rsidR="007E3EF8" w:rsidRPr="00B0029C">
          <w:rPr>
            <w:rStyle w:val="Hipervnculo"/>
            <w:rFonts w:cs="Arial"/>
            <w:noProof/>
            <w:color w:val="auto"/>
          </w:rPr>
          <w:t>Tabla 85. Diagnósticos Principales de Atención Población Víctima del Conflicto Armado Interno.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_Toc168428779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139</w:t>
        </w:r>
        <w:r w:rsidR="007E3EF8" w:rsidRPr="00B0029C">
          <w:rPr>
            <w:noProof/>
            <w:webHidden/>
            <w:color w:val="auto"/>
          </w:rPr>
          <w:fldChar w:fldCharType="end"/>
        </w:r>
      </w:hyperlink>
    </w:p>
    <w:p w14:paraId="2D6E27A2" w14:textId="69E22D1C" w:rsidR="007E3EF8" w:rsidRDefault="005B7DDB">
      <w:pPr>
        <w:pStyle w:val="Tabladeilustraciones"/>
        <w:rPr>
          <w:rFonts w:asciiTheme="minorHAnsi" w:eastAsiaTheme="minorEastAsia" w:hAnsiTheme="minorHAnsi" w:cstheme="minorBidi"/>
          <w:i w:val="0"/>
          <w:noProof/>
          <w:color w:val="auto"/>
          <w:szCs w:val="22"/>
        </w:rPr>
      </w:pPr>
      <w:hyperlink w:anchor="_Toc168428780" w:history="1">
        <w:r w:rsidR="007E3EF8" w:rsidRPr="00B0029C">
          <w:rPr>
            <w:rStyle w:val="Hipervnculo"/>
            <w:rFonts w:cs="Arial"/>
            <w:noProof/>
            <w:color w:val="auto"/>
          </w:rPr>
          <w:t>Tabla 86. Principales Diagnósticos de Atención Población Víctima del Conflicto Armado Interno por Curso de Vida. Bogotá D.C. Año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140</w:t>
        </w:r>
        <w:r w:rsidR="007E3EF8" w:rsidRPr="00B0029C">
          <w:rPr>
            <w:noProof/>
            <w:webHidden/>
            <w:color w:val="auto"/>
          </w:rPr>
          <w:fldChar w:fldCharType="end"/>
        </w:r>
      </w:hyperlink>
    </w:p>
    <w:p w14:paraId="00F558DD" w14:textId="160B943A" w:rsidR="00467CCA" w:rsidRPr="0080094B" w:rsidRDefault="00467CCA" w:rsidP="000A7159">
      <w:pPr>
        <w:shd w:val="clear" w:color="auto" w:fill="FFFFFF" w:themeFill="background1"/>
        <w:spacing w:line="276" w:lineRule="auto"/>
        <w:rPr>
          <w:rFonts w:eastAsia="Arial" w:cs="Arial"/>
          <w:sz w:val="20"/>
        </w:rPr>
      </w:pPr>
      <w:r w:rsidRPr="000A7159">
        <w:rPr>
          <w:rFonts w:eastAsia="Arial" w:cs="Arial"/>
          <w:sz w:val="20"/>
        </w:rPr>
        <w:fldChar w:fldCharType="end"/>
      </w:r>
    </w:p>
    <w:p w14:paraId="0D52AD73" w14:textId="37D4DCEF" w:rsidR="00CB5408" w:rsidRPr="0080094B" w:rsidRDefault="00CB5408" w:rsidP="00472893">
      <w:pPr>
        <w:spacing w:line="276" w:lineRule="auto"/>
        <w:rPr>
          <w:rFonts w:eastAsia="Arial" w:cs="Arial"/>
          <w:sz w:val="20"/>
        </w:rPr>
      </w:pPr>
    </w:p>
    <w:p w14:paraId="7C2C9396" w14:textId="465CFECA" w:rsidR="00CB5408" w:rsidRPr="0080094B" w:rsidRDefault="00CB5408" w:rsidP="00472893">
      <w:pPr>
        <w:spacing w:line="276" w:lineRule="auto"/>
        <w:rPr>
          <w:rFonts w:eastAsia="Arial" w:cs="Arial"/>
          <w:b/>
          <w:bCs/>
          <w:szCs w:val="22"/>
        </w:rPr>
      </w:pPr>
      <w:r w:rsidRPr="0080094B">
        <w:rPr>
          <w:rFonts w:eastAsia="Arial" w:cs="Arial"/>
          <w:b/>
          <w:bCs/>
          <w:szCs w:val="22"/>
        </w:rPr>
        <w:t>LISTA DE GRAFICAS</w:t>
      </w:r>
    </w:p>
    <w:p w14:paraId="78A75D34" w14:textId="77777777" w:rsidR="00CB5408" w:rsidRPr="004B408E" w:rsidRDefault="00CB5408" w:rsidP="00472893">
      <w:pPr>
        <w:spacing w:line="276" w:lineRule="auto"/>
        <w:rPr>
          <w:rFonts w:eastAsia="Arial" w:cs="Arial"/>
          <w:b/>
          <w:bCs/>
          <w:szCs w:val="22"/>
        </w:rPr>
      </w:pPr>
    </w:p>
    <w:p w14:paraId="1AA75587" w14:textId="2B79EE52" w:rsidR="007E3EF8" w:rsidRPr="00B0029C" w:rsidRDefault="00CB5408">
      <w:pPr>
        <w:pStyle w:val="Tabladeilustraciones"/>
        <w:rPr>
          <w:rFonts w:asciiTheme="minorHAnsi" w:eastAsiaTheme="minorEastAsia" w:hAnsiTheme="minorHAnsi" w:cstheme="minorBidi"/>
          <w:i w:val="0"/>
          <w:noProof/>
          <w:color w:val="auto"/>
          <w:szCs w:val="22"/>
        </w:rPr>
      </w:pPr>
      <w:r w:rsidRPr="00B0029C">
        <w:rPr>
          <w:rFonts w:eastAsia="Arial" w:cs="Arial"/>
          <w:i w:val="0"/>
          <w:iCs/>
          <w:color w:val="auto"/>
          <w:sz w:val="20"/>
        </w:rPr>
        <w:fldChar w:fldCharType="begin"/>
      </w:r>
      <w:r w:rsidRPr="00B0029C">
        <w:rPr>
          <w:rFonts w:eastAsia="Arial" w:cs="Arial"/>
          <w:i w:val="0"/>
          <w:iCs/>
          <w:color w:val="auto"/>
          <w:sz w:val="20"/>
        </w:rPr>
        <w:instrText xml:space="preserve"> TOC \h \z \c "Gráfica" </w:instrText>
      </w:r>
      <w:r w:rsidRPr="00B0029C">
        <w:rPr>
          <w:rFonts w:eastAsia="Arial" w:cs="Arial"/>
          <w:i w:val="0"/>
          <w:iCs/>
          <w:color w:val="auto"/>
          <w:sz w:val="20"/>
        </w:rPr>
        <w:fldChar w:fldCharType="separate"/>
      </w:r>
      <w:hyperlink w:anchor="_Toc168428781" w:history="1">
        <w:r w:rsidR="007E3EF8" w:rsidRPr="00B0029C">
          <w:rPr>
            <w:rStyle w:val="Hipervnculo"/>
            <w:rFonts w:cs="Arial"/>
            <w:noProof/>
            <w:color w:val="auto"/>
          </w:rPr>
          <w:t>Gráfica 1. Pirámide Poblacional Para Bogotá D.C. Año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35</w:t>
        </w:r>
        <w:r w:rsidR="007E3EF8" w:rsidRPr="00B0029C">
          <w:rPr>
            <w:noProof/>
            <w:webHidden/>
            <w:color w:val="auto"/>
          </w:rPr>
          <w:fldChar w:fldCharType="end"/>
        </w:r>
      </w:hyperlink>
    </w:p>
    <w:p w14:paraId="2088D55E" w14:textId="113ECE2F"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2" w:history="1">
        <w:r w:rsidR="007E3EF8" w:rsidRPr="00B0029C">
          <w:rPr>
            <w:rStyle w:val="Hipervnculo"/>
            <w:rFonts w:cs="Arial"/>
            <w:noProof/>
            <w:color w:val="auto"/>
          </w:rPr>
          <w:t>Gráfica 2. Porcentaje de Población Por Género y Grupo de Edad.  Bogotá D.C. Año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36</w:t>
        </w:r>
        <w:r w:rsidR="007E3EF8" w:rsidRPr="00B0029C">
          <w:rPr>
            <w:noProof/>
            <w:webHidden/>
            <w:color w:val="auto"/>
          </w:rPr>
          <w:fldChar w:fldCharType="end"/>
        </w:r>
      </w:hyperlink>
    </w:p>
    <w:p w14:paraId="3C6E28E7" w14:textId="144DAA5C"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3" w:history="1">
        <w:r w:rsidR="007E3EF8" w:rsidRPr="00B0029C">
          <w:rPr>
            <w:rStyle w:val="Hipervnculo"/>
            <w:rFonts w:cs="Arial"/>
            <w:noProof/>
            <w:color w:val="auto"/>
          </w:rPr>
          <w:t>Gráfica 3.  Representación de las Poblaciones Diferenciales. Colombia, años 2019 a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41</w:t>
        </w:r>
        <w:r w:rsidR="007E3EF8" w:rsidRPr="00B0029C">
          <w:rPr>
            <w:noProof/>
            <w:webHidden/>
            <w:color w:val="auto"/>
          </w:rPr>
          <w:fldChar w:fldCharType="end"/>
        </w:r>
      </w:hyperlink>
    </w:p>
    <w:p w14:paraId="6923F0C5" w14:textId="62886477"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4" w:history="1">
        <w:r w:rsidR="007E3EF8" w:rsidRPr="00B0029C">
          <w:rPr>
            <w:rStyle w:val="Hipervnculo"/>
            <w:rFonts w:cs="Arial"/>
            <w:noProof/>
            <w:color w:val="auto"/>
          </w:rPr>
          <w:t>Gráfica 4.  Pirámide poblacional Habitante Calle. Bogotá D.C., año 2021</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65</w:t>
        </w:r>
        <w:r w:rsidR="007E3EF8" w:rsidRPr="00B0029C">
          <w:rPr>
            <w:noProof/>
            <w:webHidden/>
            <w:color w:val="auto"/>
          </w:rPr>
          <w:fldChar w:fldCharType="end"/>
        </w:r>
      </w:hyperlink>
    </w:p>
    <w:p w14:paraId="01317387" w14:textId="79E67F1C" w:rsidR="00765AB7" w:rsidRDefault="00CB5408" w:rsidP="00472893">
      <w:pPr>
        <w:spacing w:line="276" w:lineRule="auto"/>
        <w:rPr>
          <w:rFonts w:eastAsia="Arial" w:cs="Arial"/>
          <w:iCs/>
          <w:sz w:val="20"/>
        </w:rPr>
      </w:pPr>
      <w:r w:rsidRPr="00B0029C">
        <w:rPr>
          <w:rFonts w:eastAsia="Arial" w:cs="Arial"/>
          <w:iCs/>
          <w:sz w:val="20"/>
        </w:rPr>
        <w:lastRenderedPageBreak/>
        <w:fldChar w:fldCharType="end"/>
      </w:r>
    </w:p>
    <w:p w14:paraId="6C0C8290" w14:textId="06298073" w:rsidR="00217F9A" w:rsidRPr="004B408E" w:rsidRDefault="00217F9A" w:rsidP="00472893">
      <w:pPr>
        <w:spacing w:line="276" w:lineRule="auto"/>
        <w:rPr>
          <w:rFonts w:eastAsia="Arial" w:cs="Arial"/>
          <w:b/>
          <w:bCs/>
          <w:szCs w:val="22"/>
        </w:rPr>
      </w:pPr>
      <w:r w:rsidRPr="004B408E">
        <w:rPr>
          <w:rFonts w:eastAsia="Arial" w:cs="Arial"/>
          <w:b/>
          <w:bCs/>
          <w:szCs w:val="22"/>
        </w:rPr>
        <w:t>LISTA DE MAPAS</w:t>
      </w:r>
    </w:p>
    <w:p w14:paraId="2BBCBCA4" w14:textId="77777777" w:rsidR="00217F9A" w:rsidRPr="004B408E" w:rsidRDefault="00217F9A" w:rsidP="00472893">
      <w:pPr>
        <w:spacing w:line="276" w:lineRule="auto"/>
        <w:rPr>
          <w:rFonts w:eastAsia="Arial" w:cs="Arial"/>
          <w:szCs w:val="22"/>
        </w:rPr>
      </w:pPr>
    </w:p>
    <w:p w14:paraId="18F61DA5" w14:textId="1DB16939" w:rsidR="007E3EF8" w:rsidRPr="00B0029C" w:rsidRDefault="009D324D">
      <w:pPr>
        <w:pStyle w:val="Tabladeilustraciones"/>
        <w:rPr>
          <w:rFonts w:asciiTheme="minorHAnsi" w:eastAsiaTheme="minorEastAsia" w:hAnsiTheme="minorHAnsi" w:cstheme="minorBidi"/>
          <w:i w:val="0"/>
          <w:noProof/>
          <w:color w:val="auto"/>
          <w:szCs w:val="22"/>
        </w:rPr>
      </w:pPr>
      <w:r w:rsidRPr="00B0029C">
        <w:rPr>
          <w:rFonts w:eastAsia="Arial" w:cs="Arial"/>
          <w:i w:val="0"/>
          <w:iCs/>
          <w:color w:val="auto"/>
          <w:sz w:val="20"/>
        </w:rPr>
        <w:fldChar w:fldCharType="begin"/>
      </w:r>
      <w:r w:rsidRPr="00B0029C">
        <w:rPr>
          <w:rFonts w:eastAsia="Arial" w:cs="Arial"/>
          <w:i w:val="0"/>
          <w:iCs/>
          <w:color w:val="auto"/>
          <w:sz w:val="20"/>
        </w:rPr>
        <w:instrText xml:space="preserve"> TOC \h \z \c "Mapa " </w:instrText>
      </w:r>
      <w:r w:rsidRPr="00B0029C">
        <w:rPr>
          <w:rFonts w:eastAsia="Arial" w:cs="Arial"/>
          <w:i w:val="0"/>
          <w:iCs/>
          <w:color w:val="auto"/>
          <w:sz w:val="20"/>
        </w:rPr>
        <w:fldChar w:fldCharType="separate"/>
      </w:r>
      <w:hyperlink w:anchor="_Toc168428785" w:history="1">
        <w:r w:rsidR="007E3EF8" w:rsidRPr="00B0029C">
          <w:rPr>
            <w:rStyle w:val="Hipervnculo"/>
            <w:rFonts w:cs="Arial"/>
            <w:noProof/>
            <w:color w:val="auto"/>
          </w:rPr>
          <w:t>Mapa  1   Población de Bogotá por localidad año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39</w:t>
        </w:r>
        <w:r w:rsidR="007E3EF8" w:rsidRPr="00B0029C">
          <w:rPr>
            <w:noProof/>
            <w:webHidden/>
            <w:color w:val="auto"/>
          </w:rPr>
          <w:fldChar w:fldCharType="end"/>
        </w:r>
      </w:hyperlink>
    </w:p>
    <w:p w14:paraId="34DBF12C" w14:textId="24DCABF3"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6" w:history="1">
        <w:r w:rsidR="007E3EF8" w:rsidRPr="00B0029C">
          <w:rPr>
            <w:rStyle w:val="Hipervnculo"/>
            <w:rFonts w:cs="Arial"/>
            <w:noProof/>
            <w:color w:val="auto"/>
          </w:rPr>
          <w:t>Mapa  2   Diferencia porcentual demanda atenciones población indígena, Bogotá D.C. periodo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_Toc168428786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57</w:t>
        </w:r>
        <w:r w:rsidR="007E3EF8" w:rsidRPr="00B0029C">
          <w:rPr>
            <w:noProof/>
            <w:webHidden/>
            <w:color w:val="auto"/>
          </w:rPr>
          <w:fldChar w:fldCharType="end"/>
        </w:r>
      </w:hyperlink>
    </w:p>
    <w:p w14:paraId="74C00198" w14:textId="17E78D01"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7" w:history="1">
        <w:r w:rsidR="007E3EF8" w:rsidRPr="00B0029C">
          <w:rPr>
            <w:rStyle w:val="Hipervnculo"/>
            <w:rFonts w:cs="Arial"/>
            <w:noProof/>
            <w:color w:val="auto"/>
          </w:rPr>
          <w:t>Mapa  3  Diferencia porcentual demanda atenciones población habitante de calle, periodo 2019 – 2023 Bogotá D.C.</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_Toc168428787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67</w:t>
        </w:r>
        <w:r w:rsidR="007E3EF8" w:rsidRPr="00B0029C">
          <w:rPr>
            <w:noProof/>
            <w:webHidden/>
            <w:color w:val="auto"/>
          </w:rPr>
          <w:fldChar w:fldCharType="end"/>
        </w:r>
      </w:hyperlink>
    </w:p>
    <w:p w14:paraId="050A118B" w14:textId="4236D8F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8" w:history="1">
        <w:r w:rsidR="007E3EF8" w:rsidRPr="00B0029C">
          <w:rPr>
            <w:rStyle w:val="Hipervnculo"/>
            <w:rFonts w:cs="Arial"/>
            <w:noProof/>
            <w:color w:val="auto"/>
          </w:rPr>
          <w:t>Mapa  4   Diferencia porcentual demanda atenciones población con discapacidad en centros de protección.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_Toc168428788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76</w:t>
        </w:r>
        <w:r w:rsidR="007E3EF8" w:rsidRPr="00B0029C">
          <w:rPr>
            <w:noProof/>
            <w:webHidden/>
            <w:color w:val="auto"/>
          </w:rPr>
          <w:fldChar w:fldCharType="end"/>
        </w:r>
      </w:hyperlink>
    </w:p>
    <w:p w14:paraId="6E4FB592" w14:textId="58BE6A8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89" w:history="1">
        <w:r w:rsidR="007E3EF8" w:rsidRPr="00B0029C">
          <w:rPr>
            <w:rStyle w:val="Hipervnculo"/>
            <w:rFonts w:cs="Arial"/>
            <w:noProof/>
            <w:color w:val="auto"/>
          </w:rPr>
          <w:t>Mapa  5   Diferencia porcentual demanda atenciones población de la tercera edad en centros de protección.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_Toc168428789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83</w:t>
        </w:r>
        <w:r w:rsidR="007E3EF8" w:rsidRPr="00B0029C">
          <w:rPr>
            <w:noProof/>
            <w:webHidden/>
            <w:color w:val="auto"/>
          </w:rPr>
          <w:fldChar w:fldCharType="end"/>
        </w:r>
      </w:hyperlink>
    </w:p>
    <w:p w14:paraId="02F58519" w14:textId="4F334AAD"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0" w:history="1">
        <w:r w:rsidR="007E3EF8" w:rsidRPr="00B0029C">
          <w:rPr>
            <w:rStyle w:val="Hipervnculo"/>
            <w:rFonts w:cs="Arial"/>
            <w:noProof/>
            <w:color w:val="auto"/>
          </w:rPr>
          <w:t>Mapa  6   Diferencia porcentual demanda atenciones población desmovilizada.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_Toc168428790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91</w:t>
        </w:r>
        <w:r w:rsidR="007E3EF8" w:rsidRPr="00B0029C">
          <w:rPr>
            <w:noProof/>
            <w:webHidden/>
            <w:color w:val="auto"/>
          </w:rPr>
          <w:fldChar w:fldCharType="end"/>
        </w:r>
      </w:hyperlink>
    </w:p>
    <w:p w14:paraId="1FFFC8A8" w14:textId="3C3EBA00"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1" w:history="1">
        <w:r w:rsidR="007E3EF8" w:rsidRPr="00B0029C">
          <w:rPr>
            <w:rStyle w:val="Hipervnculo"/>
            <w:rFonts w:cs="Arial"/>
            <w:noProof/>
            <w:color w:val="auto"/>
          </w:rPr>
          <w:t>Mapa  7   Diferencia porcentual demanda atenciones población a cargo del ICBF.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_Toc168428791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98</w:t>
        </w:r>
        <w:r w:rsidR="007E3EF8" w:rsidRPr="00B0029C">
          <w:rPr>
            <w:noProof/>
            <w:webHidden/>
            <w:color w:val="auto"/>
          </w:rPr>
          <w:fldChar w:fldCharType="end"/>
        </w:r>
      </w:hyperlink>
    </w:p>
    <w:p w14:paraId="32C18DD5" w14:textId="4D8A73C9"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2" w:history="1">
        <w:r w:rsidR="007E3EF8" w:rsidRPr="00B0029C">
          <w:rPr>
            <w:rStyle w:val="Hipervnculo"/>
            <w:rFonts w:cs="Arial"/>
            <w:noProof/>
            <w:color w:val="auto"/>
          </w:rPr>
          <w:t>Mapa  8 Diferencia porcentual demanda atenciones población infantil vulnerable.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_Toc168428792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106</w:t>
        </w:r>
        <w:r w:rsidR="007E3EF8" w:rsidRPr="00B0029C">
          <w:rPr>
            <w:noProof/>
            <w:webHidden/>
            <w:color w:val="auto"/>
          </w:rPr>
          <w:fldChar w:fldCharType="end"/>
        </w:r>
      </w:hyperlink>
    </w:p>
    <w:p w14:paraId="466AE2B8" w14:textId="48558517"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3" w:history="1">
        <w:r w:rsidR="007E3EF8" w:rsidRPr="00B0029C">
          <w:rPr>
            <w:rStyle w:val="Hipervnculo"/>
            <w:rFonts w:cs="Arial"/>
            <w:noProof/>
            <w:color w:val="auto"/>
          </w:rPr>
          <w:t>Mapa  9. Diferencia porcentual demanda atenciones población Rom, Bogotá D.C., periodo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_Toc168428793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115</w:t>
        </w:r>
        <w:r w:rsidR="007E3EF8" w:rsidRPr="00B0029C">
          <w:rPr>
            <w:noProof/>
            <w:webHidden/>
            <w:color w:val="auto"/>
          </w:rPr>
          <w:fldChar w:fldCharType="end"/>
        </w:r>
      </w:hyperlink>
    </w:p>
    <w:p w14:paraId="0D888B7B" w14:textId="1FF1B74B"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4" w:history="1">
        <w:r w:rsidR="007E3EF8" w:rsidRPr="00B0029C">
          <w:rPr>
            <w:rStyle w:val="Hipervnculo"/>
            <w:rFonts w:cs="Arial"/>
            <w:noProof/>
            <w:color w:val="auto"/>
          </w:rPr>
          <w:t>Mapa  10. Diferencia porcentual demanda atenciones población reclusa. Bogotá D.C.,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_Toc168428794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125</w:t>
        </w:r>
        <w:r w:rsidR="007E3EF8" w:rsidRPr="00B0029C">
          <w:rPr>
            <w:noProof/>
            <w:webHidden/>
            <w:color w:val="auto"/>
          </w:rPr>
          <w:fldChar w:fldCharType="end"/>
        </w:r>
      </w:hyperlink>
    </w:p>
    <w:p w14:paraId="4A5BB0F8" w14:textId="6C211A68" w:rsidR="007E3EF8" w:rsidRPr="00B0029C" w:rsidRDefault="005B7DDB">
      <w:pPr>
        <w:pStyle w:val="Tabladeilustraciones"/>
        <w:rPr>
          <w:rFonts w:asciiTheme="minorHAnsi" w:eastAsiaTheme="minorEastAsia" w:hAnsiTheme="minorHAnsi" w:cstheme="minorBidi"/>
          <w:i w:val="0"/>
          <w:noProof/>
          <w:color w:val="auto"/>
          <w:szCs w:val="22"/>
        </w:rPr>
      </w:pPr>
      <w:hyperlink w:anchor="_Toc168428795" w:history="1">
        <w:r w:rsidR="007E3EF8" w:rsidRPr="00B0029C">
          <w:rPr>
            <w:rStyle w:val="Hipervnculo"/>
            <w:rFonts w:cs="Arial"/>
            <w:noProof/>
            <w:color w:val="auto"/>
          </w:rPr>
          <w:t>Mapa  11. Diferencia porcentual demanda atenciones población víctima del conflicto armado. Bogotá D.C. años 2019 – 2023</w:t>
        </w:r>
        <w:r w:rsidR="007E3EF8" w:rsidRPr="00B0029C">
          <w:rPr>
            <w:noProof/>
            <w:webHidden/>
            <w:color w:val="auto"/>
          </w:rPr>
          <w:tab/>
        </w:r>
        <w:r w:rsidR="007E3EF8" w:rsidRPr="00B0029C">
          <w:rPr>
            <w:noProof/>
            <w:webHidden/>
            <w:color w:val="auto"/>
          </w:rPr>
          <w:fldChar w:fldCharType="begin"/>
        </w:r>
        <w:r w:rsidR="007E3EF8" w:rsidRPr="00B0029C">
          <w:rPr>
            <w:noProof/>
            <w:webHidden/>
            <w:color w:val="auto"/>
          </w:rPr>
          <w:instrText xml:space="preserve"> PAGEREF _Toc168428795 \h </w:instrText>
        </w:r>
        <w:r w:rsidR="007E3EF8" w:rsidRPr="00B0029C">
          <w:rPr>
            <w:noProof/>
            <w:webHidden/>
            <w:color w:val="auto"/>
          </w:rPr>
        </w:r>
        <w:r w:rsidR="007E3EF8" w:rsidRPr="00B0029C">
          <w:rPr>
            <w:noProof/>
            <w:webHidden/>
            <w:color w:val="auto"/>
          </w:rPr>
          <w:fldChar w:fldCharType="separate"/>
        </w:r>
        <w:r w:rsidR="007E3EF8" w:rsidRPr="00B0029C">
          <w:rPr>
            <w:noProof/>
            <w:webHidden/>
            <w:color w:val="auto"/>
          </w:rPr>
          <w:t>135</w:t>
        </w:r>
        <w:r w:rsidR="007E3EF8" w:rsidRPr="00B0029C">
          <w:rPr>
            <w:noProof/>
            <w:webHidden/>
            <w:color w:val="auto"/>
          </w:rPr>
          <w:fldChar w:fldCharType="end"/>
        </w:r>
      </w:hyperlink>
    </w:p>
    <w:p w14:paraId="24553A38" w14:textId="49569099" w:rsidR="009B0D46" w:rsidRPr="00765AB7" w:rsidRDefault="009D324D" w:rsidP="00472893">
      <w:pPr>
        <w:spacing w:line="276" w:lineRule="auto"/>
        <w:rPr>
          <w:rFonts w:eastAsia="Arial" w:cs="Arial"/>
          <w:iCs/>
          <w:sz w:val="20"/>
        </w:rPr>
        <w:sectPr w:rsidR="009B0D46" w:rsidRPr="00765AB7" w:rsidSect="004B0888">
          <w:headerReference w:type="even" r:id="rId13"/>
          <w:headerReference w:type="default" r:id="rId14"/>
          <w:footerReference w:type="even" r:id="rId15"/>
          <w:footerReference w:type="default" r:id="rId16"/>
          <w:headerReference w:type="first" r:id="rId17"/>
          <w:footerReference w:type="first" r:id="rId18"/>
          <w:pgSz w:w="12242" w:h="15842"/>
          <w:pgMar w:top="1417" w:right="1701" w:bottom="1417" w:left="1701" w:header="0" w:footer="0" w:gutter="0"/>
          <w:pgNumType w:start="1"/>
          <w:cols w:space="720"/>
          <w:titlePg/>
          <w:docGrid w:linePitch="326"/>
        </w:sectPr>
      </w:pPr>
      <w:r w:rsidRPr="00B0029C">
        <w:rPr>
          <w:rFonts w:eastAsia="Arial" w:cs="Arial"/>
          <w:iCs/>
          <w:sz w:val="20"/>
        </w:rPr>
        <w:fldChar w:fldCharType="end"/>
      </w:r>
      <w:bookmarkStart w:id="8" w:name="_Toc51185179"/>
    </w:p>
    <w:p w14:paraId="74A72AF1" w14:textId="69E32AB9" w:rsidR="00890B8E" w:rsidRPr="00153355" w:rsidRDefault="00B54E18" w:rsidP="00153355">
      <w:pPr>
        <w:pStyle w:val="Ttulo1"/>
      </w:pPr>
      <w:bookmarkStart w:id="9" w:name="_Toc90403846"/>
      <w:bookmarkStart w:id="10" w:name="_Toc90763391"/>
      <w:bookmarkStart w:id="11" w:name="_Toc168435430"/>
      <w:r w:rsidRPr="006E3E12">
        <w:lastRenderedPageBreak/>
        <w:t>INTRODUCCIÓN</w:t>
      </w:r>
      <w:bookmarkEnd w:id="5"/>
      <w:bookmarkEnd w:id="6"/>
      <w:bookmarkEnd w:id="7"/>
      <w:bookmarkEnd w:id="8"/>
      <w:bookmarkEnd w:id="9"/>
      <w:bookmarkEnd w:id="10"/>
      <w:bookmarkEnd w:id="11"/>
    </w:p>
    <w:p w14:paraId="4C274D05" w14:textId="77777777" w:rsidR="000D7356" w:rsidRPr="0080094B" w:rsidRDefault="000D7356" w:rsidP="00472893">
      <w:pPr>
        <w:spacing w:line="276" w:lineRule="auto"/>
        <w:rPr>
          <w:rFonts w:eastAsia="Arial" w:cs="Arial"/>
          <w:color w:val="000000"/>
          <w:szCs w:val="22"/>
        </w:rPr>
      </w:pPr>
    </w:p>
    <w:p w14:paraId="46336A05" w14:textId="47AF7B37"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Bajo el marco del Decreto 507 del 2013; la Secretaría Distrital de Salud como organismo del Sector Central el cual cuenta con autonomía administrativa y financiera con el objeto de orientar y liderar la formulación, adaptación, adopción e implementación de políticas. planes, programas. proyectos y estrategias conducentes a garantizar el derecho a la salud de los habitantes del Distrito Capital.</w:t>
      </w:r>
    </w:p>
    <w:p w14:paraId="3216D967" w14:textId="77777777" w:rsidR="00CB5408" w:rsidRPr="0080094B" w:rsidRDefault="00CB5408" w:rsidP="00472893">
      <w:pPr>
        <w:pStyle w:val="NormalWeb"/>
        <w:spacing w:before="0" w:beforeAutospacing="0" w:after="0" w:afterAutospacing="0" w:line="276" w:lineRule="auto"/>
        <w:rPr>
          <w:rFonts w:cs="Arial"/>
          <w:szCs w:val="22"/>
        </w:rPr>
      </w:pPr>
    </w:p>
    <w:p w14:paraId="1EDCBD27" w14:textId="319F17E4"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En este mismo marco le corresponde a la Dirección de Provisión de Servicios de Salud el ejercicio realizar el seguimiento a la implementación del Modelo de Salud basado en la estrategia de atención primaria y de la normatividad vigente, ajustado con enfoque poblacional, diferencial, de cultura ciudadana, de género, participativo, territorial y resolutivo que incluya la ruralidad y aporte a modificar de manera efectiva los determinantes sociales de la salud en la ciudad involucrando las EAPB autorizadas para operar en Bogotá D.C. y las IPS priorizadas.</w:t>
      </w:r>
    </w:p>
    <w:p w14:paraId="3F6446A4" w14:textId="77777777" w:rsidR="00CB5408" w:rsidRPr="0080094B" w:rsidRDefault="00CB5408" w:rsidP="00472893">
      <w:pPr>
        <w:pStyle w:val="NormalWeb"/>
        <w:spacing w:before="0" w:beforeAutospacing="0" w:after="0" w:afterAutospacing="0" w:line="276" w:lineRule="auto"/>
        <w:rPr>
          <w:rFonts w:cs="Arial"/>
          <w:szCs w:val="22"/>
        </w:rPr>
      </w:pPr>
    </w:p>
    <w:p w14:paraId="68BC1FD5" w14:textId="04F6DFFE"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Con la adopción de la Política de Atención  Integral en Salud bajo la resolución 429 de febrero del 2016 y sus modificatorias; la Secretaria Distrital de Salud en la búsqueda del cumplimiento del objetivo de la PAIS el cual está dirigido a orientar el Sistema hacia la generación de las mejores condiciones de salud para la población, mediante la regulación de intervenciones garantizando la promoción de la salud, la prevención de la enfermedad, el diagnóstico, tratamiento, la rehabilitación, paliación o la muerte digna en condiciones de accesibilidad, aceptabilidad, oportunidad, continuidad, integralidad y resolutividad hacia el “acceso a los servicios de salud de manera oportuna, eficaz y con calidad para la preservación, el mejoramiento y la promoción de la salud, se establece entonces la obligatoriedad de desarrollar estrategias, instrumentos y acciones encaminados a la estructuración y organización del Sistema de Salud favoreciendo así al individuo, familia y comunidad en cada momento de curso de vida.</w:t>
      </w:r>
    </w:p>
    <w:p w14:paraId="0DFBC1A8" w14:textId="77777777" w:rsidR="00CB5408" w:rsidRPr="0080094B" w:rsidRDefault="00CB5408" w:rsidP="00472893">
      <w:pPr>
        <w:pStyle w:val="NormalWeb"/>
        <w:spacing w:before="0" w:beforeAutospacing="0" w:after="0" w:afterAutospacing="0" w:line="276" w:lineRule="auto"/>
        <w:rPr>
          <w:rFonts w:cs="Arial"/>
          <w:szCs w:val="22"/>
        </w:rPr>
      </w:pPr>
    </w:p>
    <w:p w14:paraId="3B954F6C" w14:textId="0E410E38"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Con la promulgación de la Resolución 2626 del 2019 la cual incorpora los avances del Modelo Integral de Atención en Salud a las ocho líneas mínimas de acción contempladas en el Modelo de Acción Integral Territorial – MAITE, y con el fin de avanzar en el desarrollo de la Política de Atención Integral en Salud la complementa con acciones territoriales especificas fundamentadas en las prioridades en salud, adelantando acciones hacia el Aseguramiento, Salud pública, Prestación de servicios de salud, Talento Humano en salud, Financiamiento, Enfoque Diferencial, Intersectorialidad y la Gobernanza y tendrá en cuanta para su desarrollo la estrategia de Atención Primaria en Salud, Gestión Integral del Riesgo en Salud, Enfoque de cuidado de la salud y Enfoque diferencial de derechos.</w:t>
      </w:r>
    </w:p>
    <w:p w14:paraId="70CB390E" w14:textId="77777777" w:rsidR="00CB5408" w:rsidRPr="0080094B" w:rsidRDefault="00CB5408" w:rsidP="00472893">
      <w:pPr>
        <w:pStyle w:val="NormalWeb"/>
        <w:spacing w:before="0" w:beforeAutospacing="0" w:after="0" w:afterAutospacing="0" w:line="276" w:lineRule="auto"/>
        <w:rPr>
          <w:rFonts w:cs="Arial"/>
          <w:szCs w:val="22"/>
        </w:rPr>
      </w:pPr>
    </w:p>
    <w:p w14:paraId="3923CF34" w14:textId="0D6A2ABE"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lastRenderedPageBreak/>
        <w:t xml:space="preserve">Los mecanismos o herramientas definidas para el desarrollo de la Política Integral de Atención en </w:t>
      </w:r>
      <w:r w:rsidR="00915C8D" w:rsidRPr="0080094B">
        <w:rPr>
          <w:rFonts w:cs="Arial"/>
          <w:szCs w:val="22"/>
        </w:rPr>
        <w:t>Salud</w:t>
      </w:r>
      <w:r w:rsidRPr="0080094B">
        <w:rPr>
          <w:rFonts w:cs="Arial"/>
          <w:szCs w:val="22"/>
        </w:rPr>
        <w:t xml:space="preserve"> se concretan mediante la implementación del Modelo de Acción Integral Territorial – MAITE, a través del cual se articula la gestión de los integrantes del sistema de salud en el territorio para responder a las prioridades de atención en salud de la población y contribuir al mejoramiento de la salud, la satisfacción de las expectativas de los usuarios y la sostenibilidad del sistema. </w:t>
      </w:r>
    </w:p>
    <w:p w14:paraId="3F2A9B87" w14:textId="3F58CF90"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La operativización del Modelo de Acción Integral Territorial contempla ocho líneas mínimas de acción que incluye el Aseguramiento, salud pública, Prestación de servicios de salud, Talento Humano en salud, Financiamiento, Enfoque Diferencial, Intersectorialidad y la Gobernanza; a través de las cuales se efectuará un abordaje integral a las diferentes problemáticas en salud y se gestionará de manera conjunta, articulada y armonizada los planes, programas, proyectos, estrategias y demás iniciativas encaminadas a lograr el triple resultado.</w:t>
      </w:r>
    </w:p>
    <w:p w14:paraId="4D1F9C5B" w14:textId="77777777" w:rsidR="00CB5408" w:rsidRPr="0080094B" w:rsidRDefault="00CB5408" w:rsidP="00472893">
      <w:pPr>
        <w:pStyle w:val="NormalWeb"/>
        <w:spacing w:before="0" w:beforeAutospacing="0" w:after="0" w:afterAutospacing="0" w:line="276" w:lineRule="auto"/>
        <w:rPr>
          <w:rFonts w:cs="Arial"/>
          <w:szCs w:val="22"/>
        </w:rPr>
      </w:pPr>
    </w:p>
    <w:p w14:paraId="135AEC44" w14:textId="50BE2F1E"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El desarrollo de dicho modelo de atención en salud a través de las redes integrales de prestación de servicios de salud y las rutas integrales de atención en salud, suponen la caracterización e identificación de la oferta de servicios disponible y la demanda por percepción, por acceso, la efectiva y la agregada por cada intervención descrita en las diferentes rutas de atención en salud de los 16 grupos de riesgos y la RIAS de promoción y mantenimiento de la salud.</w:t>
      </w:r>
    </w:p>
    <w:p w14:paraId="2B22667E" w14:textId="77777777" w:rsidR="00CB5408" w:rsidRPr="0080094B" w:rsidRDefault="00CB5408" w:rsidP="00472893">
      <w:pPr>
        <w:pStyle w:val="NormalWeb"/>
        <w:spacing w:before="0" w:beforeAutospacing="0" w:after="0" w:afterAutospacing="0" w:line="276" w:lineRule="auto"/>
        <w:rPr>
          <w:rFonts w:cs="Arial"/>
          <w:szCs w:val="22"/>
        </w:rPr>
      </w:pPr>
    </w:p>
    <w:p w14:paraId="3EAAF895" w14:textId="61C2CC62" w:rsidR="001E77F7" w:rsidRPr="0080094B" w:rsidRDefault="001E77F7" w:rsidP="00472893">
      <w:pPr>
        <w:pStyle w:val="NormalWeb"/>
        <w:spacing w:before="0" w:beforeAutospacing="0" w:after="0" w:afterAutospacing="0" w:line="276" w:lineRule="auto"/>
        <w:rPr>
          <w:rFonts w:cs="Arial"/>
          <w:szCs w:val="22"/>
        </w:rPr>
      </w:pPr>
      <w:r w:rsidRPr="0080094B">
        <w:rPr>
          <w:rFonts w:cs="Arial"/>
          <w:szCs w:val="22"/>
        </w:rPr>
        <w:t>En función de dicha identificación de oferta y demanda, se requiere efectuar unas estimaciones según el comportamiento del grupo de riesgo y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resolutividad, accesibilidad, adaptabilidad que exige el MAITE y la política integral de atención en salud.</w:t>
      </w:r>
    </w:p>
    <w:p w14:paraId="0927B8ED" w14:textId="77777777" w:rsidR="00CB5408" w:rsidRPr="0080094B" w:rsidRDefault="00CB5408" w:rsidP="00472893">
      <w:pPr>
        <w:pStyle w:val="NormalWeb"/>
        <w:spacing w:before="0" w:beforeAutospacing="0" w:after="0" w:afterAutospacing="0" w:line="276" w:lineRule="auto"/>
        <w:rPr>
          <w:rFonts w:cs="Arial"/>
          <w:szCs w:val="22"/>
        </w:rPr>
      </w:pPr>
    </w:p>
    <w:p w14:paraId="6E7FDD7D" w14:textId="654D3486" w:rsidR="002D3AEA" w:rsidRPr="0080094B" w:rsidRDefault="00DD281B" w:rsidP="00472893">
      <w:pPr>
        <w:pBdr>
          <w:top w:val="nil"/>
          <w:left w:val="nil"/>
          <w:bottom w:val="nil"/>
          <w:right w:val="nil"/>
          <w:between w:val="nil"/>
        </w:pBdr>
        <w:spacing w:line="276" w:lineRule="auto"/>
        <w:rPr>
          <w:rFonts w:eastAsia="Cambria" w:cs="Arial"/>
        </w:rPr>
      </w:pPr>
      <w:r w:rsidRPr="0080094B">
        <w:rPr>
          <w:rFonts w:cs="Arial"/>
          <w:szCs w:val="22"/>
        </w:rPr>
        <w:t>De acuerdo con el</w:t>
      </w:r>
      <w:r w:rsidR="002D3AEA" w:rsidRPr="0080094B">
        <w:rPr>
          <w:rFonts w:cs="Arial"/>
          <w:szCs w:val="22"/>
        </w:rPr>
        <w:t xml:space="preserve"> </w:t>
      </w:r>
      <w:r w:rsidR="002D3AEA" w:rsidRPr="0080094B">
        <w:rPr>
          <w:rFonts w:eastAsia="Cambria" w:cs="Arial"/>
        </w:rPr>
        <w:t xml:space="preserve">Decreto 616 de 2022. Por el cual se modifican los artículos 2.1.1.3, 2.1.3.11, 2.1.7.7, 2.1.7.8 Y se sustituye el Titulo 5 de la Parte 1 del Libro 2 del Decreto 780 de 2016, en el sentido de incorporar la contribución solidaria como mecanismo de afiliación al Régimen Subsidiado del Sistema General de Seguridad Social en Salud y se dictan otras disposiciones, hacen parte de las poblaciones diferenciales las siguientes y están </w:t>
      </w:r>
      <w:r w:rsidR="00903EB5" w:rsidRPr="0080094B">
        <w:rPr>
          <w:rFonts w:eastAsia="Cambria" w:cs="Arial"/>
        </w:rPr>
        <w:t>incluidas</w:t>
      </w:r>
      <w:r w:rsidR="002D3AEA" w:rsidRPr="0080094B">
        <w:rPr>
          <w:rFonts w:eastAsia="Cambria" w:cs="Arial"/>
        </w:rPr>
        <w:t xml:space="preserve"> en el documento: Comunidades Indígenas, Habitante de la Calle, Personas con discapacidad en centros de protección, Población de la tercera edad en protección de ancianatos, Población Desmovilizada, Población infantil a cargo del ICBF, Población infantil vulnerable bajo protección de instituciones diferentes al ICBF, Población reclusa, ROM (Gitanos) y Víctimas del conflicto armado interno.</w:t>
      </w:r>
    </w:p>
    <w:p w14:paraId="0BA773B2" w14:textId="320E1981" w:rsidR="00C126C4" w:rsidRPr="0080094B" w:rsidRDefault="00C126C4" w:rsidP="00472893">
      <w:pPr>
        <w:pBdr>
          <w:top w:val="nil"/>
          <w:left w:val="nil"/>
          <w:bottom w:val="nil"/>
          <w:right w:val="nil"/>
          <w:between w:val="nil"/>
        </w:pBdr>
        <w:spacing w:line="276" w:lineRule="auto"/>
        <w:rPr>
          <w:rFonts w:eastAsia="Cambria" w:cs="Arial"/>
        </w:rPr>
      </w:pPr>
    </w:p>
    <w:p w14:paraId="17A3940B" w14:textId="0A6D1695" w:rsidR="00C126C4" w:rsidRPr="0080094B" w:rsidRDefault="00C126C4" w:rsidP="00472893">
      <w:pPr>
        <w:pStyle w:val="NormalWeb"/>
        <w:spacing w:before="0" w:beforeAutospacing="0" w:after="0" w:afterAutospacing="0" w:line="276" w:lineRule="auto"/>
        <w:rPr>
          <w:rFonts w:cs="Arial"/>
          <w:szCs w:val="22"/>
        </w:rPr>
      </w:pPr>
      <w:r w:rsidRPr="0080094B">
        <w:rPr>
          <w:rFonts w:cs="Arial"/>
          <w:szCs w:val="22"/>
        </w:rPr>
        <w:lastRenderedPageBreak/>
        <w:t>Este documento pretende aplicar la Metodología para la Incorporación del Enfoque Poblacional, Diferencial y Territorial en el Análisis de Oferta y Demanda de Servicios de Salud. Mediante al análisis de esta población en el distrito Capital desde el año 2018 hasta el 2022.</w:t>
      </w:r>
      <w:sdt>
        <w:sdtPr>
          <w:rPr>
            <w:rFonts w:cs="Arial"/>
            <w:szCs w:val="22"/>
          </w:rPr>
          <w:id w:val="392709392"/>
          <w:citation/>
        </w:sdtPr>
        <w:sdtEndPr/>
        <w:sdtContent>
          <w:r w:rsidR="0090541C" w:rsidRPr="0080094B">
            <w:rPr>
              <w:rFonts w:cs="Arial"/>
              <w:szCs w:val="22"/>
            </w:rPr>
            <w:fldChar w:fldCharType="begin"/>
          </w:r>
          <w:r w:rsidR="0090541C" w:rsidRPr="0080094B">
            <w:rPr>
              <w:rFonts w:cs="Arial"/>
              <w:szCs w:val="22"/>
            </w:rPr>
            <w:instrText xml:space="preserve"> CITATION Met \l 2058 </w:instrText>
          </w:r>
          <w:r w:rsidR="0090541C" w:rsidRPr="0080094B">
            <w:rPr>
              <w:rFonts w:cs="Arial"/>
              <w:szCs w:val="22"/>
            </w:rPr>
            <w:fldChar w:fldCharType="separate"/>
          </w:r>
          <w:r w:rsidR="009E1D76">
            <w:rPr>
              <w:rFonts w:cs="Arial"/>
              <w:noProof/>
              <w:szCs w:val="22"/>
            </w:rPr>
            <w:t xml:space="preserve"> </w:t>
          </w:r>
          <w:r w:rsidR="009E1D76" w:rsidRPr="009E1D76">
            <w:rPr>
              <w:rFonts w:cs="Arial"/>
              <w:noProof/>
              <w:szCs w:val="22"/>
            </w:rPr>
            <w:t>(Metodología para la Incorporación del Enfoque Poblacional, Diferencial y Territorial en el Análisis de Oferta y Demanda de Servicios de Salud- GF AODSS- marzo 2021-SDSDPSS)</w:t>
          </w:r>
          <w:r w:rsidR="0090541C" w:rsidRPr="0080094B">
            <w:rPr>
              <w:rFonts w:cs="Arial"/>
              <w:szCs w:val="22"/>
            </w:rPr>
            <w:fldChar w:fldCharType="end"/>
          </w:r>
        </w:sdtContent>
      </w:sdt>
      <w:r w:rsidRPr="0080094B">
        <w:rPr>
          <w:rFonts w:cs="Arial"/>
          <w:szCs w:val="22"/>
        </w:rPr>
        <w:t xml:space="preserve"> Teniendo en cuenta la disponibilidad de la información se </w:t>
      </w:r>
      <w:r w:rsidR="00FB3E16" w:rsidRPr="0080094B">
        <w:rPr>
          <w:rFonts w:cs="Arial"/>
          <w:szCs w:val="22"/>
        </w:rPr>
        <w:t>realizará</w:t>
      </w:r>
      <w:r w:rsidRPr="0080094B">
        <w:rPr>
          <w:rFonts w:cs="Arial"/>
          <w:szCs w:val="22"/>
        </w:rPr>
        <w:t xml:space="preserve"> el </w:t>
      </w:r>
      <w:r w:rsidR="007D3E98" w:rsidRPr="0080094B">
        <w:rPr>
          <w:rFonts w:cs="Arial"/>
          <w:szCs w:val="22"/>
        </w:rPr>
        <w:t>análisis</w:t>
      </w:r>
      <w:r w:rsidRPr="0080094B">
        <w:rPr>
          <w:rFonts w:cs="Arial"/>
          <w:szCs w:val="22"/>
        </w:rPr>
        <w:t xml:space="preserve"> de oferta y demanda de servicios de salud a las poblaciones descritas en el Decreto 616 de 2022. </w:t>
      </w:r>
    </w:p>
    <w:p w14:paraId="375B2447" w14:textId="1E7BA3C2" w:rsidR="002D3AEA" w:rsidRPr="0080094B" w:rsidRDefault="002D3AEA" w:rsidP="00472893">
      <w:pPr>
        <w:pStyle w:val="NormalWeb"/>
        <w:spacing w:before="0" w:beforeAutospacing="0" w:after="0" w:afterAutospacing="0" w:line="276" w:lineRule="auto"/>
        <w:rPr>
          <w:rFonts w:cs="Arial"/>
          <w:szCs w:val="22"/>
        </w:rPr>
      </w:pPr>
      <w:bookmarkStart w:id="12" w:name="_GoBack"/>
      <w:bookmarkEnd w:id="12"/>
    </w:p>
    <w:p w14:paraId="634A0A8B" w14:textId="2BE54CB4" w:rsidR="000D7356" w:rsidRPr="0080094B" w:rsidRDefault="000D7356" w:rsidP="00153355">
      <w:pPr>
        <w:pStyle w:val="Ttulo1"/>
      </w:pPr>
      <w:bookmarkStart w:id="13" w:name="_Toc90403847"/>
      <w:bookmarkStart w:id="14" w:name="_Toc90763392"/>
      <w:bookmarkStart w:id="15" w:name="_Toc168435431"/>
      <w:r w:rsidRPr="0080094B">
        <w:t>JUSTIFICACIÓN</w:t>
      </w:r>
      <w:bookmarkEnd w:id="13"/>
      <w:bookmarkEnd w:id="14"/>
      <w:bookmarkEnd w:id="15"/>
    </w:p>
    <w:p w14:paraId="748B0CB8" w14:textId="77777777" w:rsidR="00834B66" w:rsidRPr="0080094B" w:rsidRDefault="00834B66" w:rsidP="00472893">
      <w:pPr>
        <w:spacing w:line="276" w:lineRule="auto"/>
        <w:rPr>
          <w:rFonts w:cs="Arial"/>
        </w:rPr>
      </w:pPr>
    </w:p>
    <w:p w14:paraId="4A497049" w14:textId="1EAB3AD5" w:rsidR="00834B66" w:rsidRPr="0080094B" w:rsidRDefault="00834B66" w:rsidP="00472893">
      <w:pPr>
        <w:shd w:val="clear" w:color="auto" w:fill="FFFFFF"/>
        <w:spacing w:line="276" w:lineRule="auto"/>
        <w:rPr>
          <w:rFonts w:cs="Arial"/>
          <w:szCs w:val="22"/>
        </w:rPr>
      </w:pPr>
      <w:r w:rsidRPr="0080094B">
        <w:rPr>
          <w:rFonts w:cs="Arial"/>
          <w:szCs w:val="22"/>
        </w:rPr>
        <w:t>La oferta y demanda de cualquier bien o servicio constituyen las condiciones básicas que determinan la estructura del mercado, la conducta de los agentes que intervienen y los resultados a los que se llega. Muchos economistas han centrado su atención en el análisis de estos componentes en el sector sanitario siendo uno de los temas que da origen al surgimiento de la Economía de la Salud como disciplina. Las características distintivas de este sector hacen necesario utilizar un conjunto de herramientas específicas para realizar análisis económico, sin perder de vista que nos encontramos ante un bien con ciertas particularidades que exige un análisis diferencial y multidisciplinario, que no deje de lado las cuestiones clínicas, éticas y sociales.</w:t>
      </w:r>
    </w:p>
    <w:p w14:paraId="396709D4" w14:textId="77777777" w:rsidR="00834B66" w:rsidRPr="0080094B" w:rsidRDefault="00834B66" w:rsidP="00472893">
      <w:pPr>
        <w:shd w:val="clear" w:color="auto" w:fill="FFFFFF"/>
        <w:spacing w:line="276" w:lineRule="auto"/>
        <w:rPr>
          <w:rFonts w:cs="Arial"/>
          <w:szCs w:val="22"/>
        </w:rPr>
      </w:pPr>
    </w:p>
    <w:p w14:paraId="24FC7BB1" w14:textId="60588D7B" w:rsidR="000D7356" w:rsidRPr="0080094B" w:rsidRDefault="00834B66" w:rsidP="00472893">
      <w:pPr>
        <w:shd w:val="clear" w:color="auto" w:fill="FFFFFF"/>
        <w:spacing w:line="276" w:lineRule="auto"/>
        <w:rPr>
          <w:rFonts w:cs="Arial"/>
          <w:szCs w:val="22"/>
        </w:rPr>
      </w:pPr>
      <w:r w:rsidRPr="0080094B">
        <w:rPr>
          <w:rFonts w:cs="Arial"/>
          <w:szCs w:val="22"/>
        </w:rPr>
        <w:t xml:space="preserve">Se propone un análisis de la Población Diferencial mediante la aplicación de la </w:t>
      </w:r>
      <w:r w:rsidR="00CB56B1" w:rsidRPr="0080094B">
        <w:rPr>
          <w:rFonts w:cs="Arial"/>
          <w:szCs w:val="22"/>
        </w:rPr>
        <w:t xml:space="preserve">metodología </w:t>
      </w:r>
      <w:r w:rsidRPr="0080094B">
        <w:rPr>
          <w:rFonts w:cs="Arial"/>
          <w:szCs w:val="22"/>
        </w:rPr>
        <w:t>para la Incorporación del Enfoque Poblacional, Diferencial y Territorial en el Análisis de Oferta y Demanda de Servicios de Salud, utilizando una visión dinámica, en la que los sistemas de salud se constituyen a través de un conjunto de relaciones estructuradas entre dos componentes fundamentales: la demanda, constituida por la población con características especiales que enfrentan necesidades sanitarias y por lo tanto demandan servicios sanitarios y la oferta compuesta por instituciones públicas y privadas como la respuesta social organizada para satisfacer dicha demanda</w:t>
      </w:r>
    </w:p>
    <w:p w14:paraId="7296EBC9" w14:textId="5C71AB3B" w:rsidR="00834B66" w:rsidRPr="0080094B" w:rsidRDefault="00834B66" w:rsidP="00472893">
      <w:pPr>
        <w:spacing w:line="276" w:lineRule="auto"/>
        <w:rPr>
          <w:rFonts w:cs="Arial"/>
        </w:rPr>
      </w:pPr>
    </w:p>
    <w:p w14:paraId="0EE09AC8" w14:textId="599E99A3" w:rsidR="00DF47DD" w:rsidRPr="0080094B" w:rsidRDefault="00DF47DD" w:rsidP="00472893">
      <w:pPr>
        <w:spacing w:line="276" w:lineRule="auto"/>
        <w:contextualSpacing/>
        <w:rPr>
          <w:rFonts w:eastAsia="Calibri" w:cs="Arial"/>
          <w:szCs w:val="22"/>
          <w:lang w:eastAsia="en-US"/>
        </w:rPr>
      </w:pPr>
    </w:p>
    <w:p w14:paraId="7679A417" w14:textId="65D60EA3" w:rsidR="00A76FCD" w:rsidRDefault="00A76FCD">
      <w:pPr>
        <w:spacing w:line="240" w:lineRule="auto"/>
        <w:jc w:val="left"/>
        <w:rPr>
          <w:rFonts w:cs="Arial"/>
          <w:szCs w:val="22"/>
        </w:rPr>
      </w:pPr>
      <w:r>
        <w:rPr>
          <w:rFonts w:cs="Arial"/>
          <w:szCs w:val="22"/>
        </w:rPr>
        <w:br w:type="page"/>
      </w:r>
    </w:p>
    <w:p w14:paraId="4E0AD358" w14:textId="493AEC6F" w:rsidR="00C32BF8" w:rsidRPr="005B4F23" w:rsidRDefault="005F5B49" w:rsidP="00153355">
      <w:pPr>
        <w:pStyle w:val="Ttulo1"/>
      </w:pPr>
      <w:bookmarkStart w:id="16" w:name="_Toc90403850"/>
      <w:bookmarkStart w:id="17" w:name="_Toc90763395"/>
      <w:bookmarkStart w:id="18" w:name="_Toc168435439"/>
      <w:r w:rsidRPr="006E3E12">
        <w:rPr>
          <w:highlight w:val="yellow"/>
        </w:rPr>
        <w:lastRenderedPageBreak/>
        <w:t xml:space="preserve">ANÁLISIS </w:t>
      </w:r>
      <w:r w:rsidR="00F71EB0" w:rsidRPr="006E3E12">
        <w:rPr>
          <w:highlight w:val="yellow"/>
        </w:rPr>
        <w:t>DE SITUACIÓN</w:t>
      </w:r>
      <w:r w:rsidRPr="006E3E12">
        <w:rPr>
          <w:highlight w:val="yellow"/>
        </w:rPr>
        <w:t xml:space="preserve"> DE SALUD</w:t>
      </w:r>
      <w:r w:rsidR="00C32BF8" w:rsidRPr="006E3E12">
        <w:rPr>
          <w:highlight w:val="yellow"/>
        </w:rPr>
        <w:t>.</w:t>
      </w:r>
      <w:bookmarkEnd w:id="16"/>
      <w:bookmarkEnd w:id="17"/>
      <w:bookmarkEnd w:id="18"/>
    </w:p>
    <w:p w14:paraId="105AC605" w14:textId="77777777" w:rsidR="00C90F7D" w:rsidRPr="005B4F23" w:rsidRDefault="00C90F7D" w:rsidP="00472893">
      <w:pPr>
        <w:spacing w:line="276" w:lineRule="auto"/>
        <w:rPr>
          <w:rFonts w:cs="Arial"/>
        </w:rPr>
      </w:pPr>
    </w:p>
    <w:p w14:paraId="1122228D" w14:textId="46FF2356" w:rsidR="000A3926" w:rsidRPr="00E50F0C" w:rsidRDefault="000A3926" w:rsidP="00E50F0C">
      <w:pPr>
        <w:pStyle w:val="Ttulo2"/>
        <w:numPr>
          <w:ilvl w:val="0"/>
          <w:numId w:val="0"/>
        </w:numPr>
        <w:rPr>
          <w:rFonts w:eastAsia="Calibri"/>
        </w:rPr>
      </w:pPr>
      <w:r w:rsidRPr="00E50F0C">
        <w:t>Proyecciones De Población Por Grupo De Edad</w:t>
      </w:r>
    </w:p>
    <w:p w14:paraId="5FE5E229" w14:textId="77777777" w:rsidR="000A3926" w:rsidRPr="00536334" w:rsidRDefault="000A3926" w:rsidP="009D3531">
      <w:pPr>
        <w:spacing w:line="276" w:lineRule="auto"/>
        <w:rPr>
          <w:rFonts w:cs="Arial"/>
          <w:color w:val="FF0000"/>
          <w:szCs w:val="22"/>
        </w:rPr>
      </w:pPr>
    </w:p>
    <w:p w14:paraId="570C4627" w14:textId="77777777" w:rsidR="005B4F23" w:rsidRPr="005B4F23" w:rsidRDefault="005B4F23" w:rsidP="005B4F23">
      <w:pPr>
        <w:spacing w:line="276" w:lineRule="auto"/>
        <w:textAlignment w:val="baseline"/>
        <w:rPr>
          <w:rFonts w:cs="Arial"/>
          <w:color w:val="000000"/>
          <w:szCs w:val="22"/>
        </w:rPr>
      </w:pPr>
      <w:r w:rsidRPr="005B4F23">
        <w:rPr>
          <w:rFonts w:cs="Arial"/>
          <w:color w:val="000000"/>
          <w:szCs w:val="22"/>
        </w:rPr>
        <w:t xml:space="preserve">La información que se presenta a continuación se realizó con dos fuentes disponibles, una corresponde a los datos de las proyecciones basadas en el censo de 2018 y la otra al ajuste realizado por el efecto POS COVID, por el momento el DANE solo actualizó población por Departamento, zona geográfica y sexo, y aún no se encuentra actualizada la información por localidad, viviendas y hogares. </w:t>
      </w:r>
    </w:p>
    <w:p w14:paraId="0CEC2435" w14:textId="77777777" w:rsidR="005B4F23" w:rsidRPr="005B4F23" w:rsidRDefault="005B4F23" w:rsidP="005B4F23">
      <w:pPr>
        <w:spacing w:line="276" w:lineRule="auto"/>
        <w:rPr>
          <w:rFonts w:cs="Arial"/>
          <w:color w:val="000000"/>
          <w:szCs w:val="22"/>
        </w:rPr>
      </w:pPr>
    </w:p>
    <w:p w14:paraId="5A35B728" w14:textId="77777777" w:rsidR="005B4F23" w:rsidRPr="005B4F23" w:rsidRDefault="005B4F23" w:rsidP="005B4F23">
      <w:pPr>
        <w:spacing w:line="276" w:lineRule="auto"/>
        <w:rPr>
          <w:rFonts w:cs="Arial"/>
          <w:color w:val="000000"/>
          <w:szCs w:val="22"/>
        </w:rPr>
      </w:pPr>
      <w:r w:rsidRPr="005B4F23">
        <w:rPr>
          <w:rFonts w:cs="Arial"/>
          <w:color w:val="000000"/>
          <w:szCs w:val="22"/>
        </w:rPr>
        <w:t>Igual con el ajuste realizado, así como con el resultado del censo se muestra un crecimiento entre el 2019 y 2023 del 4,14% en la población; la relación de hombres y mujeres se mantiene relativamente igual un poco más de mujeres (8,1) que hombres.</w:t>
      </w:r>
    </w:p>
    <w:p w14:paraId="2DF1BEC5" w14:textId="77777777" w:rsidR="009D3531" w:rsidRPr="00536334" w:rsidRDefault="009D3531" w:rsidP="009D3531">
      <w:pPr>
        <w:spacing w:line="276" w:lineRule="auto"/>
        <w:rPr>
          <w:rFonts w:cs="Arial"/>
          <w:color w:val="FF0000"/>
          <w:szCs w:val="22"/>
        </w:rPr>
      </w:pPr>
    </w:p>
    <w:p w14:paraId="0E8D1C8A" w14:textId="71390411" w:rsidR="009D3531" w:rsidRDefault="009D3531" w:rsidP="009D3531">
      <w:pPr>
        <w:rPr>
          <w:rFonts w:cs="Arial"/>
          <w:color w:val="145768"/>
          <w:sz w:val="20"/>
        </w:rPr>
      </w:pPr>
      <w:bookmarkStart w:id="19" w:name="_Hlk132287580"/>
      <w:bookmarkStart w:id="20" w:name="_Toc532396525"/>
      <w:bookmarkStart w:id="21" w:name="_Toc83909158"/>
      <w:bookmarkStart w:id="22" w:name="_Toc120190955"/>
      <w:bookmarkStart w:id="23" w:name="_Toc168428695"/>
      <w:r w:rsidRPr="00FA65B3">
        <w:rPr>
          <w:rFonts w:cs="Arial"/>
          <w:color w:val="145768"/>
          <w:sz w:val="20"/>
        </w:rPr>
        <w:t xml:space="preserve">Tabla </w:t>
      </w:r>
      <w:r w:rsidRPr="00FA65B3">
        <w:rPr>
          <w:rFonts w:cs="Arial"/>
          <w:color w:val="145768"/>
          <w:sz w:val="20"/>
        </w:rPr>
        <w:fldChar w:fldCharType="begin"/>
      </w:r>
      <w:r w:rsidRPr="00FA65B3">
        <w:rPr>
          <w:rFonts w:cs="Arial"/>
          <w:color w:val="145768"/>
          <w:sz w:val="20"/>
        </w:rPr>
        <w:instrText xml:space="preserve"> SEQ Tabla \* ARABIC </w:instrText>
      </w:r>
      <w:r w:rsidRPr="00FA65B3">
        <w:rPr>
          <w:rFonts w:cs="Arial"/>
          <w:color w:val="145768"/>
          <w:sz w:val="20"/>
        </w:rPr>
        <w:fldChar w:fldCharType="separate"/>
      </w:r>
      <w:r w:rsidR="004D2902">
        <w:rPr>
          <w:rFonts w:cs="Arial"/>
          <w:noProof/>
          <w:color w:val="145768"/>
          <w:sz w:val="20"/>
        </w:rPr>
        <w:t>1</w:t>
      </w:r>
      <w:r w:rsidRPr="00FA65B3">
        <w:rPr>
          <w:rFonts w:cs="Arial"/>
          <w:color w:val="145768"/>
          <w:sz w:val="20"/>
        </w:rPr>
        <w:fldChar w:fldCharType="end"/>
      </w:r>
      <w:r w:rsidRPr="00FA65B3">
        <w:rPr>
          <w:rFonts w:cs="Arial"/>
          <w:color w:val="145768"/>
          <w:sz w:val="20"/>
        </w:rPr>
        <w:t xml:space="preserve">.  </w:t>
      </w:r>
      <w:bookmarkEnd w:id="19"/>
      <w:r w:rsidRPr="00FA65B3">
        <w:rPr>
          <w:rFonts w:cs="Arial"/>
          <w:color w:val="145768"/>
          <w:sz w:val="20"/>
        </w:rPr>
        <w:t xml:space="preserve">Proyecciones de Población. Bogotá D.C. Años </w:t>
      </w:r>
      <w:bookmarkEnd w:id="20"/>
      <w:r w:rsidR="00B53EE8">
        <w:rPr>
          <w:rFonts w:cs="Arial"/>
          <w:color w:val="145768"/>
          <w:sz w:val="20"/>
        </w:rPr>
        <w:t>2019</w:t>
      </w:r>
      <w:r w:rsidRPr="00FA65B3">
        <w:rPr>
          <w:rFonts w:cs="Arial"/>
          <w:color w:val="145768"/>
          <w:sz w:val="20"/>
        </w:rPr>
        <w:t xml:space="preserve"> a 202</w:t>
      </w:r>
      <w:bookmarkEnd w:id="21"/>
      <w:bookmarkEnd w:id="22"/>
      <w:r w:rsidR="00545656">
        <w:rPr>
          <w:rFonts w:cs="Arial"/>
          <w:color w:val="145768"/>
          <w:sz w:val="20"/>
        </w:rPr>
        <w:t>3</w:t>
      </w:r>
      <w:bookmarkEnd w:id="23"/>
    </w:p>
    <w:tbl>
      <w:tblPr>
        <w:tblStyle w:val="Tabladecuadrcula5oscura-nfasis11"/>
        <w:tblW w:w="5000" w:type="pct"/>
        <w:tblLook w:val="04A0" w:firstRow="1" w:lastRow="0" w:firstColumn="1" w:lastColumn="0" w:noHBand="0" w:noVBand="1"/>
      </w:tblPr>
      <w:tblGrid>
        <w:gridCol w:w="2213"/>
        <w:gridCol w:w="2250"/>
        <w:gridCol w:w="2250"/>
        <w:gridCol w:w="2174"/>
      </w:tblGrid>
      <w:tr w:rsidR="00545656" w:rsidRPr="00545656" w14:paraId="2A0F632A" w14:textId="77777777" w:rsidTr="000D025A">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7BC067DE" w14:textId="77777777" w:rsidR="00545656" w:rsidRPr="00545656" w:rsidRDefault="00545656" w:rsidP="00545656">
            <w:pPr>
              <w:spacing w:line="240" w:lineRule="auto"/>
              <w:jc w:val="center"/>
              <w:rPr>
                <w:rFonts w:cs="Arial"/>
                <w:b w:val="0"/>
                <w:bCs w:val="0"/>
                <w:sz w:val="18"/>
                <w:szCs w:val="18"/>
              </w:rPr>
            </w:pPr>
            <w:r w:rsidRPr="00545656">
              <w:rPr>
                <w:rFonts w:cs="Arial"/>
                <w:color w:val="FFFFFF" w:themeColor="background1"/>
                <w:sz w:val="18"/>
                <w:szCs w:val="18"/>
              </w:rPr>
              <w:t>Año</w:t>
            </w:r>
          </w:p>
        </w:tc>
        <w:tc>
          <w:tcPr>
            <w:tcW w:w="1266" w:type="pct"/>
            <w:noWrap/>
            <w:vAlign w:val="center"/>
            <w:hideMark/>
          </w:tcPr>
          <w:p w14:paraId="1F5DBB18" w14:textId="77777777" w:rsidR="00545656" w:rsidRPr="00545656" w:rsidRDefault="00545656" w:rsidP="00545656">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45656">
              <w:rPr>
                <w:rFonts w:cs="Arial"/>
                <w:color w:val="FFFFFF" w:themeColor="background1"/>
                <w:sz w:val="18"/>
                <w:szCs w:val="18"/>
              </w:rPr>
              <w:t>Hombres</w:t>
            </w:r>
          </w:p>
        </w:tc>
        <w:tc>
          <w:tcPr>
            <w:tcW w:w="1266" w:type="pct"/>
            <w:noWrap/>
            <w:vAlign w:val="center"/>
            <w:hideMark/>
          </w:tcPr>
          <w:p w14:paraId="69DF3C8A" w14:textId="77777777" w:rsidR="00545656" w:rsidRPr="00545656" w:rsidRDefault="00545656" w:rsidP="00545656">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45656">
              <w:rPr>
                <w:rFonts w:cs="Arial"/>
                <w:color w:val="FFFFFF" w:themeColor="background1"/>
                <w:sz w:val="18"/>
                <w:szCs w:val="18"/>
              </w:rPr>
              <w:t>Mujeres</w:t>
            </w:r>
          </w:p>
        </w:tc>
        <w:tc>
          <w:tcPr>
            <w:tcW w:w="1223" w:type="pct"/>
            <w:noWrap/>
            <w:vAlign w:val="center"/>
            <w:hideMark/>
          </w:tcPr>
          <w:p w14:paraId="34227C82" w14:textId="77777777" w:rsidR="00545656" w:rsidRPr="00545656" w:rsidRDefault="00545656" w:rsidP="00545656">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45656">
              <w:rPr>
                <w:rFonts w:cs="Arial"/>
                <w:color w:val="FFFFFF" w:themeColor="background1"/>
                <w:sz w:val="18"/>
                <w:szCs w:val="18"/>
              </w:rPr>
              <w:t>Total</w:t>
            </w:r>
          </w:p>
        </w:tc>
      </w:tr>
      <w:tr w:rsidR="00545656" w:rsidRPr="00545656" w14:paraId="4E9E9F1F" w14:textId="77777777" w:rsidTr="000D025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2B5C173A" w14:textId="77777777" w:rsidR="00545656" w:rsidRPr="000D025A" w:rsidRDefault="00545656" w:rsidP="00545656">
            <w:pPr>
              <w:spacing w:line="240" w:lineRule="auto"/>
              <w:jc w:val="center"/>
              <w:rPr>
                <w:rFonts w:cs="Arial"/>
                <w:b w:val="0"/>
                <w:bCs w:val="0"/>
                <w:color w:val="000000"/>
                <w:sz w:val="18"/>
                <w:szCs w:val="18"/>
              </w:rPr>
            </w:pPr>
            <w:r w:rsidRPr="000D025A">
              <w:rPr>
                <w:rFonts w:cs="Arial"/>
                <w:b w:val="0"/>
                <w:bCs w:val="0"/>
                <w:color w:val="000000"/>
                <w:sz w:val="18"/>
                <w:szCs w:val="18"/>
              </w:rPr>
              <w:t>2019</w:t>
            </w:r>
          </w:p>
        </w:tc>
        <w:tc>
          <w:tcPr>
            <w:tcW w:w="1266" w:type="pct"/>
            <w:noWrap/>
            <w:vAlign w:val="center"/>
            <w:hideMark/>
          </w:tcPr>
          <w:p w14:paraId="06F3E52A"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3.633.389</w:t>
            </w:r>
          </w:p>
        </w:tc>
        <w:tc>
          <w:tcPr>
            <w:tcW w:w="1266" w:type="pct"/>
            <w:noWrap/>
            <w:vAlign w:val="center"/>
            <w:hideMark/>
          </w:tcPr>
          <w:p w14:paraId="55AB2E9C"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3.959.482</w:t>
            </w:r>
          </w:p>
        </w:tc>
        <w:tc>
          <w:tcPr>
            <w:tcW w:w="1223" w:type="pct"/>
            <w:noWrap/>
            <w:vAlign w:val="center"/>
            <w:hideMark/>
          </w:tcPr>
          <w:p w14:paraId="2327F2E9"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7.592.871</w:t>
            </w:r>
          </w:p>
        </w:tc>
      </w:tr>
      <w:tr w:rsidR="00545656" w:rsidRPr="00545656" w14:paraId="48CAF9FB" w14:textId="77777777" w:rsidTr="000D025A">
        <w:trPr>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364B573B" w14:textId="77777777" w:rsidR="00545656" w:rsidRPr="000D025A" w:rsidRDefault="00545656" w:rsidP="00545656">
            <w:pPr>
              <w:spacing w:line="240" w:lineRule="auto"/>
              <w:jc w:val="center"/>
              <w:rPr>
                <w:rFonts w:cs="Arial"/>
                <w:b w:val="0"/>
                <w:bCs w:val="0"/>
                <w:color w:val="000000"/>
                <w:sz w:val="18"/>
                <w:szCs w:val="18"/>
              </w:rPr>
            </w:pPr>
            <w:r w:rsidRPr="000D025A">
              <w:rPr>
                <w:rFonts w:cs="Arial"/>
                <w:b w:val="0"/>
                <w:bCs w:val="0"/>
                <w:color w:val="000000"/>
                <w:sz w:val="18"/>
                <w:szCs w:val="18"/>
              </w:rPr>
              <w:t>2020</w:t>
            </w:r>
          </w:p>
        </w:tc>
        <w:tc>
          <w:tcPr>
            <w:tcW w:w="1266" w:type="pct"/>
            <w:noWrap/>
            <w:vAlign w:val="center"/>
            <w:hideMark/>
          </w:tcPr>
          <w:p w14:paraId="035E4CA7"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3.703.072</w:t>
            </w:r>
          </w:p>
        </w:tc>
        <w:tc>
          <w:tcPr>
            <w:tcW w:w="1266" w:type="pct"/>
            <w:noWrap/>
            <w:vAlign w:val="center"/>
            <w:hideMark/>
          </w:tcPr>
          <w:p w14:paraId="53AF4A74"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4.029.089</w:t>
            </w:r>
          </w:p>
        </w:tc>
        <w:tc>
          <w:tcPr>
            <w:tcW w:w="1223" w:type="pct"/>
            <w:noWrap/>
            <w:vAlign w:val="center"/>
            <w:hideMark/>
          </w:tcPr>
          <w:p w14:paraId="06C82F4B"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7.732.161</w:t>
            </w:r>
          </w:p>
        </w:tc>
      </w:tr>
      <w:tr w:rsidR="00545656" w:rsidRPr="00545656" w14:paraId="14DA4984" w14:textId="77777777" w:rsidTr="000D025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2DE4F2B1" w14:textId="77777777" w:rsidR="00545656" w:rsidRPr="000D025A" w:rsidRDefault="00545656" w:rsidP="00545656">
            <w:pPr>
              <w:spacing w:line="240" w:lineRule="auto"/>
              <w:jc w:val="center"/>
              <w:rPr>
                <w:rFonts w:cs="Arial"/>
                <w:b w:val="0"/>
                <w:bCs w:val="0"/>
                <w:color w:val="000000"/>
                <w:sz w:val="18"/>
                <w:szCs w:val="18"/>
              </w:rPr>
            </w:pPr>
            <w:r w:rsidRPr="000D025A">
              <w:rPr>
                <w:rFonts w:cs="Arial"/>
                <w:b w:val="0"/>
                <w:bCs w:val="0"/>
                <w:color w:val="000000"/>
                <w:sz w:val="18"/>
                <w:szCs w:val="18"/>
              </w:rPr>
              <w:t>2021</w:t>
            </w:r>
          </w:p>
        </w:tc>
        <w:tc>
          <w:tcPr>
            <w:tcW w:w="1266" w:type="pct"/>
            <w:noWrap/>
            <w:vAlign w:val="center"/>
            <w:hideMark/>
          </w:tcPr>
          <w:p w14:paraId="433F4857"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3.746.794</w:t>
            </w:r>
          </w:p>
        </w:tc>
        <w:tc>
          <w:tcPr>
            <w:tcW w:w="1266" w:type="pct"/>
            <w:noWrap/>
            <w:vAlign w:val="center"/>
            <w:hideMark/>
          </w:tcPr>
          <w:p w14:paraId="6DC71BDA"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4.076.540</w:t>
            </w:r>
          </w:p>
        </w:tc>
        <w:tc>
          <w:tcPr>
            <w:tcW w:w="1223" w:type="pct"/>
            <w:noWrap/>
            <w:vAlign w:val="center"/>
            <w:hideMark/>
          </w:tcPr>
          <w:p w14:paraId="0A8469C4"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7.823.334</w:t>
            </w:r>
          </w:p>
        </w:tc>
      </w:tr>
      <w:tr w:rsidR="00545656" w:rsidRPr="00545656" w14:paraId="419B7CD3" w14:textId="77777777" w:rsidTr="000D025A">
        <w:trPr>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1543011B" w14:textId="77777777" w:rsidR="00545656" w:rsidRPr="000D025A" w:rsidRDefault="00545656" w:rsidP="00545656">
            <w:pPr>
              <w:spacing w:line="240" w:lineRule="auto"/>
              <w:jc w:val="center"/>
              <w:rPr>
                <w:rFonts w:cs="Arial"/>
                <w:b w:val="0"/>
                <w:bCs w:val="0"/>
                <w:color w:val="000000"/>
                <w:sz w:val="18"/>
                <w:szCs w:val="18"/>
              </w:rPr>
            </w:pPr>
            <w:r w:rsidRPr="000D025A">
              <w:rPr>
                <w:rFonts w:cs="Arial"/>
                <w:b w:val="0"/>
                <w:bCs w:val="0"/>
                <w:color w:val="000000"/>
                <w:sz w:val="18"/>
                <w:szCs w:val="18"/>
              </w:rPr>
              <w:t>2022</w:t>
            </w:r>
          </w:p>
        </w:tc>
        <w:tc>
          <w:tcPr>
            <w:tcW w:w="1266" w:type="pct"/>
            <w:noWrap/>
            <w:vAlign w:val="center"/>
            <w:hideMark/>
          </w:tcPr>
          <w:p w14:paraId="468E2C78"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3.770.222</w:t>
            </w:r>
          </w:p>
        </w:tc>
        <w:tc>
          <w:tcPr>
            <w:tcW w:w="1266" w:type="pct"/>
            <w:noWrap/>
            <w:vAlign w:val="center"/>
            <w:hideMark/>
          </w:tcPr>
          <w:p w14:paraId="574CD242"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4.103.094</w:t>
            </w:r>
          </w:p>
        </w:tc>
        <w:tc>
          <w:tcPr>
            <w:tcW w:w="1223" w:type="pct"/>
            <w:noWrap/>
            <w:vAlign w:val="center"/>
            <w:hideMark/>
          </w:tcPr>
          <w:p w14:paraId="392AFF93" w14:textId="77777777" w:rsidR="00545656" w:rsidRPr="00545656" w:rsidRDefault="00545656" w:rsidP="0054565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45656">
              <w:rPr>
                <w:rFonts w:cs="Arial"/>
                <w:color w:val="000000"/>
                <w:sz w:val="18"/>
                <w:szCs w:val="18"/>
              </w:rPr>
              <w:t>7.873.316</w:t>
            </w:r>
          </w:p>
        </w:tc>
      </w:tr>
      <w:tr w:rsidR="00545656" w:rsidRPr="00545656" w14:paraId="700B0AAA" w14:textId="77777777" w:rsidTr="000D025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45" w:type="pct"/>
            <w:noWrap/>
            <w:vAlign w:val="center"/>
            <w:hideMark/>
          </w:tcPr>
          <w:p w14:paraId="05107D01" w14:textId="77777777" w:rsidR="00545656" w:rsidRPr="000D025A" w:rsidRDefault="00545656" w:rsidP="00545656">
            <w:pPr>
              <w:spacing w:line="240" w:lineRule="auto"/>
              <w:jc w:val="center"/>
              <w:rPr>
                <w:rFonts w:cs="Arial"/>
                <w:b w:val="0"/>
                <w:bCs w:val="0"/>
                <w:color w:val="000000"/>
                <w:sz w:val="18"/>
                <w:szCs w:val="18"/>
              </w:rPr>
            </w:pPr>
            <w:r w:rsidRPr="000D025A">
              <w:rPr>
                <w:rFonts w:cs="Arial"/>
                <w:b w:val="0"/>
                <w:bCs w:val="0"/>
                <w:color w:val="000000"/>
                <w:sz w:val="18"/>
                <w:szCs w:val="18"/>
              </w:rPr>
              <w:t>2023</w:t>
            </w:r>
          </w:p>
        </w:tc>
        <w:tc>
          <w:tcPr>
            <w:tcW w:w="1266" w:type="pct"/>
            <w:noWrap/>
            <w:vAlign w:val="center"/>
            <w:hideMark/>
          </w:tcPr>
          <w:p w14:paraId="64983460"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3.786.692</w:t>
            </w:r>
          </w:p>
        </w:tc>
        <w:tc>
          <w:tcPr>
            <w:tcW w:w="1266" w:type="pct"/>
            <w:noWrap/>
            <w:vAlign w:val="center"/>
            <w:hideMark/>
          </w:tcPr>
          <w:p w14:paraId="3E1E3CBD"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4.120.589</w:t>
            </w:r>
          </w:p>
        </w:tc>
        <w:tc>
          <w:tcPr>
            <w:tcW w:w="1223" w:type="pct"/>
            <w:noWrap/>
            <w:vAlign w:val="center"/>
            <w:hideMark/>
          </w:tcPr>
          <w:p w14:paraId="290CEDC9" w14:textId="77777777" w:rsidR="00545656" w:rsidRPr="00545656" w:rsidRDefault="00545656" w:rsidP="00545656">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45656">
              <w:rPr>
                <w:rFonts w:cs="Arial"/>
                <w:color w:val="000000"/>
                <w:sz w:val="18"/>
                <w:szCs w:val="18"/>
              </w:rPr>
              <w:t>7.907.281</w:t>
            </w:r>
          </w:p>
        </w:tc>
      </w:tr>
    </w:tbl>
    <w:p w14:paraId="3F714941" w14:textId="77777777" w:rsidR="00545656" w:rsidRPr="00545656" w:rsidRDefault="00545656" w:rsidP="00545656">
      <w:pPr>
        <w:spacing w:line="276" w:lineRule="auto"/>
        <w:rPr>
          <w:rFonts w:cs="Arial"/>
          <w:color w:val="000000"/>
          <w:sz w:val="16"/>
          <w:szCs w:val="16"/>
        </w:rPr>
      </w:pPr>
      <w:bookmarkStart w:id="24" w:name="_Hlk82358145"/>
      <w:r w:rsidRPr="00545656">
        <w:rPr>
          <w:rFonts w:cs="Arial"/>
          <w:color w:val="000000"/>
          <w:sz w:val="16"/>
          <w:szCs w:val="16"/>
        </w:rPr>
        <w:t>Fuente: AÑO 2019: Retroproyecciones y proyecciones de población a nivel municipal. periodo 1985 - 2035, según edades simples y por sexo, con base en el CNPV 2018, fecha de archivo diciembre 16 2020. AÑO 2020 -2023:  DCD-area-sexo-edad-proyepoblacion-dep-2020-2050-ActPostCOVID-19, fecha de archivo marzo 24 2023.</w:t>
      </w:r>
    </w:p>
    <w:p w14:paraId="43442C69" w14:textId="77777777" w:rsidR="009D3531" w:rsidRDefault="009D3531" w:rsidP="009D3531">
      <w:pPr>
        <w:spacing w:line="276" w:lineRule="auto"/>
        <w:rPr>
          <w:rFonts w:cs="Arial"/>
          <w:color w:val="000000"/>
          <w:szCs w:val="22"/>
        </w:rPr>
      </w:pPr>
    </w:p>
    <w:p w14:paraId="6436AC29" w14:textId="693B6349" w:rsidR="009D3531" w:rsidRPr="00FA65B3" w:rsidRDefault="009D3531" w:rsidP="009D3531">
      <w:pPr>
        <w:rPr>
          <w:rFonts w:cs="Arial"/>
          <w:color w:val="145768"/>
          <w:sz w:val="20"/>
        </w:rPr>
      </w:pPr>
      <w:bookmarkStart w:id="25" w:name="_Toc83642360"/>
      <w:bookmarkStart w:id="26" w:name="_Toc168428781"/>
      <w:bookmarkEnd w:id="24"/>
      <w:r w:rsidRPr="00FA65B3">
        <w:rPr>
          <w:rFonts w:cs="Arial"/>
          <w:color w:val="145768"/>
          <w:sz w:val="20"/>
        </w:rPr>
        <w:t xml:space="preserve">Gráfica </w:t>
      </w:r>
      <w:r w:rsidRPr="00FA65B3">
        <w:rPr>
          <w:rFonts w:cs="Arial"/>
          <w:color w:val="145768"/>
          <w:sz w:val="20"/>
        </w:rPr>
        <w:fldChar w:fldCharType="begin"/>
      </w:r>
      <w:r w:rsidRPr="00FA65B3">
        <w:rPr>
          <w:rFonts w:cs="Arial"/>
          <w:color w:val="145768"/>
          <w:sz w:val="20"/>
        </w:rPr>
        <w:instrText xml:space="preserve"> SEQ Gráfica \* ARABIC </w:instrText>
      </w:r>
      <w:r w:rsidRPr="00FA65B3">
        <w:rPr>
          <w:rFonts w:cs="Arial"/>
          <w:color w:val="145768"/>
          <w:sz w:val="20"/>
        </w:rPr>
        <w:fldChar w:fldCharType="separate"/>
      </w:r>
      <w:r w:rsidR="00F558B8">
        <w:rPr>
          <w:rFonts w:cs="Arial"/>
          <w:noProof/>
          <w:color w:val="145768"/>
          <w:sz w:val="20"/>
        </w:rPr>
        <w:t>1</w:t>
      </w:r>
      <w:r w:rsidRPr="00FA65B3">
        <w:rPr>
          <w:rFonts w:cs="Arial"/>
          <w:color w:val="145768"/>
          <w:sz w:val="20"/>
        </w:rPr>
        <w:fldChar w:fldCharType="end"/>
      </w:r>
      <w:r w:rsidRPr="00FA65B3">
        <w:rPr>
          <w:rFonts w:cs="Arial"/>
          <w:color w:val="145768"/>
          <w:sz w:val="20"/>
        </w:rPr>
        <w:t>. Pirámide Poblacional Para Bogotá D.C. Año 202</w:t>
      </w:r>
      <w:bookmarkEnd w:id="25"/>
      <w:r w:rsidR="00545656">
        <w:rPr>
          <w:rFonts w:cs="Arial"/>
          <w:color w:val="145768"/>
          <w:sz w:val="20"/>
        </w:rPr>
        <w:t>3</w:t>
      </w:r>
      <w:bookmarkEnd w:id="26"/>
    </w:p>
    <w:p w14:paraId="207780CE" w14:textId="31857F0E" w:rsidR="009D3531" w:rsidRPr="006E0D64" w:rsidRDefault="00545656" w:rsidP="009D3531">
      <w:pPr>
        <w:jc w:val="center"/>
        <w:rPr>
          <w:rFonts w:cs="Arial"/>
          <w:szCs w:val="22"/>
          <w:lang w:val="es-ES_tradnl" w:eastAsia="en-US"/>
        </w:rPr>
      </w:pPr>
      <w:r>
        <w:rPr>
          <w:noProof/>
          <w:lang w:val="en-US" w:eastAsia="en-US"/>
          <w14:ligatures w14:val="standardContextual"/>
        </w:rPr>
        <w:lastRenderedPageBreak/>
        <w:drawing>
          <wp:inline distT="0" distB="0" distL="0" distR="0" wp14:anchorId="6968110D" wp14:editId="58631F2D">
            <wp:extent cx="4524375" cy="2771775"/>
            <wp:effectExtent l="0" t="0" r="0" b="0"/>
            <wp:docPr id="2034459997" name="Gráfico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9D3531" w:rsidRPr="006E0D64">
        <w:rPr>
          <w:rFonts w:cs="Arial"/>
          <w:noProof/>
        </w:rPr>
        <w:t xml:space="preserve"> </w:t>
      </w:r>
    </w:p>
    <w:p w14:paraId="14F4305F" w14:textId="77777777" w:rsidR="00545656" w:rsidRPr="00545656" w:rsidRDefault="00545656" w:rsidP="00545656">
      <w:pPr>
        <w:spacing w:line="276" w:lineRule="auto"/>
        <w:rPr>
          <w:rFonts w:cs="Arial"/>
          <w:color w:val="000000"/>
          <w:sz w:val="16"/>
          <w:szCs w:val="16"/>
        </w:rPr>
      </w:pPr>
      <w:r w:rsidRPr="00545656">
        <w:rPr>
          <w:rFonts w:cs="Arial"/>
          <w:color w:val="000000"/>
          <w:sz w:val="16"/>
          <w:szCs w:val="16"/>
        </w:rPr>
        <w:t>Fuente: DCD-area-sexo-edad-proyepoblacion-dep-2020-2050-ActPostCOVID-19, fecha de archivo marzo 24 2023.</w:t>
      </w:r>
    </w:p>
    <w:p w14:paraId="2395257F" w14:textId="4C69E147" w:rsidR="009D3531" w:rsidRPr="00FB2BEF" w:rsidRDefault="009D3531" w:rsidP="009D3531">
      <w:pPr>
        <w:spacing w:line="276" w:lineRule="auto"/>
        <w:rPr>
          <w:rFonts w:cs="Arial"/>
          <w:color w:val="000000"/>
          <w:sz w:val="16"/>
          <w:szCs w:val="16"/>
        </w:rPr>
      </w:pPr>
      <w:r w:rsidRPr="00FB2BEF">
        <w:rPr>
          <w:rFonts w:cs="Arial"/>
          <w:color w:val="000000"/>
          <w:sz w:val="16"/>
          <w:szCs w:val="16"/>
        </w:rPr>
        <w:t>.</w:t>
      </w:r>
    </w:p>
    <w:p w14:paraId="2BCC37A1" w14:textId="77777777" w:rsidR="009D3531" w:rsidRDefault="009D3531" w:rsidP="009D3531">
      <w:pPr>
        <w:spacing w:line="276" w:lineRule="auto"/>
        <w:rPr>
          <w:rFonts w:cs="Arial"/>
          <w:color w:val="000000"/>
          <w:szCs w:val="22"/>
        </w:rPr>
      </w:pPr>
    </w:p>
    <w:p w14:paraId="5BEA46AB" w14:textId="77777777" w:rsidR="00545656" w:rsidRPr="00545656" w:rsidRDefault="00545656" w:rsidP="00545656">
      <w:pPr>
        <w:spacing w:line="276" w:lineRule="auto"/>
        <w:rPr>
          <w:rFonts w:cs="Arial"/>
          <w:color w:val="000000"/>
          <w:szCs w:val="22"/>
        </w:rPr>
      </w:pPr>
      <w:r w:rsidRPr="00545656">
        <w:rPr>
          <w:rFonts w:cs="Arial"/>
          <w:color w:val="000000"/>
          <w:szCs w:val="22"/>
        </w:rPr>
        <w:t>La edad de la población va en aumento, para el 2019 para los hombres era de 31 y 33 respectivamente, para el 2020 a 2023 la mediana se ubica en 31 años en hombres y 34 en mujeres. Este comportamiento representa la estructura de una sociedad madura que se está envejeciendo.</w:t>
      </w:r>
    </w:p>
    <w:p w14:paraId="45A5F6CC" w14:textId="77777777" w:rsidR="00545656" w:rsidRPr="00545656" w:rsidRDefault="00545656" w:rsidP="00545656">
      <w:pPr>
        <w:spacing w:line="276" w:lineRule="auto"/>
        <w:rPr>
          <w:rFonts w:cs="Arial"/>
          <w:color w:val="000000"/>
          <w:szCs w:val="22"/>
        </w:rPr>
      </w:pPr>
    </w:p>
    <w:p w14:paraId="0AF9C070" w14:textId="77777777" w:rsidR="00545656" w:rsidRPr="00545656" w:rsidRDefault="00545656" w:rsidP="00545656">
      <w:pPr>
        <w:spacing w:line="276" w:lineRule="auto"/>
        <w:rPr>
          <w:rFonts w:cs="Arial"/>
          <w:color w:val="000000"/>
          <w:szCs w:val="22"/>
        </w:rPr>
      </w:pPr>
      <w:r w:rsidRPr="00545656">
        <w:rPr>
          <w:rFonts w:cs="Arial"/>
          <w:color w:val="000000"/>
          <w:szCs w:val="22"/>
        </w:rPr>
        <w:t xml:space="preserve">La pirámide poblacional muestra la distribución de la población por grupos de edad, el mayor grupo se concentra en las edades de 25 a 29 años con un 10,1% del total, seguido por los grupos de 30 a 34 y de 20 a 24 años con un 9,4% y un 8,2% respectivamente; en estos tres rangos está concentrada el 27,7% de la población. </w:t>
      </w:r>
    </w:p>
    <w:p w14:paraId="3A3DD079" w14:textId="487C197A" w:rsidR="009D3531" w:rsidRPr="00536334" w:rsidRDefault="009D3531" w:rsidP="009D3531">
      <w:pPr>
        <w:spacing w:line="276" w:lineRule="auto"/>
        <w:rPr>
          <w:rFonts w:cs="Arial"/>
          <w:color w:val="FF0000"/>
          <w:szCs w:val="22"/>
        </w:rPr>
      </w:pPr>
      <w:r w:rsidRPr="00536334">
        <w:rPr>
          <w:rFonts w:cs="Arial"/>
          <w:color w:val="FF0000"/>
          <w:szCs w:val="22"/>
        </w:rPr>
        <w:t xml:space="preserve">. </w:t>
      </w:r>
    </w:p>
    <w:p w14:paraId="7073911D" w14:textId="77777777" w:rsidR="009D3531" w:rsidRPr="006E0D64" w:rsidRDefault="009D3531" w:rsidP="009D3531">
      <w:pPr>
        <w:spacing w:line="276" w:lineRule="auto"/>
        <w:rPr>
          <w:rFonts w:cs="Arial"/>
          <w:color w:val="000000"/>
          <w:szCs w:val="22"/>
        </w:rPr>
      </w:pPr>
    </w:p>
    <w:p w14:paraId="1C92F99A" w14:textId="0263E67A" w:rsidR="009D3531" w:rsidRPr="00FA65B3" w:rsidRDefault="009D3531" w:rsidP="00FA65B3">
      <w:pPr>
        <w:rPr>
          <w:rFonts w:cs="Arial"/>
          <w:color w:val="145768"/>
          <w:sz w:val="20"/>
        </w:rPr>
      </w:pPr>
      <w:bookmarkStart w:id="27" w:name="_Toc168428782"/>
      <w:r w:rsidRPr="00FA65B3">
        <w:rPr>
          <w:rFonts w:cs="Arial"/>
          <w:color w:val="145768"/>
          <w:sz w:val="20"/>
        </w:rPr>
        <w:t xml:space="preserve">Gráfica </w:t>
      </w:r>
      <w:r w:rsidRPr="00FA65B3">
        <w:rPr>
          <w:rFonts w:cs="Arial"/>
          <w:color w:val="145768"/>
          <w:sz w:val="20"/>
        </w:rPr>
        <w:fldChar w:fldCharType="begin"/>
      </w:r>
      <w:r w:rsidRPr="00FA65B3">
        <w:rPr>
          <w:rFonts w:cs="Arial"/>
          <w:color w:val="145768"/>
          <w:sz w:val="20"/>
        </w:rPr>
        <w:instrText xml:space="preserve"> SEQ Gráfica \* ARABIC </w:instrText>
      </w:r>
      <w:r w:rsidRPr="00FA65B3">
        <w:rPr>
          <w:rFonts w:cs="Arial"/>
          <w:color w:val="145768"/>
          <w:sz w:val="20"/>
        </w:rPr>
        <w:fldChar w:fldCharType="separate"/>
      </w:r>
      <w:r w:rsidR="00F558B8">
        <w:rPr>
          <w:rFonts w:cs="Arial"/>
          <w:noProof/>
          <w:color w:val="145768"/>
          <w:sz w:val="20"/>
        </w:rPr>
        <w:t>2</w:t>
      </w:r>
      <w:r w:rsidRPr="00FA65B3">
        <w:rPr>
          <w:rFonts w:cs="Arial"/>
          <w:color w:val="145768"/>
          <w:sz w:val="20"/>
        </w:rPr>
        <w:fldChar w:fldCharType="end"/>
      </w:r>
      <w:r w:rsidRPr="00FA65B3">
        <w:rPr>
          <w:rFonts w:cs="Arial"/>
          <w:color w:val="145768"/>
          <w:sz w:val="20"/>
        </w:rPr>
        <w:t>. Porcentaje de Población Por Género y Grupo de Edad.  Bogotá D.C. Año 202</w:t>
      </w:r>
      <w:r w:rsidR="00545656">
        <w:rPr>
          <w:rFonts w:cs="Arial"/>
          <w:color w:val="145768"/>
          <w:sz w:val="20"/>
        </w:rPr>
        <w:t>3</w:t>
      </w:r>
      <w:bookmarkEnd w:id="27"/>
    </w:p>
    <w:p w14:paraId="4D7E4A5B" w14:textId="21E497C5" w:rsidR="009D3531" w:rsidRPr="006E0D64" w:rsidRDefault="00545656" w:rsidP="009D3531">
      <w:pPr>
        <w:spacing w:line="276" w:lineRule="auto"/>
        <w:jc w:val="center"/>
        <w:rPr>
          <w:rFonts w:cs="Arial"/>
          <w:szCs w:val="22"/>
        </w:rPr>
      </w:pPr>
      <w:r>
        <w:rPr>
          <w:noProof/>
          <w:lang w:val="en-US" w:eastAsia="en-US"/>
          <w14:ligatures w14:val="standardContextual"/>
        </w:rPr>
        <w:lastRenderedPageBreak/>
        <w:drawing>
          <wp:inline distT="0" distB="0" distL="0" distR="0" wp14:anchorId="599F1A1C" wp14:editId="47B99131">
            <wp:extent cx="5467350" cy="2495550"/>
            <wp:effectExtent l="0" t="0" r="0" b="0"/>
            <wp:docPr id="521033800" name="Gráfico 1">
              <a:extLst xmlns:a="http://schemas.openxmlformats.org/drawingml/2006/main">
                <a:ext uri="{FF2B5EF4-FFF2-40B4-BE49-F238E27FC236}">
                  <a16:creationId xmlns:a16="http://schemas.microsoft.com/office/drawing/2014/main" id="{9174C6F9-9793-470D-000F-9187C0B410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39D457E" w14:textId="77777777" w:rsidR="00545656" w:rsidRPr="00545656" w:rsidRDefault="00545656" w:rsidP="00545656">
      <w:pPr>
        <w:spacing w:line="276" w:lineRule="auto"/>
        <w:jc w:val="left"/>
        <w:rPr>
          <w:rFonts w:cs="Arial"/>
          <w:szCs w:val="22"/>
        </w:rPr>
      </w:pPr>
      <w:bookmarkStart w:id="28" w:name="_Toc532396527"/>
      <w:bookmarkStart w:id="29" w:name="_Toc74685596"/>
      <w:r w:rsidRPr="00545656">
        <w:rPr>
          <w:rFonts w:cs="Arial"/>
          <w:color w:val="000000"/>
          <w:sz w:val="16"/>
          <w:szCs w:val="16"/>
        </w:rPr>
        <w:t>Fuente: DCD-area-sexo-edad-proyepoblacion-dep-2020-2050-ActPostCOVID-19, fecha de archivo marzo 24 2023</w:t>
      </w:r>
    </w:p>
    <w:p w14:paraId="537FCEC9" w14:textId="77777777" w:rsidR="00545656" w:rsidRPr="00545656" w:rsidRDefault="00545656" w:rsidP="00545656">
      <w:pPr>
        <w:spacing w:line="276" w:lineRule="auto"/>
        <w:rPr>
          <w:rFonts w:cs="Arial"/>
          <w:color w:val="000000"/>
          <w:szCs w:val="22"/>
        </w:rPr>
      </w:pPr>
    </w:p>
    <w:p w14:paraId="692CD0F4" w14:textId="77777777" w:rsidR="00545656" w:rsidRPr="00545656" w:rsidRDefault="00545656" w:rsidP="00545656">
      <w:pPr>
        <w:spacing w:line="276" w:lineRule="auto"/>
        <w:rPr>
          <w:rFonts w:cs="Arial"/>
          <w:color w:val="000000"/>
          <w:szCs w:val="22"/>
        </w:rPr>
      </w:pPr>
      <w:r w:rsidRPr="00545656">
        <w:rPr>
          <w:rFonts w:cs="Arial"/>
          <w:color w:val="000000"/>
          <w:szCs w:val="22"/>
        </w:rPr>
        <w:t>El comportamiento de la distribución de la población por género muestra que de los 0 a 19 años hay un pequeño porcentaje más de hombres que mujeres, de los 20 a los 34 años el porcentaje es similar, pero después de los 40 años se evidencia que el porcentaje de mujeres es mayor cada vez que el grupo de edad es mayor, así, en las personas de más de 80 años más del 62% son mujeres.</w:t>
      </w:r>
    </w:p>
    <w:p w14:paraId="630F9D01" w14:textId="77777777" w:rsidR="009D3531" w:rsidRDefault="009D3531" w:rsidP="009D3531">
      <w:pPr>
        <w:pStyle w:val="Descripcin"/>
        <w:spacing w:after="0" w:line="276" w:lineRule="auto"/>
        <w:rPr>
          <w:rFonts w:cs="Arial"/>
          <w:sz w:val="20"/>
          <w:szCs w:val="20"/>
        </w:rPr>
      </w:pPr>
    </w:p>
    <w:p w14:paraId="69070DC5" w14:textId="7B2174CA" w:rsidR="009D3531" w:rsidRDefault="009D3531" w:rsidP="00FA65B3">
      <w:pPr>
        <w:rPr>
          <w:rFonts w:cs="Arial"/>
          <w:color w:val="145768"/>
          <w:sz w:val="20"/>
        </w:rPr>
      </w:pPr>
      <w:bookmarkStart w:id="30" w:name="_Toc168428696"/>
      <w:r w:rsidRPr="00FA65B3">
        <w:rPr>
          <w:rFonts w:cs="Arial"/>
          <w:color w:val="145768"/>
          <w:sz w:val="20"/>
        </w:rPr>
        <w:t xml:space="preserve">Tabla </w:t>
      </w:r>
      <w:r w:rsidRPr="00FA65B3">
        <w:rPr>
          <w:rFonts w:cs="Arial"/>
          <w:color w:val="145768"/>
          <w:sz w:val="20"/>
        </w:rPr>
        <w:fldChar w:fldCharType="begin"/>
      </w:r>
      <w:r w:rsidRPr="00FA65B3">
        <w:rPr>
          <w:rFonts w:cs="Arial"/>
          <w:color w:val="145768"/>
          <w:sz w:val="20"/>
        </w:rPr>
        <w:instrText xml:space="preserve"> SEQ Tabla \* ARABIC </w:instrText>
      </w:r>
      <w:r w:rsidRPr="00FA65B3">
        <w:rPr>
          <w:rFonts w:cs="Arial"/>
          <w:color w:val="145768"/>
          <w:sz w:val="20"/>
        </w:rPr>
        <w:fldChar w:fldCharType="separate"/>
      </w:r>
      <w:r w:rsidR="004D2902">
        <w:rPr>
          <w:rFonts w:cs="Arial"/>
          <w:noProof/>
          <w:color w:val="145768"/>
          <w:sz w:val="20"/>
        </w:rPr>
        <w:t>2</w:t>
      </w:r>
      <w:r w:rsidRPr="00FA65B3">
        <w:rPr>
          <w:rFonts w:cs="Arial"/>
          <w:color w:val="145768"/>
          <w:sz w:val="20"/>
        </w:rPr>
        <w:fldChar w:fldCharType="end"/>
      </w:r>
      <w:r w:rsidRPr="00FA65B3">
        <w:rPr>
          <w:rFonts w:cs="Arial"/>
          <w:color w:val="145768"/>
          <w:sz w:val="20"/>
        </w:rPr>
        <w:t>.  Comparativo de Población</w:t>
      </w:r>
      <w:r w:rsidR="00C45EC7">
        <w:rPr>
          <w:rFonts w:cs="Arial"/>
          <w:color w:val="145768"/>
          <w:sz w:val="20"/>
        </w:rPr>
        <w:t xml:space="preserve"> por Localidad. Bogotá D.C. 2022</w:t>
      </w:r>
      <w:r w:rsidRPr="00FA65B3">
        <w:rPr>
          <w:rFonts w:cs="Arial"/>
          <w:color w:val="145768"/>
          <w:sz w:val="20"/>
        </w:rPr>
        <w:t>-20</w:t>
      </w:r>
      <w:bookmarkEnd w:id="28"/>
      <w:bookmarkEnd w:id="29"/>
      <w:r w:rsidRPr="00FA65B3">
        <w:rPr>
          <w:rFonts w:cs="Arial"/>
          <w:color w:val="145768"/>
          <w:sz w:val="20"/>
        </w:rPr>
        <w:t>2</w:t>
      </w:r>
      <w:r w:rsidR="00C45EC7">
        <w:rPr>
          <w:rFonts w:cs="Arial"/>
          <w:color w:val="145768"/>
          <w:sz w:val="20"/>
        </w:rPr>
        <w:t>3</w:t>
      </w:r>
      <w:bookmarkEnd w:id="30"/>
    </w:p>
    <w:tbl>
      <w:tblPr>
        <w:tblStyle w:val="Tabladecuadrcula5oscura-nfasis11"/>
        <w:tblW w:w="5000" w:type="pct"/>
        <w:tblLook w:val="04A0" w:firstRow="1" w:lastRow="0" w:firstColumn="1" w:lastColumn="0" w:noHBand="0" w:noVBand="1"/>
      </w:tblPr>
      <w:tblGrid>
        <w:gridCol w:w="2337"/>
        <w:gridCol w:w="1311"/>
        <w:gridCol w:w="1310"/>
        <w:gridCol w:w="1379"/>
        <w:gridCol w:w="1379"/>
        <w:gridCol w:w="1171"/>
      </w:tblGrid>
      <w:tr w:rsidR="00C45EC7" w:rsidRPr="00C45EC7" w14:paraId="7AF109FE" w14:textId="77777777" w:rsidTr="000D025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314" w:type="pct"/>
            <w:vMerge w:val="restart"/>
            <w:vAlign w:val="center"/>
            <w:hideMark/>
          </w:tcPr>
          <w:p w14:paraId="33B84AF6" w14:textId="77777777" w:rsidR="00C45EC7" w:rsidRPr="00C45EC7" w:rsidRDefault="00C45EC7" w:rsidP="00C45EC7">
            <w:pPr>
              <w:spacing w:line="240" w:lineRule="auto"/>
              <w:jc w:val="center"/>
              <w:rPr>
                <w:rFonts w:cs="Arial"/>
                <w:b w:val="0"/>
                <w:bCs w:val="0"/>
                <w:sz w:val="18"/>
                <w:szCs w:val="18"/>
              </w:rPr>
            </w:pPr>
            <w:r w:rsidRPr="00C45EC7">
              <w:rPr>
                <w:rFonts w:cs="Arial"/>
                <w:color w:val="FFFFFF" w:themeColor="background1"/>
                <w:sz w:val="18"/>
                <w:szCs w:val="18"/>
              </w:rPr>
              <w:t>Localidad</w:t>
            </w:r>
          </w:p>
        </w:tc>
        <w:tc>
          <w:tcPr>
            <w:tcW w:w="1474" w:type="pct"/>
            <w:gridSpan w:val="2"/>
            <w:vAlign w:val="center"/>
            <w:hideMark/>
          </w:tcPr>
          <w:p w14:paraId="40208919" w14:textId="77777777" w:rsidR="00C45EC7" w:rsidRPr="00C45EC7"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45EC7">
              <w:rPr>
                <w:rFonts w:cs="Arial"/>
                <w:color w:val="FFFFFF" w:themeColor="background1"/>
                <w:sz w:val="18"/>
                <w:szCs w:val="18"/>
              </w:rPr>
              <w:t>Año 2022</w:t>
            </w:r>
          </w:p>
        </w:tc>
        <w:tc>
          <w:tcPr>
            <w:tcW w:w="2211" w:type="pct"/>
            <w:gridSpan w:val="3"/>
            <w:vAlign w:val="center"/>
            <w:hideMark/>
          </w:tcPr>
          <w:p w14:paraId="3B3853BB" w14:textId="77777777" w:rsidR="00C45EC7" w:rsidRPr="00C45EC7"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45EC7">
              <w:rPr>
                <w:rFonts w:cs="Arial"/>
                <w:color w:val="FFFFFF" w:themeColor="background1"/>
                <w:sz w:val="18"/>
                <w:szCs w:val="18"/>
              </w:rPr>
              <w:t>Año 2023</w:t>
            </w:r>
          </w:p>
        </w:tc>
      </w:tr>
      <w:tr w:rsidR="00C45EC7" w:rsidRPr="00C45EC7" w14:paraId="3C1B8E24" w14:textId="77777777" w:rsidTr="000D025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314" w:type="pct"/>
            <w:vMerge/>
            <w:vAlign w:val="center"/>
            <w:hideMark/>
          </w:tcPr>
          <w:p w14:paraId="0C19460B" w14:textId="77777777" w:rsidR="00C45EC7" w:rsidRPr="00C45EC7" w:rsidRDefault="00C45EC7" w:rsidP="00C45EC7">
            <w:pPr>
              <w:spacing w:line="240" w:lineRule="auto"/>
              <w:jc w:val="left"/>
              <w:rPr>
                <w:rFonts w:cs="Arial"/>
                <w:b w:val="0"/>
                <w:bCs w:val="0"/>
                <w:sz w:val="18"/>
                <w:szCs w:val="18"/>
              </w:rPr>
            </w:pPr>
          </w:p>
        </w:tc>
        <w:tc>
          <w:tcPr>
            <w:tcW w:w="737" w:type="pct"/>
            <w:noWrap/>
            <w:vAlign w:val="center"/>
            <w:hideMark/>
          </w:tcPr>
          <w:p w14:paraId="40A0D5B5" w14:textId="77777777" w:rsidR="00C45EC7" w:rsidRPr="008B32C1"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8B32C1">
              <w:rPr>
                <w:rFonts w:cs="Arial"/>
                <w:color w:val="auto"/>
                <w:sz w:val="18"/>
                <w:szCs w:val="18"/>
              </w:rPr>
              <w:t>Estimación</w:t>
            </w:r>
          </w:p>
        </w:tc>
        <w:tc>
          <w:tcPr>
            <w:tcW w:w="737" w:type="pct"/>
            <w:noWrap/>
            <w:vAlign w:val="center"/>
            <w:hideMark/>
          </w:tcPr>
          <w:p w14:paraId="7533660E" w14:textId="77777777" w:rsidR="00C45EC7" w:rsidRPr="008B32C1"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8B32C1">
              <w:rPr>
                <w:rFonts w:cs="Arial"/>
                <w:color w:val="auto"/>
                <w:sz w:val="18"/>
                <w:szCs w:val="18"/>
              </w:rPr>
              <w:t>Proporción</w:t>
            </w:r>
          </w:p>
        </w:tc>
        <w:tc>
          <w:tcPr>
            <w:tcW w:w="776" w:type="pct"/>
            <w:noWrap/>
            <w:vAlign w:val="center"/>
            <w:hideMark/>
          </w:tcPr>
          <w:p w14:paraId="4FDF171A" w14:textId="77777777" w:rsidR="00C45EC7" w:rsidRPr="008B32C1"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8B32C1">
              <w:rPr>
                <w:rFonts w:cs="Arial"/>
                <w:color w:val="auto"/>
                <w:sz w:val="18"/>
                <w:szCs w:val="18"/>
              </w:rPr>
              <w:t>Estimación</w:t>
            </w:r>
          </w:p>
        </w:tc>
        <w:tc>
          <w:tcPr>
            <w:tcW w:w="776" w:type="pct"/>
            <w:noWrap/>
            <w:vAlign w:val="center"/>
            <w:hideMark/>
          </w:tcPr>
          <w:p w14:paraId="3C862F91" w14:textId="77777777" w:rsidR="00C45EC7" w:rsidRPr="008B32C1"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8B32C1">
              <w:rPr>
                <w:rFonts w:cs="Arial"/>
                <w:color w:val="auto"/>
                <w:sz w:val="18"/>
                <w:szCs w:val="18"/>
              </w:rPr>
              <w:t>Proporción</w:t>
            </w:r>
          </w:p>
        </w:tc>
        <w:tc>
          <w:tcPr>
            <w:tcW w:w="658" w:type="pct"/>
            <w:noWrap/>
            <w:vAlign w:val="center"/>
            <w:hideMark/>
          </w:tcPr>
          <w:p w14:paraId="02DB8F78" w14:textId="77777777" w:rsidR="00C45EC7" w:rsidRPr="008B32C1" w:rsidRDefault="00C45EC7" w:rsidP="00C45EC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8B32C1">
              <w:rPr>
                <w:rFonts w:cs="Arial"/>
                <w:color w:val="auto"/>
                <w:sz w:val="18"/>
                <w:szCs w:val="18"/>
              </w:rPr>
              <w:t>Variación</w:t>
            </w:r>
          </w:p>
        </w:tc>
      </w:tr>
      <w:tr w:rsidR="00C45EC7" w:rsidRPr="00C45EC7" w14:paraId="0E90959E"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0828C09E"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01-Usaquén</w:t>
            </w:r>
          </w:p>
        </w:tc>
        <w:tc>
          <w:tcPr>
            <w:tcW w:w="737" w:type="pct"/>
            <w:noWrap/>
            <w:vAlign w:val="center"/>
            <w:hideMark/>
          </w:tcPr>
          <w:p w14:paraId="1E722718"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579.447</w:t>
            </w:r>
          </w:p>
        </w:tc>
        <w:tc>
          <w:tcPr>
            <w:tcW w:w="737" w:type="pct"/>
            <w:noWrap/>
            <w:vAlign w:val="center"/>
            <w:hideMark/>
          </w:tcPr>
          <w:p w14:paraId="1C529851"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7,3%</w:t>
            </w:r>
          </w:p>
        </w:tc>
        <w:tc>
          <w:tcPr>
            <w:tcW w:w="776" w:type="pct"/>
            <w:noWrap/>
            <w:vAlign w:val="center"/>
            <w:hideMark/>
          </w:tcPr>
          <w:p w14:paraId="27AA11AD"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586.954</w:t>
            </w:r>
          </w:p>
        </w:tc>
        <w:tc>
          <w:tcPr>
            <w:tcW w:w="776" w:type="pct"/>
            <w:noWrap/>
            <w:vAlign w:val="center"/>
            <w:hideMark/>
          </w:tcPr>
          <w:p w14:paraId="4274E0CE"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7,4%</w:t>
            </w:r>
          </w:p>
        </w:tc>
        <w:tc>
          <w:tcPr>
            <w:tcW w:w="658" w:type="pct"/>
            <w:noWrap/>
            <w:vAlign w:val="center"/>
            <w:hideMark/>
          </w:tcPr>
          <w:p w14:paraId="18E11934"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1,3</w:t>
            </w:r>
          </w:p>
        </w:tc>
      </w:tr>
      <w:tr w:rsidR="00C45EC7" w:rsidRPr="00C45EC7" w14:paraId="321C89D0"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5BC88AF0"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02-Chapinero</w:t>
            </w:r>
          </w:p>
        </w:tc>
        <w:tc>
          <w:tcPr>
            <w:tcW w:w="737" w:type="pct"/>
            <w:noWrap/>
            <w:vAlign w:val="center"/>
            <w:hideMark/>
          </w:tcPr>
          <w:p w14:paraId="37871066"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176.471</w:t>
            </w:r>
          </w:p>
        </w:tc>
        <w:tc>
          <w:tcPr>
            <w:tcW w:w="737" w:type="pct"/>
            <w:noWrap/>
            <w:vAlign w:val="center"/>
            <w:hideMark/>
          </w:tcPr>
          <w:p w14:paraId="538CF285"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2,2%</w:t>
            </w:r>
          </w:p>
        </w:tc>
        <w:tc>
          <w:tcPr>
            <w:tcW w:w="776" w:type="pct"/>
            <w:noWrap/>
            <w:vAlign w:val="center"/>
            <w:hideMark/>
          </w:tcPr>
          <w:p w14:paraId="6140AD82"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179.406</w:t>
            </w:r>
          </w:p>
        </w:tc>
        <w:tc>
          <w:tcPr>
            <w:tcW w:w="776" w:type="pct"/>
            <w:noWrap/>
            <w:vAlign w:val="center"/>
            <w:hideMark/>
          </w:tcPr>
          <w:p w14:paraId="094D423A"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2,3%</w:t>
            </w:r>
          </w:p>
        </w:tc>
        <w:tc>
          <w:tcPr>
            <w:tcW w:w="658" w:type="pct"/>
            <w:noWrap/>
            <w:vAlign w:val="center"/>
            <w:hideMark/>
          </w:tcPr>
          <w:p w14:paraId="73F2510E"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1,7</w:t>
            </w:r>
          </w:p>
        </w:tc>
      </w:tr>
      <w:tr w:rsidR="00C45EC7" w:rsidRPr="00C45EC7" w14:paraId="00C2472D"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0BDFB0A1"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03-Santa Fe</w:t>
            </w:r>
          </w:p>
        </w:tc>
        <w:tc>
          <w:tcPr>
            <w:tcW w:w="737" w:type="pct"/>
            <w:noWrap/>
            <w:vAlign w:val="center"/>
            <w:hideMark/>
          </w:tcPr>
          <w:p w14:paraId="1F87CF95"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107.630</w:t>
            </w:r>
          </w:p>
        </w:tc>
        <w:tc>
          <w:tcPr>
            <w:tcW w:w="737" w:type="pct"/>
            <w:noWrap/>
            <w:vAlign w:val="center"/>
            <w:hideMark/>
          </w:tcPr>
          <w:p w14:paraId="3833385C"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1,4%</w:t>
            </w:r>
          </w:p>
        </w:tc>
        <w:tc>
          <w:tcPr>
            <w:tcW w:w="776" w:type="pct"/>
            <w:noWrap/>
            <w:vAlign w:val="center"/>
            <w:hideMark/>
          </w:tcPr>
          <w:p w14:paraId="2005E1DD"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107.677</w:t>
            </w:r>
          </w:p>
        </w:tc>
        <w:tc>
          <w:tcPr>
            <w:tcW w:w="776" w:type="pct"/>
            <w:noWrap/>
            <w:vAlign w:val="center"/>
            <w:hideMark/>
          </w:tcPr>
          <w:p w14:paraId="1CB696DB"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1,4%</w:t>
            </w:r>
          </w:p>
        </w:tc>
        <w:tc>
          <w:tcPr>
            <w:tcW w:w="658" w:type="pct"/>
            <w:noWrap/>
            <w:vAlign w:val="center"/>
            <w:hideMark/>
          </w:tcPr>
          <w:p w14:paraId="23C6128C"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0,0</w:t>
            </w:r>
          </w:p>
        </w:tc>
      </w:tr>
      <w:tr w:rsidR="00C45EC7" w:rsidRPr="00C45EC7" w14:paraId="4E81CCB1"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3831334F"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04-San Cristóbal</w:t>
            </w:r>
          </w:p>
        </w:tc>
        <w:tc>
          <w:tcPr>
            <w:tcW w:w="737" w:type="pct"/>
            <w:noWrap/>
            <w:vAlign w:val="center"/>
            <w:hideMark/>
          </w:tcPr>
          <w:p w14:paraId="528A2CC0"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403.674</w:t>
            </w:r>
          </w:p>
        </w:tc>
        <w:tc>
          <w:tcPr>
            <w:tcW w:w="737" w:type="pct"/>
            <w:noWrap/>
            <w:vAlign w:val="center"/>
            <w:hideMark/>
          </w:tcPr>
          <w:p w14:paraId="19E398E5"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5,1%</w:t>
            </w:r>
          </w:p>
        </w:tc>
        <w:tc>
          <w:tcPr>
            <w:tcW w:w="776" w:type="pct"/>
            <w:noWrap/>
            <w:vAlign w:val="center"/>
            <w:hideMark/>
          </w:tcPr>
          <w:p w14:paraId="4B6D462F"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406.498</w:t>
            </w:r>
          </w:p>
        </w:tc>
        <w:tc>
          <w:tcPr>
            <w:tcW w:w="776" w:type="pct"/>
            <w:noWrap/>
            <w:vAlign w:val="center"/>
            <w:hideMark/>
          </w:tcPr>
          <w:p w14:paraId="3A2A4D5F"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5,1%</w:t>
            </w:r>
          </w:p>
        </w:tc>
        <w:tc>
          <w:tcPr>
            <w:tcW w:w="658" w:type="pct"/>
            <w:noWrap/>
            <w:vAlign w:val="center"/>
            <w:hideMark/>
          </w:tcPr>
          <w:p w14:paraId="03E6F641"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0,7</w:t>
            </w:r>
          </w:p>
        </w:tc>
      </w:tr>
      <w:tr w:rsidR="00C45EC7" w:rsidRPr="00C45EC7" w14:paraId="3208A5D4"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64967B2A"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05-Usme</w:t>
            </w:r>
          </w:p>
        </w:tc>
        <w:tc>
          <w:tcPr>
            <w:tcW w:w="737" w:type="pct"/>
            <w:noWrap/>
            <w:vAlign w:val="center"/>
            <w:hideMark/>
          </w:tcPr>
          <w:p w14:paraId="7BFFE46E"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400.580</w:t>
            </w:r>
          </w:p>
        </w:tc>
        <w:tc>
          <w:tcPr>
            <w:tcW w:w="737" w:type="pct"/>
            <w:noWrap/>
            <w:vAlign w:val="center"/>
            <w:hideMark/>
          </w:tcPr>
          <w:p w14:paraId="22EB3890"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5,1%</w:t>
            </w:r>
          </w:p>
        </w:tc>
        <w:tc>
          <w:tcPr>
            <w:tcW w:w="776" w:type="pct"/>
            <w:noWrap/>
            <w:vAlign w:val="center"/>
            <w:hideMark/>
          </w:tcPr>
          <w:p w14:paraId="34E5B5AB"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407.645</w:t>
            </w:r>
          </w:p>
        </w:tc>
        <w:tc>
          <w:tcPr>
            <w:tcW w:w="776" w:type="pct"/>
            <w:noWrap/>
            <w:vAlign w:val="center"/>
            <w:hideMark/>
          </w:tcPr>
          <w:p w14:paraId="6B77344A"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5,1%</w:t>
            </w:r>
          </w:p>
        </w:tc>
        <w:tc>
          <w:tcPr>
            <w:tcW w:w="658" w:type="pct"/>
            <w:noWrap/>
            <w:vAlign w:val="center"/>
            <w:hideMark/>
          </w:tcPr>
          <w:p w14:paraId="571DEC8C"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1,8</w:t>
            </w:r>
          </w:p>
        </w:tc>
      </w:tr>
      <w:tr w:rsidR="00C45EC7" w:rsidRPr="00C45EC7" w14:paraId="4D0FC567"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10CE903C"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06-Tunjuelito</w:t>
            </w:r>
          </w:p>
        </w:tc>
        <w:tc>
          <w:tcPr>
            <w:tcW w:w="737" w:type="pct"/>
            <w:noWrap/>
            <w:vAlign w:val="center"/>
            <w:hideMark/>
          </w:tcPr>
          <w:p w14:paraId="5F7FF595"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181.476</w:t>
            </w:r>
          </w:p>
        </w:tc>
        <w:tc>
          <w:tcPr>
            <w:tcW w:w="737" w:type="pct"/>
            <w:noWrap/>
            <w:vAlign w:val="center"/>
            <w:hideMark/>
          </w:tcPr>
          <w:p w14:paraId="4AFD404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2,3%</w:t>
            </w:r>
          </w:p>
        </w:tc>
        <w:tc>
          <w:tcPr>
            <w:tcW w:w="776" w:type="pct"/>
            <w:noWrap/>
            <w:vAlign w:val="center"/>
            <w:hideMark/>
          </w:tcPr>
          <w:p w14:paraId="7097B3E4"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182.943</w:t>
            </w:r>
          </w:p>
        </w:tc>
        <w:tc>
          <w:tcPr>
            <w:tcW w:w="776" w:type="pct"/>
            <w:noWrap/>
            <w:vAlign w:val="center"/>
            <w:hideMark/>
          </w:tcPr>
          <w:p w14:paraId="06DD125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2,3%</w:t>
            </w:r>
          </w:p>
        </w:tc>
        <w:tc>
          <w:tcPr>
            <w:tcW w:w="658" w:type="pct"/>
            <w:noWrap/>
            <w:vAlign w:val="center"/>
            <w:hideMark/>
          </w:tcPr>
          <w:p w14:paraId="6A154548"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0,8</w:t>
            </w:r>
          </w:p>
        </w:tc>
      </w:tr>
      <w:tr w:rsidR="00C45EC7" w:rsidRPr="00C45EC7" w14:paraId="11FDA57D"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7114EFFC"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07-Bosa</w:t>
            </w:r>
          </w:p>
        </w:tc>
        <w:tc>
          <w:tcPr>
            <w:tcW w:w="737" w:type="pct"/>
            <w:noWrap/>
            <w:vAlign w:val="center"/>
            <w:hideMark/>
          </w:tcPr>
          <w:p w14:paraId="4B478225"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726.293</w:t>
            </w:r>
          </w:p>
        </w:tc>
        <w:tc>
          <w:tcPr>
            <w:tcW w:w="737" w:type="pct"/>
            <w:noWrap/>
            <w:vAlign w:val="center"/>
            <w:hideMark/>
          </w:tcPr>
          <w:p w14:paraId="115898FD"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9,2%</w:t>
            </w:r>
          </w:p>
        </w:tc>
        <w:tc>
          <w:tcPr>
            <w:tcW w:w="776" w:type="pct"/>
            <w:noWrap/>
            <w:vAlign w:val="center"/>
            <w:hideMark/>
          </w:tcPr>
          <w:p w14:paraId="0EF1E9B2"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729.781</w:t>
            </w:r>
          </w:p>
        </w:tc>
        <w:tc>
          <w:tcPr>
            <w:tcW w:w="776" w:type="pct"/>
            <w:noWrap/>
            <w:vAlign w:val="center"/>
            <w:hideMark/>
          </w:tcPr>
          <w:p w14:paraId="719F0596"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9,2%</w:t>
            </w:r>
          </w:p>
        </w:tc>
        <w:tc>
          <w:tcPr>
            <w:tcW w:w="658" w:type="pct"/>
            <w:noWrap/>
            <w:vAlign w:val="center"/>
            <w:hideMark/>
          </w:tcPr>
          <w:p w14:paraId="7CA646F8"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0,5</w:t>
            </w:r>
          </w:p>
        </w:tc>
      </w:tr>
      <w:tr w:rsidR="00C45EC7" w:rsidRPr="00C45EC7" w14:paraId="7D98C242"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4AC25698"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08-Kennedy</w:t>
            </w:r>
          </w:p>
        </w:tc>
        <w:tc>
          <w:tcPr>
            <w:tcW w:w="737" w:type="pct"/>
            <w:noWrap/>
            <w:vAlign w:val="center"/>
            <w:hideMark/>
          </w:tcPr>
          <w:p w14:paraId="1C80E92D"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1.034.293</w:t>
            </w:r>
          </w:p>
        </w:tc>
        <w:tc>
          <w:tcPr>
            <w:tcW w:w="737" w:type="pct"/>
            <w:noWrap/>
            <w:vAlign w:val="center"/>
            <w:hideMark/>
          </w:tcPr>
          <w:p w14:paraId="187E22AA"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13,1%</w:t>
            </w:r>
          </w:p>
        </w:tc>
        <w:tc>
          <w:tcPr>
            <w:tcW w:w="776" w:type="pct"/>
            <w:noWrap/>
            <w:vAlign w:val="center"/>
            <w:hideMark/>
          </w:tcPr>
          <w:p w14:paraId="3A0499E4"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1.035.224</w:t>
            </w:r>
          </w:p>
        </w:tc>
        <w:tc>
          <w:tcPr>
            <w:tcW w:w="776" w:type="pct"/>
            <w:noWrap/>
            <w:vAlign w:val="center"/>
            <w:hideMark/>
          </w:tcPr>
          <w:p w14:paraId="5D909A44"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13,0%</w:t>
            </w:r>
          </w:p>
        </w:tc>
        <w:tc>
          <w:tcPr>
            <w:tcW w:w="658" w:type="pct"/>
            <w:noWrap/>
            <w:vAlign w:val="center"/>
            <w:hideMark/>
          </w:tcPr>
          <w:p w14:paraId="0F7B05C3"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0,1</w:t>
            </w:r>
          </w:p>
        </w:tc>
      </w:tr>
      <w:tr w:rsidR="00C45EC7" w:rsidRPr="00C45EC7" w14:paraId="4C06E961"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6861558F"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09-Fontibón</w:t>
            </w:r>
          </w:p>
        </w:tc>
        <w:tc>
          <w:tcPr>
            <w:tcW w:w="737" w:type="pct"/>
            <w:noWrap/>
            <w:vAlign w:val="center"/>
            <w:hideMark/>
          </w:tcPr>
          <w:p w14:paraId="791C4B41"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399.020</w:t>
            </w:r>
          </w:p>
        </w:tc>
        <w:tc>
          <w:tcPr>
            <w:tcW w:w="737" w:type="pct"/>
            <w:noWrap/>
            <w:vAlign w:val="center"/>
            <w:hideMark/>
          </w:tcPr>
          <w:p w14:paraId="4D7FE390"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5,0%</w:t>
            </w:r>
          </w:p>
        </w:tc>
        <w:tc>
          <w:tcPr>
            <w:tcW w:w="776" w:type="pct"/>
            <w:noWrap/>
            <w:vAlign w:val="center"/>
            <w:hideMark/>
          </w:tcPr>
          <w:p w14:paraId="3E49FB55"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404.252</w:t>
            </w:r>
          </w:p>
        </w:tc>
        <w:tc>
          <w:tcPr>
            <w:tcW w:w="776" w:type="pct"/>
            <w:noWrap/>
            <w:vAlign w:val="center"/>
            <w:hideMark/>
          </w:tcPr>
          <w:p w14:paraId="373BB48F"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5,1%</w:t>
            </w:r>
          </w:p>
        </w:tc>
        <w:tc>
          <w:tcPr>
            <w:tcW w:w="658" w:type="pct"/>
            <w:noWrap/>
            <w:vAlign w:val="center"/>
            <w:hideMark/>
          </w:tcPr>
          <w:p w14:paraId="088AB323"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1,3</w:t>
            </w:r>
          </w:p>
        </w:tc>
      </w:tr>
      <w:tr w:rsidR="00C45EC7" w:rsidRPr="00C45EC7" w14:paraId="50FD36A7"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403419C3"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10-Engativá</w:t>
            </w:r>
          </w:p>
        </w:tc>
        <w:tc>
          <w:tcPr>
            <w:tcW w:w="737" w:type="pct"/>
            <w:noWrap/>
            <w:vAlign w:val="center"/>
            <w:hideMark/>
          </w:tcPr>
          <w:p w14:paraId="29CD1A6B"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815.262</w:t>
            </w:r>
          </w:p>
        </w:tc>
        <w:tc>
          <w:tcPr>
            <w:tcW w:w="737" w:type="pct"/>
            <w:noWrap/>
            <w:vAlign w:val="center"/>
            <w:hideMark/>
          </w:tcPr>
          <w:p w14:paraId="3C7B46C6"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10,3%</w:t>
            </w:r>
          </w:p>
        </w:tc>
        <w:tc>
          <w:tcPr>
            <w:tcW w:w="776" w:type="pct"/>
            <w:noWrap/>
            <w:vAlign w:val="center"/>
            <w:hideMark/>
          </w:tcPr>
          <w:p w14:paraId="6056F3D8"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817.019</w:t>
            </w:r>
          </w:p>
        </w:tc>
        <w:tc>
          <w:tcPr>
            <w:tcW w:w="776" w:type="pct"/>
            <w:noWrap/>
            <w:vAlign w:val="center"/>
            <w:hideMark/>
          </w:tcPr>
          <w:p w14:paraId="02D57E1D"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10,3%</w:t>
            </w:r>
          </w:p>
        </w:tc>
        <w:tc>
          <w:tcPr>
            <w:tcW w:w="658" w:type="pct"/>
            <w:noWrap/>
            <w:vAlign w:val="center"/>
            <w:hideMark/>
          </w:tcPr>
          <w:p w14:paraId="5353CD70"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0,2</w:t>
            </w:r>
          </w:p>
        </w:tc>
      </w:tr>
      <w:tr w:rsidR="00C45EC7" w:rsidRPr="00C45EC7" w14:paraId="3ABF0E10"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1D2683E7"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11-Suba</w:t>
            </w:r>
          </w:p>
        </w:tc>
        <w:tc>
          <w:tcPr>
            <w:tcW w:w="737" w:type="pct"/>
            <w:noWrap/>
            <w:vAlign w:val="center"/>
            <w:hideMark/>
          </w:tcPr>
          <w:p w14:paraId="699F0996"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1.273.909</w:t>
            </w:r>
          </w:p>
        </w:tc>
        <w:tc>
          <w:tcPr>
            <w:tcW w:w="737" w:type="pct"/>
            <w:noWrap/>
            <w:vAlign w:val="center"/>
            <w:hideMark/>
          </w:tcPr>
          <w:p w14:paraId="153FA313"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16,1%</w:t>
            </w:r>
          </w:p>
        </w:tc>
        <w:tc>
          <w:tcPr>
            <w:tcW w:w="776" w:type="pct"/>
            <w:noWrap/>
            <w:vAlign w:val="center"/>
            <w:hideMark/>
          </w:tcPr>
          <w:p w14:paraId="455FD2BD"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1.294.358</w:t>
            </w:r>
          </w:p>
        </w:tc>
        <w:tc>
          <w:tcPr>
            <w:tcW w:w="776" w:type="pct"/>
            <w:noWrap/>
            <w:vAlign w:val="center"/>
            <w:hideMark/>
          </w:tcPr>
          <w:p w14:paraId="08247767"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16,2%</w:t>
            </w:r>
          </w:p>
        </w:tc>
        <w:tc>
          <w:tcPr>
            <w:tcW w:w="658" w:type="pct"/>
            <w:noWrap/>
            <w:vAlign w:val="center"/>
            <w:hideMark/>
          </w:tcPr>
          <w:p w14:paraId="7A055C9E"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1,6</w:t>
            </w:r>
          </w:p>
        </w:tc>
      </w:tr>
      <w:tr w:rsidR="00C45EC7" w:rsidRPr="00C45EC7" w14:paraId="6F2D66E7"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4E8B4E9C"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12-Barrios Unidos</w:t>
            </w:r>
          </w:p>
        </w:tc>
        <w:tc>
          <w:tcPr>
            <w:tcW w:w="737" w:type="pct"/>
            <w:noWrap/>
            <w:vAlign w:val="center"/>
            <w:hideMark/>
          </w:tcPr>
          <w:p w14:paraId="5153857F"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150.151</w:t>
            </w:r>
          </w:p>
        </w:tc>
        <w:tc>
          <w:tcPr>
            <w:tcW w:w="737" w:type="pct"/>
            <w:noWrap/>
            <w:vAlign w:val="center"/>
            <w:hideMark/>
          </w:tcPr>
          <w:p w14:paraId="0C35364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1,9%</w:t>
            </w:r>
          </w:p>
        </w:tc>
        <w:tc>
          <w:tcPr>
            <w:tcW w:w="776" w:type="pct"/>
            <w:noWrap/>
            <w:vAlign w:val="center"/>
            <w:hideMark/>
          </w:tcPr>
          <w:p w14:paraId="706FECCD"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153.342</w:t>
            </w:r>
          </w:p>
        </w:tc>
        <w:tc>
          <w:tcPr>
            <w:tcW w:w="776" w:type="pct"/>
            <w:noWrap/>
            <w:vAlign w:val="center"/>
            <w:hideMark/>
          </w:tcPr>
          <w:p w14:paraId="10DC585B"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1,9%</w:t>
            </w:r>
          </w:p>
        </w:tc>
        <w:tc>
          <w:tcPr>
            <w:tcW w:w="658" w:type="pct"/>
            <w:noWrap/>
            <w:vAlign w:val="center"/>
            <w:hideMark/>
          </w:tcPr>
          <w:p w14:paraId="7036537A"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2,1</w:t>
            </w:r>
          </w:p>
        </w:tc>
      </w:tr>
      <w:tr w:rsidR="00C45EC7" w:rsidRPr="00C45EC7" w14:paraId="4E08E2A1"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3BD1A839"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13-Teusaquillo</w:t>
            </w:r>
          </w:p>
        </w:tc>
        <w:tc>
          <w:tcPr>
            <w:tcW w:w="737" w:type="pct"/>
            <w:noWrap/>
            <w:vAlign w:val="center"/>
            <w:hideMark/>
          </w:tcPr>
          <w:p w14:paraId="752F79BB"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167.657</w:t>
            </w:r>
          </w:p>
        </w:tc>
        <w:tc>
          <w:tcPr>
            <w:tcW w:w="737" w:type="pct"/>
            <w:noWrap/>
            <w:vAlign w:val="center"/>
            <w:hideMark/>
          </w:tcPr>
          <w:p w14:paraId="395DF1C5"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2,1%</w:t>
            </w:r>
          </w:p>
        </w:tc>
        <w:tc>
          <w:tcPr>
            <w:tcW w:w="776" w:type="pct"/>
            <w:noWrap/>
            <w:vAlign w:val="center"/>
            <w:hideMark/>
          </w:tcPr>
          <w:p w14:paraId="6410EFB3"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166.428</w:t>
            </w:r>
          </w:p>
        </w:tc>
        <w:tc>
          <w:tcPr>
            <w:tcW w:w="776" w:type="pct"/>
            <w:noWrap/>
            <w:vAlign w:val="center"/>
            <w:hideMark/>
          </w:tcPr>
          <w:p w14:paraId="78C89DC2"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2,1%</w:t>
            </w:r>
          </w:p>
        </w:tc>
        <w:tc>
          <w:tcPr>
            <w:tcW w:w="658" w:type="pct"/>
            <w:noWrap/>
            <w:vAlign w:val="center"/>
            <w:hideMark/>
          </w:tcPr>
          <w:p w14:paraId="435925B8"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-0,7</w:t>
            </w:r>
          </w:p>
        </w:tc>
      </w:tr>
      <w:tr w:rsidR="00C45EC7" w:rsidRPr="00C45EC7" w14:paraId="359DF2B0"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45EB0BB6"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14-Los Mártires</w:t>
            </w:r>
          </w:p>
        </w:tc>
        <w:tc>
          <w:tcPr>
            <w:tcW w:w="737" w:type="pct"/>
            <w:noWrap/>
            <w:vAlign w:val="center"/>
            <w:hideMark/>
          </w:tcPr>
          <w:p w14:paraId="652D1B0F"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83.142</w:t>
            </w:r>
          </w:p>
        </w:tc>
        <w:tc>
          <w:tcPr>
            <w:tcW w:w="737" w:type="pct"/>
            <w:noWrap/>
            <w:vAlign w:val="center"/>
            <w:hideMark/>
          </w:tcPr>
          <w:p w14:paraId="0E73F56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1,1%</w:t>
            </w:r>
          </w:p>
        </w:tc>
        <w:tc>
          <w:tcPr>
            <w:tcW w:w="776" w:type="pct"/>
            <w:noWrap/>
            <w:vAlign w:val="center"/>
            <w:hideMark/>
          </w:tcPr>
          <w:p w14:paraId="119A39ED"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82.848</w:t>
            </w:r>
          </w:p>
        </w:tc>
        <w:tc>
          <w:tcPr>
            <w:tcW w:w="776" w:type="pct"/>
            <w:noWrap/>
            <w:vAlign w:val="center"/>
            <w:hideMark/>
          </w:tcPr>
          <w:p w14:paraId="64ACF3D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1,0%</w:t>
            </w:r>
          </w:p>
        </w:tc>
        <w:tc>
          <w:tcPr>
            <w:tcW w:w="658" w:type="pct"/>
            <w:noWrap/>
            <w:vAlign w:val="center"/>
            <w:hideMark/>
          </w:tcPr>
          <w:p w14:paraId="5A13688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-0,4</w:t>
            </w:r>
          </w:p>
        </w:tc>
      </w:tr>
      <w:tr w:rsidR="00C45EC7" w:rsidRPr="00C45EC7" w14:paraId="6CDE9A91"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07741625"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15-Antonio Nariño</w:t>
            </w:r>
          </w:p>
        </w:tc>
        <w:tc>
          <w:tcPr>
            <w:tcW w:w="737" w:type="pct"/>
            <w:noWrap/>
            <w:vAlign w:val="center"/>
            <w:hideMark/>
          </w:tcPr>
          <w:p w14:paraId="0B823281"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82.958</w:t>
            </w:r>
          </w:p>
        </w:tc>
        <w:tc>
          <w:tcPr>
            <w:tcW w:w="737" w:type="pct"/>
            <w:noWrap/>
            <w:vAlign w:val="center"/>
            <w:hideMark/>
          </w:tcPr>
          <w:p w14:paraId="1CD84706"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1,0%</w:t>
            </w:r>
          </w:p>
        </w:tc>
        <w:tc>
          <w:tcPr>
            <w:tcW w:w="776" w:type="pct"/>
            <w:noWrap/>
            <w:vAlign w:val="center"/>
            <w:hideMark/>
          </w:tcPr>
          <w:p w14:paraId="30296196"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83.925</w:t>
            </w:r>
          </w:p>
        </w:tc>
        <w:tc>
          <w:tcPr>
            <w:tcW w:w="776" w:type="pct"/>
            <w:noWrap/>
            <w:vAlign w:val="center"/>
            <w:hideMark/>
          </w:tcPr>
          <w:p w14:paraId="3E917802"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1,1%</w:t>
            </w:r>
          </w:p>
        </w:tc>
        <w:tc>
          <w:tcPr>
            <w:tcW w:w="658" w:type="pct"/>
            <w:noWrap/>
            <w:vAlign w:val="center"/>
            <w:hideMark/>
          </w:tcPr>
          <w:p w14:paraId="6DB5A743"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1,2</w:t>
            </w:r>
          </w:p>
        </w:tc>
      </w:tr>
      <w:tr w:rsidR="00C45EC7" w:rsidRPr="00C45EC7" w14:paraId="402ACD8D"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32DC95CD"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lastRenderedPageBreak/>
              <w:t>16-Puente Aranda</w:t>
            </w:r>
          </w:p>
        </w:tc>
        <w:tc>
          <w:tcPr>
            <w:tcW w:w="737" w:type="pct"/>
            <w:noWrap/>
            <w:vAlign w:val="center"/>
            <w:hideMark/>
          </w:tcPr>
          <w:p w14:paraId="536BAD51"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255.123</w:t>
            </w:r>
          </w:p>
        </w:tc>
        <w:tc>
          <w:tcPr>
            <w:tcW w:w="737" w:type="pct"/>
            <w:noWrap/>
            <w:vAlign w:val="center"/>
            <w:hideMark/>
          </w:tcPr>
          <w:p w14:paraId="64E4E014"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3,2%</w:t>
            </w:r>
          </w:p>
        </w:tc>
        <w:tc>
          <w:tcPr>
            <w:tcW w:w="776" w:type="pct"/>
            <w:noWrap/>
            <w:vAlign w:val="center"/>
            <w:hideMark/>
          </w:tcPr>
          <w:p w14:paraId="3B754F6F"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256.731</w:t>
            </w:r>
          </w:p>
        </w:tc>
        <w:tc>
          <w:tcPr>
            <w:tcW w:w="776" w:type="pct"/>
            <w:noWrap/>
            <w:vAlign w:val="center"/>
            <w:hideMark/>
          </w:tcPr>
          <w:p w14:paraId="1E752BF2"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3,2%</w:t>
            </w:r>
          </w:p>
        </w:tc>
        <w:tc>
          <w:tcPr>
            <w:tcW w:w="658" w:type="pct"/>
            <w:noWrap/>
            <w:vAlign w:val="center"/>
            <w:hideMark/>
          </w:tcPr>
          <w:p w14:paraId="1023957E"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0,6</w:t>
            </w:r>
          </w:p>
        </w:tc>
      </w:tr>
      <w:tr w:rsidR="00C45EC7" w:rsidRPr="00C45EC7" w14:paraId="5F0643F1"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451C7EB4"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17-La Candelaria</w:t>
            </w:r>
          </w:p>
        </w:tc>
        <w:tc>
          <w:tcPr>
            <w:tcW w:w="737" w:type="pct"/>
            <w:noWrap/>
            <w:vAlign w:val="center"/>
            <w:hideMark/>
          </w:tcPr>
          <w:p w14:paraId="7135891E"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18.143</w:t>
            </w:r>
          </w:p>
        </w:tc>
        <w:tc>
          <w:tcPr>
            <w:tcW w:w="737" w:type="pct"/>
            <w:noWrap/>
            <w:vAlign w:val="center"/>
            <w:hideMark/>
          </w:tcPr>
          <w:p w14:paraId="2DDA39E9"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0,2%</w:t>
            </w:r>
          </w:p>
        </w:tc>
        <w:tc>
          <w:tcPr>
            <w:tcW w:w="776" w:type="pct"/>
            <w:noWrap/>
            <w:vAlign w:val="center"/>
            <w:hideMark/>
          </w:tcPr>
          <w:p w14:paraId="27EC7CC8"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18.409</w:t>
            </w:r>
          </w:p>
        </w:tc>
        <w:tc>
          <w:tcPr>
            <w:tcW w:w="776" w:type="pct"/>
            <w:noWrap/>
            <w:vAlign w:val="center"/>
            <w:hideMark/>
          </w:tcPr>
          <w:p w14:paraId="367BD607"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0,2%</w:t>
            </w:r>
          </w:p>
        </w:tc>
        <w:tc>
          <w:tcPr>
            <w:tcW w:w="658" w:type="pct"/>
            <w:noWrap/>
            <w:vAlign w:val="center"/>
            <w:hideMark/>
          </w:tcPr>
          <w:p w14:paraId="47CEAE6C"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1,5</w:t>
            </w:r>
          </w:p>
        </w:tc>
      </w:tr>
      <w:tr w:rsidR="00C45EC7" w:rsidRPr="00C45EC7" w14:paraId="39B16F2C"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0E69652C"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18-Rafael Uribe Uribe</w:t>
            </w:r>
          </w:p>
        </w:tc>
        <w:tc>
          <w:tcPr>
            <w:tcW w:w="737" w:type="pct"/>
            <w:noWrap/>
            <w:vAlign w:val="center"/>
            <w:hideMark/>
          </w:tcPr>
          <w:p w14:paraId="7C5AFCAE"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386.696</w:t>
            </w:r>
          </w:p>
        </w:tc>
        <w:tc>
          <w:tcPr>
            <w:tcW w:w="737" w:type="pct"/>
            <w:noWrap/>
            <w:vAlign w:val="center"/>
            <w:hideMark/>
          </w:tcPr>
          <w:p w14:paraId="499CAC27"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4,9%</w:t>
            </w:r>
          </w:p>
        </w:tc>
        <w:tc>
          <w:tcPr>
            <w:tcW w:w="776" w:type="pct"/>
            <w:noWrap/>
            <w:vAlign w:val="center"/>
            <w:hideMark/>
          </w:tcPr>
          <w:p w14:paraId="1A852146"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389.238</w:t>
            </w:r>
          </w:p>
        </w:tc>
        <w:tc>
          <w:tcPr>
            <w:tcW w:w="776" w:type="pct"/>
            <w:noWrap/>
            <w:vAlign w:val="center"/>
            <w:hideMark/>
          </w:tcPr>
          <w:p w14:paraId="005A2A63"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4,9%</w:t>
            </w:r>
          </w:p>
        </w:tc>
        <w:tc>
          <w:tcPr>
            <w:tcW w:w="658" w:type="pct"/>
            <w:noWrap/>
            <w:vAlign w:val="center"/>
            <w:hideMark/>
          </w:tcPr>
          <w:p w14:paraId="1E18D509"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0,7</w:t>
            </w:r>
          </w:p>
        </w:tc>
      </w:tr>
      <w:tr w:rsidR="00C45EC7" w:rsidRPr="00C45EC7" w14:paraId="2028CC5E" w14:textId="77777777" w:rsidTr="000D025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6702B5FC"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19-Ciudad Bolívar</w:t>
            </w:r>
          </w:p>
        </w:tc>
        <w:tc>
          <w:tcPr>
            <w:tcW w:w="737" w:type="pct"/>
            <w:noWrap/>
            <w:vAlign w:val="center"/>
            <w:hideMark/>
          </w:tcPr>
          <w:p w14:paraId="6E0C7DEE"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656.015</w:t>
            </w:r>
          </w:p>
        </w:tc>
        <w:tc>
          <w:tcPr>
            <w:tcW w:w="737" w:type="pct"/>
            <w:noWrap/>
            <w:vAlign w:val="center"/>
            <w:hideMark/>
          </w:tcPr>
          <w:p w14:paraId="7047F730"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8,3%</w:t>
            </w:r>
          </w:p>
        </w:tc>
        <w:tc>
          <w:tcPr>
            <w:tcW w:w="776" w:type="pct"/>
            <w:noWrap/>
            <w:vAlign w:val="center"/>
            <w:hideMark/>
          </w:tcPr>
          <w:p w14:paraId="13E2E3A7"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661.592</w:t>
            </w:r>
          </w:p>
        </w:tc>
        <w:tc>
          <w:tcPr>
            <w:tcW w:w="776" w:type="pct"/>
            <w:noWrap/>
            <w:vAlign w:val="center"/>
            <w:hideMark/>
          </w:tcPr>
          <w:p w14:paraId="024430D9"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8,3%</w:t>
            </w:r>
          </w:p>
        </w:tc>
        <w:tc>
          <w:tcPr>
            <w:tcW w:w="658" w:type="pct"/>
            <w:noWrap/>
            <w:vAlign w:val="center"/>
            <w:hideMark/>
          </w:tcPr>
          <w:p w14:paraId="0D12AAA2" w14:textId="77777777" w:rsidR="00C45EC7" w:rsidRPr="00C45EC7" w:rsidRDefault="00C45EC7" w:rsidP="00C45EC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45EC7">
              <w:rPr>
                <w:rFonts w:cs="Arial"/>
                <w:color w:val="000000"/>
                <w:sz w:val="18"/>
                <w:szCs w:val="18"/>
              </w:rPr>
              <w:t>0,9</w:t>
            </w:r>
          </w:p>
        </w:tc>
      </w:tr>
      <w:tr w:rsidR="00C45EC7" w:rsidRPr="00C45EC7" w14:paraId="21CE21B9" w14:textId="77777777" w:rsidTr="000D025A">
        <w:trPr>
          <w:trHeight w:val="300"/>
        </w:trPr>
        <w:tc>
          <w:tcPr>
            <w:cnfStyle w:val="001000000000" w:firstRow="0" w:lastRow="0" w:firstColumn="1" w:lastColumn="0" w:oddVBand="0" w:evenVBand="0" w:oddHBand="0" w:evenHBand="0" w:firstRowFirstColumn="0" w:firstRowLastColumn="0" w:lastRowFirstColumn="0" w:lastRowLastColumn="0"/>
            <w:tcW w:w="1314" w:type="pct"/>
            <w:vAlign w:val="center"/>
            <w:hideMark/>
          </w:tcPr>
          <w:p w14:paraId="5834EF81" w14:textId="77777777" w:rsidR="00C45EC7" w:rsidRPr="000D025A" w:rsidRDefault="00C45EC7" w:rsidP="00C45EC7">
            <w:pPr>
              <w:spacing w:line="240" w:lineRule="auto"/>
              <w:jc w:val="left"/>
              <w:rPr>
                <w:rFonts w:cs="Arial"/>
                <w:b w:val="0"/>
                <w:bCs w:val="0"/>
                <w:color w:val="000000"/>
                <w:sz w:val="18"/>
                <w:szCs w:val="18"/>
              </w:rPr>
            </w:pPr>
            <w:r w:rsidRPr="000D025A">
              <w:rPr>
                <w:rFonts w:cs="Arial"/>
                <w:b w:val="0"/>
                <w:bCs w:val="0"/>
                <w:color w:val="000000"/>
                <w:sz w:val="18"/>
                <w:szCs w:val="18"/>
              </w:rPr>
              <w:t>20-Sumapaz</w:t>
            </w:r>
          </w:p>
        </w:tc>
        <w:tc>
          <w:tcPr>
            <w:tcW w:w="737" w:type="pct"/>
            <w:noWrap/>
            <w:vAlign w:val="center"/>
            <w:hideMark/>
          </w:tcPr>
          <w:p w14:paraId="01D50FC1"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3.713</w:t>
            </w:r>
          </w:p>
        </w:tc>
        <w:tc>
          <w:tcPr>
            <w:tcW w:w="737" w:type="pct"/>
            <w:noWrap/>
            <w:vAlign w:val="center"/>
            <w:hideMark/>
          </w:tcPr>
          <w:p w14:paraId="65CA1FD9"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0,0%</w:t>
            </w:r>
          </w:p>
        </w:tc>
        <w:tc>
          <w:tcPr>
            <w:tcW w:w="776" w:type="pct"/>
            <w:noWrap/>
            <w:vAlign w:val="center"/>
            <w:hideMark/>
          </w:tcPr>
          <w:p w14:paraId="1634C5A4"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3.825</w:t>
            </w:r>
          </w:p>
        </w:tc>
        <w:tc>
          <w:tcPr>
            <w:tcW w:w="776" w:type="pct"/>
            <w:noWrap/>
            <w:vAlign w:val="center"/>
            <w:hideMark/>
          </w:tcPr>
          <w:p w14:paraId="018EEE16"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0,0%</w:t>
            </w:r>
          </w:p>
        </w:tc>
        <w:tc>
          <w:tcPr>
            <w:tcW w:w="658" w:type="pct"/>
            <w:noWrap/>
            <w:vAlign w:val="center"/>
            <w:hideMark/>
          </w:tcPr>
          <w:p w14:paraId="63507CBC" w14:textId="77777777" w:rsidR="00C45EC7" w:rsidRPr="00C45EC7" w:rsidRDefault="00C45EC7" w:rsidP="00C45EC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45EC7">
              <w:rPr>
                <w:rFonts w:cs="Arial"/>
                <w:color w:val="000000"/>
                <w:sz w:val="18"/>
                <w:szCs w:val="18"/>
              </w:rPr>
              <w:t>3,0</w:t>
            </w:r>
          </w:p>
        </w:tc>
      </w:tr>
    </w:tbl>
    <w:p w14:paraId="4D8A60AB" w14:textId="77777777" w:rsidR="00C45EC7" w:rsidRPr="00FA65B3" w:rsidRDefault="00C45EC7" w:rsidP="00FA65B3">
      <w:pPr>
        <w:rPr>
          <w:rFonts w:cs="Arial"/>
          <w:color w:val="145768"/>
          <w:sz w:val="20"/>
        </w:rPr>
      </w:pPr>
    </w:p>
    <w:p w14:paraId="0470FAE3" w14:textId="77777777" w:rsidR="00C45EC7" w:rsidRPr="00C45EC7" w:rsidRDefault="00C45EC7" w:rsidP="00C45EC7">
      <w:pPr>
        <w:spacing w:line="276" w:lineRule="auto"/>
        <w:rPr>
          <w:rFonts w:cs="Arial"/>
          <w:color w:val="000000"/>
          <w:sz w:val="16"/>
          <w:szCs w:val="16"/>
        </w:rPr>
      </w:pPr>
      <w:r w:rsidRPr="00C45EC7">
        <w:rPr>
          <w:rFonts w:cs="Arial"/>
          <w:color w:val="000000"/>
          <w:sz w:val="16"/>
          <w:szCs w:val="16"/>
        </w:rPr>
        <w:t>Fuente: Retroproyecciones y proyecciones de población a nivel municipal. periodo 1985 - 2035, según localidad, con base en el CNPV 2018, fecha de archivo diciembre 16 2020.</w:t>
      </w:r>
    </w:p>
    <w:p w14:paraId="7D557DA6" w14:textId="77777777" w:rsidR="00C45EC7" w:rsidRPr="00C45EC7" w:rsidRDefault="00C45EC7" w:rsidP="00C45EC7">
      <w:pPr>
        <w:spacing w:line="276" w:lineRule="auto"/>
        <w:jc w:val="left"/>
        <w:rPr>
          <w:rFonts w:cs="Arial"/>
          <w:szCs w:val="22"/>
        </w:rPr>
      </w:pPr>
    </w:p>
    <w:p w14:paraId="53C2496E" w14:textId="44D9C331" w:rsidR="00C45EC7" w:rsidRPr="00C45EC7" w:rsidRDefault="00C45EC7" w:rsidP="00C45EC7">
      <w:pPr>
        <w:spacing w:line="276" w:lineRule="auto"/>
        <w:rPr>
          <w:rFonts w:cs="Arial"/>
          <w:color w:val="000000"/>
          <w:szCs w:val="22"/>
        </w:rPr>
      </w:pPr>
      <w:r w:rsidRPr="00C45EC7">
        <w:rPr>
          <w:rFonts w:cs="Arial"/>
          <w:color w:val="000000"/>
          <w:szCs w:val="22"/>
        </w:rPr>
        <w:t xml:space="preserve">En la tabla </w:t>
      </w:r>
      <w:r>
        <w:rPr>
          <w:rFonts w:cs="Arial"/>
          <w:color w:val="000000"/>
          <w:szCs w:val="22"/>
        </w:rPr>
        <w:t>2</w:t>
      </w:r>
      <w:r w:rsidRPr="00C45EC7">
        <w:rPr>
          <w:rFonts w:cs="Arial"/>
          <w:color w:val="000000"/>
          <w:szCs w:val="22"/>
        </w:rPr>
        <w:t xml:space="preserve"> se puede apreciar la distribución de la población por localidad y </w:t>
      </w:r>
      <w:r>
        <w:rPr>
          <w:rFonts w:cs="Arial"/>
          <w:color w:val="000000"/>
          <w:szCs w:val="22"/>
        </w:rPr>
        <w:t>un comparativo entre el año 2022 y 2023</w:t>
      </w:r>
      <w:r w:rsidRPr="00C45EC7">
        <w:rPr>
          <w:rFonts w:cs="Arial"/>
          <w:color w:val="000000"/>
          <w:szCs w:val="22"/>
        </w:rPr>
        <w:t>; la mayor cantidad de población se encuentra ubicada en las localidades de Suba y Kennedy, entre estas dos localidades se encuentra el 29,2% del total de la población de Bogotá.</w:t>
      </w:r>
    </w:p>
    <w:p w14:paraId="5F87F22D" w14:textId="77777777" w:rsidR="00C45EC7" w:rsidRPr="00C45EC7" w:rsidRDefault="00C45EC7" w:rsidP="00C45EC7">
      <w:pPr>
        <w:spacing w:line="276" w:lineRule="auto"/>
        <w:rPr>
          <w:rFonts w:cs="Arial"/>
          <w:color w:val="000000"/>
          <w:szCs w:val="22"/>
        </w:rPr>
      </w:pPr>
    </w:p>
    <w:p w14:paraId="7D6293CB" w14:textId="77777777" w:rsidR="00C45EC7" w:rsidRPr="00C45EC7" w:rsidRDefault="00C45EC7" w:rsidP="00C45EC7">
      <w:pPr>
        <w:spacing w:line="276" w:lineRule="auto"/>
        <w:rPr>
          <w:rFonts w:cs="Arial"/>
          <w:color w:val="000000"/>
          <w:szCs w:val="22"/>
        </w:rPr>
      </w:pPr>
      <w:r w:rsidRPr="00C45EC7">
        <w:rPr>
          <w:rFonts w:cs="Arial"/>
          <w:color w:val="000000"/>
          <w:szCs w:val="22"/>
        </w:rPr>
        <w:t xml:space="preserve">Ahora en cuanto a la variación, las localidades con mayor variación fueron y Sumapaz con un 3,0%, Barrios Unidos con un 2,1% y Usme con un 1,8%. </w:t>
      </w:r>
    </w:p>
    <w:p w14:paraId="548C6E95" w14:textId="7122147A" w:rsidR="00CE62C0" w:rsidRDefault="00CE62C0" w:rsidP="00472893">
      <w:pPr>
        <w:spacing w:line="276" w:lineRule="auto"/>
        <w:rPr>
          <w:rFonts w:cs="Arial"/>
          <w:color w:val="FF0000"/>
          <w:szCs w:val="22"/>
        </w:rPr>
      </w:pPr>
    </w:p>
    <w:p w14:paraId="20649701" w14:textId="77777777" w:rsidR="00C45EC7" w:rsidRPr="00E50F0C" w:rsidRDefault="00C45EC7" w:rsidP="00472893">
      <w:pPr>
        <w:spacing w:line="276" w:lineRule="auto"/>
        <w:rPr>
          <w:rFonts w:cs="Arial"/>
          <w:iCs/>
          <w:color w:val="FF0000"/>
          <w:sz w:val="20"/>
          <w:lang w:eastAsia="es-ES"/>
        </w:rPr>
      </w:pPr>
    </w:p>
    <w:p w14:paraId="29FD6B0B" w14:textId="5809378B" w:rsidR="00C07751" w:rsidRPr="00E50F0C" w:rsidRDefault="00C07751" w:rsidP="00472893">
      <w:pPr>
        <w:spacing w:line="276" w:lineRule="auto"/>
        <w:rPr>
          <w:rFonts w:cs="Arial"/>
          <w:b/>
          <w:bCs/>
          <w:iCs/>
          <w:sz w:val="20"/>
          <w:lang w:eastAsia="es-ES"/>
        </w:rPr>
      </w:pPr>
      <w:r w:rsidRPr="00E50F0C">
        <w:rPr>
          <w:rFonts w:cs="Arial"/>
          <w:b/>
          <w:bCs/>
          <w:iCs/>
          <w:sz w:val="20"/>
          <w:lang w:eastAsia="es-ES"/>
        </w:rPr>
        <w:t>Población por pertenencia étnica</w:t>
      </w:r>
      <w:r w:rsidR="0083751E" w:rsidRPr="00E50F0C">
        <w:rPr>
          <w:rFonts w:cs="Arial"/>
          <w:b/>
          <w:bCs/>
          <w:iCs/>
          <w:sz w:val="20"/>
          <w:lang w:eastAsia="es-ES"/>
        </w:rPr>
        <w:t xml:space="preserve"> </w:t>
      </w:r>
    </w:p>
    <w:p w14:paraId="7A005910" w14:textId="77777777" w:rsidR="00C07751" w:rsidRPr="00536334" w:rsidRDefault="00C07751" w:rsidP="00472893">
      <w:pPr>
        <w:spacing w:line="276" w:lineRule="auto"/>
        <w:rPr>
          <w:rFonts w:cs="Arial"/>
          <w:b/>
          <w:bCs/>
          <w:iCs/>
          <w:color w:val="FF0000"/>
          <w:szCs w:val="22"/>
          <w:lang w:eastAsia="es-ES"/>
        </w:rPr>
      </w:pPr>
    </w:p>
    <w:p w14:paraId="490EE3DA" w14:textId="240E2F83" w:rsidR="00A778C6" w:rsidRPr="00536334" w:rsidRDefault="00C07751" w:rsidP="00472893">
      <w:pPr>
        <w:spacing w:line="276" w:lineRule="auto"/>
        <w:rPr>
          <w:rFonts w:cs="Arial"/>
          <w:iCs/>
          <w:color w:val="FF0000"/>
          <w:szCs w:val="22"/>
          <w:lang w:eastAsia="es-ES"/>
        </w:rPr>
      </w:pPr>
      <w:r w:rsidRPr="001F1319">
        <w:rPr>
          <w:rFonts w:cs="Arial"/>
          <w:iCs/>
          <w:szCs w:val="22"/>
          <w:lang w:eastAsia="es-ES"/>
        </w:rPr>
        <w:t xml:space="preserve">Según la </w:t>
      </w:r>
      <w:r w:rsidR="00A00901" w:rsidRPr="001F1319">
        <w:rPr>
          <w:rFonts w:cs="Arial"/>
          <w:iCs/>
          <w:szCs w:val="22"/>
          <w:lang w:eastAsia="es-ES"/>
        </w:rPr>
        <w:t>información de la base</w:t>
      </w:r>
      <w:r w:rsidRPr="001F1319">
        <w:rPr>
          <w:rFonts w:cs="Arial"/>
          <w:iCs/>
          <w:szCs w:val="22"/>
          <w:lang w:eastAsia="es-ES"/>
        </w:rPr>
        <w:t xml:space="preserve"> de </w:t>
      </w:r>
      <w:r w:rsidR="00A00901" w:rsidRPr="001F1319">
        <w:rPr>
          <w:rFonts w:cs="Arial"/>
          <w:iCs/>
          <w:szCs w:val="22"/>
          <w:lang w:eastAsia="es-ES"/>
        </w:rPr>
        <w:t xml:space="preserve">datos </w:t>
      </w:r>
      <w:r w:rsidR="00180B0F" w:rsidRPr="001F1319">
        <w:rPr>
          <w:rFonts w:cs="Arial"/>
          <w:iCs/>
          <w:szCs w:val="22"/>
          <w:lang w:eastAsia="es-ES"/>
        </w:rPr>
        <w:t>de la Secretaría Distrital de</w:t>
      </w:r>
      <w:r w:rsidRPr="001F1319">
        <w:rPr>
          <w:rFonts w:cs="Arial"/>
          <w:iCs/>
          <w:szCs w:val="22"/>
          <w:lang w:eastAsia="es-ES"/>
        </w:rPr>
        <w:t xml:space="preserve"> </w:t>
      </w:r>
      <w:r w:rsidR="00180B0F" w:rsidRPr="001F1319">
        <w:rPr>
          <w:rFonts w:cs="Arial"/>
          <w:iCs/>
          <w:szCs w:val="22"/>
          <w:lang w:eastAsia="es-ES"/>
        </w:rPr>
        <w:t>Salud (</w:t>
      </w:r>
      <w:r w:rsidRPr="001F1319">
        <w:rPr>
          <w:rFonts w:cs="Arial"/>
          <w:iCs/>
          <w:szCs w:val="22"/>
          <w:lang w:eastAsia="es-ES"/>
        </w:rPr>
        <w:t xml:space="preserve">SOS). Dirección de Aseguramiento y Garantía del Derecho a la Salud (corte diciembre </w:t>
      </w:r>
      <w:r w:rsidR="00A00901" w:rsidRPr="001F1319">
        <w:rPr>
          <w:rFonts w:cs="Arial"/>
          <w:iCs/>
          <w:szCs w:val="22"/>
          <w:lang w:eastAsia="es-ES"/>
        </w:rPr>
        <w:t>202</w:t>
      </w:r>
      <w:r w:rsidR="001F1319" w:rsidRPr="001F1319">
        <w:rPr>
          <w:rFonts w:cs="Arial"/>
          <w:iCs/>
          <w:szCs w:val="22"/>
          <w:lang w:eastAsia="es-ES"/>
        </w:rPr>
        <w:t>3</w:t>
      </w:r>
      <w:r w:rsidR="00A00901" w:rsidRPr="001F1319">
        <w:rPr>
          <w:rFonts w:cs="Arial"/>
          <w:iCs/>
          <w:szCs w:val="22"/>
          <w:lang w:eastAsia="es-ES"/>
        </w:rPr>
        <w:t>)</w:t>
      </w:r>
      <w:r w:rsidRPr="001F1319">
        <w:rPr>
          <w:rFonts w:cs="Arial"/>
          <w:iCs/>
          <w:szCs w:val="22"/>
          <w:lang w:eastAsia="es-ES"/>
        </w:rPr>
        <w:t xml:space="preserve">, con respecto a </w:t>
      </w:r>
      <w:r w:rsidRPr="00B03699">
        <w:rPr>
          <w:rFonts w:cs="Arial"/>
          <w:iCs/>
          <w:szCs w:val="22"/>
          <w:lang w:eastAsia="es-ES"/>
        </w:rPr>
        <w:t xml:space="preserve">la población de Bogotá por etnias, poblaciones especiales y nivel de aseguramiento:  </w:t>
      </w:r>
      <w:r w:rsidR="00A00901" w:rsidRPr="00B03699">
        <w:rPr>
          <w:rFonts w:cs="Arial"/>
          <w:iCs/>
          <w:szCs w:val="22"/>
          <w:lang w:eastAsia="es-ES"/>
        </w:rPr>
        <w:t>corresponde a</w:t>
      </w:r>
      <w:r w:rsidRPr="00B03699">
        <w:rPr>
          <w:rFonts w:cs="Arial"/>
          <w:iCs/>
          <w:szCs w:val="22"/>
          <w:lang w:eastAsia="es-ES"/>
        </w:rPr>
        <w:t xml:space="preserve"> </w:t>
      </w:r>
      <w:r w:rsidR="00A00901" w:rsidRPr="00B03699">
        <w:rPr>
          <w:rFonts w:cs="Arial"/>
          <w:iCs/>
          <w:szCs w:val="22"/>
          <w:lang w:eastAsia="es-ES"/>
        </w:rPr>
        <w:t xml:space="preserve">población </w:t>
      </w:r>
      <w:r w:rsidR="00180B0F" w:rsidRPr="00B03699">
        <w:rPr>
          <w:rFonts w:cs="Arial"/>
          <w:iCs/>
          <w:szCs w:val="22"/>
          <w:lang w:eastAsia="es-ES"/>
        </w:rPr>
        <w:t>indígena 1</w:t>
      </w:r>
      <w:r w:rsidR="00A778C6" w:rsidRPr="00B03699">
        <w:rPr>
          <w:rFonts w:cs="Arial"/>
          <w:iCs/>
          <w:szCs w:val="22"/>
          <w:lang w:eastAsia="es-ES"/>
        </w:rPr>
        <w:t>3</w:t>
      </w:r>
      <w:r w:rsidR="00180B0F" w:rsidRPr="00B03699">
        <w:rPr>
          <w:rFonts w:cs="Arial"/>
          <w:iCs/>
          <w:szCs w:val="22"/>
          <w:lang w:eastAsia="es-ES"/>
        </w:rPr>
        <w:t>.</w:t>
      </w:r>
      <w:r w:rsidR="00B03699" w:rsidRPr="00B03699">
        <w:rPr>
          <w:rFonts w:cs="Arial"/>
          <w:iCs/>
          <w:szCs w:val="22"/>
          <w:lang w:eastAsia="es-ES"/>
        </w:rPr>
        <w:t>482</w:t>
      </w:r>
      <w:r w:rsidR="00180B0F" w:rsidRPr="00B03699">
        <w:rPr>
          <w:rFonts w:cs="Arial"/>
          <w:iCs/>
          <w:szCs w:val="22"/>
          <w:lang w:eastAsia="es-ES"/>
        </w:rPr>
        <w:t xml:space="preserve"> personas (</w:t>
      </w:r>
      <w:r w:rsidR="00B03699" w:rsidRPr="00B03699">
        <w:rPr>
          <w:rFonts w:cs="Arial"/>
          <w:iCs/>
          <w:szCs w:val="22"/>
          <w:lang w:eastAsia="es-ES"/>
        </w:rPr>
        <w:t>98,75</w:t>
      </w:r>
      <w:r w:rsidRPr="00B03699">
        <w:rPr>
          <w:rFonts w:cs="Arial"/>
          <w:iCs/>
          <w:szCs w:val="22"/>
          <w:lang w:eastAsia="es-ES"/>
        </w:rPr>
        <w:t>%</w:t>
      </w:r>
      <w:r w:rsidR="00180B0F" w:rsidRPr="00B03699">
        <w:rPr>
          <w:rFonts w:cs="Arial"/>
          <w:iCs/>
          <w:szCs w:val="22"/>
          <w:lang w:eastAsia="es-ES"/>
        </w:rPr>
        <w:t>),</w:t>
      </w:r>
      <w:r w:rsidR="00A778C6" w:rsidRPr="00B03699">
        <w:rPr>
          <w:rFonts w:cs="Arial"/>
          <w:iCs/>
          <w:szCs w:val="22"/>
          <w:lang w:eastAsia="es-ES"/>
        </w:rPr>
        <w:t xml:space="preserve"> siendo este grupo étnico de mayor número en la población total de la ciudad, </w:t>
      </w:r>
      <w:r w:rsidR="00180B0F" w:rsidRPr="00B03699">
        <w:rPr>
          <w:rFonts w:cs="Arial"/>
          <w:iCs/>
          <w:szCs w:val="22"/>
          <w:lang w:eastAsia="es-ES"/>
        </w:rPr>
        <w:t>el pueblo</w:t>
      </w:r>
      <w:r w:rsidRPr="00B03699">
        <w:rPr>
          <w:rFonts w:cs="Arial"/>
          <w:iCs/>
          <w:szCs w:val="22"/>
          <w:lang w:eastAsia="es-ES"/>
        </w:rPr>
        <w:t xml:space="preserve"> ROM o </w:t>
      </w:r>
      <w:r w:rsidR="00C36D24" w:rsidRPr="00B03699">
        <w:rPr>
          <w:rFonts w:cs="Arial"/>
          <w:iCs/>
          <w:szCs w:val="22"/>
          <w:lang w:eastAsia="es-ES"/>
        </w:rPr>
        <w:t xml:space="preserve">gitano </w:t>
      </w:r>
      <w:r w:rsidR="00F44541" w:rsidRPr="00B03699">
        <w:rPr>
          <w:rFonts w:cs="Arial"/>
          <w:iCs/>
          <w:szCs w:val="22"/>
          <w:lang w:eastAsia="es-ES"/>
        </w:rPr>
        <w:t xml:space="preserve">está </w:t>
      </w:r>
      <w:r w:rsidR="00246384" w:rsidRPr="00B03699">
        <w:rPr>
          <w:rFonts w:cs="Arial"/>
          <w:iCs/>
          <w:szCs w:val="22"/>
          <w:lang w:eastAsia="es-ES"/>
        </w:rPr>
        <w:t>conformado por</w:t>
      </w:r>
      <w:r w:rsidRPr="00B03699">
        <w:rPr>
          <w:rFonts w:cs="Arial"/>
          <w:iCs/>
          <w:szCs w:val="22"/>
          <w:lang w:eastAsia="es-ES"/>
        </w:rPr>
        <w:t xml:space="preserve"> </w:t>
      </w:r>
      <w:r w:rsidR="00B03699" w:rsidRPr="00B03699">
        <w:rPr>
          <w:rFonts w:cs="Arial"/>
          <w:iCs/>
          <w:szCs w:val="22"/>
          <w:lang w:eastAsia="es-ES"/>
        </w:rPr>
        <w:t>171</w:t>
      </w:r>
      <w:r w:rsidR="00246384" w:rsidRPr="00B03699">
        <w:rPr>
          <w:rFonts w:cs="Arial"/>
          <w:iCs/>
          <w:szCs w:val="22"/>
          <w:lang w:eastAsia="es-ES"/>
        </w:rPr>
        <w:t xml:space="preserve"> </w:t>
      </w:r>
      <w:r w:rsidR="00DA08C9" w:rsidRPr="00B03699">
        <w:rPr>
          <w:rFonts w:cs="Arial"/>
          <w:iCs/>
          <w:szCs w:val="22"/>
          <w:lang w:eastAsia="es-ES"/>
        </w:rPr>
        <w:t>personas</w:t>
      </w:r>
      <w:r w:rsidR="00B03699" w:rsidRPr="00B03699">
        <w:rPr>
          <w:rFonts w:cs="Arial"/>
          <w:iCs/>
          <w:szCs w:val="22"/>
          <w:lang w:eastAsia="es-ES"/>
        </w:rPr>
        <w:t xml:space="preserve"> (1,25</w:t>
      </w:r>
      <w:r w:rsidR="00A778C6" w:rsidRPr="00B03699">
        <w:rPr>
          <w:rFonts w:cs="Arial"/>
          <w:iCs/>
          <w:szCs w:val="22"/>
          <w:lang w:eastAsia="es-ES"/>
        </w:rPr>
        <w:t>%).</w:t>
      </w:r>
    </w:p>
    <w:p w14:paraId="6B3BCD4C" w14:textId="77777777" w:rsidR="00C84847" w:rsidRPr="001F1319" w:rsidRDefault="00C84847" w:rsidP="00472893">
      <w:pPr>
        <w:pStyle w:val="Descripcin"/>
        <w:keepNext/>
        <w:spacing w:after="0" w:line="276" w:lineRule="auto"/>
        <w:rPr>
          <w:rFonts w:cs="Arial"/>
          <w:i w:val="0"/>
          <w:iCs/>
          <w:color w:val="auto"/>
          <w:sz w:val="20"/>
          <w:szCs w:val="20"/>
        </w:rPr>
      </w:pPr>
    </w:p>
    <w:p w14:paraId="60EE2BC1" w14:textId="7C290CE2" w:rsidR="00C07751" w:rsidRPr="001F1319" w:rsidRDefault="00225874" w:rsidP="00FA65B3">
      <w:pPr>
        <w:rPr>
          <w:rFonts w:cs="Arial"/>
          <w:sz w:val="20"/>
        </w:rPr>
      </w:pPr>
      <w:bookmarkStart w:id="31" w:name="_Toc168428697"/>
      <w:r w:rsidRPr="001F1319">
        <w:rPr>
          <w:rFonts w:cs="Arial"/>
          <w:sz w:val="20"/>
        </w:rPr>
        <w:t xml:space="preserve">Tabla </w:t>
      </w:r>
      <w:r w:rsidRPr="001F1319">
        <w:rPr>
          <w:rFonts w:cs="Arial"/>
          <w:sz w:val="20"/>
        </w:rPr>
        <w:fldChar w:fldCharType="begin"/>
      </w:r>
      <w:r w:rsidRPr="001F1319">
        <w:rPr>
          <w:rFonts w:cs="Arial"/>
          <w:sz w:val="20"/>
        </w:rPr>
        <w:instrText xml:space="preserve"> SEQ Tabla \* ARABIC </w:instrText>
      </w:r>
      <w:r w:rsidRPr="001F1319">
        <w:rPr>
          <w:rFonts w:cs="Arial"/>
          <w:sz w:val="20"/>
        </w:rPr>
        <w:fldChar w:fldCharType="separate"/>
      </w:r>
      <w:r w:rsidR="00013D60" w:rsidRPr="001F1319">
        <w:rPr>
          <w:rFonts w:cs="Arial"/>
          <w:noProof/>
          <w:sz w:val="20"/>
        </w:rPr>
        <w:t>3</w:t>
      </w:r>
      <w:r w:rsidRPr="001F1319">
        <w:rPr>
          <w:rFonts w:cs="Arial"/>
          <w:sz w:val="20"/>
        </w:rPr>
        <w:fldChar w:fldCharType="end"/>
      </w:r>
      <w:r w:rsidRPr="001F1319">
        <w:rPr>
          <w:rFonts w:cs="Arial"/>
          <w:sz w:val="20"/>
        </w:rPr>
        <w:t xml:space="preserve">. </w:t>
      </w:r>
      <w:r w:rsidR="00C07751" w:rsidRPr="001F1319">
        <w:rPr>
          <w:rFonts w:cs="Arial"/>
          <w:sz w:val="20"/>
        </w:rPr>
        <w:t>Población por</w:t>
      </w:r>
      <w:r w:rsidR="001F1319" w:rsidRPr="001F1319">
        <w:rPr>
          <w:rFonts w:cs="Arial"/>
          <w:sz w:val="20"/>
        </w:rPr>
        <w:t xml:space="preserve"> pertenencia étnica Bogotá. 2022</w:t>
      </w:r>
      <w:r w:rsidR="00A778C6" w:rsidRPr="001F1319">
        <w:rPr>
          <w:rFonts w:cs="Arial"/>
          <w:sz w:val="20"/>
        </w:rPr>
        <w:t>-202</w:t>
      </w:r>
      <w:r w:rsidR="001F1319" w:rsidRPr="001F1319">
        <w:rPr>
          <w:rFonts w:cs="Arial"/>
          <w:sz w:val="20"/>
        </w:rPr>
        <w:t>3</w:t>
      </w:r>
      <w:bookmarkEnd w:id="31"/>
    </w:p>
    <w:tbl>
      <w:tblPr>
        <w:tblStyle w:val="Tabladecuadrcula5oscura-nfasis11"/>
        <w:tblW w:w="5000" w:type="pct"/>
        <w:tblLook w:val="04A0" w:firstRow="1" w:lastRow="0" w:firstColumn="1" w:lastColumn="0" w:noHBand="0" w:noVBand="1"/>
      </w:tblPr>
      <w:tblGrid>
        <w:gridCol w:w="1312"/>
        <w:gridCol w:w="805"/>
        <w:gridCol w:w="426"/>
        <w:gridCol w:w="673"/>
        <w:gridCol w:w="750"/>
        <w:gridCol w:w="717"/>
        <w:gridCol w:w="805"/>
        <w:gridCol w:w="426"/>
        <w:gridCol w:w="673"/>
        <w:gridCol w:w="750"/>
        <w:gridCol w:w="717"/>
        <w:gridCol w:w="833"/>
      </w:tblGrid>
      <w:tr w:rsidR="00391144" w:rsidRPr="00E50F0C" w14:paraId="3FD1C52A" w14:textId="77777777" w:rsidTr="00391144">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8" w:type="pct"/>
            <w:noWrap/>
            <w:vAlign w:val="center"/>
            <w:hideMark/>
          </w:tcPr>
          <w:p w14:paraId="26254F8C" w14:textId="77777777" w:rsidR="00391144" w:rsidRPr="00E50F0C" w:rsidRDefault="00391144" w:rsidP="00E72D97">
            <w:pPr>
              <w:spacing w:line="240" w:lineRule="auto"/>
              <w:jc w:val="left"/>
              <w:rPr>
                <w:rFonts w:cs="Arial"/>
                <w:b w:val="0"/>
                <w:bCs w:val="0"/>
                <w:sz w:val="12"/>
                <w:szCs w:val="12"/>
                <w:lang w:val="en-US"/>
              </w:rPr>
            </w:pPr>
            <w:r w:rsidRPr="00E50F0C">
              <w:rPr>
                <w:rFonts w:cs="Arial"/>
                <w:sz w:val="12"/>
                <w:szCs w:val="12"/>
                <w:lang w:val="en-US"/>
              </w:rPr>
              <w:t> </w:t>
            </w:r>
          </w:p>
        </w:tc>
        <w:tc>
          <w:tcPr>
            <w:tcW w:w="1897" w:type="pct"/>
            <w:gridSpan w:val="5"/>
            <w:noWrap/>
            <w:vAlign w:val="center"/>
            <w:hideMark/>
          </w:tcPr>
          <w:p w14:paraId="00696ED4" w14:textId="77777777" w:rsidR="00391144" w:rsidRPr="00E50F0C" w:rsidRDefault="00391144" w:rsidP="00E72D9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E50F0C">
              <w:rPr>
                <w:rFonts w:cs="Arial"/>
                <w:sz w:val="12"/>
                <w:szCs w:val="12"/>
                <w:lang w:val="en-US"/>
              </w:rPr>
              <w:t>2022</w:t>
            </w:r>
          </w:p>
        </w:tc>
        <w:tc>
          <w:tcPr>
            <w:tcW w:w="1897" w:type="pct"/>
            <w:gridSpan w:val="5"/>
            <w:noWrap/>
            <w:vAlign w:val="center"/>
            <w:hideMark/>
          </w:tcPr>
          <w:p w14:paraId="67CD5AA2" w14:textId="77777777" w:rsidR="00391144" w:rsidRPr="00E50F0C" w:rsidRDefault="00391144" w:rsidP="00E72D9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E50F0C">
              <w:rPr>
                <w:rFonts w:cs="Arial"/>
                <w:sz w:val="12"/>
                <w:szCs w:val="12"/>
                <w:lang w:val="en-US"/>
              </w:rPr>
              <w:t>2023</w:t>
            </w:r>
          </w:p>
        </w:tc>
        <w:tc>
          <w:tcPr>
            <w:tcW w:w="469" w:type="pct"/>
            <w:vMerge w:val="restart"/>
            <w:noWrap/>
            <w:vAlign w:val="center"/>
            <w:hideMark/>
          </w:tcPr>
          <w:p w14:paraId="4C1AEBB8" w14:textId="77777777" w:rsidR="00391144" w:rsidRPr="00E50F0C" w:rsidRDefault="00391144" w:rsidP="0039114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E50F0C">
              <w:rPr>
                <w:rFonts w:cs="Arial"/>
                <w:sz w:val="12"/>
                <w:szCs w:val="12"/>
                <w:lang w:val="en-US"/>
              </w:rPr>
              <w:t>Total general</w:t>
            </w:r>
          </w:p>
        </w:tc>
      </w:tr>
      <w:tr w:rsidR="00391144" w:rsidRPr="003E485C" w14:paraId="0C3FDE59" w14:textId="77777777" w:rsidTr="00391144">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738" w:type="pct"/>
            <w:noWrap/>
            <w:vAlign w:val="center"/>
            <w:hideMark/>
          </w:tcPr>
          <w:p w14:paraId="6D85B57F" w14:textId="605DA9B5" w:rsidR="00391144" w:rsidRPr="008B32C1" w:rsidRDefault="00391144" w:rsidP="00E72D97">
            <w:pPr>
              <w:spacing w:line="240" w:lineRule="auto"/>
              <w:jc w:val="left"/>
              <w:rPr>
                <w:rFonts w:cs="Arial"/>
                <w:b w:val="0"/>
                <w:bCs w:val="0"/>
                <w:color w:val="auto"/>
                <w:sz w:val="12"/>
                <w:szCs w:val="12"/>
                <w:lang w:val="en-US"/>
              </w:rPr>
            </w:pPr>
            <w:r w:rsidRPr="008B32C1">
              <w:rPr>
                <w:rFonts w:cs="Arial"/>
                <w:color w:val="auto"/>
                <w:sz w:val="12"/>
                <w:szCs w:val="12"/>
                <w:lang w:val="en-US"/>
              </w:rPr>
              <w:t>TIPO</w:t>
            </w:r>
            <w:r w:rsidR="005E4353">
              <w:rPr>
                <w:rFonts w:cs="Arial"/>
                <w:color w:val="auto"/>
                <w:sz w:val="12"/>
                <w:szCs w:val="12"/>
                <w:lang w:val="en-US"/>
              </w:rPr>
              <w:t xml:space="preserve"> </w:t>
            </w:r>
            <w:r w:rsidRPr="008B32C1">
              <w:rPr>
                <w:rFonts w:cs="Arial"/>
                <w:color w:val="auto"/>
                <w:sz w:val="12"/>
                <w:szCs w:val="12"/>
                <w:lang w:val="en-US"/>
              </w:rPr>
              <w:t>POB</w:t>
            </w:r>
            <w:r>
              <w:rPr>
                <w:rFonts w:cs="Arial"/>
                <w:color w:val="auto"/>
                <w:sz w:val="12"/>
                <w:szCs w:val="12"/>
                <w:lang w:val="en-US"/>
              </w:rPr>
              <w:t>LACI</w:t>
            </w:r>
            <w:r w:rsidR="005E4353">
              <w:rPr>
                <w:rFonts w:cs="Arial"/>
                <w:color w:val="auto"/>
                <w:sz w:val="12"/>
                <w:szCs w:val="12"/>
                <w:lang w:val="en-US"/>
              </w:rPr>
              <w:t>ÓN</w:t>
            </w:r>
          </w:p>
        </w:tc>
        <w:tc>
          <w:tcPr>
            <w:tcW w:w="453" w:type="pct"/>
            <w:noWrap/>
            <w:vAlign w:val="center"/>
            <w:hideMark/>
          </w:tcPr>
          <w:p w14:paraId="3D90AFCA"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Contributivo</w:t>
            </w:r>
          </w:p>
        </w:tc>
        <w:tc>
          <w:tcPr>
            <w:tcW w:w="240" w:type="pct"/>
            <w:noWrap/>
            <w:vAlign w:val="center"/>
            <w:hideMark/>
          </w:tcPr>
          <w:p w14:paraId="72B4AC86"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Otro</w:t>
            </w:r>
          </w:p>
        </w:tc>
        <w:tc>
          <w:tcPr>
            <w:tcW w:w="379" w:type="pct"/>
            <w:noWrap/>
            <w:vAlign w:val="center"/>
            <w:hideMark/>
          </w:tcPr>
          <w:p w14:paraId="184B9036"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Particular</w:t>
            </w:r>
          </w:p>
        </w:tc>
        <w:tc>
          <w:tcPr>
            <w:tcW w:w="422" w:type="pct"/>
            <w:noWrap/>
            <w:vAlign w:val="center"/>
            <w:hideMark/>
          </w:tcPr>
          <w:p w14:paraId="25E82117"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Subsidiado</w:t>
            </w:r>
          </w:p>
        </w:tc>
        <w:tc>
          <w:tcPr>
            <w:tcW w:w="403" w:type="pct"/>
            <w:vAlign w:val="center"/>
            <w:hideMark/>
          </w:tcPr>
          <w:p w14:paraId="554A2F0B"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No asegurado</w:t>
            </w:r>
          </w:p>
        </w:tc>
        <w:tc>
          <w:tcPr>
            <w:tcW w:w="453" w:type="pct"/>
            <w:noWrap/>
            <w:vAlign w:val="center"/>
            <w:hideMark/>
          </w:tcPr>
          <w:p w14:paraId="19FBA1F9"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Contributivo</w:t>
            </w:r>
          </w:p>
        </w:tc>
        <w:tc>
          <w:tcPr>
            <w:tcW w:w="240" w:type="pct"/>
            <w:noWrap/>
            <w:vAlign w:val="center"/>
            <w:hideMark/>
          </w:tcPr>
          <w:p w14:paraId="6581934A"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Otro</w:t>
            </w:r>
          </w:p>
        </w:tc>
        <w:tc>
          <w:tcPr>
            <w:tcW w:w="379" w:type="pct"/>
            <w:noWrap/>
            <w:vAlign w:val="center"/>
            <w:hideMark/>
          </w:tcPr>
          <w:p w14:paraId="36FC62D0"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Particular</w:t>
            </w:r>
          </w:p>
        </w:tc>
        <w:tc>
          <w:tcPr>
            <w:tcW w:w="422" w:type="pct"/>
            <w:noWrap/>
            <w:vAlign w:val="center"/>
            <w:hideMark/>
          </w:tcPr>
          <w:p w14:paraId="0B6792BE"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Subsidiado</w:t>
            </w:r>
          </w:p>
        </w:tc>
        <w:tc>
          <w:tcPr>
            <w:tcW w:w="403" w:type="pct"/>
            <w:vAlign w:val="center"/>
            <w:hideMark/>
          </w:tcPr>
          <w:p w14:paraId="1F7539F3" w14:textId="77777777"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8B32C1">
              <w:rPr>
                <w:rFonts w:cs="Arial"/>
                <w:b/>
                <w:bCs/>
                <w:sz w:val="12"/>
                <w:szCs w:val="12"/>
                <w:lang w:val="en-US"/>
              </w:rPr>
              <w:t>No asegurado</w:t>
            </w:r>
          </w:p>
        </w:tc>
        <w:tc>
          <w:tcPr>
            <w:tcW w:w="469" w:type="pct"/>
            <w:vMerge/>
            <w:noWrap/>
            <w:vAlign w:val="center"/>
            <w:hideMark/>
          </w:tcPr>
          <w:p w14:paraId="6F3CD838" w14:textId="51648068" w:rsidR="00391144" w:rsidRPr="008B32C1" w:rsidRDefault="00391144" w:rsidP="000D025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p>
        </w:tc>
      </w:tr>
      <w:tr w:rsidR="001F1319" w:rsidRPr="003E485C" w14:paraId="2B8C9DFB" w14:textId="77777777" w:rsidTr="00391144">
        <w:trPr>
          <w:trHeight w:val="285"/>
        </w:trPr>
        <w:tc>
          <w:tcPr>
            <w:cnfStyle w:val="001000000000" w:firstRow="0" w:lastRow="0" w:firstColumn="1" w:lastColumn="0" w:oddVBand="0" w:evenVBand="0" w:oddHBand="0" w:evenHBand="0" w:firstRowFirstColumn="0" w:firstRowLastColumn="0" w:lastRowFirstColumn="0" w:lastRowLastColumn="0"/>
            <w:tcW w:w="738" w:type="pct"/>
            <w:noWrap/>
            <w:vAlign w:val="center"/>
            <w:hideMark/>
          </w:tcPr>
          <w:p w14:paraId="0941B582" w14:textId="4243F023" w:rsidR="00E72D97" w:rsidRPr="00391144" w:rsidRDefault="00DC7319" w:rsidP="00E72D97">
            <w:pPr>
              <w:spacing w:line="240" w:lineRule="auto"/>
              <w:jc w:val="left"/>
              <w:rPr>
                <w:rFonts w:cs="Arial"/>
                <w:b w:val="0"/>
                <w:bCs w:val="0"/>
                <w:color w:val="000000"/>
                <w:sz w:val="12"/>
                <w:szCs w:val="12"/>
                <w:lang w:val="en-US"/>
              </w:rPr>
            </w:pPr>
            <w:r>
              <w:rPr>
                <w:rFonts w:cs="Arial"/>
                <w:b w:val="0"/>
                <w:bCs w:val="0"/>
                <w:color w:val="000000"/>
                <w:sz w:val="12"/>
                <w:szCs w:val="12"/>
                <w:lang w:val="en-US"/>
              </w:rPr>
              <w:t xml:space="preserve"> Comunidades Indi</w:t>
            </w:r>
            <w:r w:rsidRPr="00391144">
              <w:rPr>
                <w:rFonts w:cs="Arial"/>
                <w:b w:val="0"/>
                <w:bCs w:val="0"/>
                <w:color w:val="000000"/>
                <w:sz w:val="12"/>
                <w:szCs w:val="12"/>
                <w:lang w:val="en-US"/>
              </w:rPr>
              <w:t>genas</w:t>
            </w:r>
            <w:r w:rsidR="00E72D97" w:rsidRPr="00391144">
              <w:rPr>
                <w:rFonts w:cs="Arial"/>
                <w:b w:val="0"/>
                <w:bCs w:val="0"/>
                <w:color w:val="000000"/>
                <w:sz w:val="12"/>
                <w:szCs w:val="12"/>
                <w:lang w:val="en-US"/>
              </w:rPr>
              <w:t xml:space="preserve"> </w:t>
            </w:r>
          </w:p>
        </w:tc>
        <w:tc>
          <w:tcPr>
            <w:tcW w:w="453" w:type="pct"/>
            <w:noWrap/>
            <w:vAlign w:val="center"/>
            <w:hideMark/>
          </w:tcPr>
          <w:p w14:paraId="38DCE00B" w14:textId="4A833418"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6.970</w:t>
            </w:r>
          </w:p>
        </w:tc>
        <w:tc>
          <w:tcPr>
            <w:tcW w:w="240" w:type="pct"/>
            <w:noWrap/>
            <w:vAlign w:val="center"/>
            <w:hideMark/>
          </w:tcPr>
          <w:p w14:paraId="0C8BD918" w14:textId="0A4D2AB0"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123</w:t>
            </w:r>
          </w:p>
        </w:tc>
        <w:tc>
          <w:tcPr>
            <w:tcW w:w="379" w:type="pct"/>
            <w:noWrap/>
            <w:vAlign w:val="center"/>
            <w:hideMark/>
          </w:tcPr>
          <w:p w14:paraId="6C14320D" w14:textId="28C9FFEA"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3.157</w:t>
            </w:r>
          </w:p>
        </w:tc>
        <w:tc>
          <w:tcPr>
            <w:tcW w:w="422" w:type="pct"/>
            <w:noWrap/>
            <w:vAlign w:val="center"/>
            <w:hideMark/>
          </w:tcPr>
          <w:p w14:paraId="5DD10FBC" w14:textId="00A0B5D8"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2.709</w:t>
            </w:r>
          </w:p>
        </w:tc>
        <w:tc>
          <w:tcPr>
            <w:tcW w:w="403" w:type="pct"/>
            <w:noWrap/>
            <w:vAlign w:val="center"/>
            <w:hideMark/>
          </w:tcPr>
          <w:p w14:paraId="3855989B" w14:textId="5B582EE7"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w:t>
            </w:r>
          </w:p>
        </w:tc>
        <w:tc>
          <w:tcPr>
            <w:tcW w:w="453" w:type="pct"/>
            <w:noWrap/>
            <w:vAlign w:val="center"/>
            <w:hideMark/>
          </w:tcPr>
          <w:p w14:paraId="46CC4F12" w14:textId="2DBE1099"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7.137</w:t>
            </w:r>
          </w:p>
        </w:tc>
        <w:tc>
          <w:tcPr>
            <w:tcW w:w="240" w:type="pct"/>
            <w:noWrap/>
            <w:vAlign w:val="center"/>
            <w:hideMark/>
          </w:tcPr>
          <w:p w14:paraId="27023A6F" w14:textId="6E279027"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125</w:t>
            </w:r>
          </w:p>
        </w:tc>
        <w:tc>
          <w:tcPr>
            <w:tcW w:w="379" w:type="pct"/>
            <w:noWrap/>
            <w:vAlign w:val="center"/>
            <w:hideMark/>
          </w:tcPr>
          <w:p w14:paraId="1B888673" w14:textId="5BE2BE9B"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2.970</w:t>
            </w:r>
          </w:p>
        </w:tc>
        <w:tc>
          <w:tcPr>
            <w:tcW w:w="422" w:type="pct"/>
            <w:noWrap/>
            <w:vAlign w:val="center"/>
            <w:hideMark/>
          </w:tcPr>
          <w:p w14:paraId="5F9AA040" w14:textId="2366C7F5"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3.047</w:t>
            </w:r>
          </w:p>
        </w:tc>
        <w:tc>
          <w:tcPr>
            <w:tcW w:w="403" w:type="pct"/>
            <w:noWrap/>
            <w:vAlign w:val="center"/>
            <w:hideMark/>
          </w:tcPr>
          <w:p w14:paraId="4A02931D" w14:textId="786EB5B7"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w:t>
            </w:r>
          </w:p>
        </w:tc>
        <w:tc>
          <w:tcPr>
            <w:tcW w:w="469" w:type="pct"/>
            <w:noWrap/>
            <w:vAlign w:val="center"/>
            <w:hideMark/>
          </w:tcPr>
          <w:p w14:paraId="5FD28D89" w14:textId="4A831153"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13.482</w:t>
            </w:r>
          </w:p>
        </w:tc>
      </w:tr>
      <w:tr w:rsidR="001F1319" w:rsidRPr="003E485C" w14:paraId="3901949F" w14:textId="77777777" w:rsidTr="0039114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8" w:type="pct"/>
            <w:noWrap/>
            <w:vAlign w:val="center"/>
            <w:hideMark/>
          </w:tcPr>
          <w:p w14:paraId="4C957E86" w14:textId="77777777" w:rsidR="00E72D97" w:rsidRPr="00391144" w:rsidRDefault="00E72D97" w:rsidP="00E72D97">
            <w:pPr>
              <w:spacing w:line="240" w:lineRule="auto"/>
              <w:jc w:val="left"/>
              <w:rPr>
                <w:rFonts w:cs="Arial"/>
                <w:b w:val="0"/>
                <w:bCs w:val="0"/>
                <w:color w:val="000000"/>
                <w:sz w:val="12"/>
                <w:szCs w:val="12"/>
                <w:lang w:val="en-US"/>
              </w:rPr>
            </w:pPr>
            <w:r w:rsidRPr="00391144">
              <w:rPr>
                <w:rFonts w:cs="Arial"/>
                <w:b w:val="0"/>
                <w:bCs w:val="0"/>
                <w:color w:val="000000"/>
                <w:sz w:val="12"/>
                <w:szCs w:val="12"/>
                <w:lang w:val="en-US"/>
              </w:rPr>
              <w:t xml:space="preserve"> ROM (Gitanos) </w:t>
            </w:r>
          </w:p>
        </w:tc>
        <w:tc>
          <w:tcPr>
            <w:tcW w:w="453" w:type="pct"/>
            <w:noWrap/>
            <w:vAlign w:val="center"/>
            <w:hideMark/>
          </w:tcPr>
          <w:p w14:paraId="1E23BA71" w14:textId="2ADB3B59"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83</w:t>
            </w:r>
          </w:p>
        </w:tc>
        <w:tc>
          <w:tcPr>
            <w:tcW w:w="240" w:type="pct"/>
            <w:noWrap/>
            <w:vAlign w:val="center"/>
            <w:hideMark/>
          </w:tcPr>
          <w:p w14:paraId="5BB439C5" w14:textId="25F507D3" w:rsidR="00E72D97" w:rsidRPr="003E485C" w:rsidRDefault="00DC7319"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9" w:type="pct"/>
            <w:noWrap/>
            <w:vAlign w:val="center"/>
            <w:hideMark/>
          </w:tcPr>
          <w:p w14:paraId="2C1927AA" w14:textId="191FBB7E"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49</w:t>
            </w:r>
          </w:p>
        </w:tc>
        <w:tc>
          <w:tcPr>
            <w:tcW w:w="422" w:type="pct"/>
            <w:noWrap/>
            <w:vAlign w:val="center"/>
            <w:hideMark/>
          </w:tcPr>
          <w:p w14:paraId="5C136A37" w14:textId="554F72C3"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35</w:t>
            </w:r>
          </w:p>
        </w:tc>
        <w:tc>
          <w:tcPr>
            <w:tcW w:w="403" w:type="pct"/>
            <w:noWrap/>
            <w:vAlign w:val="center"/>
            <w:hideMark/>
          </w:tcPr>
          <w:p w14:paraId="6FDEA86E" w14:textId="4439F256" w:rsidR="00E72D97" w:rsidRPr="003E485C" w:rsidRDefault="00DC7319"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53" w:type="pct"/>
            <w:noWrap/>
            <w:vAlign w:val="center"/>
            <w:hideMark/>
          </w:tcPr>
          <w:p w14:paraId="4BF065BE" w14:textId="5CB0493D"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75</w:t>
            </w:r>
          </w:p>
        </w:tc>
        <w:tc>
          <w:tcPr>
            <w:tcW w:w="240" w:type="pct"/>
            <w:noWrap/>
            <w:vAlign w:val="center"/>
            <w:hideMark/>
          </w:tcPr>
          <w:p w14:paraId="607C0582" w14:textId="1C28A4DA"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w:t>
            </w:r>
          </w:p>
        </w:tc>
        <w:tc>
          <w:tcPr>
            <w:tcW w:w="379" w:type="pct"/>
            <w:noWrap/>
            <w:vAlign w:val="center"/>
            <w:hideMark/>
          </w:tcPr>
          <w:p w14:paraId="10EC441D" w14:textId="30EB72A3"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53</w:t>
            </w:r>
          </w:p>
        </w:tc>
        <w:tc>
          <w:tcPr>
            <w:tcW w:w="422" w:type="pct"/>
            <w:noWrap/>
            <w:vAlign w:val="center"/>
            <w:hideMark/>
          </w:tcPr>
          <w:p w14:paraId="52FDD7FD" w14:textId="4AB9F14B"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33</w:t>
            </w:r>
          </w:p>
        </w:tc>
        <w:tc>
          <w:tcPr>
            <w:tcW w:w="403" w:type="pct"/>
            <w:noWrap/>
            <w:vAlign w:val="center"/>
            <w:hideMark/>
          </w:tcPr>
          <w:p w14:paraId="6F53DB60" w14:textId="7E129F0F" w:rsidR="00E72D97" w:rsidRPr="003E485C" w:rsidRDefault="00DC7319"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69" w:type="pct"/>
            <w:noWrap/>
            <w:vAlign w:val="center"/>
            <w:hideMark/>
          </w:tcPr>
          <w:p w14:paraId="7F13E33D" w14:textId="7B348D93" w:rsidR="00E72D97" w:rsidRPr="003E485C" w:rsidRDefault="00E72D97"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3E485C">
              <w:rPr>
                <w:rFonts w:cs="Arial"/>
                <w:color w:val="000000"/>
                <w:sz w:val="12"/>
                <w:szCs w:val="12"/>
                <w:lang w:val="en-US"/>
              </w:rPr>
              <w:t>171</w:t>
            </w:r>
          </w:p>
        </w:tc>
      </w:tr>
      <w:tr w:rsidR="001F1319" w:rsidRPr="003E485C" w14:paraId="081F3E84" w14:textId="77777777" w:rsidTr="00391144">
        <w:trPr>
          <w:trHeight w:val="285"/>
        </w:trPr>
        <w:tc>
          <w:tcPr>
            <w:cnfStyle w:val="001000000000" w:firstRow="0" w:lastRow="0" w:firstColumn="1" w:lastColumn="0" w:oddVBand="0" w:evenVBand="0" w:oddHBand="0" w:evenHBand="0" w:firstRowFirstColumn="0" w:firstRowLastColumn="0" w:lastRowFirstColumn="0" w:lastRowLastColumn="0"/>
            <w:tcW w:w="738" w:type="pct"/>
            <w:noWrap/>
            <w:vAlign w:val="center"/>
            <w:hideMark/>
          </w:tcPr>
          <w:p w14:paraId="0CAF5C2D" w14:textId="77777777" w:rsidR="00E72D97" w:rsidRPr="00391144" w:rsidRDefault="00E72D97" w:rsidP="00E72D97">
            <w:pPr>
              <w:spacing w:line="240" w:lineRule="auto"/>
              <w:jc w:val="left"/>
              <w:rPr>
                <w:rFonts w:cs="Arial"/>
                <w:b w:val="0"/>
                <w:bCs w:val="0"/>
                <w:color w:val="000000"/>
                <w:sz w:val="12"/>
                <w:szCs w:val="12"/>
                <w:lang w:val="en-US"/>
              </w:rPr>
            </w:pPr>
            <w:r w:rsidRPr="00391144">
              <w:rPr>
                <w:rFonts w:cs="Arial"/>
                <w:b w:val="0"/>
                <w:bCs w:val="0"/>
                <w:color w:val="000000"/>
                <w:sz w:val="12"/>
                <w:szCs w:val="12"/>
                <w:lang w:val="en-US"/>
              </w:rPr>
              <w:t xml:space="preserve"> Total general </w:t>
            </w:r>
          </w:p>
        </w:tc>
        <w:tc>
          <w:tcPr>
            <w:tcW w:w="453" w:type="pct"/>
            <w:noWrap/>
            <w:vAlign w:val="center"/>
            <w:hideMark/>
          </w:tcPr>
          <w:p w14:paraId="3E6FD79B" w14:textId="64043A55"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7.053</w:t>
            </w:r>
          </w:p>
        </w:tc>
        <w:tc>
          <w:tcPr>
            <w:tcW w:w="240" w:type="pct"/>
            <w:noWrap/>
            <w:vAlign w:val="center"/>
            <w:hideMark/>
          </w:tcPr>
          <w:p w14:paraId="63AF240E" w14:textId="3119D01F"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123</w:t>
            </w:r>
          </w:p>
        </w:tc>
        <w:tc>
          <w:tcPr>
            <w:tcW w:w="379" w:type="pct"/>
            <w:noWrap/>
            <w:vAlign w:val="center"/>
            <w:hideMark/>
          </w:tcPr>
          <w:p w14:paraId="5107299E" w14:textId="541495E3"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3.206</w:t>
            </w:r>
          </w:p>
        </w:tc>
        <w:tc>
          <w:tcPr>
            <w:tcW w:w="422" w:type="pct"/>
            <w:noWrap/>
            <w:vAlign w:val="center"/>
            <w:hideMark/>
          </w:tcPr>
          <w:p w14:paraId="1AD467E5" w14:textId="4FE154A8"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2.744</w:t>
            </w:r>
          </w:p>
        </w:tc>
        <w:tc>
          <w:tcPr>
            <w:tcW w:w="403" w:type="pct"/>
            <w:noWrap/>
            <w:vAlign w:val="center"/>
            <w:hideMark/>
          </w:tcPr>
          <w:p w14:paraId="61A27955" w14:textId="5BBD3F96"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1</w:t>
            </w:r>
          </w:p>
        </w:tc>
        <w:tc>
          <w:tcPr>
            <w:tcW w:w="453" w:type="pct"/>
            <w:noWrap/>
            <w:vAlign w:val="center"/>
            <w:hideMark/>
          </w:tcPr>
          <w:p w14:paraId="3115941C" w14:textId="79C1F888"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7.212</w:t>
            </w:r>
          </w:p>
        </w:tc>
        <w:tc>
          <w:tcPr>
            <w:tcW w:w="240" w:type="pct"/>
            <w:noWrap/>
            <w:vAlign w:val="center"/>
            <w:hideMark/>
          </w:tcPr>
          <w:p w14:paraId="23DFD508" w14:textId="41A3751C"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126</w:t>
            </w:r>
          </w:p>
        </w:tc>
        <w:tc>
          <w:tcPr>
            <w:tcW w:w="379" w:type="pct"/>
            <w:noWrap/>
            <w:vAlign w:val="center"/>
            <w:hideMark/>
          </w:tcPr>
          <w:p w14:paraId="5CFC6C18" w14:textId="78D5A83C"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3.023</w:t>
            </w:r>
          </w:p>
        </w:tc>
        <w:tc>
          <w:tcPr>
            <w:tcW w:w="422" w:type="pct"/>
            <w:noWrap/>
            <w:vAlign w:val="center"/>
            <w:hideMark/>
          </w:tcPr>
          <w:p w14:paraId="5ACBCCE7" w14:textId="28BDF43D"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3.080</w:t>
            </w:r>
          </w:p>
        </w:tc>
        <w:tc>
          <w:tcPr>
            <w:tcW w:w="403" w:type="pct"/>
            <w:noWrap/>
            <w:vAlign w:val="center"/>
            <w:hideMark/>
          </w:tcPr>
          <w:p w14:paraId="5780A13E" w14:textId="76AB895B"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1</w:t>
            </w:r>
          </w:p>
        </w:tc>
        <w:tc>
          <w:tcPr>
            <w:tcW w:w="469" w:type="pct"/>
            <w:noWrap/>
            <w:vAlign w:val="center"/>
            <w:hideMark/>
          </w:tcPr>
          <w:p w14:paraId="7CB6B3DE" w14:textId="7119F4E1" w:rsidR="00E72D97" w:rsidRPr="003E485C" w:rsidRDefault="00E72D97"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3E485C">
              <w:rPr>
                <w:rFonts w:cs="Arial"/>
                <w:b/>
                <w:bCs/>
                <w:color w:val="000000"/>
                <w:sz w:val="12"/>
                <w:szCs w:val="12"/>
                <w:lang w:val="en-US"/>
              </w:rPr>
              <w:t>13.653</w:t>
            </w:r>
          </w:p>
        </w:tc>
      </w:tr>
    </w:tbl>
    <w:p w14:paraId="44B6402E" w14:textId="76877326" w:rsidR="00861B39" w:rsidRPr="00E50F0C" w:rsidRDefault="00861B39" w:rsidP="00472893">
      <w:pPr>
        <w:spacing w:line="276" w:lineRule="auto"/>
        <w:rPr>
          <w:rFonts w:cs="Arial"/>
          <w:iCs/>
          <w:sz w:val="16"/>
          <w:szCs w:val="16"/>
          <w:lang w:eastAsia="es-ES"/>
        </w:rPr>
      </w:pPr>
      <w:r w:rsidRPr="00E50F0C">
        <w:rPr>
          <w:rFonts w:cs="Arial"/>
          <w:b/>
          <w:iCs/>
          <w:sz w:val="16"/>
          <w:szCs w:val="16"/>
          <w:lang w:eastAsia="es-ES"/>
        </w:rPr>
        <w:t>Fuente</w:t>
      </w:r>
      <w:r w:rsidRPr="00E50F0C">
        <w:rPr>
          <w:rFonts w:cs="Arial"/>
          <w:iCs/>
          <w:sz w:val="16"/>
          <w:szCs w:val="16"/>
          <w:lang w:eastAsia="es-ES"/>
        </w:rPr>
        <w:t xml:space="preserve">: </w:t>
      </w:r>
      <w:r w:rsidR="00A778C6" w:rsidRPr="00E50F0C">
        <w:rPr>
          <w:rFonts w:cs="Arial"/>
          <w:iCs/>
          <w:sz w:val="16"/>
          <w:szCs w:val="16"/>
          <w:lang w:eastAsia="es-ES"/>
        </w:rPr>
        <w:t>secretaria</w:t>
      </w:r>
      <w:r w:rsidRPr="00E50F0C">
        <w:rPr>
          <w:rFonts w:cs="Arial"/>
          <w:iCs/>
          <w:sz w:val="16"/>
          <w:szCs w:val="16"/>
          <w:lang w:eastAsia="es-ES"/>
        </w:rPr>
        <w:t xml:space="preserve"> Distrital de Salud (S</w:t>
      </w:r>
      <w:r w:rsidR="00864B94" w:rsidRPr="00E50F0C">
        <w:rPr>
          <w:rFonts w:cs="Arial"/>
          <w:iCs/>
          <w:sz w:val="16"/>
          <w:szCs w:val="16"/>
          <w:lang w:eastAsia="es-ES"/>
        </w:rPr>
        <w:t>D</w:t>
      </w:r>
      <w:r w:rsidRPr="00E50F0C">
        <w:rPr>
          <w:rFonts w:cs="Arial"/>
          <w:iCs/>
          <w:sz w:val="16"/>
          <w:szCs w:val="16"/>
          <w:lang w:eastAsia="es-ES"/>
        </w:rPr>
        <w:t>S). Dirección de Aseguramiento y Garantía del Derecho a la Salud. Población de Bogotá afiliada al Régimen Contributivo y Subsidiado de Salud beneficiarios corte diciembre 202</w:t>
      </w:r>
      <w:r w:rsidR="00A778C6" w:rsidRPr="00E50F0C">
        <w:rPr>
          <w:rFonts w:cs="Arial"/>
          <w:iCs/>
          <w:sz w:val="16"/>
          <w:szCs w:val="16"/>
          <w:lang w:eastAsia="es-ES"/>
        </w:rPr>
        <w:t>1</w:t>
      </w:r>
      <w:r w:rsidRPr="00E50F0C">
        <w:rPr>
          <w:rFonts w:cs="Arial"/>
          <w:iCs/>
          <w:sz w:val="16"/>
          <w:szCs w:val="16"/>
          <w:lang w:eastAsia="es-ES"/>
        </w:rPr>
        <w:t xml:space="preserve"> - </w:t>
      </w:r>
      <w:r w:rsidR="00A00901" w:rsidRPr="00E50F0C">
        <w:rPr>
          <w:rFonts w:cs="Arial"/>
          <w:iCs/>
          <w:sz w:val="16"/>
          <w:szCs w:val="16"/>
          <w:lang w:eastAsia="es-ES"/>
        </w:rPr>
        <w:t>202</w:t>
      </w:r>
      <w:r w:rsidR="00B03699" w:rsidRPr="00E50F0C">
        <w:rPr>
          <w:rFonts w:cs="Arial"/>
          <w:iCs/>
          <w:sz w:val="16"/>
          <w:szCs w:val="16"/>
          <w:lang w:eastAsia="es-ES"/>
        </w:rPr>
        <w:t>3</w:t>
      </w:r>
      <w:r w:rsidR="00A00901" w:rsidRPr="00E50F0C">
        <w:rPr>
          <w:rFonts w:cs="Arial"/>
          <w:iCs/>
          <w:sz w:val="16"/>
          <w:szCs w:val="16"/>
          <w:lang w:eastAsia="es-ES"/>
        </w:rPr>
        <w:t>(</w:t>
      </w:r>
      <w:r w:rsidRPr="00E50F0C">
        <w:rPr>
          <w:rFonts w:cs="Arial"/>
          <w:iCs/>
          <w:sz w:val="16"/>
          <w:szCs w:val="16"/>
          <w:lang w:eastAsia="es-ES"/>
        </w:rPr>
        <w:t xml:space="preserve">Base de Datos Única de Afiliación-BDUA-ADRES.  Departamento Administrativo Nacional de Estadística (DANE) – Censo Nacional de </w:t>
      </w:r>
      <w:r w:rsidR="00B03699" w:rsidRPr="00E50F0C">
        <w:rPr>
          <w:rFonts w:cs="Arial"/>
          <w:iCs/>
          <w:sz w:val="16"/>
          <w:szCs w:val="16"/>
          <w:lang w:eastAsia="es-ES"/>
        </w:rPr>
        <w:t>Población y Vivienda (CNPV) 2023</w:t>
      </w:r>
      <w:r w:rsidRPr="00E50F0C">
        <w:rPr>
          <w:rFonts w:cs="Arial"/>
          <w:iCs/>
          <w:sz w:val="16"/>
          <w:szCs w:val="16"/>
          <w:lang w:eastAsia="es-ES"/>
        </w:rPr>
        <w:t>. Serie Estadística de Proyecciones de población de Bogotá 202</w:t>
      </w:r>
      <w:r w:rsidR="00B03699" w:rsidRPr="00E50F0C">
        <w:rPr>
          <w:rFonts w:cs="Arial"/>
          <w:iCs/>
          <w:sz w:val="16"/>
          <w:szCs w:val="16"/>
          <w:lang w:eastAsia="es-ES"/>
        </w:rPr>
        <w:t>2</w:t>
      </w:r>
      <w:r w:rsidRPr="00E50F0C">
        <w:rPr>
          <w:rFonts w:cs="Arial"/>
          <w:iCs/>
          <w:sz w:val="16"/>
          <w:szCs w:val="16"/>
          <w:lang w:eastAsia="es-ES"/>
        </w:rPr>
        <w:t xml:space="preserve"> - 202</w:t>
      </w:r>
      <w:r w:rsidR="00B03699" w:rsidRPr="00E50F0C">
        <w:rPr>
          <w:rFonts w:cs="Arial"/>
          <w:iCs/>
          <w:sz w:val="16"/>
          <w:szCs w:val="16"/>
          <w:lang w:eastAsia="es-ES"/>
        </w:rPr>
        <w:t>3</w:t>
      </w:r>
      <w:r w:rsidRPr="00E50F0C">
        <w:rPr>
          <w:rFonts w:cs="Arial"/>
          <w:iCs/>
          <w:sz w:val="16"/>
          <w:szCs w:val="16"/>
          <w:lang w:eastAsia="es-ES"/>
        </w:rPr>
        <w:t>.</w:t>
      </w:r>
    </w:p>
    <w:p w14:paraId="68A8327D" w14:textId="3B7F8536" w:rsidR="004432DC" w:rsidRPr="0080094B" w:rsidRDefault="004432DC" w:rsidP="00472893">
      <w:pPr>
        <w:spacing w:line="276" w:lineRule="auto"/>
        <w:rPr>
          <w:rFonts w:cs="Arial"/>
          <w:iCs/>
          <w:sz w:val="14"/>
          <w:szCs w:val="14"/>
          <w:lang w:eastAsia="es-ES"/>
        </w:rPr>
      </w:pPr>
    </w:p>
    <w:p w14:paraId="235D1B29" w14:textId="77777777" w:rsidR="007573A3" w:rsidRDefault="007573A3" w:rsidP="00472893">
      <w:pPr>
        <w:pStyle w:val="Descripcin"/>
        <w:spacing w:after="0" w:line="276" w:lineRule="auto"/>
        <w:rPr>
          <w:rFonts w:eastAsia="Calibri" w:cs="Arial"/>
          <w:i w:val="0"/>
          <w:iCs/>
          <w:color w:val="auto"/>
          <w:sz w:val="20"/>
          <w:szCs w:val="20"/>
          <w:lang w:eastAsia="en-US"/>
        </w:rPr>
      </w:pPr>
    </w:p>
    <w:p w14:paraId="2BF0E5CA" w14:textId="285B9EB8" w:rsidR="007573A3" w:rsidRDefault="007573A3" w:rsidP="00472893">
      <w:pPr>
        <w:pStyle w:val="Descripcin"/>
        <w:spacing w:after="0" w:line="276" w:lineRule="auto"/>
        <w:rPr>
          <w:rFonts w:eastAsia="Calibri" w:cs="Arial"/>
          <w:i w:val="0"/>
          <w:iCs/>
          <w:color w:val="auto"/>
          <w:sz w:val="20"/>
          <w:szCs w:val="20"/>
          <w:lang w:eastAsia="en-US"/>
        </w:rPr>
      </w:pPr>
    </w:p>
    <w:p w14:paraId="38AB613D" w14:textId="597B73AC" w:rsidR="00B2155C" w:rsidRPr="00B53EE8" w:rsidRDefault="00981799" w:rsidP="00FA65B3">
      <w:pPr>
        <w:rPr>
          <w:rFonts w:cs="Arial"/>
          <w:sz w:val="20"/>
        </w:rPr>
      </w:pPr>
      <w:bookmarkStart w:id="32" w:name="_Toc168428785"/>
      <w:r w:rsidRPr="00B53EE8">
        <w:rPr>
          <w:rFonts w:cs="Arial"/>
          <w:sz w:val="20"/>
        </w:rPr>
        <w:t xml:space="preserve">Mapa  </w:t>
      </w:r>
      <w:r w:rsidRPr="00B53EE8">
        <w:rPr>
          <w:rFonts w:cs="Arial"/>
          <w:sz w:val="20"/>
        </w:rPr>
        <w:fldChar w:fldCharType="begin"/>
      </w:r>
      <w:r w:rsidRPr="00B53EE8">
        <w:rPr>
          <w:rFonts w:cs="Arial"/>
          <w:sz w:val="20"/>
        </w:rPr>
        <w:instrText xml:space="preserve"> SEQ Mapa_ \* ARABIC </w:instrText>
      </w:r>
      <w:r w:rsidRPr="00B53EE8">
        <w:rPr>
          <w:rFonts w:cs="Arial"/>
          <w:sz w:val="20"/>
        </w:rPr>
        <w:fldChar w:fldCharType="separate"/>
      </w:r>
      <w:r w:rsidR="004D2902" w:rsidRPr="00B53EE8">
        <w:rPr>
          <w:rFonts w:cs="Arial"/>
          <w:noProof/>
          <w:sz w:val="20"/>
        </w:rPr>
        <w:t>1</w:t>
      </w:r>
      <w:r w:rsidRPr="00B53EE8">
        <w:rPr>
          <w:rFonts w:cs="Arial"/>
          <w:sz w:val="20"/>
        </w:rPr>
        <w:fldChar w:fldCharType="end"/>
      </w:r>
      <w:r w:rsidRPr="00B53EE8">
        <w:rPr>
          <w:rFonts w:cs="Arial"/>
          <w:sz w:val="20"/>
        </w:rPr>
        <w:t xml:space="preserve">   </w:t>
      </w:r>
      <w:r w:rsidR="00B2155C" w:rsidRPr="00B53EE8">
        <w:rPr>
          <w:rFonts w:cs="Arial"/>
          <w:sz w:val="20"/>
        </w:rPr>
        <w:t>Población de Bogotá por localidad año 202</w:t>
      </w:r>
      <w:r w:rsidR="00B53EE8" w:rsidRPr="00B53EE8">
        <w:rPr>
          <w:rFonts w:cs="Arial"/>
          <w:sz w:val="20"/>
        </w:rPr>
        <w:t>3</w:t>
      </w:r>
      <w:bookmarkEnd w:id="32"/>
    </w:p>
    <w:p w14:paraId="510437A5" w14:textId="6408BB67" w:rsidR="00ED0C17" w:rsidRPr="0080094B" w:rsidRDefault="00B53EE8" w:rsidP="00472893">
      <w:pPr>
        <w:spacing w:line="276" w:lineRule="auto"/>
        <w:jc w:val="center"/>
        <w:rPr>
          <w:rFonts w:cs="Arial"/>
        </w:rPr>
      </w:pPr>
      <w:r w:rsidRPr="00E50F0C">
        <w:rPr>
          <w:noProof/>
          <w:sz w:val="18"/>
          <w:szCs w:val="18"/>
          <w:lang w:val="en-US" w:eastAsia="en-US"/>
        </w:rPr>
        <w:drawing>
          <wp:inline distT="0" distB="0" distL="0" distR="0" wp14:anchorId="3E0A4C30" wp14:editId="2623B714">
            <wp:extent cx="3543300" cy="41814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2033" t="6598" r="31887" b="11235"/>
                    <a:stretch/>
                  </pic:blipFill>
                  <pic:spPr bwMode="auto">
                    <a:xfrm>
                      <a:off x="0" y="0"/>
                      <a:ext cx="3543300" cy="4181475"/>
                    </a:xfrm>
                    <a:prstGeom prst="rect">
                      <a:avLst/>
                    </a:prstGeom>
                    <a:ln>
                      <a:noFill/>
                    </a:ln>
                    <a:extLst>
                      <a:ext uri="{53640926-AAD7-44D8-BBD7-CCE9431645EC}">
                        <a14:shadowObscured xmlns:a14="http://schemas.microsoft.com/office/drawing/2010/main"/>
                      </a:ext>
                    </a:extLst>
                  </pic:spPr>
                </pic:pic>
              </a:graphicData>
            </a:graphic>
          </wp:inline>
        </w:drawing>
      </w:r>
    </w:p>
    <w:p w14:paraId="68F0A872" w14:textId="45ED00E3" w:rsidR="008C5ACF" w:rsidRPr="00B53EE8" w:rsidRDefault="008C5ACF" w:rsidP="00472893">
      <w:pPr>
        <w:spacing w:line="276" w:lineRule="auto"/>
        <w:ind w:right="64"/>
        <w:rPr>
          <w:rFonts w:eastAsia="Arial" w:cs="Arial"/>
          <w:sz w:val="16"/>
          <w:szCs w:val="16"/>
        </w:rPr>
      </w:pPr>
      <w:r w:rsidRPr="00B53EE8">
        <w:rPr>
          <w:rFonts w:eastAsia="Arial" w:cs="Arial"/>
          <w:sz w:val="16"/>
          <w:szCs w:val="16"/>
        </w:rPr>
        <w:t>Fuente: Elaboración Dirección de Provisión de Servicios de Salud. Secretaría Distrital de Salud de Bogotá. DANE Proyecciones y retroproyecciones desagregadas de pobla</w:t>
      </w:r>
      <w:r w:rsidR="00B53EE8" w:rsidRPr="00B53EE8">
        <w:rPr>
          <w:rFonts w:eastAsia="Arial" w:cs="Arial"/>
          <w:sz w:val="16"/>
          <w:szCs w:val="16"/>
        </w:rPr>
        <w:t>ción Bogotá para el periodo 2019-2035 por localidades y UPZ 2019</w:t>
      </w:r>
      <w:r w:rsidRPr="00B53EE8">
        <w:rPr>
          <w:rFonts w:eastAsia="Arial" w:cs="Arial"/>
          <w:sz w:val="16"/>
          <w:szCs w:val="16"/>
        </w:rPr>
        <w:t>-2024 p</w:t>
      </w:r>
      <w:r w:rsidR="00B53EE8" w:rsidRPr="00B53EE8">
        <w:rPr>
          <w:rFonts w:eastAsia="Arial" w:cs="Arial"/>
          <w:sz w:val="16"/>
          <w:szCs w:val="16"/>
        </w:rPr>
        <w:t>or UPZ, con base en el CNPV 2019</w:t>
      </w:r>
      <w:r w:rsidR="00C9110F" w:rsidRPr="00B53EE8">
        <w:rPr>
          <w:rFonts w:eastAsia="Arial" w:cs="Arial"/>
          <w:sz w:val="16"/>
          <w:szCs w:val="16"/>
        </w:rPr>
        <w:t>.</w:t>
      </w:r>
    </w:p>
    <w:p w14:paraId="4523BACC" w14:textId="77777777" w:rsidR="007573A3" w:rsidRDefault="007573A3" w:rsidP="00472893">
      <w:pPr>
        <w:spacing w:line="276" w:lineRule="auto"/>
        <w:ind w:left="104" w:right="64" w:firstLine="10"/>
        <w:rPr>
          <w:rFonts w:eastAsia="Arial" w:cs="Arial"/>
          <w:szCs w:val="22"/>
        </w:rPr>
      </w:pPr>
    </w:p>
    <w:p w14:paraId="52A8250A" w14:textId="2321075A" w:rsidR="008C5ACF" w:rsidRPr="00004D51" w:rsidRDefault="008C5ACF" w:rsidP="00472893">
      <w:pPr>
        <w:spacing w:line="276" w:lineRule="auto"/>
        <w:ind w:left="104" w:right="64" w:firstLine="10"/>
        <w:rPr>
          <w:rFonts w:eastAsia="Arial" w:cs="Arial"/>
          <w:szCs w:val="22"/>
        </w:rPr>
      </w:pPr>
      <w:r w:rsidRPr="00004D51">
        <w:rPr>
          <w:rFonts w:eastAsia="Arial" w:cs="Arial"/>
          <w:szCs w:val="22"/>
        </w:rPr>
        <w:t>Por comunidades étnicas se realiza el ejercicio de identificar el número de individuos que residen en las localidades por cada una de las etnias identificas en el Distrito Capital, por medio de la caracterización de comunidades étnicas construida desde la Secretaria de Salud de Bogotá, por lo que es información preliminar y puede variar con otras fuentes de información de poblaciones étnicas, por lo que se recalca que es información parcial.</w:t>
      </w:r>
    </w:p>
    <w:p w14:paraId="6226AB8D" w14:textId="77777777" w:rsidR="00FA65B3" w:rsidRPr="00536334" w:rsidRDefault="00FA65B3" w:rsidP="00472893">
      <w:pPr>
        <w:spacing w:line="276" w:lineRule="auto"/>
        <w:ind w:left="104" w:right="64" w:firstLine="10"/>
        <w:rPr>
          <w:rFonts w:eastAsia="Arial" w:cs="Arial"/>
          <w:color w:val="FF0000"/>
          <w:szCs w:val="22"/>
        </w:rPr>
      </w:pPr>
    </w:p>
    <w:p w14:paraId="339AE59B" w14:textId="77777777" w:rsidR="00FA65B3" w:rsidRDefault="00FA65B3" w:rsidP="00472893">
      <w:pPr>
        <w:spacing w:line="276" w:lineRule="auto"/>
        <w:ind w:left="104" w:right="64" w:firstLine="10"/>
        <w:rPr>
          <w:rFonts w:eastAsia="Arial" w:cs="Arial"/>
          <w:szCs w:val="22"/>
        </w:rPr>
      </w:pPr>
    </w:p>
    <w:p w14:paraId="0B7BAF80" w14:textId="3047EE9A" w:rsidR="00FA65B3" w:rsidRDefault="00FA65B3" w:rsidP="00472893">
      <w:pPr>
        <w:spacing w:line="276" w:lineRule="auto"/>
        <w:ind w:left="104" w:right="64" w:firstLine="10"/>
        <w:rPr>
          <w:rFonts w:eastAsia="Arial" w:cs="Arial"/>
          <w:szCs w:val="22"/>
        </w:rPr>
      </w:pPr>
    </w:p>
    <w:p w14:paraId="529944EA" w14:textId="5CF59CF9" w:rsidR="00B53EE8" w:rsidRDefault="00B53EE8" w:rsidP="00472893">
      <w:pPr>
        <w:spacing w:line="276" w:lineRule="auto"/>
        <w:ind w:left="104" w:right="64" w:firstLine="10"/>
        <w:rPr>
          <w:rFonts w:eastAsia="Arial" w:cs="Arial"/>
          <w:szCs w:val="22"/>
        </w:rPr>
      </w:pPr>
    </w:p>
    <w:p w14:paraId="5593DFBC" w14:textId="10C918E7" w:rsidR="00B53EE8" w:rsidRDefault="00B53EE8" w:rsidP="00472893">
      <w:pPr>
        <w:spacing w:line="276" w:lineRule="auto"/>
        <w:ind w:left="104" w:right="64" w:firstLine="10"/>
        <w:rPr>
          <w:rFonts w:eastAsia="Arial" w:cs="Arial"/>
          <w:szCs w:val="22"/>
        </w:rPr>
      </w:pPr>
    </w:p>
    <w:p w14:paraId="0DCD0C78" w14:textId="77777777" w:rsidR="00E50F0C" w:rsidRPr="0080094B" w:rsidRDefault="00E50F0C" w:rsidP="00472893">
      <w:pPr>
        <w:spacing w:line="276" w:lineRule="auto"/>
        <w:ind w:left="104" w:right="64" w:firstLine="10"/>
        <w:rPr>
          <w:rFonts w:eastAsia="Arial" w:cs="Arial"/>
          <w:szCs w:val="22"/>
        </w:rPr>
      </w:pPr>
    </w:p>
    <w:p w14:paraId="2A12C304" w14:textId="77777777" w:rsidR="00DA08C9" w:rsidRPr="0080094B" w:rsidRDefault="00DA08C9" w:rsidP="00472893">
      <w:pPr>
        <w:spacing w:line="276" w:lineRule="auto"/>
        <w:ind w:left="104" w:right="64" w:firstLine="10"/>
        <w:rPr>
          <w:rFonts w:eastAsia="Arial" w:cs="Arial"/>
          <w:color w:val="FF0000"/>
          <w:szCs w:val="22"/>
        </w:rPr>
      </w:pPr>
    </w:p>
    <w:p w14:paraId="3955F883" w14:textId="65FBF5D3" w:rsidR="00C07751" w:rsidRPr="00FA65B3" w:rsidRDefault="00225874" w:rsidP="00FA65B3">
      <w:pPr>
        <w:rPr>
          <w:rFonts w:cs="Arial"/>
          <w:color w:val="145768"/>
          <w:sz w:val="20"/>
        </w:rPr>
      </w:pPr>
      <w:bookmarkStart w:id="33" w:name="_Toc90406909"/>
      <w:bookmarkStart w:id="34" w:name="_Toc168428698"/>
      <w:r w:rsidRPr="00FA65B3">
        <w:rPr>
          <w:rFonts w:cs="Arial"/>
          <w:color w:val="145768"/>
          <w:sz w:val="20"/>
        </w:rPr>
        <w:lastRenderedPageBreak/>
        <w:t xml:space="preserve">Tabla </w:t>
      </w:r>
      <w:r w:rsidRPr="00FA65B3">
        <w:rPr>
          <w:rFonts w:cs="Arial"/>
          <w:color w:val="145768"/>
          <w:sz w:val="20"/>
        </w:rPr>
        <w:fldChar w:fldCharType="begin"/>
      </w:r>
      <w:r w:rsidRPr="00FA65B3">
        <w:rPr>
          <w:rFonts w:cs="Arial"/>
          <w:color w:val="145768"/>
          <w:sz w:val="20"/>
        </w:rPr>
        <w:instrText xml:space="preserve"> SEQ Tabla \* ARABIC </w:instrText>
      </w:r>
      <w:r w:rsidRPr="00FA65B3">
        <w:rPr>
          <w:rFonts w:cs="Arial"/>
          <w:color w:val="145768"/>
          <w:sz w:val="20"/>
        </w:rPr>
        <w:fldChar w:fldCharType="separate"/>
      </w:r>
      <w:r w:rsidR="004D2902">
        <w:rPr>
          <w:rFonts w:cs="Arial"/>
          <w:noProof/>
          <w:color w:val="145768"/>
          <w:sz w:val="20"/>
        </w:rPr>
        <w:t>4</w:t>
      </w:r>
      <w:r w:rsidRPr="00FA65B3">
        <w:rPr>
          <w:rFonts w:cs="Arial"/>
          <w:color w:val="145768"/>
          <w:sz w:val="20"/>
        </w:rPr>
        <w:fldChar w:fldCharType="end"/>
      </w:r>
      <w:r w:rsidRPr="00FA65B3">
        <w:rPr>
          <w:rFonts w:cs="Arial"/>
          <w:color w:val="145768"/>
          <w:sz w:val="20"/>
        </w:rPr>
        <w:t xml:space="preserve"> </w:t>
      </w:r>
      <w:r w:rsidR="007E3985" w:rsidRPr="00FA65B3">
        <w:rPr>
          <w:rFonts w:cs="Arial"/>
          <w:color w:val="145768"/>
          <w:sz w:val="20"/>
        </w:rPr>
        <w:t>Población</w:t>
      </w:r>
      <w:r w:rsidR="00522480" w:rsidRPr="00FA65B3">
        <w:rPr>
          <w:rFonts w:cs="Arial"/>
          <w:color w:val="145768"/>
          <w:sz w:val="20"/>
        </w:rPr>
        <w:t xml:space="preserve"> </w:t>
      </w:r>
      <w:r w:rsidR="0013543B" w:rsidRPr="00FA65B3">
        <w:rPr>
          <w:rFonts w:cs="Arial"/>
          <w:color w:val="145768"/>
          <w:sz w:val="20"/>
        </w:rPr>
        <w:t>Diferencial</w:t>
      </w:r>
      <w:r w:rsidR="002747E7" w:rsidRPr="00FA65B3">
        <w:rPr>
          <w:rFonts w:cs="Arial"/>
          <w:color w:val="145768"/>
          <w:sz w:val="20"/>
        </w:rPr>
        <w:t xml:space="preserve"> </w:t>
      </w:r>
      <w:r w:rsidR="00522480" w:rsidRPr="00FA65B3">
        <w:rPr>
          <w:rFonts w:cs="Arial"/>
          <w:color w:val="145768"/>
          <w:sz w:val="20"/>
        </w:rPr>
        <w:t xml:space="preserve">Atendida </w:t>
      </w:r>
      <w:r w:rsidR="0061154D" w:rsidRPr="00FA65B3">
        <w:rPr>
          <w:rFonts w:cs="Arial"/>
          <w:color w:val="145768"/>
          <w:sz w:val="20"/>
        </w:rPr>
        <w:t>en</w:t>
      </w:r>
      <w:r w:rsidR="007E3985" w:rsidRPr="00FA65B3">
        <w:rPr>
          <w:rFonts w:cs="Arial"/>
          <w:color w:val="145768"/>
          <w:sz w:val="20"/>
        </w:rPr>
        <w:t xml:space="preserve"> </w:t>
      </w:r>
      <w:r w:rsidR="004C4BED" w:rsidRPr="00FA65B3">
        <w:rPr>
          <w:rFonts w:cs="Arial"/>
          <w:color w:val="145768"/>
          <w:sz w:val="20"/>
        </w:rPr>
        <w:t>Bogotá</w:t>
      </w:r>
      <w:r w:rsidR="00FA65B3">
        <w:rPr>
          <w:rFonts w:cs="Arial"/>
          <w:color w:val="145768"/>
          <w:sz w:val="20"/>
        </w:rPr>
        <w:t xml:space="preserve"> D.C. años</w:t>
      </w:r>
      <w:r w:rsidR="004C4BED" w:rsidRPr="00FA65B3">
        <w:rPr>
          <w:rFonts w:cs="Arial"/>
          <w:color w:val="145768"/>
          <w:sz w:val="20"/>
        </w:rPr>
        <w:t xml:space="preserve"> 201</w:t>
      </w:r>
      <w:r w:rsidR="001F5747">
        <w:rPr>
          <w:rFonts w:cs="Arial"/>
          <w:color w:val="145768"/>
          <w:sz w:val="20"/>
        </w:rPr>
        <w:t>9</w:t>
      </w:r>
      <w:r w:rsidR="00522480" w:rsidRPr="00FA65B3">
        <w:rPr>
          <w:rFonts w:cs="Arial"/>
          <w:color w:val="145768"/>
          <w:sz w:val="20"/>
        </w:rPr>
        <w:t xml:space="preserve"> a </w:t>
      </w:r>
      <w:r w:rsidR="007E3985" w:rsidRPr="00FA65B3">
        <w:rPr>
          <w:rFonts w:cs="Arial"/>
          <w:color w:val="145768"/>
          <w:sz w:val="20"/>
        </w:rPr>
        <w:t>202</w:t>
      </w:r>
      <w:bookmarkEnd w:id="33"/>
      <w:r w:rsidR="001F5747">
        <w:rPr>
          <w:rFonts w:cs="Arial"/>
          <w:color w:val="145768"/>
          <w:sz w:val="20"/>
        </w:rPr>
        <w:t>3</w:t>
      </w:r>
      <w:bookmarkEnd w:id="34"/>
    </w:p>
    <w:tbl>
      <w:tblPr>
        <w:tblStyle w:val="Tabladecuadrcula5oscura-nfasis11"/>
        <w:tblW w:w="5000" w:type="pct"/>
        <w:tblLook w:val="04A0" w:firstRow="1" w:lastRow="0" w:firstColumn="1" w:lastColumn="0" w:noHBand="0" w:noVBand="1"/>
      </w:tblPr>
      <w:tblGrid>
        <w:gridCol w:w="2840"/>
        <w:gridCol w:w="1123"/>
        <w:gridCol w:w="928"/>
        <w:gridCol w:w="928"/>
        <w:gridCol w:w="928"/>
        <w:gridCol w:w="928"/>
        <w:gridCol w:w="1212"/>
      </w:tblGrid>
      <w:tr w:rsidR="0077531A" w:rsidRPr="00D560D0" w14:paraId="78CEA97B" w14:textId="77777777" w:rsidTr="005E435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15674933" w14:textId="4BFD2AE3" w:rsidR="0077531A" w:rsidRPr="00D560D0" w:rsidRDefault="0077531A" w:rsidP="00E50F0C">
            <w:pPr>
              <w:spacing w:line="240" w:lineRule="auto"/>
              <w:jc w:val="center"/>
              <w:rPr>
                <w:rFonts w:cs="Arial"/>
                <w:sz w:val="16"/>
                <w:szCs w:val="16"/>
                <w:lang w:val="en-US"/>
              </w:rPr>
            </w:pPr>
            <w:r w:rsidRPr="00D560D0">
              <w:rPr>
                <w:rFonts w:cs="Arial"/>
                <w:sz w:val="16"/>
                <w:szCs w:val="16"/>
                <w:lang w:val="en-US"/>
              </w:rPr>
              <w:t>POBLACION</w:t>
            </w:r>
          </w:p>
        </w:tc>
        <w:tc>
          <w:tcPr>
            <w:tcW w:w="632" w:type="pct"/>
            <w:noWrap/>
            <w:vAlign w:val="center"/>
            <w:hideMark/>
          </w:tcPr>
          <w:p w14:paraId="366FDB21"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2019</w:t>
            </w:r>
          </w:p>
        </w:tc>
        <w:tc>
          <w:tcPr>
            <w:tcW w:w="522" w:type="pct"/>
            <w:noWrap/>
            <w:vAlign w:val="center"/>
            <w:hideMark/>
          </w:tcPr>
          <w:p w14:paraId="7C366444"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2020</w:t>
            </w:r>
          </w:p>
        </w:tc>
        <w:tc>
          <w:tcPr>
            <w:tcW w:w="522" w:type="pct"/>
            <w:noWrap/>
            <w:vAlign w:val="center"/>
            <w:hideMark/>
          </w:tcPr>
          <w:p w14:paraId="4DB17864"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2021</w:t>
            </w:r>
          </w:p>
        </w:tc>
        <w:tc>
          <w:tcPr>
            <w:tcW w:w="522" w:type="pct"/>
            <w:noWrap/>
            <w:vAlign w:val="center"/>
            <w:hideMark/>
          </w:tcPr>
          <w:p w14:paraId="2C647F8D"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2022</w:t>
            </w:r>
          </w:p>
        </w:tc>
        <w:tc>
          <w:tcPr>
            <w:tcW w:w="522" w:type="pct"/>
            <w:noWrap/>
            <w:vAlign w:val="center"/>
            <w:hideMark/>
          </w:tcPr>
          <w:p w14:paraId="267E1B4B"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2023</w:t>
            </w:r>
          </w:p>
        </w:tc>
        <w:tc>
          <w:tcPr>
            <w:tcW w:w="682" w:type="pct"/>
            <w:noWrap/>
            <w:vAlign w:val="center"/>
            <w:hideMark/>
          </w:tcPr>
          <w:p w14:paraId="4EE9C245" w14:textId="77777777" w:rsidR="0077531A" w:rsidRPr="00D560D0" w:rsidRDefault="0077531A" w:rsidP="00E50F0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D560D0">
              <w:rPr>
                <w:rFonts w:cs="Arial"/>
                <w:sz w:val="16"/>
                <w:szCs w:val="16"/>
                <w:lang w:val="en-US"/>
              </w:rPr>
              <w:t>Total general</w:t>
            </w:r>
          </w:p>
        </w:tc>
      </w:tr>
      <w:tr w:rsidR="0077531A" w:rsidRPr="00D560D0" w14:paraId="770FB279" w14:textId="77777777" w:rsidTr="005E43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2B48BA69" w14:textId="2AC5F383" w:rsidR="0077531A" w:rsidRPr="00D560D0" w:rsidRDefault="00DC7319" w:rsidP="005E4353">
            <w:pPr>
              <w:spacing w:line="240" w:lineRule="auto"/>
              <w:jc w:val="left"/>
              <w:rPr>
                <w:rFonts w:cs="Arial"/>
                <w:b w:val="0"/>
                <w:bCs w:val="0"/>
                <w:color w:val="000000"/>
                <w:sz w:val="16"/>
                <w:szCs w:val="16"/>
                <w:lang w:val="en-US"/>
              </w:rPr>
            </w:pPr>
            <w:r>
              <w:rPr>
                <w:rFonts w:cs="Arial"/>
                <w:b w:val="0"/>
                <w:bCs w:val="0"/>
                <w:color w:val="000000"/>
                <w:sz w:val="16"/>
                <w:szCs w:val="16"/>
                <w:lang w:val="en-US"/>
              </w:rPr>
              <w:t>Comunidades Indi</w:t>
            </w:r>
            <w:r w:rsidRPr="00D560D0">
              <w:rPr>
                <w:rFonts w:cs="Arial"/>
                <w:b w:val="0"/>
                <w:bCs w:val="0"/>
                <w:color w:val="000000"/>
                <w:sz w:val="16"/>
                <w:szCs w:val="16"/>
                <w:lang w:val="en-US"/>
              </w:rPr>
              <w:t>genas</w:t>
            </w:r>
          </w:p>
        </w:tc>
        <w:tc>
          <w:tcPr>
            <w:tcW w:w="632" w:type="pct"/>
            <w:noWrap/>
            <w:vAlign w:val="center"/>
            <w:hideMark/>
          </w:tcPr>
          <w:p w14:paraId="2024292F" w14:textId="1EB978CB"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98.434</w:t>
            </w:r>
          </w:p>
        </w:tc>
        <w:tc>
          <w:tcPr>
            <w:tcW w:w="522" w:type="pct"/>
            <w:noWrap/>
            <w:vAlign w:val="center"/>
            <w:hideMark/>
          </w:tcPr>
          <w:p w14:paraId="264CBE27" w14:textId="794E0C4F"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92.970</w:t>
            </w:r>
          </w:p>
        </w:tc>
        <w:tc>
          <w:tcPr>
            <w:tcW w:w="522" w:type="pct"/>
            <w:noWrap/>
            <w:vAlign w:val="center"/>
            <w:hideMark/>
          </w:tcPr>
          <w:p w14:paraId="69279BFB" w14:textId="755BAB62"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115.405</w:t>
            </w:r>
          </w:p>
        </w:tc>
        <w:tc>
          <w:tcPr>
            <w:tcW w:w="522" w:type="pct"/>
            <w:noWrap/>
            <w:vAlign w:val="center"/>
            <w:hideMark/>
          </w:tcPr>
          <w:p w14:paraId="2F97E6C5" w14:textId="74224C8C"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117.272</w:t>
            </w:r>
          </w:p>
        </w:tc>
        <w:tc>
          <w:tcPr>
            <w:tcW w:w="522" w:type="pct"/>
            <w:noWrap/>
            <w:vAlign w:val="center"/>
            <w:hideMark/>
          </w:tcPr>
          <w:p w14:paraId="717CCD55" w14:textId="35B33E25"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128.959</w:t>
            </w:r>
          </w:p>
        </w:tc>
        <w:tc>
          <w:tcPr>
            <w:tcW w:w="682" w:type="pct"/>
            <w:noWrap/>
            <w:vAlign w:val="center"/>
            <w:hideMark/>
          </w:tcPr>
          <w:p w14:paraId="5BDE37CE" w14:textId="6BC4A0A5"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553.040</w:t>
            </w:r>
          </w:p>
        </w:tc>
      </w:tr>
      <w:tr w:rsidR="0077531A" w:rsidRPr="00D560D0" w14:paraId="7992DEC8" w14:textId="77777777" w:rsidTr="005E4353">
        <w:trPr>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303EC797" w14:textId="77777777" w:rsidR="0077531A" w:rsidRPr="00D560D0" w:rsidRDefault="0077531A" w:rsidP="005E4353">
            <w:pPr>
              <w:spacing w:line="240" w:lineRule="auto"/>
              <w:jc w:val="left"/>
              <w:rPr>
                <w:rFonts w:cs="Arial"/>
                <w:b w:val="0"/>
                <w:bCs w:val="0"/>
                <w:color w:val="000000"/>
                <w:sz w:val="16"/>
                <w:szCs w:val="16"/>
                <w:lang w:val="en-US"/>
              </w:rPr>
            </w:pPr>
            <w:r w:rsidRPr="00D560D0">
              <w:rPr>
                <w:rFonts w:cs="Arial"/>
                <w:b w:val="0"/>
                <w:bCs w:val="0"/>
                <w:color w:val="000000"/>
                <w:sz w:val="16"/>
                <w:szCs w:val="16"/>
                <w:lang w:val="en-US"/>
              </w:rPr>
              <w:t>Habitante de la Calle</w:t>
            </w:r>
          </w:p>
        </w:tc>
        <w:tc>
          <w:tcPr>
            <w:tcW w:w="632" w:type="pct"/>
            <w:noWrap/>
            <w:vAlign w:val="center"/>
            <w:hideMark/>
          </w:tcPr>
          <w:p w14:paraId="737BBA9A" w14:textId="37DEFAE2"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74.651</w:t>
            </w:r>
          </w:p>
        </w:tc>
        <w:tc>
          <w:tcPr>
            <w:tcW w:w="522" w:type="pct"/>
            <w:noWrap/>
            <w:vAlign w:val="center"/>
            <w:hideMark/>
          </w:tcPr>
          <w:p w14:paraId="6CB2A279" w14:textId="6B9EC3BD"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82.038</w:t>
            </w:r>
          </w:p>
        </w:tc>
        <w:tc>
          <w:tcPr>
            <w:tcW w:w="522" w:type="pct"/>
            <w:noWrap/>
            <w:vAlign w:val="center"/>
            <w:hideMark/>
          </w:tcPr>
          <w:p w14:paraId="1C0FF7F7" w14:textId="4D48AB70"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94.795</w:t>
            </w:r>
          </w:p>
        </w:tc>
        <w:tc>
          <w:tcPr>
            <w:tcW w:w="522" w:type="pct"/>
            <w:noWrap/>
            <w:vAlign w:val="center"/>
            <w:hideMark/>
          </w:tcPr>
          <w:p w14:paraId="2BA889E3" w14:textId="428C1D3E"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102.616</w:t>
            </w:r>
          </w:p>
        </w:tc>
        <w:tc>
          <w:tcPr>
            <w:tcW w:w="522" w:type="pct"/>
            <w:noWrap/>
            <w:vAlign w:val="center"/>
            <w:hideMark/>
          </w:tcPr>
          <w:p w14:paraId="7BBE840E" w14:textId="11200C7E"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122.309</w:t>
            </w:r>
          </w:p>
        </w:tc>
        <w:tc>
          <w:tcPr>
            <w:tcW w:w="682" w:type="pct"/>
            <w:noWrap/>
            <w:vAlign w:val="center"/>
            <w:hideMark/>
          </w:tcPr>
          <w:p w14:paraId="56DD0EF0" w14:textId="36EC1C51"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476.409</w:t>
            </w:r>
          </w:p>
        </w:tc>
      </w:tr>
      <w:tr w:rsidR="0077531A" w:rsidRPr="00D560D0" w14:paraId="08E319F1" w14:textId="77777777" w:rsidTr="005E435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598" w:type="pct"/>
            <w:vAlign w:val="center"/>
            <w:hideMark/>
          </w:tcPr>
          <w:p w14:paraId="12799772" w14:textId="77777777" w:rsidR="0077531A" w:rsidRPr="00D560D0" w:rsidRDefault="0077531A" w:rsidP="005E4353">
            <w:pPr>
              <w:spacing w:line="240" w:lineRule="auto"/>
              <w:jc w:val="left"/>
              <w:rPr>
                <w:rFonts w:cs="Arial"/>
                <w:b w:val="0"/>
                <w:bCs w:val="0"/>
                <w:color w:val="000000"/>
                <w:sz w:val="16"/>
                <w:szCs w:val="16"/>
              </w:rPr>
            </w:pPr>
            <w:r w:rsidRPr="00D560D0">
              <w:rPr>
                <w:rFonts w:cs="Arial"/>
                <w:b w:val="0"/>
                <w:bCs w:val="0"/>
                <w:color w:val="000000"/>
                <w:sz w:val="16"/>
                <w:szCs w:val="16"/>
              </w:rPr>
              <w:t>Personas con discapacidad en centros de protección</w:t>
            </w:r>
          </w:p>
        </w:tc>
        <w:tc>
          <w:tcPr>
            <w:tcW w:w="632" w:type="pct"/>
            <w:noWrap/>
            <w:vAlign w:val="center"/>
            <w:hideMark/>
          </w:tcPr>
          <w:p w14:paraId="5DB39C65" w14:textId="7B28F9FF"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22.015</w:t>
            </w:r>
          </w:p>
        </w:tc>
        <w:tc>
          <w:tcPr>
            <w:tcW w:w="522" w:type="pct"/>
            <w:noWrap/>
            <w:vAlign w:val="center"/>
            <w:hideMark/>
          </w:tcPr>
          <w:p w14:paraId="4E83C06F" w14:textId="4DAD0CCE"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26.999</w:t>
            </w:r>
          </w:p>
        </w:tc>
        <w:tc>
          <w:tcPr>
            <w:tcW w:w="522" w:type="pct"/>
            <w:noWrap/>
            <w:vAlign w:val="center"/>
            <w:hideMark/>
          </w:tcPr>
          <w:p w14:paraId="2F7A31D3" w14:textId="2A46C031"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39.254</w:t>
            </w:r>
          </w:p>
        </w:tc>
        <w:tc>
          <w:tcPr>
            <w:tcW w:w="522" w:type="pct"/>
            <w:noWrap/>
            <w:vAlign w:val="center"/>
            <w:hideMark/>
          </w:tcPr>
          <w:p w14:paraId="7DD63AC6" w14:textId="1E5E85A2"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41.924</w:t>
            </w:r>
          </w:p>
        </w:tc>
        <w:tc>
          <w:tcPr>
            <w:tcW w:w="522" w:type="pct"/>
            <w:noWrap/>
            <w:vAlign w:val="center"/>
            <w:hideMark/>
          </w:tcPr>
          <w:p w14:paraId="1E99B6F1" w14:textId="5455B5C9"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47.323</w:t>
            </w:r>
          </w:p>
        </w:tc>
        <w:tc>
          <w:tcPr>
            <w:tcW w:w="682" w:type="pct"/>
            <w:noWrap/>
            <w:vAlign w:val="center"/>
            <w:hideMark/>
          </w:tcPr>
          <w:p w14:paraId="0A0BFC84" w14:textId="634101B2"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177.515</w:t>
            </w:r>
          </w:p>
        </w:tc>
      </w:tr>
      <w:tr w:rsidR="0077531A" w:rsidRPr="00D560D0" w14:paraId="7BF6F8AA" w14:textId="77777777" w:rsidTr="005E4353">
        <w:trPr>
          <w:trHeight w:val="570"/>
        </w:trPr>
        <w:tc>
          <w:tcPr>
            <w:cnfStyle w:val="001000000000" w:firstRow="0" w:lastRow="0" w:firstColumn="1" w:lastColumn="0" w:oddVBand="0" w:evenVBand="0" w:oddHBand="0" w:evenHBand="0" w:firstRowFirstColumn="0" w:firstRowLastColumn="0" w:lastRowFirstColumn="0" w:lastRowLastColumn="0"/>
            <w:tcW w:w="1598" w:type="pct"/>
            <w:vAlign w:val="center"/>
            <w:hideMark/>
          </w:tcPr>
          <w:p w14:paraId="0B66D8B1" w14:textId="77777777" w:rsidR="0077531A" w:rsidRPr="00D560D0" w:rsidRDefault="0077531A" w:rsidP="005E4353">
            <w:pPr>
              <w:spacing w:line="240" w:lineRule="auto"/>
              <w:jc w:val="left"/>
              <w:rPr>
                <w:rFonts w:cs="Arial"/>
                <w:b w:val="0"/>
                <w:bCs w:val="0"/>
                <w:color w:val="000000"/>
                <w:sz w:val="16"/>
                <w:szCs w:val="16"/>
              </w:rPr>
            </w:pPr>
            <w:r w:rsidRPr="00D560D0">
              <w:rPr>
                <w:rFonts w:cs="Arial"/>
                <w:b w:val="0"/>
                <w:bCs w:val="0"/>
                <w:color w:val="000000"/>
                <w:sz w:val="16"/>
                <w:szCs w:val="16"/>
              </w:rPr>
              <w:t>Poblacion de la tercera edad en protección de ancianatos</w:t>
            </w:r>
          </w:p>
        </w:tc>
        <w:tc>
          <w:tcPr>
            <w:tcW w:w="632" w:type="pct"/>
            <w:noWrap/>
            <w:vAlign w:val="center"/>
            <w:hideMark/>
          </w:tcPr>
          <w:p w14:paraId="0393C33D" w14:textId="046DF7C7"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38.331</w:t>
            </w:r>
          </w:p>
        </w:tc>
        <w:tc>
          <w:tcPr>
            <w:tcW w:w="522" w:type="pct"/>
            <w:noWrap/>
            <w:vAlign w:val="center"/>
            <w:hideMark/>
          </w:tcPr>
          <w:p w14:paraId="56B5B2D5" w14:textId="39DEF054"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43.541</w:t>
            </w:r>
          </w:p>
        </w:tc>
        <w:tc>
          <w:tcPr>
            <w:tcW w:w="522" w:type="pct"/>
            <w:noWrap/>
            <w:vAlign w:val="center"/>
            <w:hideMark/>
          </w:tcPr>
          <w:p w14:paraId="139A6DA6" w14:textId="5035A01C"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47.875</w:t>
            </w:r>
          </w:p>
        </w:tc>
        <w:tc>
          <w:tcPr>
            <w:tcW w:w="522" w:type="pct"/>
            <w:noWrap/>
            <w:vAlign w:val="center"/>
            <w:hideMark/>
          </w:tcPr>
          <w:p w14:paraId="266D2BBC" w14:textId="6BCAE388"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41.235</w:t>
            </w:r>
          </w:p>
        </w:tc>
        <w:tc>
          <w:tcPr>
            <w:tcW w:w="522" w:type="pct"/>
            <w:noWrap/>
            <w:vAlign w:val="center"/>
            <w:hideMark/>
          </w:tcPr>
          <w:p w14:paraId="45338823" w14:textId="31E43D8F"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41.009</w:t>
            </w:r>
          </w:p>
        </w:tc>
        <w:tc>
          <w:tcPr>
            <w:tcW w:w="682" w:type="pct"/>
            <w:noWrap/>
            <w:vAlign w:val="center"/>
            <w:hideMark/>
          </w:tcPr>
          <w:p w14:paraId="64FA936F" w14:textId="3DCA6287"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211.991</w:t>
            </w:r>
          </w:p>
        </w:tc>
      </w:tr>
      <w:tr w:rsidR="0077531A" w:rsidRPr="00D560D0" w14:paraId="6B5C45C0" w14:textId="77777777" w:rsidTr="005E43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4CAE8ED0" w14:textId="77777777" w:rsidR="0077531A" w:rsidRPr="00D560D0" w:rsidRDefault="0077531A" w:rsidP="005E4353">
            <w:pPr>
              <w:spacing w:line="240" w:lineRule="auto"/>
              <w:jc w:val="left"/>
              <w:rPr>
                <w:rFonts w:cs="Arial"/>
                <w:b w:val="0"/>
                <w:bCs w:val="0"/>
                <w:color w:val="000000"/>
                <w:sz w:val="16"/>
                <w:szCs w:val="16"/>
                <w:lang w:val="en-US"/>
              </w:rPr>
            </w:pPr>
            <w:r w:rsidRPr="00D560D0">
              <w:rPr>
                <w:rFonts w:cs="Arial"/>
                <w:b w:val="0"/>
                <w:bCs w:val="0"/>
                <w:color w:val="000000"/>
                <w:sz w:val="16"/>
                <w:szCs w:val="16"/>
                <w:lang w:val="en-US"/>
              </w:rPr>
              <w:t>Población Desmovilizada</w:t>
            </w:r>
          </w:p>
        </w:tc>
        <w:tc>
          <w:tcPr>
            <w:tcW w:w="632" w:type="pct"/>
            <w:noWrap/>
            <w:vAlign w:val="center"/>
            <w:hideMark/>
          </w:tcPr>
          <w:p w14:paraId="5FA9A18B" w14:textId="6CBC36A4"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14.658</w:t>
            </w:r>
          </w:p>
        </w:tc>
        <w:tc>
          <w:tcPr>
            <w:tcW w:w="522" w:type="pct"/>
            <w:noWrap/>
            <w:vAlign w:val="center"/>
            <w:hideMark/>
          </w:tcPr>
          <w:p w14:paraId="09A7457D" w14:textId="25F1DDE4"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13.371</w:t>
            </w:r>
          </w:p>
        </w:tc>
        <w:tc>
          <w:tcPr>
            <w:tcW w:w="522" w:type="pct"/>
            <w:noWrap/>
            <w:vAlign w:val="center"/>
            <w:hideMark/>
          </w:tcPr>
          <w:p w14:paraId="712186C7" w14:textId="2F9B3C11"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17.046</w:t>
            </w:r>
          </w:p>
        </w:tc>
        <w:tc>
          <w:tcPr>
            <w:tcW w:w="522" w:type="pct"/>
            <w:noWrap/>
            <w:vAlign w:val="center"/>
            <w:hideMark/>
          </w:tcPr>
          <w:p w14:paraId="2E3C6D3D" w14:textId="787BFAAF"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18.733</w:t>
            </w:r>
          </w:p>
        </w:tc>
        <w:tc>
          <w:tcPr>
            <w:tcW w:w="522" w:type="pct"/>
            <w:noWrap/>
            <w:vAlign w:val="center"/>
            <w:hideMark/>
          </w:tcPr>
          <w:p w14:paraId="5F379B32" w14:textId="6F8ABCE7"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19.003</w:t>
            </w:r>
          </w:p>
        </w:tc>
        <w:tc>
          <w:tcPr>
            <w:tcW w:w="682" w:type="pct"/>
            <w:noWrap/>
            <w:vAlign w:val="center"/>
            <w:hideMark/>
          </w:tcPr>
          <w:p w14:paraId="7349A56D" w14:textId="4F8EAFF9"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82.811</w:t>
            </w:r>
          </w:p>
        </w:tc>
      </w:tr>
      <w:tr w:rsidR="0077531A" w:rsidRPr="00D560D0" w14:paraId="0CB1F30B" w14:textId="77777777" w:rsidTr="005E4353">
        <w:trPr>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4DECBA08" w14:textId="77777777" w:rsidR="0077531A" w:rsidRPr="00D560D0" w:rsidRDefault="0077531A" w:rsidP="005E4353">
            <w:pPr>
              <w:spacing w:line="240" w:lineRule="auto"/>
              <w:jc w:val="left"/>
              <w:rPr>
                <w:rFonts w:cs="Arial"/>
                <w:b w:val="0"/>
                <w:bCs w:val="0"/>
                <w:color w:val="000000"/>
                <w:sz w:val="16"/>
                <w:szCs w:val="16"/>
              </w:rPr>
            </w:pPr>
            <w:r w:rsidRPr="00D560D0">
              <w:rPr>
                <w:rFonts w:cs="Arial"/>
                <w:b w:val="0"/>
                <w:bCs w:val="0"/>
                <w:color w:val="000000"/>
                <w:sz w:val="16"/>
                <w:szCs w:val="16"/>
              </w:rPr>
              <w:t>Población infantil a cargo del ICBF</w:t>
            </w:r>
          </w:p>
        </w:tc>
        <w:tc>
          <w:tcPr>
            <w:tcW w:w="632" w:type="pct"/>
            <w:noWrap/>
            <w:vAlign w:val="center"/>
            <w:hideMark/>
          </w:tcPr>
          <w:p w14:paraId="0DA99250" w14:textId="4FE16619"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16.147</w:t>
            </w:r>
          </w:p>
        </w:tc>
        <w:tc>
          <w:tcPr>
            <w:tcW w:w="522" w:type="pct"/>
            <w:noWrap/>
            <w:vAlign w:val="center"/>
            <w:hideMark/>
          </w:tcPr>
          <w:p w14:paraId="3D5EAC87" w14:textId="207BE401"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18.203</w:t>
            </w:r>
          </w:p>
        </w:tc>
        <w:tc>
          <w:tcPr>
            <w:tcW w:w="522" w:type="pct"/>
            <w:noWrap/>
            <w:vAlign w:val="center"/>
            <w:hideMark/>
          </w:tcPr>
          <w:p w14:paraId="740D89FC" w14:textId="6E56E3DE"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35.300</w:t>
            </w:r>
          </w:p>
        </w:tc>
        <w:tc>
          <w:tcPr>
            <w:tcW w:w="522" w:type="pct"/>
            <w:noWrap/>
            <w:vAlign w:val="center"/>
            <w:hideMark/>
          </w:tcPr>
          <w:p w14:paraId="46738BAC" w14:textId="79F27942"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34.669</w:t>
            </w:r>
          </w:p>
        </w:tc>
        <w:tc>
          <w:tcPr>
            <w:tcW w:w="522" w:type="pct"/>
            <w:noWrap/>
            <w:vAlign w:val="center"/>
            <w:hideMark/>
          </w:tcPr>
          <w:p w14:paraId="59C21A87" w14:textId="602F3FD6"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40.982</w:t>
            </w:r>
          </w:p>
        </w:tc>
        <w:tc>
          <w:tcPr>
            <w:tcW w:w="682" w:type="pct"/>
            <w:noWrap/>
            <w:vAlign w:val="center"/>
            <w:hideMark/>
          </w:tcPr>
          <w:p w14:paraId="06808D1B" w14:textId="0E310D73"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145.301</w:t>
            </w:r>
          </w:p>
        </w:tc>
      </w:tr>
      <w:tr w:rsidR="0077531A" w:rsidRPr="00D560D0" w14:paraId="126FAC7D" w14:textId="77777777" w:rsidTr="005E435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598" w:type="pct"/>
            <w:vAlign w:val="center"/>
            <w:hideMark/>
          </w:tcPr>
          <w:p w14:paraId="21C5A33F" w14:textId="77777777" w:rsidR="0077531A" w:rsidRPr="00D560D0" w:rsidRDefault="0077531A" w:rsidP="005E4353">
            <w:pPr>
              <w:spacing w:line="240" w:lineRule="auto"/>
              <w:jc w:val="left"/>
              <w:rPr>
                <w:rFonts w:cs="Arial"/>
                <w:b w:val="0"/>
                <w:bCs w:val="0"/>
                <w:color w:val="000000"/>
                <w:sz w:val="16"/>
                <w:szCs w:val="16"/>
              </w:rPr>
            </w:pPr>
            <w:r w:rsidRPr="00D560D0">
              <w:rPr>
                <w:rFonts w:cs="Arial"/>
                <w:b w:val="0"/>
                <w:bCs w:val="0"/>
                <w:color w:val="000000"/>
                <w:sz w:val="16"/>
                <w:szCs w:val="16"/>
              </w:rPr>
              <w:t>Población infantil vulnerable bajo protección de instituciones diferentes al ICBF</w:t>
            </w:r>
          </w:p>
        </w:tc>
        <w:tc>
          <w:tcPr>
            <w:tcW w:w="632" w:type="pct"/>
            <w:noWrap/>
            <w:vAlign w:val="center"/>
            <w:hideMark/>
          </w:tcPr>
          <w:p w14:paraId="36146ED8" w14:textId="74EB7304"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892</w:t>
            </w:r>
          </w:p>
        </w:tc>
        <w:tc>
          <w:tcPr>
            <w:tcW w:w="522" w:type="pct"/>
            <w:noWrap/>
            <w:vAlign w:val="center"/>
            <w:hideMark/>
          </w:tcPr>
          <w:p w14:paraId="48ED2ED5" w14:textId="5E5DA3B6"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1.518</w:t>
            </w:r>
          </w:p>
        </w:tc>
        <w:tc>
          <w:tcPr>
            <w:tcW w:w="522" w:type="pct"/>
            <w:noWrap/>
            <w:vAlign w:val="center"/>
            <w:hideMark/>
          </w:tcPr>
          <w:p w14:paraId="4E2A7D77" w14:textId="4309E8E0"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1.052</w:t>
            </w:r>
          </w:p>
        </w:tc>
        <w:tc>
          <w:tcPr>
            <w:tcW w:w="522" w:type="pct"/>
            <w:noWrap/>
            <w:vAlign w:val="center"/>
            <w:hideMark/>
          </w:tcPr>
          <w:p w14:paraId="4F1C2123" w14:textId="68D202F0"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1.080</w:t>
            </w:r>
          </w:p>
        </w:tc>
        <w:tc>
          <w:tcPr>
            <w:tcW w:w="522" w:type="pct"/>
            <w:noWrap/>
            <w:vAlign w:val="center"/>
            <w:hideMark/>
          </w:tcPr>
          <w:p w14:paraId="05300C91" w14:textId="124CD049"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2.440</w:t>
            </w:r>
          </w:p>
        </w:tc>
        <w:tc>
          <w:tcPr>
            <w:tcW w:w="682" w:type="pct"/>
            <w:noWrap/>
            <w:vAlign w:val="center"/>
            <w:hideMark/>
          </w:tcPr>
          <w:p w14:paraId="1F5EC9C7" w14:textId="3A44BF04"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6.982</w:t>
            </w:r>
          </w:p>
        </w:tc>
      </w:tr>
      <w:tr w:rsidR="0077531A" w:rsidRPr="00D560D0" w14:paraId="10131337" w14:textId="77777777" w:rsidTr="005E4353">
        <w:trPr>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6138FF0A" w14:textId="4FB10A96" w:rsidR="0077531A" w:rsidRPr="00D560D0" w:rsidRDefault="005E4353" w:rsidP="005E4353">
            <w:pPr>
              <w:spacing w:line="240" w:lineRule="auto"/>
              <w:jc w:val="left"/>
              <w:rPr>
                <w:rFonts w:cs="Arial"/>
                <w:b w:val="0"/>
                <w:bCs w:val="0"/>
                <w:color w:val="000000"/>
                <w:sz w:val="16"/>
                <w:szCs w:val="16"/>
                <w:lang w:val="en-US"/>
              </w:rPr>
            </w:pPr>
            <w:r w:rsidRPr="00D560D0">
              <w:rPr>
                <w:rFonts w:cs="Arial"/>
                <w:b w:val="0"/>
                <w:bCs w:val="0"/>
                <w:color w:val="000000"/>
                <w:sz w:val="16"/>
                <w:szCs w:val="16"/>
                <w:lang w:val="en-US"/>
              </w:rPr>
              <w:t>Población</w:t>
            </w:r>
            <w:r w:rsidR="0077531A" w:rsidRPr="00D560D0">
              <w:rPr>
                <w:rFonts w:cs="Arial"/>
                <w:b w:val="0"/>
                <w:bCs w:val="0"/>
                <w:color w:val="000000"/>
                <w:sz w:val="16"/>
                <w:szCs w:val="16"/>
                <w:lang w:val="en-US"/>
              </w:rPr>
              <w:t xml:space="preserve"> reclusa</w:t>
            </w:r>
          </w:p>
        </w:tc>
        <w:tc>
          <w:tcPr>
            <w:tcW w:w="632" w:type="pct"/>
            <w:noWrap/>
            <w:vAlign w:val="center"/>
            <w:hideMark/>
          </w:tcPr>
          <w:p w14:paraId="629D1559" w14:textId="6CE4F120"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8.148</w:t>
            </w:r>
          </w:p>
        </w:tc>
        <w:tc>
          <w:tcPr>
            <w:tcW w:w="522" w:type="pct"/>
            <w:noWrap/>
            <w:vAlign w:val="center"/>
            <w:hideMark/>
          </w:tcPr>
          <w:p w14:paraId="3F48D4B1" w14:textId="69DB0A1B"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10.092</w:t>
            </w:r>
          </w:p>
        </w:tc>
        <w:tc>
          <w:tcPr>
            <w:tcW w:w="522" w:type="pct"/>
            <w:noWrap/>
            <w:vAlign w:val="center"/>
            <w:hideMark/>
          </w:tcPr>
          <w:p w14:paraId="68147093" w14:textId="3D6148EE"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10.691</w:t>
            </w:r>
          </w:p>
        </w:tc>
        <w:tc>
          <w:tcPr>
            <w:tcW w:w="522" w:type="pct"/>
            <w:noWrap/>
            <w:vAlign w:val="center"/>
            <w:hideMark/>
          </w:tcPr>
          <w:p w14:paraId="732FB547" w14:textId="6CCB2145"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12.516</w:t>
            </w:r>
          </w:p>
        </w:tc>
        <w:tc>
          <w:tcPr>
            <w:tcW w:w="522" w:type="pct"/>
            <w:noWrap/>
            <w:vAlign w:val="center"/>
            <w:hideMark/>
          </w:tcPr>
          <w:p w14:paraId="084A6AFE" w14:textId="67E8F455"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18.460</w:t>
            </w:r>
          </w:p>
        </w:tc>
        <w:tc>
          <w:tcPr>
            <w:tcW w:w="682" w:type="pct"/>
            <w:noWrap/>
            <w:vAlign w:val="center"/>
            <w:hideMark/>
          </w:tcPr>
          <w:p w14:paraId="29F7520A" w14:textId="5E6D0EE2"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59.907</w:t>
            </w:r>
          </w:p>
        </w:tc>
      </w:tr>
      <w:tr w:rsidR="0077531A" w:rsidRPr="00D560D0" w14:paraId="0BF538C4" w14:textId="77777777" w:rsidTr="005E43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46D4E6B1" w14:textId="77777777" w:rsidR="0077531A" w:rsidRPr="00D560D0" w:rsidRDefault="0077531A" w:rsidP="005E4353">
            <w:pPr>
              <w:spacing w:line="240" w:lineRule="auto"/>
              <w:jc w:val="left"/>
              <w:rPr>
                <w:rFonts w:cs="Arial"/>
                <w:b w:val="0"/>
                <w:bCs w:val="0"/>
                <w:color w:val="000000"/>
                <w:sz w:val="16"/>
                <w:szCs w:val="16"/>
                <w:lang w:val="en-US"/>
              </w:rPr>
            </w:pPr>
            <w:r w:rsidRPr="00D560D0">
              <w:rPr>
                <w:rFonts w:cs="Arial"/>
                <w:b w:val="0"/>
                <w:bCs w:val="0"/>
                <w:color w:val="000000"/>
                <w:sz w:val="16"/>
                <w:szCs w:val="16"/>
                <w:lang w:val="en-US"/>
              </w:rPr>
              <w:t>ROM (Gitanos)</w:t>
            </w:r>
          </w:p>
        </w:tc>
        <w:tc>
          <w:tcPr>
            <w:tcW w:w="632" w:type="pct"/>
            <w:noWrap/>
            <w:vAlign w:val="center"/>
            <w:hideMark/>
          </w:tcPr>
          <w:p w14:paraId="70A2F99A" w14:textId="07097D08"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1.547</w:t>
            </w:r>
          </w:p>
        </w:tc>
        <w:tc>
          <w:tcPr>
            <w:tcW w:w="522" w:type="pct"/>
            <w:noWrap/>
            <w:vAlign w:val="center"/>
            <w:hideMark/>
          </w:tcPr>
          <w:p w14:paraId="374E78F7" w14:textId="4AA92D08"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1.219</w:t>
            </w:r>
          </w:p>
        </w:tc>
        <w:tc>
          <w:tcPr>
            <w:tcW w:w="522" w:type="pct"/>
            <w:noWrap/>
            <w:vAlign w:val="center"/>
            <w:hideMark/>
          </w:tcPr>
          <w:p w14:paraId="5883647C" w14:textId="1CF0E3DF"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1.361</w:t>
            </w:r>
          </w:p>
        </w:tc>
        <w:tc>
          <w:tcPr>
            <w:tcW w:w="522" w:type="pct"/>
            <w:noWrap/>
            <w:vAlign w:val="center"/>
            <w:hideMark/>
          </w:tcPr>
          <w:p w14:paraId="43B2D133" w14:textId="43E20D7E"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1.853</w:t>
            </w:r>
          </w:p>
        </w:tc>
        <w:tc>
          <w:tcPr>
            <w:tcW w:w="522" w:type="pct"/>
            <w:noWrap/>
            <w:vAlign w:val="center"/>
            <w:hideMark/>
          </w:tcPr>
          <w:p w14:paraId="3E105770" w14:textId="0E09C224"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1.785</w:t>
            </w:r>
          </w:p>
        </w:tc>
        <w:tc>
          <w:tcPr>
            <w:tcW w:w="682" w:type="pct"/>
            <w:noWrap/>
            <w:vAlign w:val="center"/>
            <w:hideMark/>
          </w:tcPr>
          <w:p w14:paraId="13F72939" w14:textId="1B080227"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7.765</w:t>
            </w:r>
          </w:p>
        </w:tc>
      </w:tr>
      <w:tr w:rsidR="0077531A" w:rsidRPr="00D560D0" w14:paraId="210B62F6" w14:textId="77777777" w:rsidTr="005E4353">
        <w:trPr>
          <w:trHeight w:val="285"/>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598F6E80" w14:textId="63A91B08" w:rsidR="0077531A" w:rsidRPr="00D560D0" w:rsidRDefault="00DC7319" w:rsidP="005E4353">
            <w:pPr>
              <w:spacing w:line="240" w:lineRule="auto"/>
              <w:jc w:val="left"/>
              <w:rPr>
                <w:rFonts w:cs="Arial"/>
                <w:b w:val="0"/>
                <w:bCs w:val="0"/>
                <w:color w:val="000000"/>
                <w:sz w:val="16"/>
                <w:szCs w:val="16"/>
              </w:rPr>
            </w:pPr>
            <w:r>
              <w:rPr>
                <w:rFonts w:cs="Arial"/>
                <w:b w:val="0"/>
                <w:bCs w:val="0"/>
                <w:color w:val="000000"/>
                <w:sz w:val="16"/>
                <w:szCs w:val="16"/>
              </w:rPr>
              <w:t>Ví</w:t>
            </w:r>
            <w:r w:rsidR="0077531A" w:rsidRPr="00D560D0">
              <w:rPr>
                <w:rFonts w:cs="Arial"/>
                <w:b w:val="0"/>
                <w:bCs w:val="0"/>
                <w:color w:val="000000"/>
                <w:sz w:val="16"/>
                <w:szCs w:val="16"/>
              </w:rPr>
              <w:t>ctimas del conflicto armado interno</w:t>
            </w:r>
          </w:p>
        </w:tc>
        <w:tc>
          <w:tcPr>
            <w:tcW w:w="632" w:type="pct"/>
            <w:noWrap/>
            <w:vAlign w:val="center"/>
            <w:hideMark/>
          </w:tcPr>
          <w:p w14:paraId="6E8F0049" w14:textId="55163C48"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2.495.084</w:t>
            </w:r>
          </w:p>
        </w:tc>
        <w:tc>
          <w:tcPr>
            <w:tcW w:w="522" w:type="pct"/>
            <w:noWrap/>
            <w:vAlign w:val="center"/>
            <w:hideMark/>
          </w:tcPr>
          <w:p w14:paraId="7F0ADDE9" w14:textId="727FD283"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2.157.264</w:t>
            </w:r>
          </w:p>
        </w:tc>
        <w:tc>
          <w:tcPr>
            <w:tcW w:w="522" w:type="pct"/>
            <w:noWrap/>
            <w:vAlign w:val="center"/>
            <w:hideMark/>
          </w:tcPr>
          <w:p w14:paraId="5EF03B57" w14:textId="3E7FF172"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2.531.359</w:t>
            </w:r>
          </w:p>
        </w:tc>
        <w:tc>
          <w:tcPr>
            <w:tcW w:w="522" w:type="pct"/>
            <w:noWrap/>
            <w:vAlign w:val="center"/>
            <w:hideMark/>
          </w:tcPr>
          <w:p w14:paraId="412150A5" w14:textId="3A5C179C"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2.571.516</w:t>
            </w:r>
          </w:p>
        </w:tc>
        <w:tc>
          <w:tcPr>
            <w:tcW w:w="522" w:type="pct"/>
            <w:noWrap/>
            <w:vAlign w:val="center"/>
            <w:hideMark/>
          </w:tcPr>
          <w:p w14:paraId="361FB431" w14:textId="4D62D477"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2.822.703</w:t>
            </w:r>
          </w:p>
        </w:tc>
        <w:tc>
          <w:tcPr>
            <w:tcW w:w="682" w:type="pct"/>
            <w:noWrap/>
            <w:vAlign w:val="center"/>
            <w:hideMark/>
          </w:tcPr>
          <w:p w14:paraId="79508501" w14:textId="66CA5C8A" w:rsidR="0077531A" w:rsidRPr="00D560D0" w:rsidRDefault="0077531A" w:rsidP="00E50F0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D560D0">
              <w:rPr>
                <w:rFonts w:cs="Arial"/>
                <w:color w:val="000000"/>
                <w:sz w:val="16"/>
                <w:szCs w:val="16"/>
                <w:lang w:val="en-US"/>
              </w:rPr>
              <w:t>12.577.926</w:t>
            </w:r>
          </w:p>
        </w:tc>
      </w:tr>
      <w:tr w:rsidR="0077531A" w:rsidRPr="00D560D0" w14:paraId="4607DE1A" w14:textId="77777777" w:rsidTr="005E435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8" w:type="pct"/>
            <w:noWrap/>
            <w:vAlign w:val="center"/>
            <w:hideMark/>
          </w:tcPr>
          <w:p w14:paraId="4CE04AE9" w14:textId="77777777" w:rsidR="0077531A" w:rsidRPr="00D560D0" w:rsidRDefault="0077531A" w:rsidP="00E50F0C">
            <w:pPr>
              <w:spacing w:line="240" w:lineRule="auto"/>
              <w:jc w:val="center"/>
              <w:rPr>
                <w:rFonts w:cs="Arial"/>
                <w:sz w:val="16"/>
                <w:szCs w:val="16"/>
                <w:lang w:val="en-US"/>
              </w:rPr>
            </w:pPr>
            <w:r w:rsidRPr="00D560D0">
              <w:rPr>
                <w:rFonts w:cs="Arial"/>
                <w:color w:val="auto"/>
                <w:sz w:val="16"/>
                <w:szCs w:val="16"/>
                <w:lang w:val="en-US"/>
              </w:rPr>
              <w:t>Total general</w:t>
            </w:r>
          </w:p>
        </w:tc>
        <w:tc>
          <w:tcPr>
            <w:tcW w:w="632" w:type="pct"/>
            <w:noWrap/>
            <w:vAlign w:val="center"/>
            <w:hideMark/>
          </w:tcPr>
          <w:p w14:paraId="53A6BACA" w14:textId="316BCFC8"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2.769.907</w:t>
            </w:r>
          </w:p>
        </w:tc>
        <w:tc>
          <w:tcPr>
            <w:tcW w:w="522" w:type="pct"/>
            <w:noWrap/>
            <w:vAlign w:val="center"/>
            <w:hideMark/>
          </w:tcPr>
          <w:p w14:paraId="3E58B1AC" w14:textId="2AF6AEF3"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2.447.215</w:t>
            </w:r>
          </w:p>
        </w:tc>
        <w:tc>
          <w:tcPr>
            <w:tcW w:w="522" w:type="pct"/>
            <w:noWrap/>
            <w:vAlign w:val="center"/>
            <w:hideMark/>
          </w:tcPr>
          <w:p w14:paraId="6BA4E89A" w14:textId="74E68897"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2.894.138</w:t>
            </w:r>
          </w:p>
        </w:tc>
        <w:tc>
          <w:tcPr>
            <w:tcW w:w="522" w:type="pct"/>
            <w:noWrap/>
            <w:vAlign w:val="center"/>
            <w:hideMark/>
          </w:tcPr>
          <w:p w14:paraId="307C42F9" w14:textId="31D6F2A6"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2.943.414</w:t>
            </w:r>
          </w:p>
        </w:tc>
        <w:tc>
          <w:tcPr>
            <w:tcW w:w="522" w:type="pct"/>
            <w:noWrap/>
            <w:vAlign w:val="center"/>
            <w:hideMark/>
          </w:tcPr>
          <w:p w14:paraId="2A221B02" w14:textId="70AE9E2C"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3.244.973</w:t>
            </w:r>
          </w:p>
        </w:tc>
        <w:tc>
          <w:tcPr>
            <w:tcW w:w="682" w:type="pct"/>
            <w:noWrap/>
            <w:vAlign w:val="center"/>
            <w:hideMark/>
          </w:tcPr>
          <w:p w14:paraId="7972D950" w14:textId="1E93B3D9" w:rsidR="0077531A" w:rsidRPr="00D560D0" w:rsidRDefault="0077531A" w:rsidP="00E50F0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D560D0">
              <w:rPr>
                <w:rFonts w:cs="Arial"/>
                <w:b/>
                <w:bCs/>
                <w:sz w:val="16"/>
                <w:szCs w:val="16"/>
                <w:lang w:val="en-US"/>
              </w:rPr>
              <w:t>14.299.647</w:t>
            </w:r>
          </w:p>
        </w:tc>
      </w:tr>
    </w:tbl>
    <w:p w14:paraId="0BC4D359" w14:textId="455963A7" w:rsidR="004C4BED" w:rsidRPr="0080094B" w:rsidRDefault="004C4BED" w:rsidP="00472893">
      <w:pPr>
        <w:spacing w:line="276" w:lineRule="auto"/>
        <w:rPr>
          <w:rFonts w:eastAsia="Arial Narrow" w:cs="Arial"/>
          <w:iCs/>
          <w:sz w:val="16"/>
          <w:szCs w:val="12"/>
        </w:rPr>
      </w:pPr>
      <w:r w:rsidRPr="0080094B">
        <w:rPr>
          <w:rFonts w:eastAsia="Arial Narrow" w:cs="Arial"/>
          <w:iCs/>
          <w:sz w:val="16"/>
          <w:szCs w:val="12"/>
        </w:rPr>
        <w:t>Fuente: Base de datos RIPS SDS 2004-202</w:t>
      </w:r>
      <w:r w:rsidR="001F5747">
        <w:rPr>
          <w:rFonts w:eastAsia="Arial Narrow" w:cs="Arial"/>
          <w:iCs/>
          <w:sz w:val="16"/>
          <w:szCs w:val="12"/>
        </w:rPr>
        <w:t>3</w:t>
      </w:r>
      <w:r w:rsidRPr="0080094B">
        <w:rPr>
          <w:rFonts w:eastAsia="Arial Narrow" w:cs="Arial"/>
          <w:iCs/>
          <w:sz w:val="16"/>
          <w:szCs w:val="12"/>
        </w:rPr>
        <w:t>, población vinculada, desplazada, atenciones NO POS y particulares, Base de datos RIPS Ministerio de Salud 2009-202</w:t>
      </w:r>
      <w:r w:rsidR="001F5747">
        <w:rPr>
          <w:rFonts w:eastAsia="Arial Narrow" w:cs="Arial"/>
          <w:iCs/>
          <w:sz w:val="16"/>
          <w:szCs w:val="12"/>
        </w:rPr>
        <w:t>3</w:t>
      </w:r>
      <w:r w:rsidRPr="0080094B">
        <w:rPr>
          <w:rFonts w:eastAsia="Arial Narrow" w:cs="Arial"/>
          <w:iCs/>
          <w:sz w:val="16"/>
          <w:szCs w:val="12"/>
        </w:rPr>
        <w:t>, población contributiva y subsidiada, Base de datos Población Especial - (Aseguramiento) (Corte 202</w:t>
      </w:r>
      <w:r w:rsidR="00687448">
        <w:rPr>
          <w:rFonts w:eastAsia="Arial Narrow" w:cs="Arial"/>
          <w:iCs/>
          <w:sz w:val="16"/>
          <w:szCs w:val="12"/>
        </w:rPr>
        <w:t>3</w:t>
      </w:r>
      <w:r w:rsidRPr="0080094B">
        <w:rPr>
          <w:rFonts w:eastAsia="Arial Narrow" w:cs="Arial"/>
          <w:iCs/>
          <w:sz w:val="16"/>
          <w:szCs w:val="12"/>
        </w:rPr>
        <w:t>/12/31)</w:t>
      </w:r>
    </w:p>
    <w:p w14:paraId="167B96A6" w14:textId="1E4F2DCE" w:rsidR="00522480" w:rsidRPr="0080094B" w:rsidRDefault="00522480" w:rsidP="00472893">
      <w:pPr>
        <w:spacing w:line="276" w:lineRule="auto"/>
        <w:rPr>
          <w:rFonts w:cs="Arial"/>
          <w:color w:val="FF0000"/>
        </w:rPr>
      </w:pPr>
    </w:p>
    <w:p w14:paraId="57DD7E4F" w14:textId="5B42646D" w:rsidR="006D2B54" w:rsidRPr="0077531A" w:rsidRDefault="004035A3" w:rsidP="00472893">
      <w:pPr>
        <w:spacing w:line="276" w:lineRule="auto"/>
        <w:rPr>
          <w:rFonts w:cs="Arial"/>
          <w:szCs w:val="22"/>
          <w:lang w:eastAsia="en-US"/>
        </w:rPr>
      </w:pPr>
      <w:bookmarkStart w:id="35" w:name="_Hlk116928316"/>
      <w:r w:rsidRPr="0077531A">
        <w:rPr>
          <w:rFonts w:cs="Arial"/>
          <w:szCs w:val="22"/>
          <w:lang w:eastAsia="en-US"/>
        </w:rPr>
        <w:t>L</w:t>
      </w:r>
      <w:r w:rsidR="007933B1" w:rsidRPr="0077531A">
        <w:rPr>
          <w:rFonts w:cs="Arial"/>
          <w:szCs w:val="22"/>
          <w:lang w:eastAsia="en-US"/>
        </w:rPr>
        <w:t xml:space="preserve">a población </w:t>
      </w:r>
      <w:r w:rsidRPr="0077531A">
        <w:rPr>
          <w:rFonts w:cs="Arial"/>
          <w:szCs w:val="22"/>
          <w:lang w:eastAsia="en-US"/>
        </w:rPr>
        <w:t>víctima</w:t>
      </w:r>
      <w:r w:rsidR="007933B1" w:rsidRPr="0077531A">
        <w:rPr>
          <w:rFonts w:cs="Arial"/>
          <w:szCs w:val="22"/>
          <w:lang w:eastAsia="en-US"/>
        </w:rPr>
        <w:t xml:space="preserve"> de </w:t>
      </w:r>
      <w:r w:rsidR="00211887" w:rsidRPr="0077531A">
        <w:rPr>
          <w:rFonts w:cs="Arial"/>
          <w:szCs w:val="22"/>
          <w:lang w:eastAsia="en-US"/>
        </w:rPr>
        <w:t>conflicto armado interno</w:t>
      </w:r>
      <w:r w:rsidR="00AF26E6" w:rsidRPr="0077531A">
        <w:rPr>
          <w:rFonts w:cs="Arial"/>
          <w:szCs w:val="22"/>
          <w:lang w:eastAsia="en-US"/>
        </w:rPr>
        <w:t xml:space="preserve"> representa el </w:t>
      </w:r>
      <w:r w:rsidR="0077531A" w:rsidRPr="0077531A">
        <w:rPr>
          <w:rFonts w:cs="Arial"/>
          <w:szCs w:val="22"/>
          <w:lang w:eastAsia="en-US"/>
        </w:rPr>
        <w:t>87,96</w:t>
      </w:r>
      <w:r w:rsidR="00AF26E6" w:rsidRPr="0077531A">
        <w:rPr>
          <w:rFonts w:cs="Arial"/>
          <w:szCs w:val="22"/>
          <w:lang w:eastAsia="en-US"/>
        </w:rPr>
        <w:t>% d</w:t>
      </w:r>
      <w:r w:rsidRPr="0077531A">
        <w:rPr>
          <w:rFonts w:cs="Arial"/>
          <w:szCs w:val="22"/>
          <w:lang w:eastAsia="en-US"/>
        </w:rPr>
        <w:t>e</w:t>
      </w:r>
      <w:r w:rsidR="00AF26E6" w:rsidRPr="0077531A">
        <w:rPr>
          <w:rFonts w:cs="Arial"/>
          <w:szCs w:val="22"/>
          <w:lang w:eastAsia="en-US"/>
        </w:rPr>
        <w:t xml:space="preserve"> las personas que han sido atendidas en </w:t>
      </w:r>
      <w:r w:rsidR="00BD36AD" w:rsidRPr="0077531A">
        <w:rPr>
          <w:rFonts w:cs="Arial"/>
          <w:szCs w:val="22"/>
          <w:lang w:eastAsia="en-US"/>
        </w:rPr>
        <w:t>Bogotá</w:t>
      </w:r>
      <w:r w:rsidRPr="0077531A">
        <w:rPr>
          <w:rFonts w:cs="Arial"/>
          <w:szCs w:val="22"/>
          <w:lang w:eastAsia="en-US"/>
        </w:rPr>
        <w:t>,</w:t>
      </w:r>
      <w:r w:rsidR="00AF26E6" w:rsidRPr="0077531A">
        <w:rPr>
          <w:rFonts w:cs="Arial"/>
          <w:szCs w:val="22"/>
          <w:lang w:eastAsia="en-US"/>
        </w:rPr>
        <w:t xml:space="preserve"> seguida de la</w:t>
      </w:r>
      <w:r w:rsidR="00740737" w:rsidRPr="0077531A">
        <w:rPr>
          <w:rFonts w:cs="Arial"/>
          <w:szCs w:val="22"/>
          <w:lang w:eastAsia="en-US"/>
        </w:rPr>
        <w:t>s comunidades indígenas con el 3</w:t>
      </w:r>
      <w:r w:rsidR="00C837C0" w:rsidRPr="0077531A">
        <w:rPr>
          <w:rFonts w:cs="Arial"/>
          <w:szCs w:val="22"/>
          <w:lang w:eastAsia="en-US"/>
        </w:rPr>
        <w:t>,</w:t>
      </w:r>
      <w:r w:rsidR="0077531A" w:rsidRPr="0077531A">
        <w:rPr>
          <w:rFonts w:cs="Arial"/>
          <w:szCs w:val="22"/>
          <w:lang w:eastAsia="en-US"/>
        </w:rPr>
        <w:t>87</w:t>
      </w:r>
      <w:r w:rsidR="00740737" w:rsidRPr="0077531A">
        <w:rPr>
          <w:rFonts w:cs="Arial"/>
          <w:szCs w:val="22"/>
          <w:lang w:eastAsia="en-US"/>
        </w:rPr>
        <w:t xml:space="preserve">%, </w:t>
      </w:r>
      <w:r w:rsidR="00FD4ED9" w:rsidRPr="0077531A">
        <w:rPr>
          <w:rFonts w:cs="Arial"/>
          <w:szCs w:val="22"/>
          <w:lang w:eastAsia="en-US"/>
        </w:rPr>
        <w:t>la población habitante de calle representa</w:t>
      </w:r>
      <w:r w:rsidR="00740737" w:rsidRPr="0077531A">
        <w:rPr>
          <w:rFonts w:cs="Arial"/>
          <w:szCs w:val="22"/>
          <w:lang w:eastAsia="en-US"/>
        </w:rPr>
        <w:t xml:space="preserve"> el </w:t>
      </w:r>
      <w:r w:rsidR="006F158A" w:rsidRPr="0077531A">
        <w:rPr>
          <w:rFonts w:cs="Arial"/>
          <w:szCs w:val="22"/>
          <w:lang w:eastAsia="en-US"/>
        </w:rPr>
        <w:t>3</w:t>
      </w:r>
      <w:r w:rsidR="00C837C0" w:rsidRPr="0077531A">
        <w:rPr>
          <w:rFonts w:cs="Arial"/>
          <w:szCs w:val="22"/>
          <w:lang w:eastAsia="en-US"/>
        </w:rPr>
        <w:t>,</w:t>
      </w:r>
      <w:r w:rsidR="0077531A" w:rsidRPr="0077531A">
        <w:rPr>
          <w:rFonts w:cs="Arial"/>
          <w:szCs w:val="22"/>
          <w:lang w:eastAsia="en-US"/>
        </w:rPr>
        <w:t>33</w:t>
      </w:r>
      <w:r w:rsidR="00C837C0" w:rsidRPr="0077531A">
        <w:rPr>
          <w:rFonts w:cs="Arial"/>
          <w:szCs w:val="22"/>
          <w:lang w:eastAsia="en-US"/>
        </w:rPr>
        <w:t>%</w:t>
      </w:r>
      <w:r w:rsidR="006F158A" w:rsidRPr="0077531A">
        <w:rPr>
          <w:rFonts w:cs="Arial"/>
          <w:szCs w:val="22"/>
          <w:lang w:eastAsia="en-US"/>
        </w:rPr>
        <w:t>, Personas con discapacidad en centros de protección y Población de la tercera edad en protección de ancianatos</w:t>
      </w:r>
      <w:r w:rsidR="0077531A" w:rsidRPr="0077531A">
        <w:rPr>
          <w:rFonts w:cs="Arial"/>
          <w:szCs w:val="22"/>
          <w:lang w:eastAsia="en-US"/>
        </w:rPr>
        <w:t xml:space="preserve"> representan un 1,24</w:t>
      </w:r>
      <w:r w:rsidR="006F158A" w:rsidRPr="0077531A">
        <w:rPr>
          <w:rFonts w:cs="Arial"/>
          <w:szCs w:val="22"/>
          <w:lang w:eastAsia="en-US"/>
        </w:rPr>
        <w:t>%, Población infantil a cargo del ICBF</w:t>
      </w:r>
      <w:r w:rsidR="0077531A" w:rsidRPr="0077531A">
        <w:rPr>
          <w:rFonts w:cs="Arial"/>
          <w:szCs w:val="22"/>
          <w:lang w:eastAsia="en-US"/>
        </w:rPr>
        <w:t xml:space="preserve"> representa el 1,02</w:t>
      </w:r>
      <w:r w:rsidR="006F158A" w:rsidRPr="0077531A">
        <w:rPr>
          <w:rFonts w:cs="Arial"/>
          <w:szCs w:val="22"/>
          <w:lang w:eastAsia="en-US"/>
        </w:rPr>
        <w:t>%.</w:t>
      </w:r>
      <w:r w:rsidR="006D2B54" w:rsidRPr="0077531A">
        <w:rPr>
          <w:rFonts w:cs="Arial"/>
          <w:szCs w:val="22"/>
          <w:lang w:eastAsia="en-US"/>
        </w:rPr>
        <w:t xml:space="preserve"> Las otras poblaciones diferenciales representan un porcentaje inferior al 1%</w:t>
      </w:r>
      <w:r w:rsidR="001072B7" w:rsidRPr="0077531A">
        <w:rPr>
          <w:rFonts w:cs="Arial"/>
          <w:szCs w:val="22"/>
          <w:lang w:eastAsia="en-US"/>
        </w:rPr>
        <w:t>.</w:t>
      </w:r>
    </w:p>
    <w:bookmarkEnd w:id="35"/>
    <w:p w14:paraId="795A2258" w14:textId="77777777" w:rsidR="0091308E" w:rsidRPr="0077531A" w:rsidRDefault="0091308E" w:rsidP="00472893">
      <w:pPr>
        <w:spacing w:line="276" w:lineRule="auto"/>
        <w:rPr>
          <w:rFonts w:cs="Arial"/>
          <w:color w:val="FF0000"/>
          <w:szCs w:val="22"/>
          <w:highlight w:val="yellow"/>
          <w:lang w:eastAsia="en-US"/>
        </w:rPr>
      </w:pPr>
    </w:p>
    <w:p w14:paraId="024F4E09" w14:textId="5997505E" w:rsidR="0091308E" w:rsidRPr="00DB68C3" w:rsidRDefault="0091308E" w:rsidP="00472893">
      <w:pPr>
        <w:spacing w:line="276" w:lineRule="auto"/>
        <w:rPr>
          <w:rFonts w:cs="Arial"/>
          <w:szCs w:val="22"/>
          <w:lang w:eastAsia="en-US"/>
        </w:rPr>
      </w:pPr>
      <w:r w:rsidRPr="00BC4E41">
        <w:rPr>
          <w:rFonts w:cs="Arial"/>
          <w:szCs w:val="22"/>
          <w:lang w:eastAsia="en-US"/>
        </w:rPr>
        <w:t>El enfoque diferencial en Salud reconoce la existencia de grupos de personas que debido a características particulares afrontan un mayor nivel de vulnerabilidad para ejercer el derecho a la Salud. El conflicto armado interno trajo como consecuencia la victimización de un porcentaje de la población en Colombia, lo que creó un grupo poblacional en riesgo de sufrir afectaciones en su salud física y/o mental, los efectos se evidencian en los principales hechos que victimizan a la población clasificados en desplazamiento forzado y el homicidio. (MSPS-2020).</w:t>
      </w:r>
    </w:p>
    <w:p w14:paraId="1CF30CE1" w14:textId="77777777" w:rsidR="00C9110F" w:rsidRDefault="00C9110F" w:rsidP="00472893">
      <w:pPr>
        <w:spacing w:line="276" w:lineRule="auto"/>
        <w:rPr>
          <w:rFonts w:cs="Arial"/>
          <w:color w:val="FF0000"/>
          <w:szCs w:val="22"/>
          <w:lang w:eastAsia="en-US"/>
        </w:rPr>
      </w:pPr>
    </w:p>
    <w:p w14:paraId="6666B0C8" w14:textId="77777777" w:rsidR="00FA65B3" w:rsidRDefault="00FA65B3" w:rsidP="00472893">
      <w:pPr>
        <w:spacing w:line="276" w:lineRule="auto"/>
        <w:rPr>
          <w:rFonts w:cs="Arial"/>
          <w:color w:val="FF0000"/>
          <w:szCs w:val="22"/>
          <w:lang w:eastAsia="en-US"/>
        </w:rPr>
      </w:pPr>
    </w:p>
    <w:p w14:paraId="5DB4B96D" w14:textId="77777777" w:rsidR="00FA65B3" w:rsidRDefault="00FA65B3" w:rsidP="00472893">
      <w:pPr>
        <w:spacing w:line="276" w:lineRule="auto"/>
        <w:rPr>
          <w:rFonts w:cs="Arial"/>
          <w:color w:val="FF0000"/>
          <w:szCs w:val="22"/>
          <w:lang w:eastAsia="en-US"/>
        </w:rPr>
      </w:pPr>
    </w:p>
    <w:p w14:paraId="586C997E" w14:textId="77777777" w:rsidR="00FA65B3" w:rsidRDefault="00FA65B3" w:rsidP="00472893">
      <w:pPr>
        <w:spacing w:line="276" w:lineRule="auto"/>
        <w:rPr>
          <w:rFonts w:cs="Arial"/>
          <w:color w:val="FF0000"/>
          <w:szCs w:val="22"/>
          <w:lang w:eastAsia="en-US"/>
        </w:rPr>
      </w:pPr>
    </w:p>
    <w:p w14:paraId="1D0CA5C0" w14:textId="24FB22FD" w:rsidR="00FA65B3" w:rsidRDefault="00FA65B3" w:rsidP="00472893">
      <w:pPr>
        <w:spacing w:line="276" w:lineRule="auto"/>
        <w:rPr>
          <w:rFonts w:cs="Arial"/>
          <w:color w:val="FF0000"/>
          <w:szCs w:val="22"/>
          <w:lang w:eastAsia="en-US"/>
        </w:rPr>
      </w:pPr>
    </w:p>
    <w:p w14:paraId="517A08C5" w14:textId="77777777" w:rsidR="00B53EE8" w:rsidRDefault="00B53EE8" w:rsidP="00472893">
      <w:pPr>
        <w:spacing w:line="276" w:lineRule="auto"/>
        <w:rPr>
          <w:rFonts w:cs="Arial"/>
          <w:color w:val="FF0000"/>
          <w:szCs w:val="22"/>
          <w:lang w:eastAsia="en-US"/>
        </w:rPr>
      </w:pPr>
    </w:p>
    <w:p w14:paraId="2B250C1A" w14:textId="2743A106" w:rsidR="00FA65B3" w:rsidRPr="0080094B" w:rsidRDefault="00FA65B3" w:rsidP="00472893">
      <w:pPr>
        <w:spacing w:line="276" w:lineRule="auto"/>
        <w:rPr>
          <w:rFonts w:cs="Arial"/>
          <w:color w:val="FF0000"/>
          <w:szCs w:val="22"/>
          <w:lang w:eastAsia="en-US"/>
        </w:rPr>
      </w:pPr>
    </w:p>
    <w:p w14:paraId="1DB7F175" w14:textId="14520298" w:rsidR="00CB5408" w:rsidRPr="00C76D2B" w:rsidRDefault="006B6235" w:rsidP="00FA65B3">
      <w:pPr>
        <w:rPr>
          <w:rFonts w:cs="Arial"/>
          <w:sz w:val="20"/>
        </w:rPr>
      </w:pPr>
      <w:bookmarkStart w:id="36" w:name="_Toc168428783"/>
      <w:r w:rsidRPr="00C76D2B">
        <w:rPr>
          <w:rFonts w:cs="Arial"/>
          <w:sz w:val="20"/>
        </w:rPr>
        <w:lastRenderedPageBreak/>
        <w:t xml:space="preserve">Gráfica </w:t>
      </w:r>
      <w:r w:rsidRPr="00C76D2B">
        <w:rPr>
          <w:rFonts w:cs="Arial"/>
          <w:sz w:val="20"/>
        </w:rPr>
        <w:fldChar w:fldCharType="begin"/>
      </w:r>
      <w:r w:rsidRPr="00C76D2B">
        <w:rPr>
          <w:rFonts w:cs="Arial"/>
          <w:sz w:val="20"/>
        </w:rPr>
        <w:instrText xml:space="preserve"> SEQ Gráfica \* ARABIC </w:instrText>
      </w:r>
      <w:r w:rsidRPr="00C76D2B">
        <w:rPr>
          <w:rFonts w:cs="Arial"/>
          <w:sz w:val="20"/>
        </w:rPr>
        <w:fldChar w:fldCharType="separate"/>
      </w:r>
      <w:r w:rsidR="004D2902" w:rsidRPr="00C76D2B">
        <w:rPr>
          <w:rFonts w:cs="Arial"/>
          <w:noProof/>
          <w:sz w:val="20"/>
        </w:rPr>
        <w:t>3</w:t>
      </w:r>
      <w:r w:rsidRPr="00C76D2B">
        <w:rPr>
          <w:rFonts w:cs="Arial"/>
          <w:sz w:val="20"/>
        </w:rPr>
        <w:fldChar w:fldCharType="end"/>
      </w:r>
      <w:r w:rsidRPr="00C76D2B">
        <w:rPr>
          <w:rFonts w:cs="Arial"/>
          <w:sz w:val="20"/>
        </w:rPr>
        <w:t xml:space="preserve">. </w:t>
      </w:r>
      <w:r w:rsidR="00CB5408" w:rsidRPr="00C76D2B">
        <w:rPr>
          <w:rFonts w:cs="Arial"/>
          <w:sz w:val="20"/>
        </w:rPr>
        <w:t xml:space="preserve"> Representación de las Poblaciones Diferenciales</w:t>
      </w:r>
      <w:r w:rsidR="001D716C" w:rsidRPr="00C76D2B">
        <w:rPr>
          <w:rFonts w:cs="Arial"/>
          <w:sz w:val="20"/>
        </w:rPr>
        <w:t xml:space="preserve">. Colombia, </w:t>
      </w:r>
      <w:r w:rsidR="00C76D2B" w:rsidRPr="00C76D2B">
        <w:rPr>
          <w:rFonts w:cs="Arial"/>
          <w:sz w:val="20"/>
        </w:rPr>
        <w:t>años 2019</w:t>
      </w:r>
      <w:r w:rsidR="00CB5408" w:rsidRPr="00C76D2B">
        <w:rPr>
          <w:rFonts w:cs="Arial"/>
          <w:sz w:val="20"/>
        </w:rPr>
        <w:t xml:space="preserve"> a 202</w:t>
      </w:r>
      <w:r w:rsidR="00C76D2B" w:rsidRPr="00C76D2B">
        <w:rPr>
          <w:rFonts w:cs="Arial"/>
          <w:sz w:val="20"/>
        </w:rPr>
        <w:t>3</w:t>
      </w:r>
      <w:bookmarkEnd w:id="36"/>
    </w:p>
    <w:p w14:paraId="7A47CDA4" w14:textId="77F6C3BC" w:rsidR="00D0693E" w:rsidRPr="0080094B" w:rsidRDefault="00C76D2B" w:rsidP="00472893">
      <w:pPr>
        <w:pStyle w:val="Descripcin"/>
        <w:keepNext/>
        <w:spacing w:after="0" w:line="276" w:lineRule="auto"/>
        <w:jc w:val="center"/>
        <w:rPr>
          <w:rFonts w:cs="Arial"/>
          <w:color w:val="FF0000"/>
        </w:rPr>
      </w:pPr>
      <w:r>
        <w:rPr>
          <w:noProof/>
          <w:lang w:val="en-US" w:eastAsia="en-US"/>
        </w:rPr>
        <w:drawing>
          <wp:inline distT="0" distB="0" distL="0" distR="0" wp14:anchorId="50BFF87C" wp14:editId="0DCD3EE9">
            <wp:extent cx="5649595" cy="2357120"/>
            <wp:effectExtent l="0" t="0" r="8255" b="508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65FBF77" w14:textId="112DDA42" w:rsidR="001072B7" w:rsidRPr="00C76D2B" w:rsidRDefault="001072B7" w:rsidP="00472893">
      <w:pPr>
        <w:pStyle w:val="Descripcin"/>
        <w:keepNext/>
        <w:spacing w:after="0" w:line="276" w:lineRule="auto"/>
        <w:rPr>
          <w:rFonts w:eastAsia="Arial Narrow" w:cs="Arial"/>
          <w:iCs/>
          <w:color w:val="auto"/>
          <w:sz w:val="18"/>
          <w:szCs w:val="14"/>
        </w:rPr>
      </w:pPr>
      <w:r w:rsidRPr="00C76D2B">
        <w:rPr>
          <w:rFonts w:eastAsia="Arial Narrow" w:cs="Arial"/>
          <w:i w:val="0"/>
          <w:color w:val="auto"/>
          <w:sz w:val="16"/>
          <w:szCs w:val="12"/>
        </w:rPr>
        <w:t>Fuente: Base de datos RIPS SDS 2004-202</w:t>
      </w:r>
      <w:r w:rsidR="00C76D2B" w:rsidRPr="00C76D2B">
        <w:rPr>
          <w:rFonts w:eastAsia="Arial Narrow" w:cs="Arial"/>
          <w:i w:val="0"/>
          <w:color w:val="auto"/>
          <w:sz w:val="16"/>
          <w:szCs w:val="12"/>
        </w:rPr>
        <w:t>3</w:t>
      </w:r>
      <w:r w:rsidRPr="00C76D2B">
        <w:rPr>
          <w:rFonts w:eastAsia="Arial Narrow" w:cs="Arial"/>
          <w:i w:val="0"/>
          <w:color w:val="auto"/>
          <w:sz w:val="16"/>
          <w:szCs w:val="12"/>
        </w:rPr>
        <w:t>, población vinculada, desplazada, atenciones NO POS y particulares, Base de datos RIPS Ministerio de Salud 2009-202</w:t>
      </w:r>
      <w:r w:rsidR="00C76D2B" w:rsidRPr="00C76D2B">
        <w:rPr>
          <w:rFonts w:eastAsia="Arial Narrow" w:cs="Arial"/>
          <w:i w:val="0"/>
          <w:color w:val="auto"/>
          <w:sz w:val="16"/>
          <w:szCs w:val="12"/>
        </w:rPr>
        <w:t>3</w:t>
      </w:r>
      <w:r w:rsidRPr="00C76D2B">
        <w:rPr>
          <w:rFonts w:eastAsia="Arial Narrow" w:cs="Arial"/>
          <w:i w:val="0"/>
          <w:color w:val="auto"/>
          <w:sz w:val="16"/>
          <w:szCs w:val="12"/>
        </w:rPr>
        <w:t>, población contributiva y subsidiada, Base de datos Población Especial - (Aseguramiento) (Corte 202</w:t>
      </w:r>
      <w:r w:rsidR="00C76D2B" w:rsidRPr="00C76D2B">
        <w:rPr>
          <w:rFonts w:eastAsia="Arial Narrow" w:cs="Arial"/>
          <w:i w:val="0"/>
          <w:color w:val="auto"/>
          <w:sz w:val="16"/>
          <w:szCs w:val="12"/>
        </w:rPr>
        <w:t>3</w:t>
      </w:r>
      <w:r w:rsidRPr="00C76D2B">
        <w:rPr>
          <w:rFonts w:eastAsia="Arial Narrow" w:cs="Arial"/>
          <w:i w:val="0"/>
          <w:color w:val="auto"/>
          <w:sz w:val="16"/>
          <w:szCs w:val="12"/>
        </w:rPr>
        <w:t>/12/31)</w:t>
      </w:r>
    </w:p>
    <w:p w14:paraId="2BFD05C2" w14:textId="24D2A531" w:rsidR="00B5283A" w:rsidRPr="0080094B" w:rsidRDefault="00B5283A" w:rsidP="00472893">
      <w:pPr>
        <w:spacing w:line="276" w:lineRule="auto"/>
        <w:rPr>
          <w:rFonts w:cs="Arial"/>
          <w:szCs w:val="22"/>
          <w:lang w:eastAsia="en-US"/>
        </w:rPr>
      </w:pPr>
    </w:p>
    <w:p w14:paraId="68E6AC7F" w14:textId="3F39E5AD" w:rsidR="00686437" w:rsidRPr="00385D29" w:rsidRDefault="001522E7" w:rsidP="00472893">
      <w:pPr>
        <w:spacing w:line="276" w:lineRule="auto"/>
        <w:rPr>
          <w:rFonts w:cs="Arial"/>
          <w:szCs w:val="22"/>
          <w:lang w:eastAsia="en-US"/>
        </w:rPr>
      </w:pPr>
      <w:bookmarkStart w:id="37" w:name="_Hlk116928353"/>
      <w:r w:rsidRPr="00385D29">
        <w:rPr>
          <w:rFonts w:cs="Arial"/>
          <w:szCs w:val="22"/>
          <w:lang w:eastAsia="en-US"/>
        </w:rPr>
        <w:t>Para el 202</w:t>
      </w:r>
      <w:r w:rsidR="00385D29" w:rsidRPr="00385D29">
        <w:rPr>
          <w:rFonts w:cs="Arial"/>
          <w:szCs w:val="22"/>
          <w:lang w:eastAsia="en-US"/>
        </w:rPr>
        <w:t>3</w:t>
      </w:r>
      <w:r w:rsidRPr="00385D29">
        <w:rPr>
          <w:rFonts w:cs="Arial"/>
          <w:szCs w:val="22"/>
          <w:lang w:eastAsia="en-US"/>
        </w:rPr>
        <w:t xml:space="preserve"> se observa una variación en los individuo</w:t>
      </w:r>
      <w:r w:rsidR="00064251" w:rsidRPr="00385D29">
        <w:rPr>
          <w:rFonts w:cs="Arial"/>
          <w:szCs w:val="22"/>
          <w:lang w:eastAsia="en-US"/>
        </w:rPr>
        <w:t>s</w:t>
      </w:r>
      <w:r w:rsidRPr="00385D29">
        <w:rPr>
          <w:rFonts w:cs="Arial"/>
          <w:szCs w:val="22"/>
          <w:lang w:eastAsia="en-US"/>
        </w:rPr>
        <w:t xml:space="preserve"> atendidos en los servicios de salud donde la población Migrante Venezolana con PEP</w:t>
      </w:r>
      <w:r w:rsidR="0055793A" w:rsidRPr="00385D29">
        <w:rPr>
          <w:rFonts w:cs="Arial"/>
          <w:szCs w:val="22"/>
          <w:lang w:eastAsia="en-US"/>
        </w:rPr>
        <w:t xml:space="preserve"> no se presentaron </w:t>
      </w:r>
      <w:r w:rsidRPr="00385D29">
        <w:rPr>
          <w:rFonts w:cs="Arial"/>
          <w:szCs w:val="22"/>
          <w:lang w:eastAsia="en-US"/>
        </w:rPr>
        <w:t>registro</w:t>
      </w:r>
      <w:r w:rsidR="0055793A" w:rsidRPr="00385D29">
        <w:rPr>
          <w:rFonts w:cs="Arial"/>
          <w:szCs w:val="22"/>
          <w:lang w:eastAsia="en-US"/>
        </w:rPr>
        <w:t>s</w:t>
      </w:r>
      <w:r w:rsidRPr="00385D29">
        <w:rPr>
          <w:rFonts w:cs="Arial"/>
          <w:szCs w:val="22"/>
          <w:lang w:eastAsia="en-US"/>
        </w:rPr>
        <w:t xml:space="preserve"> </w:t>
      </w:r>
      <w:r w:rsidR="0055793A" w:rsidRPr="00385D29">
        <w:rPr>
          <w:rFonts w:cs="Arial"/>
          <w:szCs w:val="22"/>
          <w:lang w:eastAsia="en-US"/>
        </w:rPr>
        <w:t xml:space="preserve">debido a que desaparecieron </w:t>
      </w:r>
      <w:r w:rsidR="000F759B" w:rsidRPr="00385D29">
        <w:rPr>
          <w:rFonts w:cs="Arial"/>
          <w:szCs w:val="22"/>
          <w:lang w:eastAsia="en-US"/>
        </w:rPr>
        <w:t>de acuerdo con</w:t>
      </w:r>
      <w:r w:rsidR="0055793A" w:rsidRPr="00385D29">
        <w:rPr>
          <w:rFonts w:cs="Arial"/>
          <w:szCs w:val="22"/>
          <w:lang w:eastAsia="en-US"/>
        </w:rPr>
        <w:t xml:space="preserve"> la Resolución 640 de 2022. </w:t>
      </w:r>
      <w:bookmarkEnd w:id="37"/>
    </w:p>
    <w:p w14:paraId="35DBFB64" w14:textId="363032D8" w:rsidR="001522E7" w:rsidRPr="00536334" w:rsidRDefault="001522E7" w:rsidP="00472893">
      <w:pPr>
        <w:spacing w:line="276" w:lineRule="auto"/>
        <w:rPr>
          <w:rFonts w:cs="Arial"/>
          <w:color w:val="FF0000"/>
          <w:szCs w:val="22"/>
          <w:lang w:eastAsia="en-US"/>
        </w:rPr>
      </w:pPr>
      <w:r w:rsidRPr="00536334">
        <w:rPr>
          <w:rFonts w:cs="Arial"/>
          <w:color w:val="FF0000"/>
          <w:szCs w:val="22"/>
          <w:lang w:eastAsia="en-US"/>
        </w:rPr>
        <w:tab/>
      </w:r>
    </w:p>
    <w:p w14:paraId="452DD5ED" w14:textId="4A48443D" w:rsidR="00DB68C3" w:rsidRDefault="00225874" w:rsidP="001D716C">
      <w:pPr>
        <w:rPr>
          <w:rFonts w:cs="Arial"/>
          <w:color w:val="145768"/>
          <w:sz w:val="20"/>
        </w:rPr>
      </w:pPr>
      <w:bookmarkStart w:id="38" w:name="_Toc168428699"/>
      <w:r w:rsidRPr="001D716C">
        <w:rPr>
          <w:rFonts w:cs="Arial"/>
          <w:color w:val="145768"/>
          <w:sz w:val="20"/>
        </w:rPr>
        <w:t xml:space="preserve">Tabla </w:t>
      </w:r>
      <w:r w:rsidRPr="001D716C">
        <w:rPr>
          <w:rFonts w:cs="Arial"/>
          <w:color w:val="145768"/>
          <w:sz w:val="20"/>
        </w:rPr>
        <w:fldChar w:fldCharType="begin"/>
      </w:r>
      <w:r w:rsidRPr="001D716C">
        <w:rPr>
          <w:rFonts w:cs="Arial"/>
          <w:color w:val="145768"/>
          <w:sz w:val="20"/>
        </w:rPr>
        <w:instrText xml:space="preserve"> SEQ Tabla \* ARABIC </w:instrText>
      </w:r>
      <w:r w:rsidRPr="001D716C">
        <w:rPr>
          <w:rFonts w:cs="Arial"/>
          <w:color w:val="145768"/>
          <w:sz w:val="20"/>
        </w:rPr>
        <w:fldChar w:fldCharType="separate"/>
      </w:r>
      <w:r w:rsidR="00013D60">
        <w:rPr>
          <w:rFonts w:cs="Arial"/>
          <w:noProof/>
          <w:color w:val="145768"/>
          <w:sz w:val="20"/>
        </w:rPr>
        <w:t>5</w:t>
      </w:r>
      <w:r w:rsidRPr="001D716C">
        <w:rPr>
          <w:rFonts w:cs="Arial"/>
          <w:color w:val="145768"/>
          <w:sz w:val="20"/>
        </w:rPr>
        <w:fldChar w:fldCharType="end"/>
      </w:r>
      <w:r w:rsidRPr="001D716C">
        <w:rPr>
          <w:rFonts w:cs="Arial"/>
          <w:color w:val="145768"/>
          <w:sz w:val="20"/>
        </w:rPr>
        <w:t xml:space="preserve"> </w:t>
      </w:r>
      <w:r w:rsidR="00A44F49" w:rsidRPr="001D716C">
        <w:rPr>
          <w:rFonts w:cs="Arial"/>
          <w:color w:val="145768"/>
          <w:sz w:val="20"/>
        </w:rPr>
        <w:t xml:space="preserve">Atenciones </w:t>
      </w:r>
      <w:r w:rsidR="002747E7" w:rsidRPr="001D716C">
        <w:rPr>
          <w:rFonts w:cs="Arial"/>
          <w:color w:val="145768"/>
          <w:sz w:val="20"/>
        </w:rPr>
        <w:t>Población Diferencial por sexo en Bogotá</w:t>
      </w:r>
      <w:r w:rsidR="001D716C">
        <w:rPr>
          <w:rFonts w:cs="Arial"/>
          <w:color w:val="145768"/>
          <w:sz w:val="20"/>
        </w:rPr>
        <w:t xml:space="preserve"> D.C., años</w:t>
      </w:r>
      <w:r w:rsidR="002747E7" w:rsidRPr="001D716C">
        <w:rPr>
          <w:rFonts w:cs="Arial"/>
          <w:color w:val="145768"/>
          <w:sz w:val="20"/>
        </w:rPr>
        <w:t xml:space="preserve"> 201</w:t>
      </w:r>
      <w:r w:rsidR="00385D29">
        <w:rPr>
          <w:rFonts w:cs="Arial"/>
          <w:color w:val="145768"/>
          <w:sz w:val="20"/>
        </w:rPr>
        <w:t>9</w:t>
      </w:r>
      <w:r w:rsidR="002747E7" w:rsidRPr="001D716C">
        <w:rPr>
          <w:rFonts w:cs="Arial"/>
          <w:color w:val="145768"/>
          <w:sz w:val="20"/>
        </w:rPr>
        <w:t xml:space="preserve"> a 202</w:t>
      </w:r>
      <w:r w:rsidR="00385D29">
        <w:rPr>
          <w:rFonts w:cs="Arial"/>
          <w:color w:val="145768"/>
          <w:sz w:val="20"/>
        </w:rPr>
        <w:t>3</w:t>
      </w:r>
      <w:bookmarkEnd w:id="38"/>
      <w:r w:rsidR="0082426F" w:rsidRPr="001D716C">
        <w:rPr>
          <w:rFonts w:cs="Arial"/>
          <w:color w:val="145768"/>
          <w:sz w:val="20"/>
        </w:rPr>
        <w:t xml:space="preserve"> </w:t>
      </w:r>
    </w:p>
    <w:tbl>
      <w:tblPr>
        <w:tblStyle w:val="Tabladecuadrcula5oscura-nfasis11"/>
        <w:tblW w:w="5000" w:type="pct"/>
        <w:tblLook w:val="04A0" w:firstRow="1" w:lastRow="0" w:firstColumn="1" w:lastColumn="0" w:noHBand="0" w:noVBand="1"/>
      </w:tblPr>
      <w:tblGrid>
        <w:gridCol w:w="2512"/>
        <w:gridCol w:w="1006"/>
        <w:gridCol w:w="850"/>
        <w:gridCol w:w="850"/>
        <w:gridCol w:w="850"/>
        <w:gridCol w:w="850"/>
        <w:gridCol w:w="850"/>
        <w:gridCol w:w="1119"/>
      </w:tblGrid>
      <w:tr w:rsidR="00BC4E41" w:rsidRPr="00FC63A4" w14:paraId="582D52F9" w14:textId="77777777" w:rsidTr="00D560D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273" w:type="pct"/>
            <w:noWrap/>
            <w:vAlign w:val="center"/>
            <w:hideMark/>
          </w:tcPr>
          <w:p w14:paraId="491CD357" w14:textId="4D5812C8" w:rsidR="00BC4E41" w:rsidRPr="00FC63A4" w:rsidRDefault="00BC4E41" w:rsidP="00625719">
            <w:pPr>
              <w:spacing w:line="240" w:lineRule="auto"/>
              <w:jc w:val="center"/>
              <w:rPr>
                <w:rFonts w:cs="Arial"/>
                <w:b w:val="0"/>
                <w:bCs w:val="0"/>
                <w:sz w:val="14"/>
                <w:szCs w:val="14"/>
                <w:lang w:val="en-US"/>
              </w:rPr>
            </w:pPr>
            <w:r w:rsidRPr="00FC63A4">
              <w:rPr>
                <w:rFonts w:cs="Arial"/>
                <w:sz w:val="14"/>
                <w:szCs w:val="14"/>
                <w:lang w:val="en-US"/>
              </w:rPr>
              <w:t>POBLACION</w:t>
            </w:r>
          </w:p>
        </w:tc>
        <w:tc>
          <w:tcPr>
            <w:tcW w:w="586" w:type="pct"/>
            <w:vAlign w:val="center"/>
            <w:hideMark/>
          </w:tcPr>
          <w:p w14:paraId="71E495E8" w14:textId="7B57F3AF" w:rsidR="00BC4E41" w:rsidRPr="00FC63A4" w:rsidRDefault="008B32C1" w:rsidP="006257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Sexo</w:t>
            </w:r>
          </w:p>
        </w:tc>
        <w:tc>
          <w:tcPr>
            <w:tcW w:w="498" w:type="pct"/>
            <w:noWrap/>
            <w:vAlign w:val="center"/>
            <w:hideMark/>
          </w:tcPr>
          <w:p w14:paraId="6957D54C" w14:textId="77777777" w:rsidR="00BC4E41" w:rsidRPr="00FC63A4" w:rsidRDefault="00BC4E41"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2019</w:t>
            </w:r>
          </w:p>
        </w:tc>
        <w:tc>
          <w:tcPr>
            <w:tcW w:w="498" w:type="pct"/>
            <w:noWrap/>
            <w:vAlign w:val="center"/>
            <w:hideMark/>
          </w:tcPr>
          <w:p w14:paraId="699EB3BA" w14:textId="77777777" w:rsidR="00BC4E41" w:rsidRPr="00FC63A4" w:rsidRDefault="00BC4E41"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2020</w:t>
            </w:r>
          </w:p>
        </w:tc>
        <w:tc>
          <w:tcPr>
            <w:tcW w:w="498" w:type="pct"/>
            <w:noWrap/>
            <w:vAlign w:val="center"/>
            <w:hideMark/>
          </w:tcPr>
          <w:p w14:paraId="0861CEB9" w14:textId="77777777" w:rsidR="00BC4E41" w:rsidRPr="00FC63A4" w:rsidRDefault="00BC4E41" w:rsidP="00B530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2021</w:t>
            </w:r>
          </w:p>
        </w:tc>
        <w:tc>
          <w:tcPr>
            <w:tcW w:w="498" w:type="pct"/>
            <w:noWrap/>
            <w:vAlign w:val="center"/>
            <w:hideMark/>
          </w:tcPr>
          <w:p w14:paraId="2B44551E" w14:textId="77777777" w:rsidR="00BC4E41" w:rsidRPr="00FC63A4" w:rsidRDefault="00BC4E41" w:rsidP="00BA196B">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2022</w:t>
            </w:r>
          </w:p>
        </w:tc>
        <w:tc>
          <w:tcPr>
            <w:tcW w:w="498" w:type="pct"/>
            <w:noWrap/>
            <w:vAlign w:val="center"/>
            <w:hideMark/>
          </w:tcPr>
          <w:p w14:paraId="7782256E" w14:textId="77777777" w:rsidR="00BC4E41" w:rsidRPr="00FC63A4" w:rsidRDefault="00BC4E41"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2023</w:t>
            </w:r>
          </w:p>
        </w:tc>
        <w:tc>
          <w:tcPr>
            <w:tcW w:w="649" w:type="pct"/>
            <w:noWrap/>
            <w:vAlign w:val="center"/>
            <w:hideMark/>
          </w:tcPr>
          <w:p w14:paraId="56E2DC61" w14:textId="77777777" w:rsidR="00BC4E41" w:rsidRPr="00FC63A4" w:rsidRDefault="00BC4E41"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FC63A4">
              <w:rPr>
                <w:rFonts w:cs="Arial"/>
                <w:sz w:val="14"/>
                <w:szCs w:val="14"/>
                <w:lang w:val="en-US"/>
              </w:rPr>
              <w:t>Total general</w:t>
            </w:r>
          </w:p>
        </w:tc>
      </w:tr>
      <w:tr w:rsidR="00BC4E41" w:rsidRPr="00FC63A4" w14:paraId="1B4BFA92"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5DD4FD36" w14:textId="0B17684F" w:rsidR="00BC4E41" w:rsidRPr="00D560D0" w:rsidRDefault="00DC7319" w:rsidP="00D560D0">
            <w:pPr>
              <w:spacing w:line="240" w:lineRule="auto"/>
              <w:jc w:val="left"/>
              <w:rPr>
                <w:rFonts w:cs="Arial"/>
                <w:b w:val="0"/>
                <w:bCs w:val="0"/>
                <w:color w:val="000000"/>
                <w:sz w:val="14"/>
                <w:szCs w:val="14"/>
                <w:lang w:val="en-US"/>
              </w:rPr>
            </w:pPr>
            <w:r>
              <w:rPr>
                <w:rFonts w:cs="Arial"/>
                <w:b w:val="0"/>
                <w:bCs w:val="0"/>
                <w:color w:val="000000"/>
                <w:sz w:val="14"/>
                <w:szCs w:val="14"/>
                <w:lang w:val="en-US"/>
              </w:rPr>
              <w:t>Comunidades Indi</w:t>
            </w:r>
            <w:r w:rsidRPr="00D560D0">
              <w:rPr>
                <w:rFonts w:cs="Arial"/>
                <w:b w:val="0"/>
                <w:bCs w:val="0"/>
                <w:color w:val="000000"/>
                <w:sz w:val="14"/>
                <w:szCs w:val="14"/>
                <w:lang w:val="en-US"/>
              </w:rPr>
              <w:t>genas</w:t>
            </w:r>
          </w:p>
        </w:tc>
        <w:tc>
          <w:tcPr>
            <w:tcW w:w="586" w:type="pct"/>
            <w:noWrap/>
            <w:vAlign w:val="center"/>
            <w:hideMark/>
          </w:tcPr>
          <w:p w14:paraId="4F02E9E4"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3DD3B189" w14:textId="46BDA24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39.081</w:t>
            </w:r>
          </w:p>
        </w:tc>
        <w:tc>
          <w:tcPr>
            <w:tcW w:w="498" w:type="pct"/>
            <w:noWrap/>
            <w:vAlign w:val="center"/>
            <w:hideMark/>
          </w:tcPr>
          <w:p w14:paraId="7D4EA936" w14:textId="4E202D9B"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38.558</w:t>
            </w:r>
          </w:p>
        </w:tc>
        <w:tc>
          <w:tcPr>
            <w:tcW w:w="498" w:type="pct"/>
            <w:noWrap/>
            <w:vAlign w:val="center"/>
            <w:hideMark/>
          </w:tcPr>
          <w:p w14:paraId="4DBE71A8" w14:textId="7FEC821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45.969</w:t>
            </w:r>
          </w:p>
        </w:tc>
        <w:tc>
          <w:tcPr>
            <w:tcW w:w="498" w:type="pct"/>
            <w:noWrap/>
            <w:vAlign w:val="center"/>
            <w:hideMark/>
          </w:tcPr>
          <w:p w14:paraId="1E1B0962" w14:textId="6C20F6C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52.141</w:t>
            </w:r>
          </w:p>
        </w:tc>
        <w:tc>
          <w:tcPr>
            <w:tcW w:w="498" w:type="pct"/>
            <w:noWrap/>
            <w:vAlign w:val="center"/>
            <w:hideMark/>
          </w:tcPr>
          <w:p w14:paraId="0E43B5CB" w14:textId="1ADAA3F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58.275</w:t>
            </w:r>
          </w:p>
        </w:tc>
        <w:tc>
          <w:tcPr>
            <w:tcW w:w="649" w:type="pct"/>
            <w:noWrap/>
            <w:vAlign w:val="center"/>
            <w:hideMark/>
          </w:tcPr>
          <w:p w14:paraId="56A1E145" w14:textId="23707F3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234.024</w:t>
            </w:r>
          </w:p>
        </w:tc>
      </w:tr>
      <w:tr w:rsidR="00BC4E41" w:rsidRPr="00FC63A4" w14:paraId="12853B4E"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4CD87919"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27AA878E"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541F1366" w14:textId="26F9E15F"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59.353</w:t>
            </w:r>
          </w:p>
        </w:tc>
        <w:tc>
          <w:tcPr>
            <w:tcW w:w="498" w:type="pct"/>
            <w:noWrap/>
            <w:vAlign w:val="center"/>
            <w:hideMark/>
          </w:tcPr>
          <w:p w14:paraId="47380E77" w14:textId="69F4BE5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54.412</w:t>
            </w:r>
          </w:p>
        </w:tc>
        <w:tc>
          <w:tcPr>
            <w:tcW w:w="498" w:type="pct"/>
            <w:noWrap/>
            <w:vAlign w:val="center"/>
            <w:hideMark/>
          </w:tcPr>
          <w:p w14:paraId="4C8FBFF9" w14:textId="11615C16"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69.436</w:t>
            </w:r>
          </w:p>
        </w:tc>
        <w:tc>
          <w:tcPr>
            <w:tcW w:w="498" w:type="pct"/>
            <w:noWrap/>
            <w:vAlign w:val="center"/>
            <w:hideMark/>
          </w:tcPr>
          <w:p w14:paraId="41C49E01" w14:textId="789EBDDA"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65.131</w:t>
            </w:r>
          </w:p>
        </w:tc>
        <w:tc>
          <w:tcPr>
            <w:tcW w:w="498" w:type="pct"/>
            <w:noWrap/>
            <w:vAlign w:val="center"/>
            <w:hideMark/>
          </w:tcPr>
          <w:p w14:paraId="2EEE7171" w14:textId="28F07972"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70.684</w:t>
            </w:r>
          </w:p>
        </w:tc>
        <w:tc>
          <w:tcPr>
            <w:tcW w:w="649" w:type="pct"/>
            <w:noWrap/>
            <w:vAlign w:val="center"/>
            <w:hideMark/>
          </w:tcPr>
          <w:p w14:paraId="0C82D72B" w14:textId="578F519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319.016</w:t>
            </w:r>
          </w:p>
        </w:tc>
      </w:tr>
      <w:tr w:rsidR="00BC4E41" w:rsidRPr="00FC63A4" w14:paraId="4BBE31D3"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1C40D909" w14:textId="77777777" w:rsidR="00BC4E41" w:rsidRPr="00D560D0" w:rsidRDefault="00BC4E41" w:rsidP="00D560D0">
            <w:pPr>
              <w:spacing w:line="240" w:lineRule="auto"/>
              <w:jc w:val="left"/>
              <w:rPr>
                <w:rFonts w:cs="Arial"/>
                <w:b w:val="0"/>
                <w:bCs w:val="0"/>
                <w:color w:val="000000"/>
                <w:sz w:val="14"/>
                <w:szCs w:val="14"/>
                <w:lang w:val="en-US"/>
              </w:rPr>
            </w:pPr>
            <w:r w:rsidRPr="00D560D0">
              <w:rPr>
                <w:rFonts w:cs="Arial"/>
                <w:b w:val="0"/>
                <w:bCs w:val="0"/>
                <w:color w:val="000000"/>
                <w:sz w:val="14"/>
                <w:szCs w:val="14"/>
                <w:lang w:val="en-US"/>
              </w:rPr>
              <w:t>Habitante de la Calle</w:t>
            </w:r>
          </w:p>
        </w:tc>
        <w:tc>
          <w:tcPr>
            <w:tcW w:w="586" w:type="pct"/>
            <w:noWrap/>
            <w:vAlign w:val="center"/>
            <w:hideMark/>
          </w:tcPr>
          <w:p w14:paraId="7ED2DC7F"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7A61F71C" w14:textId="2F8A504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63.511</w:t>
            </w:r>
          </w:p>
        </w:tc>
        <w:tc>
          <w:tcPr>
            <w:tcW w:w="498" w:type="pct"/>
            <w:noWrap/>
            <w:vAlign w:val="center"/>
            <w:hideMark/>
          </w:tcPr>
          <w:p w14:paraId="1B51DA7F" w14:textId="12BE70AD"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70.070</w:t>
            </w:r>
          </w:p>
        </w:tc>
        <w:tc>
          <w:tcPr>
            <w:tcW w:w="498" w:type="pct"/>
            <w:noWrap/>
            <w:vAlign w:val="center"/>
            <w:hideMark/>
          </w:tcPr>
          <w:p w14:paraId="2E37EE37" w14:textId="1822234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80.333</w:t>
            </w:r>
          </w:p>
        </w:tc>
        <w:tc>
          <w:tcPr>
            <w:tcW w:w="498" w:type="pct"/>
            <w:noWrap/>
            <w:vAlign w:val="center"/>
            <w:hideMark/>
          </w:tcPr>
          <w:p w14:paraId="32BA70AC" w14:textId="23726E3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86.008</w:t>
            </w:r>
          </w:p>
        </w:tc>
        <w:tc>
          <w:tcPr>
            <w:tcW w:w="498" w:type="pct"/>
            <w:noWrap/>
            <w:vAlign w:val="center"/>
            <w:hideMark/>
          </w:tcPr>
          <w:p w14:paraId="35815545" w14:textId="78AC5C29"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105.059</w:t>
            </w:r>
          </w:p>
        </w:tc>
        <w:tc>
          <w:tcPr>
            <w:tcW w:w="649" w:type="pct"/>
            <w:noWrap/>
            <w:vAlign w:val="center"/>
            <w:hideMark/>
          </w:tcPr>
          <w:p w14:paraId="3DB1094A" w14:textId="6A6A4D5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404.981</w:t>
            </w:r>
          </w:p>
        </w:tc>
      </w:tr>
      <w:tr w:rsidR="00BC4E41" w:rsidRPr="00FC63A4" w14:paraId="0A3B290D"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5A8A529A"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078FCDD1"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32D785AC" w14:textId="525F6AA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11.140</w:t>
            </w:r>
          </w:p>
        </w:tc>
        <w:tc>
          <w:tcPr>
            <w:tcW w:w="498" w:type="pct"/>
            <w:noWrap/>
            <w:vAlign w:val="center"/>
            <w:hideMark/>
          </w:tcPr>
          <w:p w14:paraId="112FDA8C" w14:textId="43981FBF"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11.968</w:t>
            </w:r>
          </w:p>
        </w:tc>
        <w:tc>
          <w:tcPr>
            <w:tcW w:w="498" w:type="pct"/>
            <w:noWrap/>
            <w:vAlign w:val="center"/>
            <w:hideMark/>
          </w:tcPr>
          <w:p w14:paraId="73DFF623" w14:textId="22367CD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14.462</w:t>
            </w:r>
          </w:p>
        </w:tc>
        <w:tc>
          <w:tcPr>
            <w:tcW w:w="498" w:type="pct"/>
            <w:noWrap/>
            <w:vAlign w:val="center"/>
            <w:hideMark/>
          </w:tcPr>
          <w:p w14:paraId="71F28F47" w14:textId="43AC12A2"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16.608</w:t>
            </w:r>
          </w:p>
        </w:tc>
        <w:tc>
          <w:tcPr>
            <w:tcW w:w="498" w:type="pct"/>
            <w:noWrap/>
            <w:vAlign w:val="center"/>
            <w:hideMark/>
          </w:tcPr>
          <w:p w14:paraId="016F8CA9" w14:textId="11B451E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17.250</w:t>
            </w:r>
          </w:p>
        </w:tc>
        <w:tc>
          <w:tcPr>
            <w:tcW w:w="649" w:type="pct"/>
            <w:noWrap/>
            <w:vAlign w:val="center"/>
            <w:hideMark/>
          </w:tcPr>
          <w:p w14:paraId="2F73D83B" w14:textId="75E6E38B"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71.428</w:t>
            </w:r>
          </w:p>
        </w:tc>
      </w:tr>
      <w:tr w:rsidR="00BC4E41" w:rsidRPr="00FC63A4" w14:paraId="3ABED4D5"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vAlign w:val="center"/>
            <w:hideMark/>
          </w:tcPr>
          <w:p w14:paraId="1AA29FFE" w14:textId="77777777" w:rsidR="00BC4E41" w:rsidRPr="00D560D0" w:rsidRDefault="00BC4E41" w:rsidP="00D560D0">
            <w:pPr>
              <w:spacing w:line="240" w:lineRule="auto"/>
              <w:jc w:val="left"/>
              <w:rPr>
                <w:rFonts w:cs="Arial"/>
                <w:b w:val="0"/>
                <w:bCs w:val="0"/>
                <w:color w:val="000000"/>
                <w:sz w:val="14"/>
                <w:szCs w:val="14"/>
              </w:rPr>
            </w:pPr>
            <w:r w:rsidRPr="00D560D0">
              <w:rPr>
                <w:rFonts w:cs="Arial"/>
                <w:b w:val="0"/>
                <w:bCs w:val="0"/>
                <w:color w:val="000000"/>
                <w:sz w:val="14"/>
                <w:szCs w:val="14"/>
              </w:rPr>
              <w:t>Personas con discapacidad en centros de protección</w:t>
            </w:r>
          </w:p>
        </w:tc>
        <w:tc>
          <w:tcPr>
            <w:tcW w:w="586" w:type="pct"/>
            <w:noWrap/>
            <w:vAlign w:val="center"/>
            <w:hideMark/>
          </w:tcPr>
          <w:p w14:paraId="6BE0A14F"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23994794" w14:textId="5E929D5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13.446</w:t>
            </w:r>
          </w:p>
        </w:tc>
        <w:tc>
          <w:tcPr>
            <w:tcW w:w="498" w:type="pct"/>
            <w:noWrap/>
            <w:vAlign w:val="center"/>
            <w:hideMark/>
          </w:tcPr>
          <w:p w14:paraId="4A5BBBFA" w14:textId="5932A9E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15.966</w:t>
            </w:r>
          </w:p>
        </w:tc>
        <w:tc>
          <w:tcPr>
            <w:tcW w:w="498" w:type="pct"/>
            <w:noWrap/>
            <w:vAlign w:val="center"/>
            <w:hideMark/>
          </w:tcPr>
          <w:p w14:paraId="3C473D0A" w14:textId="3A17AFE4"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22.294</w:t>
            </w:r>
          </w:p>
        </w:tc>
        <w:tc>
          <w:tcPr>
            <w:tcW w:w="498" w:type="pct"/>
            <w:noWrap/>
            <w:vAlign w:val="center"/>
            <w:hideMark/>
          </w:tcPr>
          <w:p w14:paraId="13FD6C99" w14:textId="1CB00E8D"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24.232</w:t>
            </w:r>
          </w:p>
        </w:tc>
        <w:tc>
          <w:tcPr>
            <w:tcW w:w="498" w:type="pct"/>
            <w:noWrap/>
            <w:vAlign w:val="center"/>
            <w:hideMark/>
          </w:tcPr>
          <w:p w14:paraId="7C3BD364" w14:textId="6EA00504"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27.707</w:t>
            </w:r>
          </w:p>
        </w:tc>
        <w:tc>
          <w:tcPr>
            <w:tcW w:w="649" w:type="pct"/>
            <w:noWrap/>
            <w:vAlign w:val="center"/>
            <w:hideMark/>
          </w:tcPr>
          <w:p w14:paraId="1E298ACE" w14:textId="2BC8BBE2"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103.645</w:t>
            </w:r>
          </w:p>
        </w:tc>
      </w:tr>
      <w:tr w:rsidR="00BC4E41" w:rsidRPr="00FC63A4" w14:paraId="35003D4F"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45F7BA9B"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4BBEB43C"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6E153929" w14:textId="00DAEA4A"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8.569</w:t>
            </w:r>
          </w:p>
        </w:tc>
        <w:tc>
          <w:tcPr>
            <w:tcW w:w="498" w:type="pct"/>
            <w:noWrap/>
            <w:vAlign w:val="center"/>
            <w:hideMark/>
          </w:tcPr>
          <w:p w14:paraId="3F3ED228" w14:textId="5A7021D4"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11.033</w:t>
            </w:r>
          </w:p>
        </w:tc>
        <w:tc>
          <w:tcPr>
            <w:tcW w:w="498" w:type="pct"/>
            <w:noWrap/>
            <w:vAlign w:val="center"/>
            <w:hideMark/>
          </w:tcPr>
          <w:p w14:paraId="68111089" w14:textId="0468E4C9"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16.960</w:t>
            </w:r>
          </w:p>
        </w:tc>
        <w:tc>
          <w:tcPr>
            <w:tcW w:w="498" w:type="pct"/>
            <w:noWrap/>
            <w:vAlign w:val="center"/>
            <w:hideMark/>
          </w:tcPr>
          <w:p w14:paraId="71B446F6" w14:textId="567AF3F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17.692</w:t>
            </w:r>
          </w:p>
        </w:tc>
        <w:tc>
          <w:tcPr>
            <w:tcW w:w="498" w:type="pct"/>
            <w:noWrap/>
            <w:vAlign w:val="center"/>
            <w:hideMark/>
          </w:tcPr>
          <w:p w14:paraId="2C133A7D" w14:textId="5C7C410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19.616</w:t>
            </w:r>
          </w:p>
        </w:tc>
        <w:tc>
          <w:tcPr>
            <w:tcW w:w="649" w:type="pct"/>
            <w:noWrap/>
            <w:vAlign w:val="center"/>
            <w:hideMark/>
          </w:tcPr>
          <w:p w14:paraId="78B78F45" w14:textId="4DD9CB5F"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73.870</w:t>
            </w:r>
          </w:p>
        </w:tc>
      </w:tr>
      <w:tr w:rsidR="00BC4E41" w:rsidRPr="00FC63A4" w14:paraId="758F7DEB"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vAlign w:val="center"/>
            <w:hideMark/>
          </w:tcPr>
          <w:p w14:paraId="653CC142" w14:textId="1F71F74C" w:rsidR="00BC4E41" w:rsidRPr="00D560D0" w:rsidRDefault="00D560D0" w:rsidP="00D560D0">
            <w:pPr>
              <w:spacing w:line="240" w:lineRule="auto"/>
              <w:jc w:val="left"/>
              <w:rPr>
                <w:rFonts w:cs="Arial"/>
                <w:b w:val="0"/>
                <w:bCs w:val="0"/>
                <w:color w:val="000000"/>
                <w:sz w:val="14"/>
                <w:szCs w:val="14"/>
              </w:rPr>
            </w:pPr>
            <w:r w:rsidRPr="00D560D0">
              <w:rPr>
                <w:rFonts w:cs="Arial"/>
                <w:b w:val="0"/>
                <w:bCs w:val="0"/>
                <w:color w:val="000000"/>
                <w:sz w:val="14"/>
                <w:szCs w:val="14"/>
              </w:rPr>
              <w:t>Población</w:t>
            </w:r>
            <w:r w:rsidR="00BC4E41" w:rsidRPr="00D560D0">
              <w:rPr>
                <w:rFonts w:cs="Arial"/>
                <w:b w:val="0"/>
                <w:bCs w:val="0"/>
                <w:color w:val="000000"/>
                <w:sz w:val="14"/>
                <w:szCs w:val="14"/>
              </w:rPr>
              <w:t xml:space="preserve"> de la tercera edad en protección de ancianatos</w:t>
            </w:r>
          </w:p>
        </w:tc>
        <w:tc>
          <w:tcPr>
            <w:tcW w:w="586" w:type="pct"/>
            <w:noWrap/>
            <w:vAlign w:val="center"/>
            <w:hideMark/>
          </w:tcPr>
          <w:p w14:paraId="66CEFEB4"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2E0E37A7" w14:textId="5C7E880D"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26.762</w:t>
            </w:r>
          </w:p>
        </w:tc>
        <w:tc>
          <w:tcPr>
            <w:tcW w:w="498" w:type="pct"/>
            <w:noWrap/>
            <w:vAlign w:val="center"/>
            <w:hideMark/>
          </w:tcPr>
          <w:p w14:paraId="7279C999" w14:textId="2573F400"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32.840</w:t>
            </w:r>
          </w:p>
        </w:tc>
        <w:tc>
          <w:tcPr>
            <w:tcW w:w="498" w:type="pct"/>
            <w:noWrap/>
            <w:vAlign w:val="center"/>
            <w:hideMark/>
          </w:tcPr>
          <w:p w14:paraId="4537DACF" w14:textId="64AA04E2"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34.138</w:t>
            </w:r>
          </w:p>
        </w:tc>
        <w:tc>
          <w:tcPr>
            <w:tcW w:w="498" w:type="pct"/>
            <w:noWrap/>
            <w:vAlign w:val="center"/>
            <w:hideMark/>
          </w:tcPr>
          <w:p w14:paraId="0AD20427" w14:textId="74F28C2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28.272</w:t>
            </w:r>
          </w:p>
        </w:tc>
        <w:tc>
          <w:tcPr>
            <w:tcW w:w="498" w:type="pct"/>
            <w:noWrap/>
            <w:vAlign w:val="center"/>
            <w:hideMark/>
          </w:tcPr>
          <w:p w14:paraId="35F6148D" w14:textId="109C62A1"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27.618</w:t>
            </w:r>
          </w:p>
        </w:tc>
        <w:tc>
          <w:tcPr>
            <w:tcW w:w="649" w:type="pct"/>
            <w:noWrap/>
            <w:vAlign w:val="center"/>
            <w:hideMark/>
          </w:tcPr>
          <w:p w14:paraId="3C7F2A88" w14:textId="0E043784"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149.630</w:t>
            </w:r>
          </w:p>
        </w:tc>
      </w:tr>
      <w:tr w:rsidR="00BC4E41" w:rsidRPr="00FC63A4" w14:paraId="2D4AC1A4"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1CDE8A66"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20701F6F"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08729788" w14:textId="6EF0CD5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11.569</w:t>
            </w:r>
          </w:p>
        </w:tc>
        <w:tc>
          <w:tcPr>
            <w:tcW w:w="498" w:type="pct"/>
            <w:noWrap/>
            <w:vAlign w:val="center"/>
            <w:hideMark/>
          </w:tcPr>
          <w:p w14:paraId="2F2BE458" w14:textId="7A99691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10.701</w:t>
            </w:r>
          </w:p>
        </w:tc>
        <w:tc>
          <w:tcPr>
            <w:tcW w:w="498" w:type="pct"/>
            <w:noWrap/>
            <w:vAlign w:val="center"/>
            <w:hideMark/>
          </w:tcPr>
          <w:p w14:paraId="41E3D6B1" w14:textId="58BEFB3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13.737</w:t>
            </w:r>
          </w:p>
        </w:tc>
        <w:tc>
          <w:tcPr>
            <w:tcW w:w="498" w:type="pct"/>
            <w:noWrap/>
            <w:vAlign w:val="center"/>
            <w:hideMark/>
          </w:tcPr>
          <w:p w14:paraId="5CB00C28" w14:textId="7980E23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12.963</w:t>
            </w:r>
          </w:p>
        </w:tc>
        <w:tc>
          <w:tcPr>
            <w:tcW w:w="498" w:type="pct"/>
            <w:noWrap/>
            <w:vAlign w:val="center"/>
            <w:hideMark/>
          </w:tcPr>
          <w:p w14:paraId="68CF3BC9" w14:textId="3785C4F2"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13.391</w:t>
            </w:r>
          </w:p>
        </w:tc>
        <w:tc>
          <w:tcPr>
            <w:tcW w:w="649" w:type="pct"/>
            <w:noWrap/>
            <w:vAlign w:val="center"/>
            <w:hideMark/>
          </w:tcPr>
          <w:p w14:paraId="71358561" w14:textId="5AAE5A6F"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62.361</w:t>
            </w:r>
          </w:p>
        </w:tc>
      </w:tr>
      <w:tr w:rsidR="00BC4E41" w:rsidRPr="00FC63A4" w14:paraId="40C7B47E"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27F37D88" w14:textId="77777777" w:rsidR="00BC4E41" w:rsidRPr="00D560D0" w:rsidRDefault="00BC4E41" w:rsidP="00D560D0">
            <w:pPr>
              <w:spacing w:line="240" w:lineRule="auto"/>
              <w:jc w:val="left"/>
              <w:rPr>
                <w:rFonts w:cs="Arial"/>
                <w:b w:val="0"/>
                <w:bCs w:val="0"/>
                <w:color w:val="000000"/>
                <w:sz w:val="14"/>
                <w:szCs w:val="14"/>
                <w:lang w:val="en-US"/>
              </w:rPr>
            </w:pPr>
            <w:r w:rsidRPr="00D560D0">
              <w:rPr>
                <w:rFonts w:cs="Arial"/>
                <w:b w:val="0"/>
                <w:bCs w:val="0"/>
                <w:color w:val="000000"/>
                <w:sz w:val="14"/>
                <w:szCs w:val="14"/>
                <w:lang w:val="en-US"/>
              </w:rPr>
              <w:t>Población Desmovilizada</w:t>
            </w:r>
          </w:p>
        </w:tc>
        <w:tc>
          <w:tcPr>
            <w:tcW w:w="586" w:type="pct"/>
            <w:noWrap/>
            <w:vAlign w:val="center"/>
            <w:hideMark/>
          </w:tcPr>
          <w:p w14:paraId="432392CA"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46C314B1" w14:textId="6673B3D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7.381</w:t>
            </w:r>
          </w:p>
        </w:tc>
        <w:tc>
          <w:tcPr>
            <w:tcW w:w="498" w:type="pct"/>
            <w:noWrap/>
            <w:vAlign w:val="center"/>
            <w:hideMark/>
          </w:tcPr>
          <w:p w14:paraId="44FDA4D0" w14:textId="0CD9A0E0"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7.034</w:t>
            </w:r>
          </w:p>
        </w:tc>
        <w:tc>
          <w:tcPr>
            <w:tcW w:w="498" w:type="pct"/>
            <w:noWrap/>
            <w:vAlign w:val="center"/>
            <w:hideMark/>
          </w:tcPr>
          <w:p w14:paraId="51A8A996" w14:textId="7C0FC57C"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8.551</w:t>
            </w:r>
          </w:p>
        </w:tc>
        <w:tc>
          <w:tcPr>
            <w:tcW w:w="498" w:type="pct"/>
            <w:noWrap/>
            <w:vAlign w:val="center"/>
            <w:hideMark/>
          </w:tcPr>
          <w:p w14:paraId="4E7EBA28" w14:textId="2AD415C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10.126</w:t>
            </w:r>
          </w:p>
        </w:tc>
        <w:tc>
          <w:tcPr>
            <w:tcW w:w="498" w:type="pct"/>
            <w:noWrap/>
            <w:vAlign w:val="center"/>
            <w:hideMark/>
          </w:tcPr>
          <w:p w14:paraId="6EB86220" w14:textId="2C9BD47C"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10.797</w:t>
            </w:r>
          </w:p>
        </w:tc>
        <w:tc>
          <w:tcPr>
            <w:tcW w:w="649" w:type="pct"/>
            <w:noWrap/>
            <w:vAlign w:val="center"/>
            <w:hideMark/>
          </w:tcPr>
          <w:p w14:paraId="32995E69" w14:textId="5ADD01E4"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43.889</w:t>
            </w:r>
          </w:p>
        </w:tc>
      </w:tr>
      <w:tr w:rsidR="00BC4E41" w:rsidRPr="00FC63A4" w14:paraId="00814914"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48641127"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41F2D4AB"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1BD5733F" w14:textId="363DECF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7.277</w:t>
            </w:r>
          </w:p>
        </w:tc>
        <w:tc>
          <w:tcPr>
            <w:tcW w:w="498" w:type="pct"/>
            <w:noWrap/>
            <w:vAlign w:val="center"/>
            <w:hideMark/>
          </w:tcPr>
          <w:p w14:paraId="66B30A88" w14:textId="5EB01EC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6.337</w:t>
            </w:r>
          </w:p>
        </w:tc>
        <w:tc>
          <w:tcPr>
            <w:tcW w:w="498" w:type="pct"/>
            <w:noWrap/>
            <w:vAlign w:val="center"/>
            <w:hideMark/>
          </w:tcPr>
          <w:p w14:paraId="7DA7EAA7" w14:textId="1187A878"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8.495</w:t>
            </w:r>
          </w:p>
        </w:tc>
        <w:tc>
          <w:tcPr>
            <w:tcW w:w="498" w:type="pct"/>
            <w:noWrap/>
            <w:vAlign w:val="center"/>
            <w:hideMark/>
          </w:tcPr>
          <w:p w14:paraId="2DE21469" w14:textId="4982B3A1"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8.607</w:t>
            </w:r>
          </w:p>
        </w:tc>
        <w:tc>
          <w:tcPr>
            <w:tcW w:w="498" w:type="pct"/>
            <w:noWrap/>
            <w:vAlign w:val="center"/>
            <w:hideMark/>
          </w:tcPr>
          <w:p w14:paraId="5535D0D7" w14:textId="36307349"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8.206</w:t>
            </w:r>
          </w:p>
        </w:tc>
        <w:tc>
          <w:tcPr>
            <w:tcW w:w="649" w:type="pct"/>
            <w:noWrap/>
            <w:vAlign w:val="center"/>
            <w:hideMark/>
          </w:tcPr>
          <w:p w14:paraId="0C99BA00" w14:textId="16EEBC24"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38.922</w:t>
            </w:r>
          </w:p>
        </w:tc>
      </w:tr>
      <w:tr w:rsidR="00BC4E41" w:rsidRPr="00FC63A4" w14:paraId="3C440EBF"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7ADD24C8" w14:textId="77777777" w:rsidR="00BC4E41" w:rsidRPr="00D560D0" w:rsidRDefault="00BC4E41" w:rsidP="00D560D0">
            <w:pPr>
              <w:spacing w:line="240" w:lineRule="auto"/>
              <w:jc w:val="left"/>
              <w:rPr>
                <w:rFonts w:cs="Arial"/>
                <w:b w:val="0"/>
                <w:bCs w:val="0"/>
                <w:color w:val="000000"/>
                <w:sz w:val="14"/>
                <w:szCs w:val="14"/>
              </w:rPr>
            </w:pPr>
            <w:r w:rsidRPr="00D560D0">
              <w:rPr>
                <w:rFonts w:cs="Arial"/>
                <w:b w:val="0"/>
                <w:bCs w:val="0"/>
                <w:color w:val="000000"/>
                <w:sz w:val="14"/>
                <w:szCs w:val="14"/>
              </w:rPr>
              <w:t>Población infantil a cargo del ICBF</w:t>
            </w:r>
          </w:p>
        </w:tc>
        <w:tc>
          <w:tcPr>
            <w:tcW w:w="586" w:type="pct"/>
            <w:noWrap/>
            <w:vAlign w:val="center"/>
            <w:hideMark/>
          </w:tcPr>
          <w:p w14:paraId="10D9066B"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70D7FC54" w14:textId="2A3142D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10.267</w:t>
            </w:r>
          </w:p>
        </w:tc>
        <w:tc>
          <w:tcPr>
            <w:tcW w:w="498" w:type="pct"/>
            <w:noWrap/>
            <w:vAlign w:val="center"/>
            <w:hideMark/>
          </w:tcPr>
          <w:p w14:paraId="28F80AF8" w14:textId="6612E4E1"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10.899</w:t>
            </w:r>
          </w:p>
        </w:tc>
        <w:tc>
          <w:tcPr>
            <w:tcW w:w="498" w:type="pct"/>
            <w:noWrap/>
            <w:vAlign w:val="center"/>
            <w:hideMark/>
          </w:tcPr>
          <w:p w14:paraId="4EC987A9" w14:textId="1ABF0DC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19.204</w:t>
            </w:r>
          </w:p>
        </w:tc>
        <w:tc>
          <w:tcPr>
            <w:tcW w:w="498" w:type="pct"/>
            <w:noWrap/>
            <w:vAlign w:val="center"/>
            <w:hideMark/>
          </w:tcPr>
          <w:p w14:paraId="246647BF" w14:textId="0FDF8D94"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18.048</w:t>
            </w:r>
          </w:p>
        </w:tc>
        <w:tc>
          <w:tcPr>
            <w:tcW w:w="498" w:type="pct"/>
            <w:noWrap/>
            <w:vAlign w:val="center"/>
            <w:hideMark/>
          </w:tcPr>
          <w:p w14:paraId="02DB2CB4" w14:textId="57B85A5A"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22.268</w:t>
            </w:r>
          </w:p>
        </w:tc>
        <w:tc>
          <w:tcPr>
            <w:tcW w:w="649" w:type="pct"/>
            <w:noWrap/>
            <w:vAlign w:val="center"/>
            <w:hideMark/>
          </w:tcPr>
          <w:p w14:paraId="2D4E9F5A" w14:textId="7D25BBBF"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80.686</w:t>
            </w:r>
          </w:p>
        </w:tc>
      </w:tr>
      <w:tr w:rsidR="00BC4E41" w:rsidRPr="00FC63A4" w14:paraId="56EFB40B"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19F69812"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2434A67C"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12E3A284" w14:textId="4B0C3746"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5.880</w:t>
            </w:r>
          </w:p>
        </w:tc>
        <w:tc>
          <w:tcPr>
            <w:tcW w:w="498" w:type="pct"/>
            <w:noWrap/>
            <w:vAlign w:val="center"/>
            <w:hideMark/>
          </w:tcPr>
          <w:p w14:paraId="41DE4FA9" w14:textId="6263619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7.304</w:t>
            </w:r>
          </w:p>
        </w:tc>
        <w:tc>
          <w:tcPr>
            <w:tcW w:w="498" w:type="pct"/>
            <w:noWrap/>
            <w:vAlign w:val="center"/>
            <w:hideMark/>
          </w:tcPr>
          <w:p w14:paraId="08A2D898" w14:textId="5780B7A1"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16.096</w:t>
            </w:r>
          </w:p>
        </w:tc>
        <w:tc>
          <w:tcPr>
            <w:tcW w:w="498" w:type="pct"/>
            <w:noWrap/>
            <w:vAlign w:val="center"/>
            <w:hideMark/>
          </w:tcPr>
          <w:p w14:paraId="6A5BFCA8" w14:textId="39E5BCA5"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16.621</w:t>
            </w:r>
          </w:p>
        </w:tc>
        <w:tc>
          <w:tcPr>
            <w:tcW w:w="498" w:type="pct"/>
            <w:noWrap/>
            <w:vAlign w:val="center"/>
            <w:hideMark/>
          </w:tcPr>
          <w:p w14:paraId="65F8B722" w14:textId="5E54978B"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18.714</w:t>
            </w:r>
          </w:p>
        </w:tc>
        <w:tc>
          <w:tcPr>
            <w:tcW w:w="649" w:type="pct"/>
            <w:noWrap/>
            <w:vAlign w:val="center"/>
            <w:hideMark/>
          </w:tcPr>
          <w:p w14:paraId="11968818" w14:textId="2795E5C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64.615</w:t>
            </w:r>
          </w:p>
        </w:tc>
      </w:tr>
      <w:tr w:rsidR="00BC4E41" w:rsidRPr="00FC63A4" w14:paraId="205EB1FA"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vAlign w:val="center"/>
            <w:hideMark/>
          </w:tcPr>
          <w:p w14:paraId="44DAF418" w14:textId="77777777" w:rsidR="00BC4E41" w:rsidRPr="00D560D0" w:rsidRDefault="00BC4E41" w:rsidP="00D560D0">
            <w:pPr>
              <w:spacing w:line="240" w:lineRule="auto"/>
              <w:jc w:val="left"/>
              <w:rPr>
                <w:rFonts w:cs="Arial"/>
                <w:b w:val="0"/>
                <w:bCs w:val="0"/>
                <w:color w:val="000000"/>
                <w:sz w:val="14"/>
                <w:szCs w:val="14"/>
              </w:rPr>
            </w:pPr>
            <w:r w:rsidRPr="00D560D0">
              <w:rPr>
                <w:rFonts w:cs="Arial"/>
                <w:b w:val="0"/>
                <w:bCs w:val="0"/>
                <w:color w:val="000000"/>
                <w:sz w:val="14"/>
                <w:szCs w:val="14"/>
              </w:rPr>
              <w:t>Población infantil vulnerable bajo protección de instituciones diferentes al ICBF</w:t>
            </w:r>
          </w:p>
        </w:tc>
        <w:tc>
          <w:tcPr>
            <w:tcW w:w="586" w:type="pct"/>
            <w:noWrap/>
            <w:vAlign w:val="center"/>
            <w:hideMark/>
          </w:tcPr>
          <w:p w14:paraId="1ED31E5A"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2440302C" w14:textId="03E03BDF"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355</w:t>
            </w:r>
          </w:p>
        </w:tc>
        <w:tc>
          <w:tcPr>
            <w:tcW w:w="498" w:type="pct"/>
            <w:noWrap/>
            <w:vAlign w:val="center"/>
            <w:hideMark/>
          </w:tcPr>
          <w:p w14:paraId="4D84DAC8" w14:textId="6C3FE51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688</w:t>
            </w:r>
          </w:p>
        </w:tc>
        <w:tc>
          <w:tcPr>
            <w:tcW w:w="498" w:type="pct"/>
            <w:noWrap/>
            <w:vAlign w:val="center"/>
            <w:hideMark/>
          </w:tcPr>
          <w:p w14:paraId="7CC9F97A" w14:textId="0D2E767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565</w:t>
            </w:r>
          </w:p>
        </w:tc>
        <w:tc>
          <w:tcPr>
            <w:tcW w:w="498" w:type="pct"/>
            <w:noWrap/>
            <w:vAlign w:val="center"/>
            <w:hideMark/>
          </w:tcPr>
          <w:p w14:paraId="6B74C0D1" w14:textId="21A56E1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577</w:t>
            </w:r>
          </w:p>
        </w:tc>
        <w:tc>
          <w:tcPr>
            <w:tcW w:w="498" w:type="pct"/>
            <w:noWrap/>
            <w:vAlign w:val="center"/>
            <w:hideMark/>
          </w:tcPr>
          <w:p w14:paraId="791609BC" w14:textId="605D157B"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1.688</w:t>
            </w:r>
          </w:p>
        </w:tc>
        <w:tc>
          <w:tcPr>
            <w:tcW w:w="649" w:type="pct"/>
            <w:noWrap/>
            <w:vAlign w:val="center"/>
            <w:hideMark/>
          </w:tcPr>
          <w:p w14:paraId="5D805C38" w14:textId="2BDAB0C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3.873</w:t>
            </w:r>
          </w:p>
        </w:tc>
      </w:tr>
      <w:tr w:rsidR="00BC4E41" w:rsidRPr="00FC63A4" w14:paraId="28082739"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6BDE914B"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5478E367"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3CB8DBAE" w14:textId="726246F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537</w:t>
            </w:r>
          </w:p>
        </w:tc>
        <w:tc>
          <w:tcPr>
            <w:tcW w:w="498" w:type="pct"/>
            <w:noWrap/>
            <w:vAlign w:val="center"/>
            <w:hideMark/>
          </w:tcPr>
          <w:p w14:paraId="1AD08651" w14:textId="571602B2"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830</w:t>
            </w:r>
          </w:p>
        </w:tc>
        <w:tc>
          <w:tcPr>
            <w:tcW w:w="498" w:type="pct"/>
            <w:noWrap/>
            <w:vAlign w:val="center"/>
            <w:hideMark/>
          </w:tcPr>
          <w:p w14:paraId="4CBD9EAD" w14:textId="7526FAC3"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487</w:t>
            </w:r>
          </w:p>
        </w:tc>
        <w:tc>
          <w:tcPr>
            <w:tcW w:w="498" w:type="pct"/>
            <w:noWrap/>
            <w:vAlign w:val="center"/>
            <w:hideMark/>
          </w:tcPr>
          <w:p w14:paraId="217D371B" w14:textId="0740DFA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503</w:t>
            </w:r>
          </w:p>
        </w:tc>
        <w:tc>
          <w:tcPr>
            <w:tcW w:w="498" w:type="pct"/>
            <w:noWrap/>
            <w:vAlign w:val="center"/>
            <w:hideMark/>
          </w:tcPr>
          <w:p w14:paraId="5BB7BBA2" w14:textId="0A42771D"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752</w:t>
            </w:r>
          </w:p>
        </w:tc>
        <w:tc>
          <w:tcPr>
            <w:tcW w:w="649" w:type="pct"/>
            <w:noWrap/>
            <w:vAlign w:val="center"/>
            <w:hideMark/>
          </w:tcPr>
          <w:p w14:paraId="32A611DD" w14:textId="64192CD8"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3.109</w:t>
            </w:r>
          </w:p>
        </w:tc>
      </w:tr>
      <w:tr w:rsidR="00BC4E41" w:rsidRPr="00FC63A4" w14:paraId="133189EE"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5BD58AAD" w14:textId="2380829F" w:rsidR="00BC4E41" w:rsidRPr="00D560D0" w:rsidRDefault="00D560D0" w:rsidP="00D560D0">
            <w:pPr>
              <w:spacing w:line="240" w:lineRule="auto"/>
              <w:jc w:val="left"/>
              <w:rPr>
                <w:rFonts w:cs="Arial"/>
                <w:b w:val="0"/>
                <w:bCs w:val="0"/>
                <w:color w:val="000000"/>
                <w:sz w:val="14"/>
                <w:szCs w:val="14"/>
                <w:lang w:val="en-US"/>
              </w:rPr>
            </w:pPr>
            <w:r w:rsidRPr="00D560D0">
              <w:rPr>
                <w:rFonts w:cs="Arial"/>
                <w:b w:val="0"/>
                <w:bCs w:val="0"/>
                <w:color w:val="000000"/>
                <w:sz w:val="14"/>
                <w:szCs w:val="14"/>
                <w:lang w:val="en-US"/>
              </w:rPr>
              <w:t>Población</w:t>
            </w:r>
            <w:r w:rsidR="00BC4E41" w:rsidRPr="00D560D0">
              <w:rPr>
                <w:rFonts w:cs="Arial"/>
                <w:b w:val="0"/>
                <w:bCs w:val="0"/>
                <w:color w:val="000000"/>
                <w:sz w:val="14"/>
                <w:szCs w:val="14"/>
                <w:lang w:val="en-US"/>
              </w:rPr>
              <w:t xml:space="preserve"> reclusa</w:t>
            </w:r>
          </w:p>
        </w:tc>
        <w:tc>
          <w:tcPr>
            <w:tcW w:w="586" w:type="pct"/>
            <w:noWrap/>
            <w:vAlign w:val="center"/>
            <w:hideMark/>
          </w:tcPr>
          <w:p w14:paraId="2A35E7F0"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710FBAE6" w14:textId="31FE8D6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7.120</w:t>
            </w:r>
          </w:p>
        </w:tc>
        <w:tc>
          <w:tcPr>
            <w:tcW w:w="498" w:type="pct"/>
            <w:noWrap/>
            <w:vAlign w:val="center"/>
            <w:hideMark/>
          </w:tcPr>
          <w:p w14:paraId="03820C29" w14:textId="0E087786"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9.365</w:t>
            </w:r>
          </w:p>
        </w:tc>
        <w:tc>
          <w:tcPr>
            <w:tcW w:w="498" w:type="pct"/>
            <w:noWrap/>
            <w:vAlign w:val="center"/>
            <w:hideMark/>
          </w:tcPr>
          <w:p w14:paraId="2F192516" w14:textId="63484EE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9.705</w:t>
            </w:r>
          </w:p>
        </w:tc>
        <w:tc>
          <w:tcPr>
            <w:tcW w:w="498" w:type="pct"/>
            <w:noWrap/>
            <w:vAlign w:val="center"/>
            <w:hideMark/>
          </w:tcPr>
          <w:p w14:paraId="72B08C90" w14:textId="7C03313D"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11.835</w:t>
            </w:r>
          </w:p>
        </w:tc>
        <w:tc>
          <w:tcPr>
            <w:tcW w:w="498" w:type="pct"/>
            <w:noWrap/>
            <w:vAlign w:val="center"/>
            <w:hideMark/>
          </w:tcPr>
          <w:p w14:paraId="7A0D6CC4" w14:textId="051803E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17.547</w:t>
            </w:r>
          </w:p>
        </w:tc>
        <w:tc>
          <w:tcPr>
            <w:tcW w:w="649" w:type="pct"/>
            <w:noWrap/>
            <w:vAlign w:val="center"/>
            <w:hideMark/>
          </w:tcPr>
          <w:p w14:paraId="7012902A" w14:textId="22B5B4F0"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55.572</w:t>
            </w:r>
          </w:p>
        </w:tc>
      </w:tr>
      <w:tr w:rsidR="00BC4E41" w:rsidRPr="00FC63A4" w14:paraId="62F79C0C"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6E852DE0"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063DCFFB" w14:textId="77777777" w:rsidR="00BC4E41" w:rsidRPr="00FC63A4" w:rsidRDefault="00BC4E41"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0C608F5A" w14:textId="6847F9CC"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1.028</w:t>
            </w:r>
          </w:p>
        </w:tc>
        <w:tc>
          <w:tcPr>
            <w:tcW w:w="498" w:type="pct"/>
            <w:noWrap/>
            <w:vAlign w:val="center"/>
            <w:hideMark/>
          </w:tcPr>
          <w:p w14:paraId="6F6827E4" w14:textId="39EDD0E2"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727</w:t>
            </w:r>
          </w:p>
        </w:tc>
        <w:tc>
          <w:tcPr>
            <w:tcW w:w="498" w:type="pct"/>
            <w:noWrap/>
            <w:vAlign w:val="center"/>
            <w:hideMark/>
          </w:tcPr>
          <w:p w14:paraId="09CF3883" w14:textId="29DACBDE" w:rsidR="00BC4E41" w:rsidRPr="00FC63A4" w:rsidRDefault="00BC4E4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986</w:t>
            </w:r>
          </w:p>
        </w:tc>
        <w:tc>
          <w:tcPr>
            <w:tcW w:w="498" w:type="pct"/>
            <w:noWrap/>
            <w:vAlign w:val="center"/>
            <w:hideMark/>
          </w:tcPr>
          <w:p w14:paraId="6DB7B59B" w14:textId="2D5E91B0" w:rsidR="00BC4E41" w:rsidRPr="00FC63A4" w:rsidRDefault="00BC4E41"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681</w:t>
            </w:r>
          </w:p>
        </w:tc>
        <w:tc>
          <w:tcPr>
            <w:tcW w:w="498" w:type="pct"/>
            <w:noWrap/>
            <w:vAlign w:val="center"/>
            <w:hideMark/>
          </w:tcPr>
          <w:p w14:paraId="3BBEE81B" w14:textId="665BDDEF" w:rsidR="00BC4E41" w:rsidRPr="00FC63A4" w:rsidRDefault="00BC4E41" w:rsidP="00B530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913</w:t>
            </w:r>
          </w:p>
        </w:tc>
        <w:tc>
          <w:tcPr>
            <w:tcW w:w="649" w:type="pct"/>
            <w:noWrap/>
            <w:vAlign w:val="center"/>
            <w:hideMark/>
          </w:tcPr>
          <w:p w14:paraId="25DB23C2" w14:textId="4B4AB08C" w:rsidR="00BC4E41" w:rsidRPr="00FC63A4" w:rsidRDefault="00BC4E41"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4.335</w:t>
            </w:r>
          </w:p>
        </w:tc>
      </w:tr>
      <w:tr w:rsidR="00BC4E41" w:rsidRPr="00FC63A4" w14:paraId="7DF3B11C"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502A58A4" w14:textId="77777777" w:rsidR="00BC4E41" w:rsidRPr="00D560D0" w:rsidRDefault="00BC4E41" w:rsidP="00D560D0">
            <w:pPr>
              <w:spacing w:line="240" w:lineRule="auto"/>
              <w:jc w:val="left"/>
              <w:rPr>
                <w:rFonts w:cs="Arial"/>
                <w:b w:val="0"/>
                <w:bCs w:val="0"/>
                <w:color w:val="000000"/>
                <w:sz w:val="14"/>
                <w:szCs w:val="14"/>
                <w:lang w:val="en-US"/>
              </w:rPr>
            </w:pPr>
            <w:r w:rsidRPr="00D560D0">
              <w:rPr>
                <w:rFonts w:cs="Arial"/>
                <w:b w:val="0"/>
                <w:bCs w:val="0"/>
                <w:color w:val="000000"/>
                <w:sz w:val="14"/>
                <w:szCs w:val="14"/>
                <w:lang w:val="en-US"/>
              </w:rPr>
              <w:lastRenderedPageBreak/>
              <w:t>ROM (Gitanos)</w:t>
            </w:r>
          </w:p>
        </w:tc>
        <w:tc>
          <w:tcPr>
            <w:tcW w:w="586" w:type="pct"/>
            <w:noWrap/>
            <w:vAlign w:val="center"/>
            <w:hideMark/>
          </w:tcPr>
          <w:p w14:paraId="03977515"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64735083" w14:textId="0C97E30C"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482</w:t>
            </w:r>
          </w:p>
        </w:tc>
        <w:tc>
          <w:tcPr>
            <w:tcW w:w="498" w:type="pct"/>
            <w:noWrap/>
            <w:vAlign w:val="center"/>
            <w:hideMark/>
          </w:tcPr>
          <w:p w14:paraId="36E4A009" w14:textId="7C7BDADF"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468</w:t>
            </w:r>
          </w:p>
        </w:tc>
        <w:tc>
          <w:tcPr>
            <w:tcW w:w="498" w:type="pct"/>
            <w:noWrap/>
            <w:vAlign w:val="center"/>
            <w:hideMark/>
          </w:tcPr>
          <w:p w14:paraId="7BDC4911" w14:textId="31E19A4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376</w:t>
            </w:r>
          </w:p>
        </w:tc>
        <w:tc>
          <w:tcPr>
            <w:tcW w:w="498" w:type="pct"/>
            <w:noWrap/>
            <w:vAlign w:val="center"/>
            <w:hideMark/>
          </w:tcPr>
          <w:p w14:paraId="4CEBFC2C" w14:textId="10B2ED2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612</w:t>
            </w:r>
          </w:p>
        </w:tc>
        <w:tc>
          <w:tcPr>
            <w:tcW w:w="498" w:type="pct"/>
            <w:noWrap/>
            <w:vAlign w:val="center"/>
            <w:hideMark/>
          </w:tcPr>
          <w:p w14:paraId="14360C83" w14:textId="2181996B"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685</w:t>
            </w:r>
          </w:p>
        </w:tc>
        <w:tc>
          <w:tcPr>
            <w:tcW w:w="649" w:type="pct"/>
            <w:noWrap/>
            <w:vAlign w:val="center"/>
            <w:hideMark/>
          </w:tcPr>
          <w:p w14:paraId="788ABFF9" w14:textId="5C81B0F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2.623</w:t>
            </w:r>
          </w:p>
        </w:tc>
      </w:tr>
      <w:tr w:rsidR="00BC4E41" w:rsidRPr="00FC63A4" w14:paraId="1907D0C1"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08DE708B" w14:textId="77777777" w:rsidR="00BC4E41" w:rsidRPr="00D560D0" w:rsidRDefault="00BC4E41" w:rsidP="00D560D0">
            <w:pPr>
              <w:spacing w:line="240" w:lineRule="auto"/>
              <w:jc w:val="left"/>
              <w:rPr>
                <w:rFonts w:cs="Arial"/>
                <w:b w:val="0"/>
                <w:bCs w:val="0"/>
                <w:color w:val="000000"/>
                <w:sz w:val="14"/>
                <w:szCs w:val="14"/>
                <w:lang w:val="en-US"/>
              </w:rPr>
            </w:pPr>
          </w:p>
        </w:tc>
        <w:tc>
          <w:tcPr>
            <w:tcW w:w="586" w:type="pct"/>
            <w:noWrap/>
            <w:vAlign w:val="center"/>
            <w:hideMark/>
          </w:tcPr>
          <w:p w14:paraId="5890313A"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2EBD68C5" w14:textId="3FD810A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1.065</w:t>
            </w:r>
          </w:p>
        </w:tc>
        <w:tc>
          <w:tcPr>
            <w:tcW w:w="498" w:type="pct"/>
            <w:noWrap/>
            <w:vAlign w:val="center"/>
            <w:hideMark/>
          </w:tcPr>
          <w:p w14:paraId="33691A38" w14:textId="02229A6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751</w:t>
            </w:r>
          </w:p>
        </w:tc>
        <w:tc>
          <w:tcPr>
            <w:tcW w:w="498" w:type="pct"/>
            <w:noWrap/>
            <w:vAlign w:val="center"/>
            <w:hideMark/>
          </w:tcPr>
          <w:p w14:paraId="621FA936" w14:textId="15B69188"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985</w:t>
            </w:r>
          </w:p>
        </w:tc>
        <w:tc>
          <w:tcPr>
            <w:tcW w:w="498" w:type="pct"/>
            <w:noWrap/>
            <w:vAlign w:val="center"/>
            <w:hideMark/>
          </w:tcPr>
          <w:p w14:paraId="73AB78C5" w14:textId="64670719"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1.241</w:t>
            </w:r>
          </w:p>
        </w:tc>
        <w:tc>
          <w:tcPr>
            <w:tcW w:w="498" w:type="pct"/>
            <w:noWrap/>
            <w:vAlign w:val="center"/>
            <w:hideMark/>
          </w:tcPr>
          <w:p w14:paraId="14451CF3" w14:textId="07875779"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1.100</w:t>
            </w:r>
          </w:p>
        </w:tc>
        <w:tc>
          <w:tcPr>
            <w:tcW w:w="649" w:type="pct"/>
            <w:noWrap/>
            <w:vAlign w:val="center"/>
            <w:hideMark/>
          </w:tcPr>
          <w:p w14:paraId="3A7441A9" w14:textId="48728CB8"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5.142</w:t>
            </w:r>
          </w:p>
        </w:tc>
      </w:tr>
      <w:tr w:rsidR="00BC4E41" w:rsidRPr="00FC63A4" w14:paraId="73928189"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vMerge w:val="restart"/>
            <w:noWrap/>
            <w:vAlign w:val="center"/>
            <w:hideMark/>
          </w:tcPr>
          <w:p w14:paraId="5BE04637" w14:textId="77777777" w:rsidR="00BC4E41" w:rsidRPr="00D560D0" w:rsidRDefault="00BC4E41" w:rsidP="00D560D0">
            <w:pPr>
              <w:spacing w:line="240" w:lineRule="auto"/>
              <w:jc w:val="left"/>
              <w:rPr>
                <w:rFonts w:cs="Arial"/>
                <w:b w:val="0"/>
                <w:bCs w:val="0"/>
                <w:color w:val="000000"/>
                <w:sz w:val="14"/>
                <w:szCs w:val="14"/>
              </w:rPr>
            </w:pPr>
            <w:r w:rsidRPr="00D560D0">
              <w:rPr>
                <w:rFonts w:cs="Arial"/>
                <w:b w:val="0"/>
                <w:bCs w:val="0"/>
                <w:color w:val="000000"/>
                <w:sz w:val="14"/>
                <w:szCs w:val="14"/>
              </w:rPr>
              <w:t>Víctimas del conflicto armado interno</w:t>
            </w:r>
          </w:p>
        </w:tc>
        <w:tc>
          <w:tcPr>
            <w:tcW w:w="586" w:type="pct"/>
            <w:noWrap/>
            <w:vAlign w:val="center"/>
            <w:hideMark/>
          </w:tcPr>
          <w:p w14:paraId="45F29E79" w14:textId="77777777"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FC63A4">
              <w:rPr>
                <w:rFonts w:cs="Arial"/>
                <w:sz w:val="14"/>
                <w:szCs w:val="14"/>
                <w:lang w:val="en-US"/>
              </w:rPr>
              <w:t>Hombre</w:t>
            </w:r>
          </w:p>
        </w:tc>
        <w:tc>
          <w:tcPr>
            <w:tcW w:w="498" w:type="pct"/>
            <w:noWrap/>
            <w:vAlign w:val="center"/>
            <w:hideMark/>
          </w:tcPr>
          <w:p w14:paraId="07B6506B" w14:textId="5E304A02"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951.336</w:t>
            </w:r>
          </w:p>
        </w:tc>
        <w:tc>
          <w:tcPr>
            <w:tcW w:w="498" w:type="pct"/>
            <w:noWrap/>
            <w:vAlign w:val="center"/>
            <w:hideMark/>
          </w:tcPr>
          <w:p w14:paraId="7837BEC8" w14:textId="3283FB1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863.025</w:t>
            </w:r>
          </w:p>
        </w:tc>
        <w:tc>
          <w:tcPr>
            <w:tcW w:w="498" w:type="pct"/>
            <w:noWrap/>
            <w:vAlign w:val="center"/>
            <w:hideMark/>
          </w:tcPr>
          <w:p w14:paraId="0D9EFB6A" w14:textId="20CB23A2"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999.879</w:t>
            </w:r>
          </w:p>
        </w:tc>
        <w:tc>
          <w:tcPr>
            <w:tcW w:w="498" w:type="pct"/>
            <w:noWrap/>
            <w:vAlign w:val="center"/>
            <w:hideMark/>
          </w:tcPr>
          <w:p w14:paraId="271FD59F" w14:textId="4B13688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1.067.963</w:t>
            </w:r>
          </w:p>
        </w:tc>
        <w:tc>
          <w:tcPr>
            <w:tcW w:w="498" w:type="pct"/>
            <w:noWrap/>
            <w:vAlign w:val="center"/>
            <w:hideMark/>
          </w:tcPr>
          <w:p w14:paraId="0B52EC83" w14:textId="28D7061D"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1.263.032</w:t>
            </w:r>
          </w:p>
        </w:tc>
        <w:tc>
          <w:tcPr>
            <w:tcW w:w="649" w:type="pct"/>
            <w:noWrap/>
            <w:vAlign w:val="center"/>
            <w:hideMark/>
          </w:tcPr>
          <w:p w14:paraId="07481677" w14:textId="45F16C9A"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5.145.235</w:t>
            </w:r>
          </w:p>
        </w:tc>
      </w:tr>
      <w:tr w:rsidR="00BC4E41" w:rsidRPr="00FC63A4" w14:paraId="4A448D11" w14:textId="77777777" w:rsidTr="00D560D0">
        <w:trPr>
          <w:trHeight w:val="285"/>
        </w:trPr>
        <w:tc>
          <w:tcPr>
            <w:cnfStyle w:val="001000000000" w:firstRow="0" w:lastRow="0" w:firstColumn="1" w:lastColumn="0" w:oddVBand="0" w:evenVBand="0" w:oddHBand="0" w:evenHBand="0" w:firstRowFirstColumn="0" w:firstRowLastColumn="0" w:lastRowFirstColumn="0" w:lastRowLastColumn="0"/>
            <w:tcW w:w="1273" w:type="pct"/>
            <w:vMerge/>
            <w:vAlign w:val="center"/>
            <w:hideMark/>
          </w:tcPr>
          <w:p w14:paraId="56804859" w14:textId="77777777" w:rsidR="00BC4E41" w:rsidRPr="00FC63A4" w:rsidRDefault="00BC4E41" w:rsidP="00625719">
            <w:pPr>
              <w:spacing w:line="240" w:lineRule="auto"/>
              <w:jc w:val="center"/>
              <w:rPr>
                <w:rFonts w:cs="Arial"/>
                <w:color w:val="000000"/>
                <w:sz w:val="14"/>
                <w:szCs w:val="14"/>
                <w:lang w:val="en-US"/>
              </w:rPr>
            </w:pPr>
          </w:p>
        </w:tc>
        <w:tc>
          <w:tcPr>
            <w:tcW w:w="586" w:type="pct"/>
            <w:noWrap/>
            <w:vAlign w:val="center"/>
            <w:hideMark/>
          </w:tcPr>
          <w:p w14:paraId="1264679C" w14:textId="7777777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4"/>
                <w:szCs w:val="14"/>
                <w:lang w:val="en-US"/>
              </w:rPr>
            </w:pPr>
            <w:r w:rsidRPr="00FC63A4">
              <w:rPr>
                <w:rFonts w:cs="Arial"/>
                <w:sz w:val="14"/>
                <w:szCs w:val="14"/>
                <w:lang w:val="en-US"/>
              </w:rPr>
              <w:t>Mujer</w:t>
            </w:r>
          </w:p>
        </w:tc>
        <w:tc>
          <w:tcPr>
            <w:tcW w:w="498" w:type="pct"/>
            <w:noWrap/>
            <w:vAlign w:val="center"/>
            <w:hideMark/>
          </w:tcPr>
          <w:p w14:paraId="30E78704" w14:textId="0781D7C4"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1.543.748</w:t>
            </w:r>
          </w:p>
        </w:tc>
        <w:tc>
          <w:tcPr>
            <w:tcW w:w="498" w:type="pct"/>
            <w:noWrap/>
            <w:vAlign w:val="center"/>
            <w:hideMark/>
          </w:tcPr>
          <w:p w14:paraId="3D3378E6" w14:textId="60191148"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1.294.239</w:t>
            </w:r>
          </w:p>
        </w:tc>
        <w:tc>
          <w:tcPr>
            <w:tcW w:w="498" w:type="pct"/>
            <w:noWrap/>
            <w:vAlign w:val="center"/>
            <w:hideMark/>
          </w:tcPr>
          <w:p w14:paraId="7AB1DE3A" w14:textId="19CC1196"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1.531.480</w:t>
            </w:r>
          </w:p>
        </w:tc>
        <w:tc>
          <w:tcPr>
            <w:tcW w:w="498" w:type="pct"/>
            <w:noWrap/>
            <w:vAlign w:val="center"/>
            <w:hideMark/>
          </w:tcPr>
          <w:p w14:paraId="14A74CA3" w14:textId="4ABDD32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1.503.553</w:t>
            </w:r>
          </w:p>
        </w:tc>
        <w:tc>
          <w:tcPr>
            <w:tcW w:w="498" w:type="pct"/>
            <w:noWrap/>
            <w:vAlign w:val="center"/>
            <w:hideMark/>
          </w:tcPr>
          <w:p w14:paraId="7133BC8A" w14:textId="4F084C37"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1.559.671</w:t>
            </w:r>
          </w:p>
        </w:tc>
        <w:tc>
          <w:tcPr>
            <w:tcW w:w="649" w:type="pct"/>
            <w:noWrap/>
            <w:vAlign w:val="center"/>
            <w:hideMark/>
          </w:tcPr>
          <w:p w14:paraId="68D4E43B" w14:textId="734CE310" w:rsidR="00BC4E41" w:rsidRPr="00FC63A4" w:rsidRDefault="00BC4E41" w:rsidP="00625719">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7.432.691</w:t>
            </w:r>
          </w:p>
        </w:tc>
      </w:tr>
      <w:tr w:rsidR="00BC4E41" w:rsidRPr="00FC63A4" w14:paraId="7682095F" w14:textId="77777777" w:rsidTr="00D560D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73" w:type="pct"/>
            <w:noWrap/>
            <w:vAlign w:val="center"/>
            <w:hideMark/>
          </w:tcPr>
          <w:p w14:paraId="42E492A7" w14:textId="77777777" w:rsidR="00BC4E41" w:rsidRPr="00FC63A4" w:rsidRDefault="00BC4E41" w:rsidP="00625719">
            <w:pPr>
              <w:spacing w:line="240" w:lineRule="auto"/>
              <w:jc w:val="center"/>
              <w:rPr>
                <w:rFonts w:cs="Arial"/>
                <w:b w:val="0"/>
                <w:color w:val="000000"/>
                <w:sz w:val="14"/>
                <w:szCs w:val="14"/>
                <w:lang w:val="en-US"/>
              </w:rPr>
            </w:pPr>
            <w:r w:rsidRPr="00FC63A4">
              <w:rPr>
                <w:rFonts w:cs="Arial"/>
                <w:color w:val="000000"/>
                <w:sz w:val="14"/>
                <w:szCs w:val="14"/>
                <w:lang w:val="en-US"/>
              </w:rPr>
              <w:t>Total general</w:t>
            </w:r>
          </w:p>
        </w:tc>
        <w:tc>
          <w:tcPr>
            <w:tcW w:w="586" w:type="pct"/>
            <w:noWrap/>
            <w:vAlign w:val="center"/>
            <w:hideMark/>
          </w:tcPr>
          <w:p w14:paraId="55DAE376" w14:textId="15F31DA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p>
        </w:tc>
        <w:tc>
          <w:tcPr>
            <w:tcW w:w="498" w:type="pct"/>
            <w:noWrap/>
            <w:vAlign w:val="center"/>
            <w:hideMark/>
          </w:tcPr>
          <w:p w14:paraId="49551B0E" w14:textId="60E6F263"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2.769.907</w:t>
            </w:r>
          </w:p>
        </w:tc>
        <w:tc>
          <w:tcPr>
            <w:tcW w:w="498" w:type="pct"/>
            <w:noWrap/>
            <w:vAlign w:val="center"/>
            <w:hideMark/>
          </w:tcPr>
          <w:p w14:paraId="60FBC538" w14:textId="38067969"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2.447.215</w:t>
            </w:r>
          </w:p>
        </w:tc>
        <w:tc>
          <w:tcPr>
            <w:tcW w:w="498" w:type="pct"/>
            <w:noWrap/>
            <w:vAlign w:val="center"/>
            <w:hideMark/>
          </w:tcPr>
          <w:p w14:paraId="35C9ED15" w14:textId="3A6B01C5"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2.894.138</w:t>
            </w:r>
          </w:p>
        </w:tc>
        <w:tc>
          <w:tcPr>
            <w:tcW w:w="498" w:type="pct"/>
            <w:noWrap/>
            <w:vAlign w:val="center"/>
            <w:hideMark/>
          </w:tcPr>
          <w:p w14:paraId="1E98FC26" w14:textId="5C849FAE"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2.943.414</w:t>
            </w:r>
          </w:p>
        </w:tc>
        <w:tc>
          <w:tcPr>
            <w:tcW w:w="498" w:type="pct"/>
            <w:noWrap/>
            <w:vAlign w:val="center"/>
            <w:hideMark/>
          </w:tcPr>
          <w:p w14:paraId="6E0DF626" w14:textId="72120448"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3.244.973</w:t>
            </w:r>
          </w:p>
        </w:tc>
        <w:tc>
          <w:tcPr>
            <w:tcW w:w="649" w:type="pct"/>
            <w:noWrap/>
            <w:vAlign w:val="center"/>
            <w:hideMark/>
          </w:tcPr>
          <w:p w14:paraId="28A9006C" w14:textId="53FC5F5B" w:rsidR="00BC4E41" w:rsidRPr="00FC63A4" w:rsidRDefault="00BC4E41" w:rsidP="006257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FC63A4">
              <w:rPr>
                <w:rFonts w:cs="Arial"/>
                <w:color w:val="000000"/>
                <w:sz w:val="14"/>
                <w:szCs w:val="14"/>
                <w:lang w:val="en-US"/>
              </w:rPr>
              <w:t>14.299.647</w:t>
            </w:r>
          </w:p>
        </w:tc>
      </w:tr>
    </w:tbl>
    <w:p w14:paraId="0A542021" w14:textId="77777777" w:rsidR="00BC4E41" w:rsidRDefault="00BC4E41" w:rsidP="00385D29">
      <w:pPr>
        <w:spacing w:line="240" w:lineRule="auto"/>
        <w:rPr>
          <w:rFonts w:eastAsia="Arial Narrow" w:cs="Arial"/>
          <w:iCs/>
          <w:sz w:val="16"/>
          <w:szCs w:val="12"/>
        </w:rPr>
      </w:pPr>
    </w:p>
    <w:p w14:paraId="71255CB4" w14:textId="13E31974" w:rsidR="00B5283A" w:rsidRPr="00385D29" w:rsidRDefault="00B5283A" w:rsidP="00385D29">
      <w:pPr>
        <w:spacing w:line="240" w:lineRule="auto"/>
        <w:rPr>
          <w:rFonts w:cs="Arial"/>
          <w:color w:val="145768"/>
          <w:sz w:val="20"/>
        </w:rPr>
      </w:pPr>
      <w:r w:rsidRPr="0080094B">
        <w:rPr>
          <w:rFonts w:eastAsia="Arial Narrow" w:cs="Arial"/>
          <w:iCs/>
          <w:sz w:val="16"/>
          <w:szCs w:val="12"/>
        </w:rPr>
        <w:t>Fuente: Base de datos RIPS SDS 2004-202</w:t>
      </w:r>
      <w:r w:rsidR="00385D29">
        <w:rPr>
          <w:rFonts w:eastAsia="Arial Narrow" w:cs="Arial"/>
          <w:iCs/>
          <w:sz w:val="16"/>
          <w:szCs w:val="12"/>
        </w:rPr>
        <w:t>3</w:t>
      </w:r>
      <w:r w:rsidRPr="0080094B">
        <w:rPr>
          <w:rFonts w:eastAsia="Arial Narrow" w:cs="Arial"/>
          <w:iCs/>
          <w:sz w:val="16"/>
          <w:szCs w:val="12"/>
        </w:rPr>
        <w:t>, población vinculada, desplazada, atenciones NO POS y particulares, Base de datos RIPS Ministerio de Salud 2009-202</w:t>
      </w:r>
      <w:r w:rsidR="00385D29">
        <w:rPr>
          <w:rFonts w:eastAsia="Arial Narrow" w:cs="Arial"/>
          <w:iCs/>
          <w:sz w:val="16"/>
          <w:szCs w:val="12"/>
        </w:rPr>
        <w:t>3</w:t>
      </w:r>
      <w:r w:rsidRPr="0080094B">
        <w:rPr>
          <w:rFonts w:eastAsia="Arial Narrow" w:cs="Arial"/>
          <w:iCs/>
          <w:sz w:val="16"/>
          <w:szCs w:val="12"/>
        </w:rPr>
        <w:t>, población contributiva y subsidiada, Base de datos Población Especial - (Aseguramiento) (Corte 202</w:t>
      </w:r>
      <w:r w:rsidR="00385D29">
        <w:rPr>
          <w:rFonts w:eastAsia="Arial Narrow" w:cs="Arial"/>
          <w:iCs/>
          <w:sz w:val="16"/>
          <w:szCs w:val="12"/>
        </w:rPr>
        <w:t>3</w:t>
      </w:r>
      <w:r w:rsidRPr="0080094B">
        <w:rPr>
          <w:rFonts w:eastAsia="Arial Narrow" w:cs="Arial"/>
          <w:iCs/>
          <w:sz w:val="16"/>
          <w:szCs w:val="12"/>
        </w:rPr>
        <w:t>/12/31)</w:t>
      </w:r>
    </w:p>
    <w:p w14:paraId="2606D338" w14:textId="2452F711" w:rsidR="00B5283A" w:rsidRDefault="00B5283A" w:rsidP="00472893">
      <w:pPr>
        <w:spacing w:line="276" w:lineRule="auto"/>
        <w:rPr>
          <w:rFonts w:cs="Arial"/>
          <w:color w:val="FF0000"/>
          <w:szCs w:val="22"/>
          <w:lang w:eastAsia="en-US"/>
        </w:rPr>
      </w:pPr>
    </w:p>
    <w:p w14:paraId="48035207" w14:textId="697679B1" w:rsidR="00E42D03" w:rsidRPr="00E42D03" w:rsidRDefault="00E42D03" w:rsidP="00E42D03">
      <w:pPr>
        <w:pStyle w:val="Descripcin"/>
        <w:spacing w:after="0" w:line="276" w:lineRule="auto"/>
        <w:rPr>
          <w:rFonts w:cs="Arial"/>
          <w:sz w:val="20"/>
          <w:szCs w:val="20"/>
        </w:rPr>
      </w:pPr>
      <w:bookmarkStart w:id="39" w:name="_Toc168428700"/>
      <w:r w:rsidRPr="001D716C">
        <w:rPr>
          <w:rFonts w:cs="Arial"/>
          <w:sz w:val="20"/>
        </w:rPr>
        <w:t xml:space="preserve">Tabla </w:t>
      </w:r>
      <w:r w:rsidRPr="001D716C">
        <w:rPr>
          <w:rFonts w:cs="Arial"/>
          <w:sz w:val="20"/>
        </w:rPr>
        <w:fldChar w:fldCharType="begin"/>
      </w:r>
      <w:r w:rsidRPr="001D716C">
        <w:rPr>
          <w:rFonts w:cs="Arial"/>
          <w:sz w:val="20"/>
        </w:rPr>
        <w:instrText xml:space="preserve"> SEQ Tabla \* ARABIC </w:instrText>
      </w:r>
      <w:r w:rsidRPr="001D716C">
        <w:rPr>
          <w:rFonts w:cs="Arial"/>
          <w:sz w:val="20"/>
        </w:rPr>
        <w:fldChar w:fldCharType="separate"/>
      </w:r>
      <w:r w:rsidR="00013D60">
        <w:rPr>
          <w:rFonts w:cs="Arial"/>
          <w:noProof/>
          <w:sz w:val="20"/>
        </w:rPr>
        <w:t>6</w:t>
      </w:r>
      <w:r w:rsidRPr="001D716C">
        <w:rPr>
          <w:rFonts w:cs="Arial"/>
          <w:sz w:val="20"/>
        </w:rPr>
        <w:fldChar w:fldCharType="end"/>
      </w:r>
      <w:r>
        <w:rPr>
          <w:rFonts w:cs="Arial"/>
          <w:sz w:val="20"/>
        </w:rPr>
        <w:t xml:space="preserve"> </w:t>
      </w:r>
      <w:r w:rsidRPr="00E42D03">
        <w:rPr>
          <w:rFonts w:cs="Arial"/>
          <w:sz w:val="20"/>
          <w:szCs w:val="20"/>
        </w:rPr>
        <w:t>Definición De Los Grupos Poblacionales Por Momento De Curso De Vida</w:t>
      </w:r>
      <w:bookmarkEnd w:id="39"/>
      <w:r w:rsidRPr="00E42D03">
        <w:rPr>
          <w:rFonts w:cs="Arial"/>
          <w:sz w:val="20"/>
          <w:szCs w:val="20"/>
        </w:rPr>
        <w:t xml:space="preserve"> </w:t>
      </w:r>
    </w:p>
    <w:tbl>
      <w:tblPr>
        <w:tblStyle w:val="Tabladecuadrcula5oscura-nfasis11"/>
        <w:tblW w:w="5008" w:type="pct"/>
        <w:tblLook w:val="04A0" w:firstRow="1" w:lastRow="0" w:firstColumn="1" w:lastColumn="0" w:noHBand="0" w:noVBand="1"/>
      </w:tblPr>
      <w:tblGrid>
        <w:gridCol w:w="2781"/>
        <w:gridCol w:w="6120"/>
      </w:tblGrid>
      <w:tr w:rsidR="00E42D03" w:rsidRPr="003E485C" w14:paraId="06119CAD" w14:textId="77777777" w:rsidTr="008B32C1">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562" w:type="pct"/>
            <w:hideMark/>
          </w:tcPr>
          <w:p w14:paraId="4D32644E" w14:textId="120ABF25" w:rsidR="00E42D03" w:rsidRPr="003E485C" w:rsidRDefault="00E42D03" w:rsidP="00E42D03">
            <w:pPr>
              <w:spacing w:line="276" w:lineRule="auto"/>
              <w:jc w:val="center"/>
              <w:rPr>
                <w:rFonts w:cs="Arial"/>
                <w:b w:val="0"/>
                <w:bCs w:val="0"/>
                <w:color w:val="FFFFFF" w:themeColor="background1"/>
                <w:sz w:val="18"/>
                <w:szCs w:val="18"/>
              </w:rPr>
            </w:pPr>
            <w:r w:rsidRPr="003E485C">
              <w:rPr>
                <w:rFonts w:cs="Arial"/>
                <w:color w:val="FF0000"/>
                <w:sz w:val="18"/>
                <w:szCs w:val="18"/>
              </w:rPr>
              <w:tab/>
            </w:r>
            <w:r w:rsidRPr="003E485C">
              <w:rPr>
                <w:rFonts w:cs="Arial"/>
                <w:color w:val="FFFFFF" w:themeColor="background1"/>
                <w:sz w:val="18"/>
                <w:szCs w:val="18"/>
              </w:rPr>
              <w:t>Denominación</w:t>
            </w:r>
          </w:p>
        </w:tc>
        <w:tc>
          <w:tcPr>
            <w:tcW w:w="3438" w:type="pct"/>
            <w:hideMark/>
          </w:tcPr>
          <w:p w14:paraId="213EECDD" w14:textId="77777777" w:rsidR="00E42D03" w:rsidRPr="003E485C" w:rsidRDefault="00E42D03" w:rsidP="00E42D0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rPr>
            </w:pPr>
            <w:r w:rsidRPr="003E485C">
              <w:rPr>
                <w:rFonts w:cs="Arial"/>
                <w:color w:val="FFFFFF" w:themeColor="background1"/>
                <w:sz w:val="18"/>
                <w:szCs w:val="18"/>
              </w:rPr>
              <w:t>Grupo Etario</w:t>
            </w:r>
          </w:p>
        </w:tc>
      </w:tr>
      <w:tr w:rsidR="00E42D03" w:rsidRPr="003E485C" w14:paraId="3750B0C3" w14:textId="77777777" w:rsidTr="008B32C1">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62" w:type="pct"/>
            <w:hideMark/>
          </w:tcPr>
          <w:p w14:paraId="6CB449C6"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Primera Infancia</w:t>
            </w:r>
          </w:p>
        </w:tc>
        <w:tc>
          <w:tcPr>
            <w:tcW w:w="3438" w:type="pct"/>
            <w:hideMark/>
          </w:tcPr>
          <w:p w14:paraId="5B7F2238" w14:textId="77777777" w:rsidR="00E42D03" w:rsidRPr="003E485C" w:rsidRDefault="00E42D03" w:rsidP="00E42D03">
            <w:pPr>
              <w:spacing w:line="276" w:lineRule="auto"/>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Desde los 7 días hasta 5 años 11 meses y 29 días.</w:t>
            </w:r>
          </w:p>
        </w:tc>
      </w:tr>
      <w:tr w:rsidR="00E42D03" w:rsidRPr="003E485C" w14:paraId="3E28AF07" w14:textId="77777777" w:rsidTr="008B32C1">
        <w:trPr>
          <w:trHeight w:val="310"/>
        </w:trPr>
        <w:tc>
          <w:tcPr>
            <w:cnfStyle w:val="001000000000" w:firstRow="0" w:lastRow="0" w:firstColumn="1" w:lastColumn="0" w:oddVBand="0" w:evenVBand="0" w:oddHBand="0" w:evenHBand="0" w:firstRowFirstColumn="0" w:firstRowLastColumn="0" w:lastRowFirstColumn="0" w:lastRowLastColumn="0"/>
            <w:tcW w:w="1562" w:type="pct"/>
            <w:hideMark/>
          </w:tcPr>
          <w:p w14:paraId="2D99EA54"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Infancia</w:t>
            </w:r>
          </w:p>
        </w:tc>
        <w:tc>
          <w:tcPr>
            <w:tcW w:w="3438" w:type="pct"/>
            <w:hideMark/>
          </w:tcPr>
          <w:p w14:paraId="04BF68EB" w14:textId="77777777" w:rsidR="00E42D03" w:rsidRPr="003E485C" w:rsidRDefault="00E42D03" w:rsidP="00E42D03">
            <w:pPr>
              <w:spacing w:line="276" w:lineRule="auto"/>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485C">
              <w:rPr>
                <w:rFonts w:cs="Arial"/>
                <w:color w:val="000000"/>
                <w:sz w:val="18"/>
                <w:szCs w:val="18"/>
              </w:rPr>
              <w:t>Desde 6 años a 11 años, 11 meses y 29 días</w:t>
            </w:r>
          </w:p>
        </w:tc>
      </w:tr>
      <w:tr w:rsidR="00E42D03" w:rsidRPr="003E485C" w14:paraId="4559477F" w14:textId="77777777" w:rsidTr="008B32C1">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62" w:type="pct"/>
            <w:hideMark/>
          </w:tcPr>
          <w:p w14:paraId="39CF671A"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Adolescencia</w:t>
            </w:r>
          </w:p>
        </w:tc>
        <w:tc>
          <w:tcPr>
            <w:tcW w:w="3438" w:type="pct"/>
            <w:hideMark/>
          </w:tcPr>
          <w:p w14:paraId="64B315D4" w14:textId="77777777" w:rsidR="00E42D03" w:rsidRPr="003E485C" w:rsidRDefault="00E42D03" w:rsidP="00E42D03">
            <w:pPr>
              <w:spacing w:line="276" w:lineRule="auto"/>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Desde 12 años a los 17 años. 11 meses y 29 días</w:t>
            </w:r>
          </w:p>
        </w:tc>
      </w:tr>
      <w:tr w:rsidR="00E42D03" w:rsidRPr="003E485C" w14:paraId="20B78790" w14:textId="77777777" w:rsidTr="008B32C1">
        <w:trPr>
          <w:trHeight w:val="257"/>
        </w:trPr>
        <w:tc>
          <w:tcPr>
            <w:cnfStyle w:val="001000000000" w:firstRow="0" w:lastRow="0" w:firstColumn="1" w:lastColumn="0" w:oddVBand="0" w:evenVBand="0" w:oddHBand="0" w:evenHBand="0" w:firstRowFirstColumn="0" w:firstRowLastColumn="0" w:lastRowFirstColumn="0" w:lastRowLastColumn="0"/>
            <w:tcW w:w="1562" w:type="pct"/>
            <w:hideMark/>
          </w:tcPr>
          <w:p w14:paraId="0D18B90B"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Jóvenes</w:t>
            </w:r>
          </w:p>
        </w:tc>
        <w:tc>
          <w:tcPr>
            <w:tcW w:w="3438" w:type="pct"/>
            <w:hideMark/>
          </w:tcPr>
          <w:p w14:paraId="087F8FAD" w14:textId="77777777" w:rsidR="00E42D03" w:rsidRPr="003E485C" w:rsidRDefault="00E42D03" w:rsidP="00E42D03">
            <w:pPr>
              <w:spacing w:line="276" w:lineRule="auto"/>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485C">
              <w:rPr>
                <w:rFonts w:cs="Arial"/>
                <w:color w:val="000000"/>
                <w:sz w:val="18"/>
                <w:szCs w:val="18"/>
              </w:rPr>
              <w:t>Desde 18 Años Hasta Los 28 Años.</w:t>
            </w:r>
          </w:p>
        </w:tc>
      </w:tr>
      <w:tr w:rsidR="00E42D03" w:rsidRPr="003E485C" w14:paraId="3077C463" w14:textId="77777777" w:rsidTr="008B32C1">
        <w:trPr>
          <w:cnfStyle w:val="000000100000" w:firstRow="0" w:lastRow="0" w:firstColumn="0" w:lastColumn="0" w:oddVBand="0" w:evenVBand="0" w:oddHBand="1"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562" w:type="pct"/>
            <w:hideMark/>
          </w:tcPr>
          <w:p w14:paraId="3BD85D21"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Adultos</w:t>
            </w:r>
          </w:p>
        </w:tc>
        <w:tc>
          <w:tcPr>
            <w:tcW w:w="3438" w:type="pct"/>
            <w:hideMark/>
          </w:tcPr>
          <w:p w14:paraId="76798F34" w14:textId="77777777" w:rsidR="00E42D03" w:rsidRPr="003E485C" w:rsidRDefault="00E42D03" w:rsidP="00E42D03">
            <w:pPr>
              <w:spacing w:line="276" w:lineRule="auto"/>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Desde Los 29 A Los 59 Años.</w:t>
            </w:r>
          </w:p>
        </w:tc>
      </w:tr>
      <w:tr w:rsidR="00E42D03" w:rsidRPr="003E485C" w14:paraId="261F6D25" w14:textId="77777777" w:rsidTr="008B32C1">
        <w:trPr>
          <w:trHeight w:val="185"/>
        </w:trPr>
        <w:tc>
          <w:tcPr>
            <w:cnfStyle w:val="001000000000" w:firstRow="0" w:lastRow="0" w:firstColumn="1" w:lastColumn="0" w:oddVBand="0" w:evenVBand="0" w:oddHBand="0" w:evenHBand="0" w:firstRowFirstColumn="0" w:firstRowLastColumn="0" w:lastRowFirstColumn="0" w:lastRowLastColumn="0"/>
            <w:tcW w:w="1562" w:type="pct"/>
            <w:hideMark/>
          </w:tcPr>
          <w:p w14:paraId="7DB5E599" w14:textId="77777777" w:rsidR="00E42D03" w:rsidRPr="003E485C" w:rsidRDefault="00E42D03" w:rsidP="00E42D03">
            <w:pPr>
              <w:spacing w:line="276" w:lineRule="auto"/>
              <w:jc w:val="left"/>
              <w:rPr>
                <w:rFonts w:cs="Arial"/>
                <w:color w:val="000000"/>
                <w:sz w:val="18"/>
                <w:szCs w:val="18"/>
              </w:rPr>
            </w:pPr>
            <w:r w:rsidRPr="003E485C">
              <w:rPr>
                <w:rFonts w:cs="Arial"/>
                <w:color w:val="000000"/>
                <w:sz w:val="18"/>
                <w:szCs w:val="18"/>
              </w:rPr>
              <w:t>Vejez</w:t>
            </w:r>
          </w:p>
        </w:tc>
        <w:tc>
          <w:tcPr>
            <w:tcW w:w="3438" w:type="pct"/>
            <w:hideMark/>
          </w:tcPr>
          <w:p w14:paraId="46362467" w14:textId="77777777" w:rsidR="00E42D03" w:rsidRPr="003E485C" w:rsidRDefault="00E42D03" w:rsidP="00E42D03">
            <w:pPr>
              <w:spacing w:line="276" w:lineRule="auto"/>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485C">
              <w:rPr>
                <w:rFonts w:cs="Arial"/>
                <w:color w:val="000000"/>
                <w:sz w:val="18"/>
                <w:szCs w:val="18"/>
              </w:rPr>
              <w:t>Desde Los 60 Años En Adelante</w:t>
            </w:r>
          </w:p>
        </w:tc>
      </w:tr>
    </w:tbl>
    <w:p w14:paraId="4F7B7098" w14:textId="77777777" w:rsidR="00E42D03" w:rsidRPr="00E42D03" w:rsidRDefault="00E42D03" w:rsidP="00E42D03">
      <w:pPr>
        <w:spacing w:line="276" w:lineRule="auto"/>
        <w:rPr>
          <w:rFonts w:cs="Arial"/>
          <w:color w:val="000000"/>
          <w:sz w:val="16"/>
          <w:szCs w:val="16"/>
        </w:rPr>
      </w:pPr>
      <w:r w:rsidRPr="00E42D03">
        <w:rPr>
          <w:rFonts w:cs="Arial"/>
          <w:color w:val="000000"/>
          <w:sz w:val="16"/>
          <w:szCs w:val="16"/>
        </w:rPr>
        <w:t>Fuente: Resolución 3280 de 2018 anexo Lineamiento Técnico y Operativo Ruta Integral para la Atención para la Promoción y el Mantenimiento de la Salud.</w:t>
      </w:r>
    </w:p>
    <w:p w14:paraId="4D9B478B" w14:textId="77777777" w:rsidR="00E42D03" w:rsidRPr="00435701" w:rsidRDefault="00E42D03" w:rsidP="00E42D03">
      <w:pPr>
        <w:spacing w:line="276" w:lineRule="auto"/>
        <w:jc w:val="left"/>
        <w:rPr>
          <w:rFonts w:cs="Arial"/>
          <w:szCs w:val="22"/>
        </w:rPr>
      </w:pPr>
    </w:p>
    <w:p w14:paraId="56581AF4" w14:textId="07F81D24" w:rsidR="00023067" w:rsidRPr="00536334" w:rsidRDefault="00F9317F" w:rsidP="00472893">
      <w:pPr>
        <w:spacing w:line="276" w:lineRule="auto"/>
        <w:rPr>
          <w:rFonts w:cs="Arial"/>
          <w:color w:val="FF0000"/>
        </w:rPr>
      </w:pPr>
      <w:r w:rsidRPr="00435701">
        <w:rPr>
          <w:rFonts w:cs="Arial"/>
        </w:rPr>
        <w:t>Para el 202</w:t>
      </w:r>
      <w:r w:rsidR="00435701" w:rsidRPr="00435701">
        <w:rPr>
          <w:rFonts w:cs="Arial"/>
        </w:rPr>
        <w:t>3 se registró un total de 245</w:t>
      </w:r>
      <w:r w:rsidRPr="00435701">
        <w:rPr>
          <w:rFonts w:cs="Arial"/>
        </w:rPr>
        <w:t>.</w:t>
      </w:r>
      <w:r w:rsidR="00435701" w:rsidRPr="00435701">
        <w:rPr>
          <w:rFonts w:cs="Arial"/>
        </w:rPr>
        <w:t>233</w:t>
      </w:r>
      <w:r w:rsidRPr="00435701">
        <w:rPr>
          <w:rFonts w:cs="Arial"/>
        </w:rPr>
        <w:t xml:space="preserve"> personas pertenecientes a p</w:t>
      </w:r>
      <w:r w:rsidR="00435701" w:rsidRPr="00435701">
        <w:rPr>
          <w:rFonts w:cs="Arial"/>
        </w:rPr>
        <w:t>oblaciones especiales, el 68,89</w:t>
      </w:r>
      <w:r w:rsidRPr="00435701">
        <w:rPr>
          <w:rFonts w:cs="Arial"/>
        </w:rPr>
        <w:t xml:space="preserve">% pertenecen al régimen contributivo </w:t>
      </w:r>
      <w:r w:rsidR="00435701" w:rsidRPr="00435701">
        <w:rPr>
          <w:rFonts w:cs="Arial"/>
        </w:rPr>
        <w:t>y el 31,11</w:t>
      </w:r>
      <w:r w:rsidRPr="00435701">
        <w:rPr>
          <w:rFonts w:cs="Arial"/>
        </w:rPr>
        <w:t xml:space="preserve">% al subsidiado, con mayor concentración en la población de Víctimas del conflicto armado interno con el </w:t>
      </w:r>
      <w:r w:rsidR="0066486D" w:rsidRPr="00435701">
        <w:rPr>
          <w:rFonts w:cs="Arial"/>
        </w:rPr>
        <w:t>91</w:t>
      </w:r>
      <w:r w:rsidRPr="00435701">
        <w:rPr>
          <w:rFonts w:cs="Arial"/>
        </w:rPr>
        <w:t>.</w:t>
      </w:r>
      <w:r w:rsidR="00435701" w:rsidRPr="00435701">
        <w:rPr>
          <w:rFonts w:cs="Arial"/>
        </w:rPr>
        <w:t>4</w:t>
      </w:r>
      <w:r w:rsidRPr="00435701">
        <w:rPr>
          <w:rFonts w:cs="Arial"/>
        </w:rPr>
        <w:t>% seguido de Comunidades indígenas.</w:t>
      </w:r>
    </w:p>
    <w:p w14:paraId="1BEC42F8" w14:textId="77777777" w:rsidR="00D520A3" w:rsidRPr="0080094B" w:rsidRDefault="00D520A3" w:rsidP="00472893">
      <w:pPr>
        <w:spacing w:line="276" w:lineRule="auto"/>
        <w:rPr>
          <w:rFonts w:cs="Arial"/>
          <w:color w:val="FF0000"/>
        </w:rPr>
      </w:pPr>
    </w:p>
    <w:p w14:paraId="742E2C01" w14:textId="6871AF96" w:rsidR="00023067" w:rsidRPr="00435701" w:rsidRDefault="00225874" w:rsidP="001D716C">
      <w:pPr>
        <w:rPr>
          <w:rFonts w:cs="Arial"/>
          <w:bCs/>
          <w:i/>
          <w:color w:val="145768"/>
          <w:sz w:val="20"/>
        </w:rPr>
      </w:pPr>
      <w:bookmarkStart w:id="40" w:name="_Toc168428701"/>
      <w:r w:rsidRPr="00435701">
        <w:rPr>
          <w:rFonts w:cs="Arial"/>
          <w:bCs/>
          <w:i/>
          <w:color w:val="145768"/>
          <w:sz w:val="20"/>
        </w:rPr>
        <w:t xml:space="preserve">Tabla </w:t>
      </w:r>
      <w:r w:rsidRPr="00435701">
        <w:rPr>
          <w:rFonts w:cs="Arial"/>
          <w:bCs/>
          <w:i/>
          <w:color w:val="145768"/>
          <w:sz w:val="20"/>
        </w:rPr>
        <w:fldChar w:fldCharType="begin"/>
      </w:r>
      <w:r w:rsidRPr="00435701">
        <w:rPr>
          <w:rFonts w:cs="Arial"/>
          <w:bCs/>
          <w:i/>
          <w:color w:val="145768"/>
          <w:sz w:val="20"/>
        </w:rPr>
        <w:instrText xml:space="preserve"> SEQ Tabla \* ARABIC </w:instrText>
      </w:r>
      <w:r w:rsidRPr="00435701">
        <w:rPr>
          <w:rFonts w:cs="Arial"/>
          <w:bCs/>
          <w:i/>
          <w:color w:val="145768"/>
          <w:sz w:val="20"/>
        </w:rPr>
        <w:fldChar w:fldCharType="separate"/>
      </w:r>
      <w:r w:rsidR="00013D60">
        <w:rPr>
          <w:rFonts w:cs="Arial"/>
          <w:bCs/>
          <w:i/>
          <w:noProof/>
          <w:color w:val="145768"/>
          <w:sz w:val="20"/>
        </w:rPr>
        <w:t>7</w:t>
      </w:r>
      <w:r w:rsidRPr="00435701">
        <w:rPr>
          <w:rFonts w:cs="Arial"/>
          <w:bCs/>
          <w:i/>
          <w:color w:val="145768"/>
          <w:sz w:val="20"/>
        </w:rPr>
        <w:fldChar w:fldCharType="end"/>
      </w:r>
      <w:r w:rsidRPr="00435701">
        <w:rPr>
          <w:rFonts w:cs="Arial"/>
          <w:bCs/>
          <w:i/>
          <w:color w:val="145768"/>
          <w:sz w:val="20"/>
        </w:rPr>
        <w:t xml:space="preserve"> </w:t>
      </w:r>
      <w:r w:rsidR="00023067" w:rsidRPr="00435701">
        <w:rPr>
          <w:rFonts w:cs="Arial"/>
          <w:bCs/>
          <w:i/>
          <w:color w:val="145768"/>
          <w:sz w:val="20"/>
        </w:rPr>
        <w:t>Poblaciones Especiales - Afiliados En Bogotá Al S</w:t>
      </w:r>
      <w:r w:rsidR="00733EB6" w:rsidRPr="00435701">
        <w:rPr>
          <w:rFonts w:cs="Arial"/>
          <w:bCs/>
          <w:i/>
          <w:color w:val="145768"/>
          <w:sz w:val="20"/>
        </w:rPr>
        <w:t xml:space="preserve">istema </w:t>
      </w:r>
      <w:r w:rsidR="00023067" w:rsidRPr="00435701">
        <w:rPr>
          <w:rFonts w:cs="Arial"/>
          <w:bCs/>
          <w:i/>
          <w:color w:val="145768"/>
          <w:sz w:val="20"/>
        </w:rPr>
        <w:t>G</w:t>
      </w:r>
      <w:r w:rsidR="00733EB6" w:rsidRPr="00435701">
        <w:rPr>
          <w:rFonts w:cs="Arial"/>
          <w:bCs/>
          <w:i/>
          <w:color w:val="145768"/>
          <w:sz w:val="20"/>
        </w:rPr>
        <w:t xml:space="preserve">eneral de </w:t>
      </w:r>
      <w:r w:rsidR="00023067" w:rsidRPr="00435701">
        <w:rPr>
          <w:rFonts w:cs="Arial"/>
          <w:bCs/>
          <w:i/>
          <w:color w:val="145768"/>
          <w:sz w:val="20"/>
        </w:rPr>
        <w:t>S</w:t>
      </w:r>
      <w:r w:rsidR="00733EB6" w:rsidRPr="00435701">
        <w:rPr>
          <w:rFonts w:cs="Arial"/>
          <w:bCs/>
          <w:i/>
          <w:color w:val="145768"/>
          <w:sz w:val="20"/>
        </w:rPr>
        <w:t xml:space="preserve">eguridad </w:t>
      </w:r>
      <w:r w:rsidR="00023067" w:rsidRPr="00435701">
        <w:rPr>
          <w:rFonts w:cs="Arial"/>
          <w:bCs/>
          <w:i/>
          <w:color w:val="145768"/>
          <w:sz w:val="20"/>
        </w:rPr>
        <w:t>S</w:t>
      </w:r>
      <w:r w:rsidR="00733EB6" w:rsidRPr="00435701">
        <w:rPr>
          <w:rFonts w:cs="Arial"/>
          <w:bCs/>
          <w:i/>
          <w:color w:val="145768"/>
          <w:sz w:val="20"/>
        </w:rPr>
        <w:t xml:space="preserve">ocial en </w:t>
      </w:r>
      <w:r w:rsidR="00023067" w:rsidRPr="00435701">
        <w:rPr>
          <w:rFonts w:cs="Arial"/>
          <w:bCs/>
          <w:i/>
          <w:color w:val="145768"/>
          <w:sz w:val="20"/>
        </w:rPr>
        <w:t>S</w:t>
      </w:r>
      <w:r w:rsidR="00733EB6" w:rsidRPr="00435701">
        <w:rPr>
          <w:rFonts w:cs="Arial"/>
          <w:bCs/>
          <w:i/>
          <w:color w:val="145768"/>
          <w:sz w:val="20"/>
        </w:rPr>
        <w:t>alud</w:t>
      </w:r>
      <w:r w:rsidR="00301F6F" w:rsidRPr="00435701">
        <w:rPr>
          <w:rFonts w:cs="Arial"/>
          <w:bCs/>
          <w:i/>
          <w:color w:val="145768"/>
          <w:sz w:val="20"/>
        </w:rPr>
        <w:t>,</w:t>
      </w:r>
      <w:r w:rsidR="00023067" w:rsidRPr="00435701">
        <w:rPr>
          <w:rFonts w:cs="Arial"/>
          <w:bCs/>
          <w:i/>
          <w:color w:val="145768"/>
          <w:sz w:val="20"/>
        </w:rPr>
        <w:t xml:space="preserve"> </w:t>
      </w:r>
      <w:r w:rsidR="004D6112" w:rsidRPr="00435701">
        <w:rPr>
          <w:rFonts w:cs="Arial"/>
          <w:bCs/>
          <w:i/>
          <w:color w:val="145768"/>
          <w:sz w:val="20"/>
        </w:rPr>
        <w:t>diciembre de</w:t>
      </w:r>
      <w:r w:rsidR="00023067" w:rsidRPr="00435701">
        <w:rPr>
          <w:rFonts w:cs="Arial"/>
          <w:bCs/>
          <w:i/>
          <w:color w:val="145768"/>
          <w:sz w:val="20"/>
        </w:rPr>
        <w:t xml:space="preserve"> 202</w:t>
      </w:r>
      <w:r w:rsidR="00435701" w:rsidRPr="00435701">
        <w:rPr>
          <w:rFonts w:cs="Arial"/>
          <w:bCs/>
          <w:i/>
          <w:color w:val="145768"/>
          <w:sz w:val="20"/>
        </w:rPr>
        <w:t>3</w:t>
      </w:r>
      <w:bookmarkEnd w:id="40"/>
    </w:p>
    <w:tbl>
      <w:tblPr>
        <w:tblStyle w:val="Tabladecuadrcula5oscura-nfasis11"/>
        <w:tblW w:w="0" w:type="auto"/>
        <w:tblLook w:val="04A0" w:firstRow="1" w:lastRow="0" w:firstColumn="1" w:lastColumn="0" w:noHBand="0" w:noVBand="1"/>
      </w:tblPr>
      <w:tblGrid>
        <w:gridCol w:w="5176"/>
        <w:gridCol w:w="973"/>
        <w:gridCol w:w="918"/>
        <w:gridCol w:w="1123"/>
        <w:gridCol w:w="697"/>
      </w:tblGrid>
      <w:tr w:rsidR="009D6C1B" w:rsidRPr="00B26655" w14:paraId="021392FD" w14:textId="77777777" w:rsidTr="007B4773">
        <w:trPr>
          <w:cnfStyle w:val="100000000000" w:firstRow="1" w:lastRow="0" w:firstColumn="0" w:lastColumn="0" w:oddVBand="0" w:evenVBand="0" w:oddHBand="0" w:evenHBand="0" w:firstRowFirstColumn="0" w:firstRowLastColumn="0" w:lastRowFirstColumn="0" w:lastRowLastColumn="0"/>
          <w:trHeight w:val="285"/>
          <w:tblHead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0CEF95C2" w14:textId="6661E7EB" w:rsidR="009D6C1B" w:rsidRPr="00B26655" w:rsidRDefault="00587AF4" w:rsidP="00625719">
            <w:pPr>
              <w:spacing w:line="240" w:lineRule="auto"/>
              <w:jc w:val="center"/>
              <w:rPr>
                <w:rFonts w:cs="Arial"/>
                <w:sz w:val="16"/>
                <w:szCs w:val="16"/>
                <w:lang w:val="en-US"/>
              </w:rPr>
            </w:pPr>
            <w:r w:rsidRPr="00B26655">
              <w:rPr>
                <w:rFonts w:cs="Arial"/>
                <w:sz w:val="16"/>
                <w:szCs w:val="16"/>
                <w:lang w:val="en-US"/>
              </w:rPr>
              <w:t>Tipo De Poblacion</w:t>
            </w:r>
          </w:p>
        </w:tc>
        <w:tc>
          <w:tcPr>
            <w:tcW w:w="0" w:type="auto"/>
            <w:gridSpan w:val="2"/>
            <w:noWrap/>
            <w:vAlign w:val="center"/>
            <w:hideMark/>
          </w:tcPr>
          <w:p w14:paraId="3B060E63" w14:textId="1AE612F0" w:rsidR="009D6C1B" w:rsidRPr="00B26655" w:rsidRDefault="00587AF4"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r w:rsidRPr="00B26655">
              <w:rPr>
                <w:rFonts w:cs="Arial"/>
                <w:sz w:val="16"/>
                <w:szCs w:val="16"/>
                <w:lang w:val="en-US"/>
              </w:rPr>
              <w:t>2023</w:t>
            </w:r>
          </w:p>
          <w:p w14:paraId="635F51CA" w14:textId="550B177C" w:rsidR="009D6C1B" w:rsidRPr="00B26655" w:rsidRDefault="009D6C1B"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p>
        </w:tc>
        <w:tc>
          <w:tcPr>
            <w:tcW w:w="0" w:type="auto"/>
            <w:vMerge w:val="restart"/>
            <w:noWrap/>
            <w:vAlign w:val="center"/>
            <w:hideMark/>
          </w:tcPr>
          <w:p w14:paraId="3AF47F70" w14:textId="79DBCC85" w:rsidR="009D6C1B" w:rsidRPr="00B26655" w:rsidRDefault="00587AF4"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r w:rsidRPr="00B26655">
              <w:rPr>
                <w:rFonts w:cs="Arial"/>
                <w:sz w:val="16"/>
                <w:szCs w:val="16"/>
                <w:lang w:val="en-US"/>
              </w:rPr>
              <w:t>Total General</w:t>
            </w:r>
          </w:p>
          <w:p w14:paraId="5AD1A4A6" w14:textId="2590C637" w:rsidR="009D6C1B" w:rsidRPr="00B26655" w:rsidRDefault="009D6C1B"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p>
        </w:tc>
        <w:tc>
          <w:tcPr>
            <w:tcW w:w="0" w:type="auto"/>
            <w:vMerge w:val="restart"/>
            <w:noWrap/>
            <w:vAlign w:val="center"/>
            <w:hideMark/>
          </w:tcPr>
          <w:p w14:paraId="760FAD30" w14:textId="40410A98" w:rsidR="009D6C1B" w:rsidRPr="00B26655" w:rsidRDefault="00587AF4"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r w:rsidRPr="00B26655">
              <w:rPr>
                <w:rFonts w:cs="Arial"/>
                <w:sz w:val="16"/>
                <w:szCs w:val="16"/>
                <w:lang w:val="en-US"/>
              </w:rPr>
              <w:t>%</w:t>
            </w:r>
          </w:p>
          <w:p w14:paraId="37A64E38" w14:textId="3E110179" w:rsidR="009D6C1B" w:rsidRPr="00B26655" w:rsidRDefault="009D6C1B" w:rsidP="00B2665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sz w:val="16"/>
                <w:szCs w:val="16"/>
                <w:lang w:val="en-US"/>
              </w:rPr>
            </w:pPr>
          </w:p>
        </w:tc>
      </w:tr>
      <w:tr w:rsidR="009D6C1B" w:rsidRPr="00B26655" w14:paraId="7D7DA8D3"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vMerge/>
            <w:noWrap/>
            <w:vAlign w:val="center"/>
            <w:hideMark/>
          </w:tcPr>
          <w:p w14:paraId="43FAA2D1" w14:textId="548662F2" w:rsidR="009D6C1B" w:rsidRPr="00B26655" w:rsidRDefault="009D6C1B" w:rsidP="003E485C">
            <w:pPr>
              <w:spacing w:line="240" w:lineRule="auto"/>
              <w:jc w:val="center"/>
              <w:rPr>
                <w:rFonts w:cs="Arial"/>
                <w:sz w:val="16"/>
                <w:szCs w:val="16"/>
                <w:lang w:val="en-US"/>
              </w:rPr>
            </w:pPr>
          </w:p>
        </w:tc>
        <w:tc>
          <w:tcPr>
            <w:tcW w:w="0" w:type="auto"/>
            <w:noWrap/>
            <w:vAlign w:val="center"/>
            <w:hideMark/>
          </w:tcPr>
          <w:p w14:paraId="0144FA88"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6"/>
                <w:szCs w:val="16"/>
                <w:lang w:val="en-US"/>
              </w:rPr>
            </w:pPr>
            <w:r w:rsidRPr="00B26655">
              <w:rPr>
                <w:rFonts w:cs="Arial"/>
                <w:sz w:val="16"/>
                <w:szCs w:val="16"/>
                <w:lang w:val="en-US"/>
              </w:rPr>
              <w:t>Contributivo</w:t>
            </w:r>
          </w:p>
        </w:tc>
        <w:tc>
          <w:tcPr>
            <w:tcW w:w="0" w:type="auto"/>
            <w:noWrap/>
            <w:vAlign w:val="center"/>
            <w:hideMark/>
          </w:tcPr>
          <w:p w14:paraId="4E4BEC47"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6"/>
                <w:szCs w:val="16"/>
                <w:lang w:val="en-US"/>
              </w:rPr>
            </w:pPr>
            <w:r w:rsidRPr="00B26655">
              <w:rPr>
                <w:rFonts w:cs="Arial"/>
                <w:sz w:val="16"/>
                <w:szCs w:val="16"/>
                <w:lang w:val="en-US"/>
              </w:rPr>
              <w:t>Subsidiado</w:t>
            </w:r>
          </w:p>
        </w:tc>
        <w:tc>
          <w:tcPr>
            <w:tcW w:w="0" w:type="auto"/>
            <w:vMerge/>
            <w:noWrap/>
            <w:vAlign w:val="center"/>
            <w:hideMark/>
          </w:tcPr>
          <w:p w14:paraId="51B43476" w14:textId="156ABD7F"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FFFFFF"/>
                <w:sz w:val="16"/>
                <w:szCs w:val="16"/>
                <w:lang w:val="en-US"/>
              </w:rPr>
            </w:pPr>
          </w:p>
        </w:tc>
        <w:tc>
          <w:tcPr>
            <w:tcW w:w="0" w:type="auto"/>
            <w:vMerge/>
            <w:noWrap/>
            <w:vAlign w:val="center"/>
            <w:hideMark/>
          </w:tcPr>
          <w:p w14:paraId="094D81EA" w14:textId="4620DEC9"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FFFFFF"/>
                <w:sz w:val="16"/>
                <w:szCs w:val="16"/>
                <w:lang w:val="en-US"/>
              </w:rPr>
            </w:pPr>
          </w:p>
        </w:tc>
      </w:tr>
      <w:tr w:rsidR="009D6C1B" w:rsidRPr="00B26655" w14:paraId="53AA1C7E" w14:textId="77777777" w:rsidTr="007B4773">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8C2970B" w14:textId="77777777" w:rsidR="009D6C1B" w:rsidRPr="00B26655" w:rsidRDefault="009D6C1B" w:rsidP="007B4773">
            <w:pPr>
              <w:spacing w:line="240" w:lineRule="auto"/>
              <w:jc w:val="left"/>
              <w:rPr>
                <w:rFonts w:cs="Arial"/>
                <w:b w:val="0"/>
                <w:bCs w:val="0"/>
                <w:color w:val="000000"/>
                <w:sz w:val="16"/>
                <w:szCs w:val="16"/>
              </w:rPr>
            </w:pPr>
            <w:r w:rsidRPr="00B26655">
              <w:rPr>
                <w:rFonts w:cs="Arial"/>
                <w:b w:val="0"/>
                <w:bCs w:val="0"/>
                <w:color w:val="000000"/>
                <w:sz w:val="16"/>
                <w:szCs w:val="16"/>
              </w:rPr>
              <w:t>Víctimas del conflicto armado interno</w:t>
            </w:r>
          </w:p>
        </w:tc>
        <w:tc>
          <w:tcPr>
            <w:tcW w:w="0" w:type="auto"/>
            <w:noWrap/>
            <w:vAlign w:val="center"/>
            <w:hideMark/>
          </w:tcPr>
          <w:p w14:paraId="3C296C85" w14:textId="6286E755"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159.393</w:t>
            </w:r>
          </w:p>
        </w:tc>
        <w:tc>
          <w:tcPr>
            <w:tcW w:w="0" w:type="auto"/>
            <w:noWrap/>
            <w:vAlign w:val="center"/>
            <w:hideMark/>
          </w:tcPr>
          <w:p w14:paraId="1C34F6E5" w14:textId="10C33844"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69.573</w:t>
            </w:r>
          </w:p>
        </w:tc>
        <w:tc>
          <w:tcPr>
            <w:tcW w:w="0" w:type="auto"/>
            <w:noWrap/>
            <w:vAlign w:val="center"/>
            <w:hideMark/>
          </w:tcPr>
          <w:p w14:paraId="36F07B18" w14:textId="684354BF"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222.689</w:t>
            </w:r>
          </w:p>
        </w:tc>
        <w:tc>
          <w:tcPr>
            <w:tcW w:w="0" w:type="auto"/>
            <w:noWrap/>
            <w:vAlign w:val="center"/>
            <w:hideMark/>
          </w:tcPr>
          <w:p w14:paraId="42AF21A2"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91,4%</w:t>
            </w:r>
          </w:p>
        </w:tc>
      </w:tr>
      <w:tr w:rsidR="009D6C1B" w:rsidRPr="00B26655" w14:paraId="573B9BEE"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013E30B" w14:textId="77777777" w:rsidR="009D6C1B" w:rsidRPr="00B26655" w:rsidRDefault="009D6C1B" w:rsidP="007B4773">
            <w:pPr>
              <w:spacing w:line="240" w:lineRule="auto"/>
              <w:jc w:val="left"/>
              <w:rPr>
                <w:rFonts w:cs="Arial"/>
                <w:b w:val="0"/>
                <w:bCs w:val="0"/>
                <w:color w:val="000000"/>
                <w:sz w:val="16"/>
                <w:szCs w:val="16"/>
                <w:lang w:val="en-US"/>
              </w:rPr>
            </w:pPr>
            <w:r w:rsidRPr="00B26655">
              <w:rPr>
                <w:rFonts w:cs="Arial"/>
                <w:b w:val="0"/>
                <w:bCs w:val="0"/>
                <w:color w:val="000000"/>
                <w:sz w:val="16"/>
                <w:szCs w:val="16"/>
                <w:lang w:val="en-US"/>
              </w:rPr>
              <w:t>Comunidades Indigenas</w:t>
            </w:r>
          </w:p>
        </w:tc>
        <w:tc>
          <w:tcPr>
            <w:tcW w:w="0" w:type="auto"/>
            <w:noWrap/>
            <w:vAlign w:val="center"/>
            <w:hideMark/>
          </w:tcPr>
          <w:p w14:paraId="55F9EB98" w14:textId="6061DBB4"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7.137</w:t>
            </w:r>
          </w:p>
        </w:tc>
        <w:tc>
          <w:tcPr>
            <w:tcW w:w="0" w:type="auto"/>
            <w:noWrap/>
            <w:vAlign w:val="center"/>
            <w:hideMark/>
          </w:tcPr>
          <w:p w14:paraId="6FD014CF" w14:textId="3640169E"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3.047</w:t>
            </w:r>
          </w:p>
        </w:tc>
        <w:tc>
          <w:tcPr>
            <w:tcW w:w="0" w:type="auto"/>
            <w:noWrap/>
            <w:vAlign w:val="center"/>
            <w:hideMark/>
          </w:tcPr>
          <w:p w14:paraId="1CBB4D4D" w14:textId="36280481"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9.843</w:t>
            </w:r>
          </w:p>
        </w:tc>
        <w:tc>
          <w:tcPr>
            <w:tcW w:w="0" w:type="auto"/>
            <w:noWrap/>
            <w:vAlign w:val="center"/>
            <w:hideMark/>
          </w:tcPr>
          <w:p w14:paraId="58913F70"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4,0%</w:t>
            </w:r>
          </w:p>
        </w:tc>
      </w:tr>
      <w:tr w:rsidR="009D6C1B" w:rsidRPr="00B26655" w14:paraId="4180309D" w14:textId="77777777" w:rsidTr="007B4773">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4D9D70C" w14:textId="77777777" w:rsidR="009D6C1B" w:rsidRPr="00B26655" w:rsidRDefault="009D6C1B" w:rsidP="007B4773">
            <w:pPr>
              <w:spacing w:line="240" w:lineRule="auto"/>
              <w:jc w:val="left"/>
              <w:rPr>
                <w:rFonts w:cs="Arial"/>
                <w:b w:val="0"/>
                <w:bCs w:val="0"/>
                <w:color w:val="000000"/>
                <w:sz w:val="16"/>
                <w:szCs w:val="16"/>
                <w:lang w:val="en-US"/>
              </w:rPr>
            </w:pPr>
            <w:r w:rsidRPr="00B26655">
              <w:rPr>
                <w:rFonts w:cs="Arial"/>
                <w:b w:val="0"/>
                <w:bCs w:val="0"/>
                <w:color w:val="000000"/>
                <w:sz w:val="16"/>
                <w:szCs w:val="16"/>
                <w:lang w:val="en-US"/>
              </w:rPr>
              <w:t>Habitante de la Calle</w:t>
            </w:r>
          </w:p>
        </w:tc>
        <w:tc>
          <w:tcPr>
            <w:tcW w:w="0" w:type="auto"/>
            <w:noWrap/>
            <w:vAlign w:val="center"/>
            <w:hideMark/>
          </w:tcPr>
          <w:p w14:paraId="541BBC2D" w14:textId="495C2171"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136</w:t>
            </w:r>
          </w:p>
        </w:tc>
        <w:tc>
          <w:tcPr>
            <w:tcW w:w="0" w:type="auto"/>
            <w:noWrap/>
            <w:vAlign w:val="center"/>
            <w:hideMark/>
          </w:tcPr>
          <w:p w14:paraId="470EFBDD" w14:textId="1D46CECC"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4.310</w:t>
            </w:r>
          </w:p>
        </w:tc>
        <w:tc>
          <w:tcPr>
            <w:tcW w:w="0" w:type="auto"/>
            <w:noWrap/>
            <w:vAlign w:val="center"/>
            <w:hideMark/>
          </w:tcPr>
          <w:p w14:paraId="24E12E3F" w14:textId="5B231706"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4.385</w:t>
            </w:r>
          </w:p>
        </w:tc>
        <w:tc>
          <w:tcPr>
            <w:tcW w:w="0" w:type="auto"/>
            <w:noWrap/>
            <w:vAlign w:val="center"/>
            <w:hideMark/>
          </w:tcPr>
          <w:p w14:paraId="6DB7DC02"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1,8%</w:t>
            </w:r>
          </w:p>
        </w:tc>
      </w:tr>
      <w:tr w:rsidR="009D6C1B" w:rsidRPr="00B26655" w14:paraId="23DF067E"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DD5C27C" w14:textId="77777777" w:rsidR="009D6C1B" w:rsidRPr="00B26655" w:rsidRDefault="009D6C1B" w:rsidP="007B4773">
            <w:pPr>
              <w:spacing w:line="240" w:lineRule="auto"/>
              <w:jc w:val="left"/>
              <w:rPr>
                <w:rFonts w:cs="Arial"/>
                <w:b w:val="0"/>
                <w:bCs w:val="0"/>
                <w:color w:val="000000"/>
                <w:sz w:val="16"/>
                <w:szCs w:val="16"/>
              </w:rPr>
            </w:pPr>
            <w:r w:rsidRPr="00B26655">
              <w:rPr>
                <w:rFonts w:cs="Arial"/>
                <w:b w:val="0"/>
                <w:bCs w:val="0"/>
                <w:color w:val="000000"/>
                <w:sz w:val="16"/>
                <w:szCs w:val="16"/>
              </w:rPr>
              <w:t>Población infantil a cargo del ICBF</w:t>
            </w:r>
          </w:p>
        </w:tc>
        <w:tc>
          <w:tcPr>
            <w:tcW w:w="0" w:type="auto"/>
            <w:noWrap/>
            <w:vAlign w:val="center"/>
            <w:hideMark/>
          </w:tcPr>
          <w:p w14:paraId="3C930BE1" w14:textId="1C3EFC05"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639</w:t>
            </w:r>
          </w:p>
        </w:tc>
        <w:tc>
          <w:tcPr>
            <w:tcW w:w="0" w:type="auto"/>
            <w:noWrap/>
            <w:vAlign w:val="center"/>
            <w:hideMark/>
          </w:tcPr>
          <w:p w14:paraId="703B81E4" w14:textId="238C03E1"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1.423</w:t>
            </w:r>
          </w:p>
        </w:tc>
        <w:tc>
          <w:tcPr>
            <w:tcW w:w="0" w:type="auto"/>
            <w:noWrap/>
            <w:vAlign w:val="center"/>
            <w:hideMark/>
          </w:tcPr>
          <w:p w14:paraId="35F2E8C9" w14:textId="6743583F"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1.994</w:t>
            </w:r>
          </w:p>
        </w:tc>
        <w:tc>
          <w:tcPr>
            <w:tcW w:w="0" w:type="auto"/>
            <w:noWrap/>
            <w:vAlign w:val="center"/>
            <w:hideMark/>
          </w:tcPr>
          <w:p w14:paraId="42D942A8"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0,8%</w:t>
            </w:r>
          </w:p>
        </w:tc>
      </w:tr>
      <w:tr w:rsidR="009D6C1B" w:rsidRPr="00B26655" w14:paraId="02850380" w14:textId="77777777" w:rsidTr="007B4773">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E08D2FC" w14:textId="6E264FD8" w:rsidR="009D6C1B" w:rsidRPr="00B26655" w:rsidRDefault="007B4773" w:rsidP="007B4773">
            <w:pPr>
              <w:spacing w:line="240" w:lineRule="auto"/>
              <w:jc w:val="left"/>
              <w:rPr>
                <w:rFonts w:cs="Arial"/>
                <w:b w:val="0"/>
                <w:bCs w:val="0"/>
                <w:color w:val="000000"/>
                <w:sz w:val="16"/>
                <w:szCs w:val="16"/>
                <w:lang w:val="en-US"/>
              </w:rPr>
            </w:pPr>
            <w:r w:rsidRPr="00B26655">
              <w:rPr>
                <w:rFonts w:cs="Arial"/>
                <w:b w:val="0"/>
                <w:bCs w:val="0"/>
                <w:color w:val="000000"/>
                <w:sz w:val="16"/>
                <w:szCs w:val="16"/>
                <w:lang w:val="en-US"/>
              </w:rPr>
              <w:t>Población</w:t>
            </w:r>
            <w:r w:rsidR="009D6C1B" w:rsidRPr="00B26655">
              <w:rPr>
                <w:rFonts w:cs="Arial"/>
                <w:b w:val="0"/>
                <w:bCs w:val="0"/>
                <w:color w:val="000000"/>
                <w:sz w:val="16"/>
                <w:szCs w:val="16"/>
                <w:lang w:val="en-US"/>
              </w:rPr>
              <w:t xml:space="preserve"> reclusa</w:t>
            </w:r>
          </w:p>
        </w:tc>
        <w:tc>
          <w:tcPr>
            <w:tcW w:w="0" w:type="auto"/>
            <w:noWrap/>
            <w:vAlign w:val="center"/>
            <w:hideMark/>
          </w:tcPr>
          <w:p w14:paraId="7392E4C3" w14:textId="3A906C22"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375</w:t>
            </w:r>
          </w:p>
        </w:tc>
        <w:tc>
          <w:tcPr>
            <w:tcW w:w="0" w:type="auto"/>
            <w:noWrap/>
            <w:vAlign w:val="center"/>
            <w:hideMark/>
          </w:tcPr>
          <w:p w14:paraId="655EF729" w14:textId="4727BC2F"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1.401</w:t>
            </w:r>
          </w:p>
        </w:tc>
        <w:tc>
          <w:tcPr>
            <w:tcW w:w="0" w:type="auto"/>
            <w:noWrap/>
            <w:vAlign w:val="center"/>
            <w:hideMark/>
          </w:tcPr>
          <w:p w14:paraId="073CD683" w14:textId="5C4EDD8B"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1.735</w:t>
            </w:r>
          </w:p>
        </w:tc>
        <w:tc>
          <w:tcPr>
            <w:tcW w:w="0" w:type="auto"/>
            <w:noWrap/>
            <w:vAlign w:val="center"/>
            <w:hideMark/>
          </w:tcPr>
          <w:p w14:paraId="43FE014F"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0,7%</w:t>
            </w:r>
          </w:p>
        </w:tc>
      </w:tr>
      <w:tr w:rsidR="009D6C1B" w:rsidRPr="00B26655" w14:paraId="0E2B1447"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3E40A22" w14:textId="77777777" w:rsidR="009D6C1B" w:rsidRPr="00B26655" w:rsidRDefault="009D6C1B" w:rsidP="007B4773">
            <w:pPr>
              <w:spacing w:line="240" w:lineRule="auto"/>
              <w:jc w:val="left"/>
              <w:rPr>
                <w:rFonts w:cs="Arial"/>
                <w:b w:val="0"/>
                <w:bCs w:val="0"/>
                <w:color w:val="000000"/>
                <w:sz w:val="16"/>
                <w:szCs w:val="16"/>
              </w:rPr>
            </w:pPr>
            <w:r w:rsidRPr="00B26655">
              <w:rPr>
                <w:rFonts w:cs="Arial"/>
                <w:b w:val="0"/>
                <w:bCs w:val="0"/>
                <w:color w:val="000000"/>
                <w:sz w:val="16"/>
                <w:szCs w:val="16"/>
              </w:rPr>
              <w:t>Personas con discapacidad en centros de protección</w:t>
            </w:r>
          </w:p>
        </w:tc>
        <w:tc>
          <w:tcPr>
            <w:tcW w:w="0" w:type="auto"/>
            <w:noWrap/>
            <w:vAlign w:val="center"/>
            <w:hideMark/>
          </w:tcPr>
          <w:p w14:paraId="1E65A2E2" w14:textId="0C4FAF24"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139</w:t>
            </w:r>
          </w:p>
        </w:tc>
        <w:tc>
          <w:tcPr>
            <w:tcW w:w="0" w:type="auto"/>
            <w:noWrap/>
            <w:vAlign w:val="center"/>
            <w:hideMark/>
          </w:tcPr>
          <w:p w14:paraId="3C266B21" w14:textId="3202217F"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1.521</w:t>
            </w:r>
          </w:p>
        </w:tc>
        <w:tc>
          <w:tcPr>
            <w:tcW w:w="0" w:type="auto"/>
            <w:noWrap/>
            <w:vAlign w:val="center"/>
            <w:hideMark/>
          </w:tcPr>
          <w:p w14:paraId="28E89F37" w14:textId="26AEA910"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1.645</w:t>
            </w:r>
          </w:p>
        </w:tc>
        <w:tc>
          <w:tcPr>
            <w:tcW w:w="0" w:type="auto"/>
            <w:noWrap/>
            <w:vAlign w:val="center"/>
            <w:hideMark/>
          </w:tcPr>
          <w:p w14:paraId="7F30CCBB"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0,7%</w:t>
            </w:r>
          </w:p>
        </w:tc>
      </w:tr>
      <w:tr w:rsidR="009D6C1B" w:rsidRPr="00B26655" w14:paraId="58C276E7" w14:textId="77777777" w:rsidTr="007B4773">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5B5A277" w14:textId="77777777" w:rsidR="009D6C1B" w:rsidRPr="00B26655" w:rsidRDefault="009D6C1B" w:rsidP="007B4773">
            <w:pPr>
              <w:spacing w:line="240" w:lineRule="auto"/>
              <w:jc w:val="left"/>
              <w:rPr>
                <w:rFonts w:cs="Arial"/>
                <w:b w:val="0"/>
                <w:bCs w:val="0"/>
                <w:color w:val="000000"/>
                <w:sz w:val="16"/>
                <w:szCs w:val="16"/>
                <w:lang w:val="en-US"/>
              </w:rPr>
            </w:pPr>
            <w:r w:rsidRPr="00B26655">
              <w:rPr>
                <w:rFonts w:cs="Arial"/>
                <w:b w:val="0"/>
                <w:bCs w:val="0"/>
                <w:color w:val="000000"/>
                <w:sz w:val="16"/>
                <w:szCs w:val="16"/>
                <w:lang w:val="en-US"/>
              </w:rPr>
              <w:t>Población Desmovilizada</w:t>
            </w:r>
          </w:p>
        </w:tc>
        <w:tc>
          <w:tcPr>
            <w:tcW w:w="0" w:type="auto"/>
            <w:noWrap/>
            <w:vAlign w:val="center"/>
            <w:hideMark/>
          </w:tcPr>
          <w:p w14:paraId="44266B53" w14:textId="18EF0F00"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955</w:t>
            </w:r>
          </w:p>
        </w:tc>
        <w:tc>
          <w:tcPr>
            <w:tcW w:w="0" w:type="auto"/>
            <w:noWrap/>
            <w:vAlign w:val="center"/>
            <w:hideMark/>
          </w:tcPr>
          <w:p w14:paraId="10F01C8E" w14:textId="188BF486"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526</w:t>
            </w:r>
          </w:p>
        </w:tc>
        <w:tc>
          <w:tcPr>
            <w:tcW w:w="0" w:type="auto"/>
            <w:noWrap/>
            <w:vAlign w:val="center"/>
            <w:hideMark/>
          </w:tcPr>
          <w:p w14:paraId="66843F69" w14:textId="7A0AFCAE"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1.446</w:t>
            </w:r>
          </w:p>
        </w:tc>
        <w:tc>
          <w:tcPr>
            <w:tcW w:w="0" w:type="auto"/>
            <w:noWrap/>
            <w:vAlign w:val="center"/>
            <w:hideMark/>
          </w:tcPr>
          <w:p w14:paraId="7A819873"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0,6%</w:t>
            </w:r>
          </w:p>
        </w:tc>
      </w:tr>
      <w:tr w:rsidR="009D6C1B" w:rsidRPr="00B26655" w14:paraId="6B691797"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75850F6" w14:textId="36D01309" w:rsidR="009D6C1B" w:rsidRPr="00B26655" w:rsidRDefault="00F36855" w:rsidP="007B4773">
            <w:pPr>
              <w:spacing w:line="240" w:lineRule="auto"/>
              <w:jc w:val="left"/>
              <w:rPr>
                <w:rFonts w:cs="Arial"/>
                <w:b w:val="0"/>
                <w:bCs w:val="0"/>
                <w:color w:val="000000"/>
                <w:sz w:val="16"/>
                <w:szCs w:val="16"/>
              </w:rPr>
            </w:pPr>
            <w:r w:rsidRPr="00B26655">
              <w:rPr>
                <w:rFonts w:cs="Arial"/>
                <w:b w:val="0"/>
                <w:bCs w:val="0"/>
                <w:color w:val="000000"/>
                <w:sz w:val="16"/>
                <w:szCs w:val="16"/>
              </w:rPr>
              <w:t>Población</w:t>
            </w:r>
            <w:r w:rsidR="009D6C1B" w:rsidRPr="00B26655">
              <w:rPr>
                <w:rFonts w:cs="Arial"/>
                <w:b w:val="0"/>
                <w:bCs w:val="0"/>
                <w:color w:val="000000"/>
                <w:sz w:val="16"/>
                <w:szCs w:val="16"/>
              </w:rPr>
              <w:t xml:space="preserve"> de la tercera edad en protección de ancianatos</w:t>
            </w:r>
          </w:p>
        </w:tc>
        <w:tc>
          <w:tcPr>
            <w:tcW w:w="0" w:type="auto"/>
            <w:noWrap/>
            <w:vAlign w:val="center"/>
            <w:hideMark/>
          </w:tcPr>
          <w:p w14:paraId="5226CD6D" w14:textId="385C30CA"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83</w:t>
            </w:r>
          </w:p>
        </w:tc>
        <w:tc>
          <w:tcPr>
            <w:tcW w:w="0" w:type="auto"/>
            <w:noWrap/>
            <w:vAlign w:val="center"/>
            <w:hideMark/>
          </w:tcPr>
          <w:p w14:paraId="35A3A331" w14:textId="7F033CB2"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1.218</w:t>
            </w:r>
          </w:p>
        </w:tc>
        <w:tc>
          <w:tcPr>
            <w:tcW w:w="0" w:type="auto"/>
            <w:noWrap/>
            <w:vAlign w:val="center"/>
            <w:hideMark/>
          </w:tcPr>
          <w:p w14:paraId="61B86B69" w14:textId="3D434AFB"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1.282</w:t>
            </w:r>
          </w:p>
        </w:tc>
        <w:tc>
          <w:tcPr>
            <w:tcW w:w="0" w:type="auto"/>
            <w:noWrap/>
            <w:vAlign w:val="center"/>
            <w:hideMark/>
          </w:tcPr>
          <w:p w14:paraId="7AFD8876"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0,5%</w:t>
            </w:r>
          </w:p>
        </w:tc>
      </w:tr>
      <w:tr w:rsidR="009D6C1B" w:rsidRPr="00B26655" w14:paraId="552D8744" w14:textId="77777777" w:rsidTr="007B4773">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9BAFE75" w14:textId="77777777" w:rsidR="009D6C1B" w:rsidRPr="00B26655" w:rsidRDefault="009D6C1B" w:rsidP="007B4773">
            <w:pPr>
              <w:spacing w:line="240" w:lineRule="auto"/>
              <w:jc w:val="left"/>
              <w:rPr>
                <w:rFonts w:cs="Arial"/>
                <w:b w:val="0"/>
                <w:bCs w:val="0"/>
                <w:color w:val="000000"/>
                <w:sz w:val="16"/>
                <w:szCs w:val="16"/>
              </w:rPr>
            </w:pPr>
            <w:r w:rsidRPr="00B26655">
              <w:rPr>
                <w:rFonts w:cs="Arial"/>
                <w:b w:val="0"/>
                <w:bCs w:val="0"/>
                <w:color w:val="000000"/>
                <w:sz w:val="16"/>
                <w:szCs w:val="16"/>
              </w:rPr>
              <w:t>Población infantil vulnerable bajo protección de instituciones diferentes al ICBF</w:t>
            </w:r>
          </w:p>
        </w:tc>
        <w:tc>
          <w:tcPr>
            <w:tcW w:w="0" w:type="auto"/>
            <w:noWrap/>
            <w:vAlign w:val="center"/>
            <w:hideMark/>
          </w:tcPr>
          <w:p w14:paraId="55C0990E" w14:textId="745C5130"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20</w:t>
            </w:r>
          </w:p>
        </w:tc>
        <w:tc>
          <w:tcPr>
            <w:tcW w:w="0" w:type="auto"/>
            <w:noWrap/>
            <w:vAlign w:val="center"/>
            <w:hideMark/>
          </w:tcPr>
          <w:p w14:paraId="58BCA406" w14:textId="65099FBD"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98</w:t>
            </w:r>
          </w:p>
        </w:tc>
        <w:tc>
          <w:tcPr>
            <w:tcW w:w="0" w:type="auto"/>
            <w:noWrap/>
            <w:vAlign w:val="center"/>
            <w:hideMark/>
          </w:tcPr>
          <w:p w14:paraId="57ED5045" w14:textId="280356DA"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113</w:t>
            </w:r>
          </w:p>
        </w:tc>
        <w:tc>
          <w:tcPr>
            <w:tcW w:w="0" w:type="auto"/>
            <w:noWrap/>
            <w:vAlign w:val="center"/>
            <w:hideMark/>
          </w:tcPr>
          <w:p w14:paraId="462D5BF4"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0,0%</w:t>
            </w:r>
          </w:p>
        </w:tc>
      </w:tr>
      <w:tr w:rsidR="009D6C1B" w:rsidRPr="00B26655" w14:paraId="07C8F1AE" w14:textId="77777777" w:rsidTr="007B477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EAB1D8F" w14:textId="77777777" w:rsidR="009D6C1B" w:rsidRPr="00B26655" w:rsidRDefault="009D6C1B" w:rsidP="007B4773">
            <w:pPr>
              <w:spacing w:line="240" w:lineRule="auto"/>
              <w:jc w:val="left"/>
              <w:rPr>
                <w:rFonts w:cs="Arial"/>
                <w:b w:val="0"/>
                <w:bCs w:val="0"/>
                <w:color w:val="000000"/>
                <w:sz w:val="16"/>
                <w:szCs w:val="16"/>
                <w:lang w:val="en-US"/>
              </w:rPr>
            </w:pPr>
            <w:r w:rsidRPr="00B26655">
              <w:rPr>
                <w:rFonts w:cs="Arial"/>
                <w:b w:val="0"/>
                <w:bCs w:val="0"/>
                <w:color w:val="000000"/>
                <w:sz w:val="16"/>
                <w:szCs w:val="16"/>
                <w:lang w:val="en-US"/>
              </w:rPr>
              <w:t>ROM (Gitanos)</w:t>
            </w:r>
          </w:p>
        </w:tc>
        <w:tc>
          <w:tcPr>
            <w:tcW w:w="0" w:type="auto"/>
            <w:noWrap/>
            <w:vAlign w:val="center"/>
            <w:hideMark/>
          </w:tcPr>
          <w:p w14:paraId="1599D955" w14:textId="445B8582"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75</w:t>
            </w:r>
          </w:p>
        </w:tc>
        <w:tc>
          <w:tcPr>
            <w:tcW w:w="0" w:type="auto"/>
            <w:noWrap/>
            <w:vAlign w:val="center"/>
            <w:hideMark/>
          </w:tcPr>
          <w:p w14:paraId="4A335850" w14:textId="37C3EB04"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33</w:t>
            </w:r>
          </w:p>
        </w:tc>
        <w:tc>
          <w:tcPr>
            <w:tcW w:w="0" w:type="auto"/>
            <w:noWrap/>
            <w:vAlign w:val="center"/>
            <w:hideMark/>
          </w:tcPr>
          <w:p w14:paraId="2ECFC503" w14:textId="2FAA4111"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101</w:t>
            </w:r>
          </w:p>
        </w:tc>
        <w:tc>
          <w:tcPr>
            <w:tcW w:w="0" w:type="auto"/>
            <w:noWrap/>
            <w:vAlign w:val="center"/>
            <w:hideMark/>
          </w:tcPr>
          <w:p w14:paraId="73C5D6A8" w14:textId="77777777" w:rsidR="009D6C1B" w:rsidRPr="00B26655" w:rsidRDefault="009D6C1B" w:rsidP="00B2665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B26655">
              <w:rPr>
                <w:rFonts w:cs="Arial"/>
                <w:color w:val="000000"/>
                <w:sz w:val="16"/>
                <w:szCs w:val="16"/>
                <w:lang w:val="en-US"/>
              </w:rPr>
              <w:t>0,0%</w:t>
            </w:r>
          </w:p>
        </w:tc>
      </w:tr>
      <w:tr w:rsidR="00587AF4" w:rsidRPr="00B26655" w14:paraId="58900997" w14:textId="77777777" w:rsidTr="007B4773">
        <w:trPr>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EC636C" w14:textId="77777777" w:rsidR="009D6C1B" w:rsidRPr="00B26655" w:rsidRDefault="009D6C1B" w:rsidP="00625719">
            <w:pPr>
              <w:spacing w:line="240" w:lineRule="auto"/>
              <w:jc w:val="center"/>
              <w:rPr>
                <w:rFonts w:cs="Arial"/>
                <w:b w:val="0"/>
                <w:bCs w:val="0"/>
                <w:color w:val="FFFFFF" w:themeColor="background1"/>
                <w:sz w:val="16"/>
                <w:szCs w:val="16"/>
                <w:lang w:val="en-US"/>
              </w:rPr>
            </w:pPr>
            <w:r w:rsidRPr="00B26655">
              <w:rPr>
                <w:rFonts w:cs="Arial"/>
                <w:color w:val="auto"/>
                <w:sz w:val="16"/>
                <w:szCs w:val="16"/>
                <w:lang w:val="en-US"/>
              </w:rPr>
              <w:lastRenderedPageBreak/>
              <w:t>Total general</w:t>
            </w:r>
          </w:p>
        </w:tc>
        <w:tc>
          <w:tcPr>
            <w:tcW w:w="0" w:type="auto"/>
            <w:noWrap/>
            <w:vAlign w:val="center"/>
            <w:hideMark/>
          </w:tcPr>
          <w:p w14:paraId="01AEFD74" w14:textId="550F1229"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6"/>
                <w:szCs w:val="16"/>
                <w:lang w:val="en-US"/>
              </w:rPr>
            </w:pPr>
            <w:r w:rsidRPr="00B26655">
              <w:rPr>
                <w:rFonts w:cs="Arial"/>
                <w:b/>
                <w:bCs/>
                <w:sz w:val="16"/>
                <w:szCs w:val="16"/>
                <w:lang w:val="en-US"/>
              </w:rPr>
              <w:t>168.952</w:t>
            </w:r>
          </w:p>
        </w:tc>
        <w:tc>
          <w:tcPr>
            <w:tcW w:w="0" w:type="auto"/>
            <w:noWrap/>
            <w:vAlign w:val="center"/>
            <w:hideMark/>
          </w:tcPr>
          <w:p w14:paraId="313E0F1A" w14:textId="1BA8918A"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6"/>
                <w:szCs w:val="16"/>
                <w:lang w:val="en-US"/>
              </w:rPr>
            </w:pPr>
            <w:r w:rsidRPr="00B26655">
              <w:rPr>
                <w:rFonts w:cs="Arial"/>
                <w:b/>
                <w:bCs/>
                <w:sz w:val="16"/>
                <w:szCs w:val="16"/>
                <w:lang w:val="en-US"/>
              </w:rPr>
              <w:t>83.150</w:t>
            </w:r>
          </w:p>
        </w:tc>
        <w:tc>
          <w:tcPr>
            <w:tcW w:w="0" w:type="auto"/>
            <w:noWrap/>
            <w:vAlign w:val="center"/>
            <w:hideMark/>
          </w:tcPr>
          <w:p w14:paraId="34D6289F" w14:textId="4428474F"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6"/>
                <w:szCs w:val="16"/>
                <w:lang w:val="en-US"/>
              </w:rPr>
            </w:pPr>
            <w:r w:rsidRPr="00B26655">
              <w:rPr>
                <w:rFonts w:cs="Arial"/>
                <w:b/>
                <w:bCs/>
                <w:sz w:val="16"/>
                <w:szCs w:val="16"/>
                <w:lang w:val="en-US"/>
              </w:rPr>
              <w:t>245.233</w:t>
            </w:r>
          </w:p>
        </w:tc>
        <w:tc>
          <w:tcPr>
            <w:tcW w:w="0" w:type="auto"/>
            <w:noWrap/>
            <w:vAlign w:val="center"/>
            <w:hideMark/>
          </w:tcPr>
          <w:p w14:paraId="16E133E1" w14:textId="77777777" w:rsidR="009D6C1B" w:rsidRPr="00B26655" w:rsidRDefault="009D6C1B" w:rsidP="00B2665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6"/>
                <w:szCs w:val="16"/>
                <w:lang w:val="en-US"/>
              </w:rPr>
            </w:pPr>
            <w:r w:rsidRPr="00B26655">
              <w:rPr>
                <w:rFonts w:cs="Arial"/>
                <w:b/>
                <w:bCs/>
                <w:sz w:val="16"/>
                <w:szCs w:val="16"/>
                <w:lang w:val="en-US"/>
              </w:rPr>
              <w:t>100,0%</w:t>
            </w:r>
          </w:p>
        </w:tc>
      </w:tr>
    </w:tbl>
    <w:p w14:paraId="67FEE326" w14:textId="77777777" w:rsidR="009D6C1B" w:rsidRPr="00435701" w:rsidRDefault="009D6C1B" w:rsidP="00472893">
      <w:pPr>
        <w:spacing w:line="276" w:lineRule="auto"/>
        <w:rPr>
          <w:rFonts w:cs="Arial"/>
          <w:sz w:val="16"/>
          <w:szCs w:val="16"/>
        </w:rPr>
      </w:pPr>
    </w:p>
    <w:p w14:paraId="06881997" w14:textId="3CB0D636" w:rsidR="00C9110F" w:rsidRPr="0080094B" w:rsidRDefault="00F9317F" w:rsidP="00472893">
      <w:pPr>
        <w:spacing w:line="276" w:lineRule="auto"/>
        <w:rPr>
          <w:rFonts w:cs="Arial"/>
          <w:color w:val="FF0000"/>
          <w:sz w:val="16"/>
          <w:szCs w:val="16"/>
        </w:rPr>
      </w:pPr>
      <w:r w:rsidRPr="00435701">
        <w:rPr>
          <w:rFonts w:cs="Arial"/>
          <w:sz w:val="16"/>
          <w:szCs w:val="16"/>
        </w:rPr>
        <w:t>Fuente: Contributivo BDUA - ADRES, corte a 31 de diciembre de 202</w:t>
      </w:r>
      <w:r w:rsidR="00435701" w:rsidRPr="00435701">
        <w:rPr>
          <w:rFonts w:cs="Arial"/>
          <w:sz w:val="16"/>
          <w:szCs w:val="16"/>
        </w:rPr>
        <w:t>3</w:t>
      </w:r>
      <w:r w:rsidRPr="00435701">
        <w:rPr>
          <w:rFonts w:cs="Arial"/>
          <w:sz w:val="16"/>
          <w:szCs w:val="16"/>
        </w:rPr>
        <w:t>, Subsidiado BDUA - ADRES, corte a 31 de diciembre de 202</w:t>
      </w:r>
      <w:r w:rsidR="00435701" w:rsidRPr="00435701">
        <w:rPr>
          <w:rFonts w:cs="Arial"/>
          <w:sz w:val="16"/>
          <w:szCs w:val="16"/>
        </w:rPr>
        <w:t>3</w:t>
      </w:r>
      <w:r w:rsidRPr="00435701">
        <w:rPr>
          <w:rFonts w:cs="Arial"/>
          <w:sz w:val="16"/>
          <w:szCs w:val="16"/>
        </w:rPr>
        <w:t>, Listados Censales Poblaciones Especiales, corte a 31 de diciembre de 202</w:t>
      </w:r>
      <w:r w:rsidR="00435701" w:rsidRPr="00435701">
        <w:rPr>
          <w:rFonts w:cs="Arial"/>
          <w:sz w:val="16"/>
          <w:szCs w:val="16"/>
        </w:rPr>
        <w:t>3</w:t>
      </w:r>
      <w:r w:rsidRPr="00435701">
        <w:rPr>
          <w:rFonts w:cs="Arial"/>
          <w:sz w:val="16"/>
          <w:szCs w:val="16"/>
        </w:rPr>
        <w:t>.</w:t>
      </w:r>
      <w:r w:rsidRPr="0080094B">
        <w:rPr>
          <w:rFonts w:cs="Arial"/>
          <w:color w:val="FF0000"/>
          <w:sz w:val="16"/>
          <w:szCs w:val="16"/>
        </w:rPr>
        <w:tab/>
      </w:r>
    </w:p>
    <w:p w14:paraId="25ED0063" w14:textId="24986C86" w:rsidR="00F9317F" w:rsidRPr="0080094B" w:rsidRDefault="00F9317F" w:rsidP="00472893">
      <w:pPr>
        <w:spacing w:line="276" w:lineRule="auto"/>
        <w:rPr>
          <w:rFonts w:cs="Arial"/>
          <w:color w:val="FF0000"/>
          <w:sz w:val="16"/>
          <w:szCs w:val="16"/>
        </w:rPr>
      </w:pPr>
      <w:r w:rsidRPr="0080094B">
        <w:rPr>
          <w:rFonts w:cs="Arial"/>
          <w:color w:val="FF0000"/>
          <w:sz w:val="16"/>
          <w:szCs w:val="16"/>
        </w:rPr>
        <w:tab/>
      </w:r>
      <w:r w:rsidRPr="0080094B">
        <w:rPr>
          <w:rFonts w:cs="Arial"/>
          <w:color w:val="FF0000"/>
          <w:sz w:val="16"/>
          <w:szCs w:val="16"/>
        </w:rPr>
        <w:tab/>
      </w:r>
    </w:p>
    <w:p w14:paraId="12E8FD32" w14:textId="440811D7" w:rsidR="00F9317F" w:rsidRPr="004F4590" w:rsidRDefault="00F9317F" w:rsidP="00472893">
      <w:pPr>
        <w:pStyle w:val="Descripcin"/>
        <w:keepNext/>
        <w:spacing w:after="0" w:line="276" w:lineRule="auto"/>
        <w:rPr>
          <w:rFonts w:cs="Arial"/>
          <w:i w:val="0"/>
          <w:iCs/>
          <w:color w:val="auto"/>
        </w:rPr>
      </w:pPr>
      <w:bookmarkStart w:id="41" w:name="_Hlk116928445"/>
      <w:r w:rsidRPr="004F4590">
        <w:rPr>
          <w:rFonts w:cs="Arial"/>
          <w:i w:val="0"/>
          <w:iCs/>
          <w:color w:val="auto"/>
        </w:rPr>
        <w:t>La población con enfoque diferencial atendida en el periodo 201</w:t>
      </w:r>
      <w:r w:rsidR="004F4590" w:rsidRPr="004F4590">
        <w:rPr>
          <w:rFonts w:cs="Arial"/>
          <w:i w:val="0"/>
          <w:iCs/>
          <w:color w:val="auto"/>
        </w:rPr>
        <w:t>9</w:t>
      </w:r>
      <w:r w:rsidRPr="004F4590">
        <w:rPr>
          <w:rFonts w:cs="Arial"/>
          <w:i w:val="0"/>
          <w:iCs/>
          <w:color w:val="auto"/>
        </w:rPr>
        <w:t xml:space="preserve"> – 202</w:t>
      </w:r>
      <w:r w:rsidR="004F4590" w:rsidRPr="004F4590">
        <w:rPr>
          <w:rFonts w:cs="Arial"/>
          <w:i w:val="0"/>
          <w:iCs/>
          <w:color w:val="auto"/>
        </w:rPr>
        <w:t>3 registro un total de 14</w:t>
      </w:r>
      <w:r w:rsidRPr="004F4590">
        <w:rPr>
          <w:rFonts w:cs="Arial"/>
          <w:i w:val="0"/>
          <w:iCs/>
          <w:color w:val="auto"/>
        </w:rPr>
        <w:t>.</w:t>
      </w:r>
      <w:r w:rsidR="004F4590" w:rsidRPr="004F4590">
        <w:rPr>
          <w:rFonts w:cs="Arial"/>
          <w:i w:val="0"/>
          <w:iCs/>
          <w:color w:val="auto"/>
        </w:rPr>
        <w:t>299.647</w:t>
      </w:r>
      <w:r w:rsidRPr="004F4590">
        <w:rPr>
          <w:rFonts w:cs="Arial"/>
          <w:i w:val="0"/>
          <w:iCs/>
          <w:color w:val="auto"/>
        </w:rPr>
        <w:t xml:space="preserve"> atenciones, de estas 3</w:t>
      </w:r>
      <w:r w:rsidR="004F4590" w:rsidRPr="004F4590">
        <w:rPr>
          <w:rFonts w:cs="Arial"/>
          <w:i w:val="0"/>
          <w:iCs/>
          <w:color w:val="auto"/>
        </w:rPr>
        <w:t>.244.973</w:t>
      </w:r>
      <w:r w:rsidRPr="004F4590">
        <w:rPr>
          <w:rFonts w:cs="Arial"/>
          <w:i w:val="0"/>
          <w:iCs/>
          <w:color w:val="auto"/>
        </w:rPr>
        <w:t xml:space="preserve"> fueron atenciones del 202</w:t>
      </w:r>
      <w:bookmarkEnd w:id="41"/>
      <w:r w:rsidR="004F4590" w:rsidRPr="004F4590">
        <w:rPr>
          <w:rFonts w:cs="Arial"/>
          <w:i w:val="0"/>
          <w:iCs/>
          <w:color w:val="auto"/>
        </w:rPr>
        <w:t>3</w:t>
      </w:r>
      <w:r w:rsidRPr="004F4590">
        <w:rPr>
          <w:rFonts w:cs="Arial"/>
          <w:i w:val="0"/>
          <w:iCs/>
          <w:color w:val="auto"/>
        </w:rPr>
        <w:t>, al comparar el total de atenciones del 201</w:t>
      </w:r>
      <w:r w:rsidR="004F4590" w:rsidRPr="004F4590">
        <w:rPr>
          <w:rFonts w:cs="Arial"/>
          <w:i w:val="0"/>
          <w:iCs/>
          <w:color w:val="auto"/>
        </w:rPr>
        <w:t>9</w:t>
      </w:r>
      <w:r w:rsidRPr="004F4590">
        <w:rPr>
          <w:rFonts w:cs="Arial"/>
          <w:i w:val="0"/>
          <w:iCs/>
          <w:color w:val="auto"/>
        </w:rPr>
        <w:t xml:space="preserve"> frente al 202</w:t>
      </w:r>
      <w:r w:rsidR="004F4590" w:rsidRPr="004F4590">
        <w:rPr>
          <w:rFonts w:cs="Arial"/>
          <w:i w:val="0"/>
          <w:iCs/>
          <w:color w:val="auto"/>
        </w:rPr>
        <w:t>3</w:t>
      </w:r>
      <w:r w:rsidRPr="004F4590">
        <w:rPr>
          <w:rFonts w:cs="Arial"/>
          <w:i w:val="0"/>
          <w:iCs/>
          <w:color w:val="auto"/>
        </w:rPr>
        <w:t xml:space="preserve"> se observa aumento de las atenciones en general en los seis momentos de curso de vida.</w:t>
      </w:r>
    </w:p>
    <w:p w14:paraId="0F461745" w14:textId="77777777" w:rsidR="00F9317F" w:rsidRPr="00536334" w:rsidRDefault="00F9317F" w:rsidP="00472893">
      <w:pPr>
        <w:pStyle w:val="Descripcin"/>
        <w:keepNext/>
        <w:spacing w:after="0" w:line="276" w:lineRule="auto"/>
        <w:rPr>
          <w:rFonts w:cs="Arial"/>
          <w:i w:val="0"/>
          <w:iCs/>
          <w:color w:val="FF0000"/>
        </w:rPr>
      </w:pPr>
    </w:p>
    <w:p w14:paraId="0EF77D13" w14:textId="3DB95C40" w:rsidR="00F9317F" w:rsidRPr="00536334" w:rsidRDefault="00F9317F" w:rsidP="00472893">
      <w:pPr>
        <w:pStyle w:val="Descripcin"/>
        <w:keepNext/>
        <w:spacing w:after="0" w:line="276" w:lineRule="auto"/>
        <w:rPr>
          <w:rFonts w:cs="Arial"/>
          <w:i w:val="0"/>
          <w:iCs/>
          <w:color w:val="FF0000"/>
        </w:rPr>
      </w:pPr>
      <w:bookmarkStart w:id="42" w:name="_Hlk116928473"/>
      <w:r w:rsidRPr="004F4590">
        <w:rPr>
          <w:rFonts w:cs="Arial"/>
          <w:i w:val="0"/>
          <w:iCs/>
          <w:color w:val="auto"/>
        </w:rPr>
        <w:t>Del total de las atenciones de la población con enfoque diferencial en el 202</w:t>
      </w:r>
      <w:r w:rsidR="004F4590" w:rsidRPr="004F4590">
        <w:rPr>
          <w:rFonts w:cs="Arial"/>
          <w:i w:val="0"/>
          <w:iCs/>
          <w:color w:val="auto"/>
        </w:rPr>
        <w:t>3</w:t>
      </w:r>
      <w:r w:rsidRPr="004F4590">
        <w:rPr>
          <w:rFonts w:cs="Arial"/>
          <w:i w:val="0"/>
          <w:iCs/>
          <w:color w:val="auto"/>
        </w:rPr>
        <w:t xml:space="preserve">, el </w:t>
      </w:r>
      <w:r w:rsidR="008C12D1" w:rsidRPr="004F4590">
        <w:rPr>
          <w:rFonts w:cs="Arial"/>
          <w:i w:val="0"/>
          <w:iCs/>
          <w:color w:val="auto"/>
        </w:rPr>
        <w:t>2</w:t>
      </w:r>
      <w:r w:rsidR="00F20C4E" w:rsidRPr="004F4590">
        <w:rPr>
          <w:rFonts w:cs="Arial"/>
          <w:i w:val="0"/>
          <w:iCs/>
          <w:color w:val="auto"/>
        </w:rPr>
        <w:t>,</w:t>
      </w:r>
      <w:r w:rsidR="004F4590" w:rsidRPr="004F4590">
        <w:rPr>
          <w:rFonts w:cs="Arial"/>
          <w:i w:val="0"/>
          <w:iCs/>
          <w:color w:val="auto"/>
        </w:rPr>
        <w:t>98</w:t>
      </w:r>
      <w:r w:rsidRPr="004F4590">
        <w:rPr>
          <w:rFonts w:cs="Arial"/>
          <w:i w:val="0"/>
          <w:iCs/>
          <w:color w:val="auto"/>
        </w:rPr>
        <w:t>% corresponde a población del curso de vida de primera infancia</w:t>
      </w:r>
      <w:bookmarkEnd w:id="42"/>
      <w:r w:rsidRPr="004F4590">
        <w:rPr>
          <w:rFonts w:cs="Arial"/>
          <w:i w:val="0"/>
          <w:iCs/>
          <w:color w:val="auto"/>
        </w:rPr>
        <w:t xml:space="preserve">; con una variación  </w:t>
      </w:r>
      <w:r w:rsidR="00F20C4E" w:rsidRPr="004F4590">
        <w:rPr>
          <w:rFonts w:cs="Arial"/>
          <w:i w:val="0"/>
          <w:iCs/>
          <w:color w:val="auto"/>
        </w:rPr>
        <w:t xml:space="preserve">en </w:t>
      </w:r>
      <w:r w:rsidRPr="004F4590">
        <w:rPr>
          <w:rFonts w:cs="Arial"/>
          <w:i w:val="0"/>
          <w:iCs/>
          <w:color w:val="auto"/>
        </w:rPr>
        <w:t xml:space="preserve">relación al año inmediatamente anterior </w:t>
      </w:r>
      <w:r w:rsidR="00BC2A0A" w:rsidRPr="004F4590">
        <w:rPr>
          <w:rFonts w:cs="Arial"/>
          <w:i w:val="0"/>
          <w:iCs/>
          <w:color w:val="auto"/>
        </w:rPr>
        <w:t xml:space="preserve">con una disminución del </w:t>
      </w:r>
      <w:r w:rsidRPr="004F4590">
        <w:rPr>
          <w:rFonts w:cs="Arial"/>
          <w:i w:val="0"/>
          <w:iCs/>
          <w:color w:val="auto"/>
        </w:rPr>
        <w:t xml:space="preserve"> </w:t>
      </w:r>
      <w:r w:rsidR="00F20C4E" w:rsidRPr="004F4590">
        <w:rPr>
          <w:rFonts w:cs="Arial"/>
          <w:i w:val="0"/>
          <w:iCs/>
          <w:color w:val="auto"/>
        </w:rPr>
        <w:t>27,53</w:t>
      </w:r>
      <w:r w:rsidRPr="004F4590">
        <w:rPr>
          <w:rFonts w:cs="Arial"/>
          <w:i w:val="0"/>
          <w:iCs/>
          <w:color w:val="auto"/>
        </w:rPr>
        <w:t xml:space="preserve">%, el </w:t>
      </w:r>
      <w:r w:rsidR="004F4590" w:rsidRPr="004F4590">
        <w:rPr>
          <w:rFonts w:cs="Arial"/>
          <w:i w:val="0"/>
          <w:iCs/>
          <w:color w:val="auto"/>
        </w:rPr>
        <w:t>3</w:t>
      </w:r>
      <w:r w:rsidR="00F20C4E" w:rsidRPr="004F4590">
        <w:rPr>
          <w:rFonts w:cs="Arial"/>
          <w:i w:val="0"/>
          <w:iCs/>
          <w:color w:val="auto"/>
        </w:rPr>
        <w:t>,</w:t>
      </w:r>
      <w:r w:rsidR="004F4590" w:rsidRPr="004F4590">
        <w:rPr>
          <w:rFonts w:cs="Arial"/>
          <w:i w:val="0"/>
          <w:iCs/>
          <w:color w:val="auto"/>
        </w:rPr>
        <w:t>98</w:t>
      </w:r>
      <w:r w:rsidRPr="004F4590">
        <w:rPr>
          <w:rFonts w:cs="Arial"/>
          <w:i w:val="0"/>
          <w:iCs/>
          <w:color w:val="auto"/>
        </w:rPr>
        <w:t>% corresponde al curso de vida de infancia con un</w:t>
      </w:r>
      <w:r w:rsidR="00BC2A0A" w:rsidRPr="004F4590">
        <w:rPr>
          <w:rFonts w:cs="Arial"/>
          <w:i w:val="0"/>
          <w:iCs/>
          <w:color w:val="auto"/>
        </w:rPr>
        <w:t>a</w:t>
      </w:r>
      <w:r w:rsidRPr="004F4590">
        <w:rPr>
          <w:rFonts w:cs="Arial"/>
          <w:i w:val="0"/>
          <w:iCs/>
          <w:color w:val="auto"/>
        </w:rPr>
        <w:t xml:space="preserve"> </w:t>
      </w:r>
      <w:r w:rsidR="00BC2A0A" w:rsidRPr="004F4590">
        <w:rPr>
          <w:rFonts w:cs="Arial"/>
          <w:i w:val="0"/>
          <w:iCs/>
          <w:color w:val="auto"/>
        </w:rPr>
        <w:t xml:space="preserve">disminución </w:t>
      </w:r>
      <w:r w:rsidRPr="004F4590">
        <w:rPr>
          <w:rFonts w:cs="Arial"/>
          <w:i w:val="0"/>
          <w:iCs/>
          <w:color w:val="auto"/>
        </w:rPr>
        <w:t xml:space="preserve"> del </w:t>
      </w:r>
      <w:r w:rsidR="00F20C4E" w:rsidRPr="004F4590">
        <w:rPr>
          <w:rFonts w:cs="Arial"/>
          <w:i w:val="0"/>
          <w:iCs/>
          <w:color w:val="auto"/>
        </w:rPr>
        <w:t>21,23</w:t>
      </w:r>
      <w:r w:rsidRPr="004F4590">
        <w:rPr>
          <w:rFonts w:cs="Arial"/>
          <w:i w:val="0"/>
          <w:iCs/>
          <w:color w:val="auto"/>
        </w:rPr>
        <w:t xml:space="preserve">% en las atenciones para este curso de vida frente al año anterior; el </w:t>
      </w:r>
      <w:r w:rsidR="004F4590" w:rsidRPr="004F4590">
        <w:rPr>
          <w:rFonts w:cs="Arial"/>
          <w:i w:val="0"/>
          <w:iCs/>
          <w:color w:val="auto"/>
        </w:rPr>
        <w:t>5</w:t>
      </w:r>
      <w:r w:rsidR="00F20C4E" w:rsidRPr="004F4590">
        <w:rPr>
          <w:rFonts w:cs="Arial"/>
          <w:i w:val="0"/>
          <w:iCs/>
          <w:color w:val="auto"/>
        </w:rPr>
        <w:t>,</w:t>
      </w:r>
      <w:r w:rsidR="004F4590" w:rsidRPr="004F4590">
        <w:rPr>
          <w:rFonts w:cs="Arial"/>
          <w:i w:val="0"/>
          <w:iCs/>
          <w:color w:val="auto"/>
        </w:rPr>
        <w:t>19</w:t>
      </w:r>
      <w:r w:rsidRPr="004F4590">
        <w:rPr>
          <w:rFonts w:cs="Arial"/>
          <w:i w:val="0"/>
          <w:iCs/>
          <w:color w:val="auto"/>
        </w:rPr>
        <w:t>% de las atenciones corresponde a las realizadas a la población entre los 12 a 17 años con un</w:t>
      </w:r>
      <w:r w:rsidR="00F20C4E" w:rsidRPr="004F4590">
        <w:rPr>
          <w:rFonts w:cs="Arial"/>
          <w:i w:val="0"/>
          <w:iCs/>
          <w:color w:val="auto"/>
        </w:rPr>
        <w:t>a</w:t>
      </w:r>
      <w:r w:rsidRPr="004F4590">
        <w:rPr>
          <w:rFonts w:cs="Arial"/>
          <w:i w:val="0"/>
          <w:iCs/>
          <w:color w:val="auto"/>
        </w:rPr>
        <w:t xml:space="preserve"> </w:t>
      </w:r>
      <w:r w:rsidR="00BC2A0A" w:rsidRPr="004F4590">
        <w:rPr>
          <w:rFonts w:cs="Arial"/>
          <w:i w:val="0"/>
          <w:iCs/>
          <w:color w:val="auto"/>
        </w:rPr>
        <w:t>variación</w:t>
      </w:r>
      <w:r w:rsidRPr="004F4590">
        <w:rPr>
          <w:rFonts w:cs="Arial"/>
          <w:i w:val="0"/>
          <w:iCs/>
          <w:color w:val="auto"/>
        </w:rPr>
        <w:t xml:space="preserve"> del </w:t>
      </w:r>
      <w:r w:rsidR="00F20C4E" w:rsidRPr="004F4590">
        <w:rPr>
          <w:rFonts w:cs="Arial"/>
          <w:i w:val="0"/>
          <w:iCs/>
          <w:color w:val="auto"/>
        </w:rPr>
        <w:t>4,03</w:t>
      </w:r>
      <w:r w:rsidRPr="004F4590">
        <w:rPr>
          <w:rFonts w:cs="Arial"/>
          <w:i w:val="0"/>
          <w:iCs/>
          <w:color w:val="auto"/>
        </w:rPr>
        <w:t>% al comparar el total de atenciones para este curso de vida con el 202</w:t>
      </w:r>
      <w:r w:rsidR="004F4590" w:rsidRPr="004F4590">
        <w:rPr>
          <w:rFonts w:cs="Arial"/>
          <w:i w:val="0"/>
          <w:iCs/>
          <w:color w:val="auto"/>
        </w:rPr>
        <w:t>2</w:t>
      </w:r>
      <w:r w:rsidRPr="004F4590">
        <w:rPr>
          <w:rFonts w:cs="Arial"/>
          <w:i w:val="0"/>
          <w:iCs/>
          <w:color w:val="auto"/>
        </w:rPr>
        <w:t>; el 2</w:t>
      </w:r>
      <w:r w:rsidR="004F4590" w:rsidRPr="004F4590">
        <w:rPr>
          <w:rFonts w:cs="Arial"/>
          <w:i w:val="0"/>
          <w:iCs/>
          <w:color w:val="auto"/>
        </w:rPr>
        <w:t>2</w:t>
      </w:r>
      <w:r w:rsidR="00F20C4E" w:rsidRPr="004F4590">
        <w:rPr>
          <w:rFonts w:cs="Arial"/>
          <w:i w:val="0"/>
          <w:iCs/>
          <w:color w:val="auto"/>
        </w:rPr>
        <w:t>,</w:t>
      </w:r>
      <w:r w:rsidR="004F4590" w:rsidRPr="004F4590">
        <w:rPr>
          <w:rFonts w:cs="Arial"/>
          <w:i w:val="0"/>
          <w:iCs/>
          <w:color w:val="auto"/>
        </w:rPr>
        <w:t>78</w:t>
      </w:r>
      <w:r w:rsidRPr="004F4590">
        <w:rPr>
          <w:rFonts w:cs="Arial"/>
          <w:i w:val="0"/>
          <w:iCs/>
          <w:color w:val="auto"/>
        </w:rPr>
        <w:t>% pertenece a la población de juventud y se registra un</w:t>
      </w:r>
      <w:r w:rsidR="00BC2A0A" w:rsidRPr="004F4590">
        <w:rPr>
          <w:rFonts w:cs="Arial"/>
          <w:i w:val="0"/>
          <w:iCs/>
          <w:color w:val="auto"/>
        </w:rPr>
        <w:t xml:space="preserve">a disminución </w:t>
      </w:r>
      <w:r w:rsidRPr="004F4590">
        <w:rPr>
          <w:rFonts w:cs="Arial"/>
          <w:i w:val="0"/>
          <w:iCs/>
          <w:color w:val="auto"/>
        </w:rPr>
        <w:t>del 1</w:t>
      </w:r>
      <w:r w:rsidR="00F20C4E" w:rsidRPr="004F4590">
        <w:rPr>
          <w:rFonts w:cs="Arial"/>
          <w:i w:val="0"/>
          <w:iCs/>
          <w:color w:val="auto"/>
        </w:rPr>
        <w:t>5,03</w:t>
      </w:r>
      <w:r w:rsidRPr="004F4590">
        <w:rPr>
          <w:rFonts w:cs="Arial"/>
          <w:i w:val="0"/>
          <w:iCs/>
          <w:color w:val="auto"/>
        </w:rPr>
        <w:t>% en las atenciones frente al 202</w:t>
      </w:r>
      <w:r w:rsidR="004F4590" w:rsidRPr="004F4590">
        <w:rPr>
          <w:rFonts w:cs="Arial"/>
          <w:i w:val="0"/>
          <w:iCs/>
          <w:color w:val="auto"/>
        </w:rPr>
        <w:t>2</w:t>
      </w:r>
      <w:r w:rsidRPr="004F4590">
        <w:rPr>
          <w:rFonts w:cs="Arial"/>
          <w:i w:val="0"/>
          <w:iCs/>
          <w:color w:val="auto"/>
        </w:rPr>
        <w:t>, el 4</w:t>
      </w:r>
      <w:r w:rsidR="00BC2A0A" w:rsidRPr="004F4590">
        <w:rPr>
          <w:rFonts w:cs="Arial"/>
          <w:i w:val="0"/>
          <w:iCs/>
          <w:color w:val="auto"/>
        </w:rPr>
        <w:t>6</w:t>
      </w:r>
      <w:r w:rsidR="00F20C4E" w:rsidRPr="004F4590">
        <w:rPr>
          <w:rFonts w:cs="Arial"/>
          <w:i w:val="0"/>
          <w:iCs/>
          <w:color w:val="auto"/>
        </w:rPr>
        <w:t>,</w:t>
      </w:r>
      <w:r w:rsidR="004F4590" w:rsidRPr="004F4590">
        <w:rPr>
          <w:rFonts w:cs="Arial"/>
          <w:i w:val="0"/>
          <w:iCs/>
          <w:color w:val="auto"/>
        </w:rPr>
        <w:t>52</w:t>
      </w:r>
      <w:r w:rsidRPr="004F4590">
        <w:rPr>
          <w:rFonts w:cs="Arial"/>
          <w:i w:val="0"/>
          <w:iCs/>
          <w:color w:val="auto"/>
        </w:rPr>
        <w:t xml:space="preserve">% son de la población adulta atendida con </w:t>
      </w:r>
      <w:r w:rsidR="00BC2A0A" w:rsidRPr="004F4590">
        <w:rPr>
          <w:rFonts w:cs="Arial"/>
          <w:i w:val="0"/>
          <w:iCs/>
          <w:color w:val="auto"/>
        </w:rPr>
        <w:t>una disminución</w:t>
      </w:r>
      <w:r w:rsidRPr="004F4590">
        <w:rPr>
          <w:rFonts w:cs="Arial"/>
          <w:i w:val="0"/>
          <w:iCs/>
          <w:color w:val="auto"/>
        </w:rPr>
        <w:t xml:space="preserve"> del 6</w:t>
      </w:r>
      <w:r w:rsidR="00F20C4E" w:rsidRPr="004F4590">
        <w:rPr>
          <w:rFonts w:cs="Arial"/>
          <w:i w:val="0"/>
          <w:iCs/>
          <w:color w:val="auto"/>
        </w:rPr>
        <w:t>,30</w:t>
      </w:r>
      <w:r w:rsidRPr="004F4590">
        <w:rPr>
          <w:rFonts w:cs="Arial"/>
          <w:i w:val="0"/>
          <w:iCs/>
          <w:color w:val="auto"/>
        </w:rPr>
        <w:t>% con relación al 202</w:t>
      </w:r>
      <w:r w:rsidR="004F4590" w:rsidRPr="004F4590">
        <w:rPr>
          <w:rFonts w:cs="Arial"/>
          <w:i w:val="0"/>
          <w:iCs/>
          <w:color w:val="auto"/>
        </w:rPr>
        <w:t>2</w:t>
      </w:r>
      <w:r w:rsidRPr="004F4590">
        <w:rPr>
          <w:rFonts w:cs="Arial"/>
          <w:i w:val="0"/>
          <w:iCs/>
          <w:color w:val="auto"/>
        </w:rPr>
        <w:t xml:space="preserve"> y el 1</w:t>
      </w:r>
      <w:r w:rsidR="004F4590" w:rsidRPr="004F4590">
        <w:rPr>
          <w:rFonts w:cs="Arial"/>
          <w:i w:val="0"/>
          <w:iCs/>
          <w:color w:val="auto"/>
        </w:rPr>
        <w:t>8</w:t>
      </w:r>
      <w:r w:rsidR="00F20C4E" w:rsidRPr="004F4590">
        <w:rPr>
          <w:rFonts w:cs="Arial"/>
          <w:i w:val="0"/>
          <w:iCs/>
          <w:color w:val="auto"/>
        </w:rPr>
        <w:t>,</w:t>
      </w:r>
      <w:r w:rsidR="004F4590" w:rsidRPr="004F4590">
        <w:rPr>
          <w:rFonts w:cs="Arial"/>
          <w:i w:val="0"/>
          <w:iCs/>
          <w:color w:val="auto"/>
        </w:rPr>
        <w:t>68</w:t>
      </w:r>
      <w:r w:rsidRPr="004F4590">
        <w:rPr>
          <w:rFonts w:cs="Arial"/>
          <w:i w:val="0"/>
          <w:iCs/>
          <w:color w:val="auto"/>
        </w:rPr>
        <w:t xml:space="preserve">% fueron atenciones realizadas a la población del curso de vida de vejez con una variación con disminución del </w:t>
      </w:r>
      <w:r w:rsidR="00F20C4E" w:rsidRPr="004F4590">
        <w:rPr>
          <w:rFonts w:cs="Arial"/>
          <w:i w:val="0"/>
          <w:iCs/>
          <w:color w:val="auto"/>
        </w:rPr>
        <w:t>0,2</w:t>
      </w:r>
      <w:r w:rsidRPr="004F4590">
        <w:rPr>
          <w:rFonts w:cs="Arial"/>
          <w:i w:val="0"/>
          <w:iCs/>
          <w:color w:val="auto"/>
        </w:rPr>
        <w:t>9% con relación al 202</w:t>
      </w:r>
      <w:r w:rsidR="004F4590" w:rsidRPr="004F4590">
        <w:rPr>
          <w:rFonts w:cs="Arial"/>
          <w:i w:val="0"/>
          <w:iCs/>
          <w:color w:val="auto"/>
        </w:rPr>
        <w:t>2</w:t>
      </w:r>
      <w:r w:rsidRPr="004F4590">
        <w:rPr>
          <w:rFonts w:cs="Arial"/>
          <w:i w:val="0"/>
          <w:iCs/>
          <w:color w:val="auto"/>
        </w:rPr>
        <w:t>.</w:t>
      </w:r>
    </w:p>
    <w:p w14:paraId="11A4B51E" w14:textId="77777777" w:rsidR="002D3AEA" w:rsidRPr="0080094B" w:rsidRDefault="002D3AEA" w:rsidP="00472893">
      <w:pPr>
        <w:spacing w:line="276" w:lineRule="auto"/>
        <w:rPr>
          <w:rFonts w:cs="Arial"/>
        </w:rPr>
      </w:pPr>
    </w:p>
    <w:p w14:paraId="510CE335" w14:textId="762BF954" w:rsidR="004F4590" w:rsidRDefault="00225874" w:rsidP="001D716C">
      <w:pPr>
        <w:rPr>
          <w:rFonts w:cs="Arial"/>
          <w:color w:val="145768"/>
          <w:sz w:val="20"/>
        </w:rPr>
      </w:pPr>
      <w:bookmarkStart w:id="43" w:name="_Toc168428702"/>
      <w:r w:rsidRPr="001D716C">
        <w:rPr>
          <w:rFonts w:cs="Arial"/>
          <w:color w:val="145768"/>
          <w:sz w:val="20"/>
        </w:rPr>
        <w:t xml:space="preserve">Tabla </w:t>
      </w:r>
      <w:r w:rsidRPr="001D716C">
        <w:rPr>
          <w:rFonts w:cs="Arial"/>
          <w:color w:val="145768"/>
          <w:sz w:val="20"/>
        </w:rPr>
        <w:fldChar w:fldCharType="begin"/>
      </w:r>
      <w:r w:rsidRPr="001D716C">
        <w:rPr>
          <w:rFonts w:cs="Arial"/>
          <w:color w:val="145768"/>
          <w:sz w:val="20"/>
        </w:rPr>
        <w:instrText xml:space="preserve"> SEQ Tabla \* ARABIC </w:instrText>
      </w:r>
      <w:r w:rsidRPr="001D716C">
        <w:rPr>
          <w:rFonts w:cs="Arial"/>
          <w:color w:val="145768"/>
          <w:sz w:val="20"/>
        </w:rPr>
        <w:fldChar w:fldCharType="separate"/>
      </w:r>
      <w:r w:rsidR="00013D60">
        <w:rPr>
          <w:rFonts w:cs="Arial"/>
          <w:noProof/>
          <w:color w:val="145768"/>
          <w:sz w:val="20"/>
        </w:rPr>
        <w:t>8</w:t>
      </w:r>
      <w:r w:rsidRPr="001D716C">
        <w:rPr>
          <w:rFonts w:cs="Arial"/>
          <w:color w:val="145768"/>
          <w:sz w:val="20"/>
        </w:rPr>
        <w:fldChar w:fldCharType="end"/>
      </w:r>
      <w:r w:rsidRPr="001D716C">
        <w:rPr>
          <w:rFonts w:cs="Arial"/>
          <w:color w:val="145768"/>
          <w:sz w:val="20"/>
        </w:rPr>
        <w:t xml:space="preserve"> </w:t>
      </w:r>
      <w:r w:rsidR="00023067" w:rsidRPr="001D716C">
        <w:rPr>
          <w:rFonts w:cs="Arial"/>
          <w:color w:val="145768"/>
          <w:sz w:val="20"/>
        </w:rPr>
        <w:t>Población Enfoque Diferencial Atendida por curso de vida</w:t>
      </w:r>
      <w:r w:rsidR="001D716C">
        <w:rPr>
          <w:rFonts w:cs="Arial"/>
          <w:color w:val="145768"/>
          <w:sz w:val="20"/>
        </w:rPr>
        <w:t xml:space="preserve">. </w:t>
      </w:r>
      <w:r w:rsidR="001D716C" w:rsidRPr="001D716C">
        <w:rPr>
          <w:rFonts w:cs="Arial"/>
          <w:color w:val="145768"/>
          <w:sz w:val="20"/>
        </w:rPr>
        <w:t>Bogotá D.C.</w:t>
      </w:r>
      <w:r w:rsidR="003529CE">
        <w:rPr>
          <w:rFonts w:cs="Arial"/>
          <w:color w:val="145768"/>
          <w:sz w:val="20"/>
        </w:rPr>
        <w:t>, años</w:t>
      </w:r>
      <w:r w:rsidR="00023067" w:rsidRPr="001D716C">
        <w:rPr>
          <w:rFonts w:cs="Arial"/>
          <w:color w:val="145768"/>
          <w:sz w:val="20"/>
        </w:rPr>
        <w:t xml:space="preserve"> 201</w:t>
      </w:r>
      <w:r w:rsidR="004F4590">
        <w:rPr>
          <w:rFonts w:cs="Arial"/>
          <w:color w:val="145768"/>
          <w:sz w:val="20"/>
        </w:rPr>
        <w:t>9</w:t>
      </w:r>
      <w:r w:rsidR="00023067" w:rsidRPr="001D716C">
        <w:rPr>
          <w:rFonts w:cs="Arial"/>
          <w:color w:val="145768"/>
          <w:sz w:val="20"/>
        </w:rPr>
        <w:t xml:space="preserve"> a 202</w:t>
      </w:r>
      <w:r w:rsidR="004F4590">
        <w:rPr>
          <w:rFonts w:cs="Arial"/>
          <w:color w:val="145768"/>
          <w:sz w:val="20"/>
        </w:rPr>
        <w:t>3</w:t>
      </w:r>
      <w:r w:rsidR="004D6112" w:rsidRPr="001D716C">
        <w:rPr>
          <w:rFonts w:cs="Arial"/>
          <w:color w:val="145768"/>
          <w:sz w:val="20"/>
        </w:rPr>
        <w:t>.</w:t>
      </w:r>
      <w:bookmarkEnd w:id="43"/>
    </w:p>
    <w:tbl>
      <w:tblPr>
        <w:tblStyle w:val="Tabladecuadrcula5oscura-nfasis11"/>
        <w:tblW w:w="5000" w:type="pct"/>
        <w:tblLook w:val="04A0" w:firstRow="1" w:lastRow="0" w:firstColumn="1" w:lastColumn="0" w:noHBand="0" w:noVBand="1"/>
      </w:tblPr>
      <w:tblGrid>
        <w:gridCol w:w="1684"/>
        <w:gridCol w:w="1008"/>
        <w:gridCol w:w="928"/>
        <w:gridCol w:w="928"/>
        <w:gridCol w:w="928"/>
        <w:gridCol w:w="928"/>
        <w:gridCol w:w="1595"/>
        <w:gridCol w:w="888"/>
      </w:tblGrid>
      <w:tr w:rsidR="0072154A" w:rsidRPr="00FC63A4" w14:paraId="2103E10C" w14:textId="77777777" w:rsidTr="00B2665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5E340844" w14:textId="43D9E688" w:rsidR="0058251C" w:rsidRPr="00FC63A4" w:rsidRDefault="008B32C1" w:rsidP="0072154A">
            <w:pPr>
              <w:spacing w:line="276" w:lineRule="auto"/>
              <w:jc w:val="center"/>
              <w:rPr>
                <w:rFonts w:cs="Arial"/>
                <w:b w:val="0"/>
                <w:bCs w:val="0"/>
                <w:color w:val="FFFFFF" w:themeColor="background1"/>
                <w:sz w:val="16"/>
                <w:szCs w:val="16"/>
              </w:rPr>
            </w:pPr>
            <w:r w:rsidRPr="00FC63A4">
              <w:rPr>
                <w:rFonts w:cs="Arial"/>
                <w:color w:val="FFFFFF" w:themeColor="background1"/>
                <w:sz w:val="16"/>
                <w:szCs w:val="16"/>
              </w:rPr>
              <w:t>Curso de vida</w:t>
            </w:r>
          </w:p>
        </w:tc>
        <w:tc>
          <w:tcPr>
            <w:tcW w:w="578" w:type="pct"/>
            <w:noWrap/>
            <w:vAlign w:val="center"/>
            <w:hideMark/>
          </w:tcPr>
          <w:p w14:paraId="0D2DFFF5" w14:textId="3C2FA7D5" w:rsidR="0058251C" w:rsidRPr="00FC63A4" w:rsidRDefault="004F4590"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2019</w:t>
            </w:r>
          </w:p>
        </w:tc>
        <w:tc>
          <w:tcPr>
            <w:tcW w:w="528" w:type="pct"/>
            <w:noWrap/>
            <w:vAlign w:val="center"/>
            <w:hideMark/>
          </w:tcPr>
          <w:p w14:paraId="38C11905" w14:textId="4473FAEC" w:rsidR="0058251C" w:rsidRPr="00FC63A4" w:rsidRDefault="004F4590"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2020</w:t>
            </w:r>
          </w:p>
        </w:tc>
        <w:tc>
          <w:tcPr>
            <w:tcW w:w="528" w:type="pct"/>
            <w:noWrap/>
            <w:vAlign w:val="center"/>
            <w:hideMark/>
          </w:tcPr>
          <w:p w14:paraId="62E9A570" w14:textId="77FBDF54" w:rsidR="0058251C" w:rsidRPr="00FC63A4" w:rsidRDefault="004F4590"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2021</w:t>
            </w:r>
          </w:p>
        </w:tc>
        <w:tc>
          <w:tcPr>
            <w:tcW w:w="528" w:type="pct"/>
            <w:noWrap/>
            <w:vAlign w:val="center"/>
            <w:hideMark/>
          </w:tcPr>
          <w:p w14:paraId="387CA49C" w14:textId="13B5CC65" w:rsidR="0058251C" w:rsidRPr="00FC63A4" w:rsidRDefault="004F4590"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2022</w:t>
            </w:r>
          </w:p>
        </w:tc>
        <w:tc>
          <w:tcPr>
            <w:tcW w:w="528" w:type="pct"/>
            <w:noWrap/>
            <w:vAlign w:val="center"/>
            <w:hideMark/>
          </w:tcPr>
          <w:p w14:paraId="20C3D63B" w14:textId="17F5198B" w:rsidR="0058251C" w:rsidRPr="00FC63A4" w:rsidRDefault="004F4590"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2023</w:t>
            </w:r>
          </w:p>
        </w:tc>
        <w:tc>
          <w:tcPr>
            <w:tcW w:w="853" w:type="pct"/>
            <w:noWrap/>
            <w:vAlign w:val="center"/>
            <w:hideMark/>
          </w:tcPr>
          <w:p w14:paraId="13FE5BF2" w14:textId="77777777" w:rsidR="0058251C" w:rsidRPr="00FC63A4" w:rsidRDefault="0058251C"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Total #Atenciones</w:t>
            </w:r>
          </w:p>
        </w:tc>
        <w:tc>
          <w:tcPr>
            <w:tcW w:w="528" w:type="pct"/>
            <w:noWrap/>
            <w:vAlign w:val="center"/>
            <w:hideMark/>
          </w:tcPr>
          <w:p w14:paraId="201A0378" w14:textId="77777777" w:rsidR="0058251C" w:rsidRPr="00FC63A4" w:rsidRDefault="0058251C" w:rsidP="0072154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6"/>
                <w:szCs w:val="16"/>
              </w:rPr>
            </w:pPr>
            <w:r w:rsidRPr="00FC63A4">
              <w:rPr>
                <w:rFonts w:cs="Arial"/>
                <w:color w:val="FFFFFF" w:themeColor="background1"/>
                <w:sz w:val="16"/>
                <w:szCs w:val="16"/>
              </w:rPr>
              <w:t>%</w:t>
            </w:r>
          </w:p>
        </w:tc>
      </w:tr>
      <w:tr w:rsidR="004F4590" w:rsidRPr="00FC63A4" w14:paraId="09EE469E" w14:textId="77777777" w:rsidTr="00B266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2CDD43A8" w14:textId="398A46C3"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1. De 0 a 5 años</w:t>
            </w:r>
          </w:p>
        </w:tc>
        <w:tc>
          <w:tcPr>
            <w:tcW w:w="578" w:type="pct"/>
            <w:noWrap/>
            <w:vAlign w:val="center"/>
          </w:tcPr>
          <w:p w14:paraId="3F7943A5" w14:textId="36C1B4B8"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130.872</w:t>
            </w:r>
          </w:p>
        </w:tc>
        <w:tc>
          <w:tcPr>
            <w:tcW w:w="528" w:type="pct"/>
            <w:noWrap/>
            <w:vAlign w:val="center"/>
          </w:tcPr>
          <w:p w14:paraId="2A24F2F3" w14:textId="4251D858"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76.564</w:t>
            </w:r>
          </w:p>
        </w:tc>
        <w:tc>
          <w:tcPr>
            <w:tcW w:w="528" w:type="pct"/>
            <w:noWrap/>
            <w:vAlign w:val="center"/>
          </w:tcPr>
          <w:p w14:paraId="66891E3B" w14:textId="789A8964"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80.883</w:t>
            </w:r>
          </w:p>
        </w:tc>
        <w:tc>
          <w:tcPr>
            <w:tcW w:w="528" w:type="pct"/>
            <w:noWrap/>
            <w:vAlign w:val="center"/>
          </w:tcPr>
          <w:p w14:paraId="3559A1FD" w14:textId="1CD4DD38"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75.243</w:t>
            </w:r>
          </w:p>
        </w:tc>
        <w:tc>
          <w:tcPr>
            <w:tcW w:w="528" w:type="pct"/>
            <w:noWrap/>
            <w:vAlign w:val="center"/>
          </w:tcPr>
          <w:p w14:paraId="4AA8379C" w14:textId="43C324D8"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62.981</w:t>
            </w:r>
          </w:p>
        </w:tc>
        <w:tc>
          <w:tcPr>
            <w:tcW w:w="853" w:type="pct"/>
            <w:noWrap/>
            <w:vAlign w:val="center"/>
          </w:tcPr>
          <w:p w14:paraId="326A2733" w14:textId="538A19E5"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426.543</w:t>
            </w:r>
          </w:p>
        </w:tc>
        <w:tc>
          <w:tcPr>
            <w:tcW w:w="528" w:type="pct"/>
            <w:noWrap/>
            <w:vAlign w:val="center"/>
          </w:tcPr>
          <w:p w14:paraId="2D6EACF7" w14:textId="301BD192"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2,98</w:t>
            </w:r>
          </w:p>
        </w:tc>
      </w:tr>
      <w:tr w:rsidR="004F4590" w:rsidRPr="00FC63A4" w14:paraId="253BACB0" w14:textId="77777777" w:rsidTr="00B26655">
        <w:trPr>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1517C86F" w14:textId="57F1A96F"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2. De 6 a 11 años</w:t>
            </w:r>
          </w:p>
        </w:tc>
        <w:tc>
          <w:tcPr>
            <w:tcW w:w="578" w:type="pct"/>
            <w:noWrap/>
            <w:vAlign w:val="center"/>
          </w:tcPr>
          <w:p w14:paraId="4C71042B" w14:textId="62E1D7DC"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124.995</w:t>
            </w:r>
          </w:p>
        </w:tc>
        <w:tc>
          <w:tcPr>
            <w:tcW w:w="528" w:type="pct"/>
            <w:noWrap/>
            <w:vAlign w:val="center"/>
          </w:tcPr>
          <w:p w14:paraId="26B9C827" w14:textId="11743469"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80.854</w:t>
            </w:r>
          </w:p>
        </w:tc>
        <w:tc>
          <w:tcPr>
            <w:tcW w:w="528" w:type="pct"/>
            <w:noWrap/>
            <w:vAlign w:val="center"/>
          </w:tcPr>
          <w:p w14:paraId="4040548A" w14:textId="77490FCB"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126.063</w:t>
            </w:r>
          </w:p>
        </w:tc>
        <w:tc>
          <w:tcPr>
            <w:tcW w:w="528" w:type="pct"/>
            <w:noWrap/>
            <w:vAlign w:val="center"/>
          </w:tcPr>
          <w:p w14:paraId="7EF7F9D6" w14:textId="3406F082"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117.475</w:t>
            </w:r>
          </w:p>
        </w:tc>
        <w:tc>
          <w:tcPr>
            <w:tcW w:w="528" w:type="pct"/>
            <w:noWrap/>
            <w:vAlign w:val="center"/>
          </w:tcPr>
          <w:p w14:paraId="0A38806E" w14:textId="4C36C187"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120.382</w:t>
            </w:r>
          </w:p>
        </w:tc>
        <w:tc>
          <w:tcPr>
            <w:tcW w:w="853" w:type="pct"/>
            <w:noWrap/>
            <w:vAlign w:val="center"/>
          </w:tcPr>
          <w:p w14:paraId="34A3AED7" w14:textId="213561D2"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569.769</w:t>
            </w:r>
          </w:p>
        </w:tc>
        <w:tc>
          <w:tcPr>
            <w:tcW w:w="528" w:type="pct"/>
            <w:noWrap/>
            <w:vAlign w:val="center"/>
          </w:tcPr>
          <w:p w14:paraId="06772E66" w14:textId="64266CFA"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3,98</w:t>
            </w:r>
          </w:p>
        </w:tc>
      </w:tr>
      <w:tr w:rsidR="004F4590" w:rsidRPr="00FC63A4" w14:paraId="363C9407" w14:textId="77777777" w:rsidTr="00B266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7D5CA729" w14:textId="08CF3A16"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3. De 12 a 17 años</w:t>
            </w:r>
          </w:p>
        </w:tc>
        <w:tc>
          <w:tcPr>
            <w:tcW w:w="578" w:type="pct"/>
            <w:noWrap/>
            <w:vAlign w:val="center"/>
          </w:tcPr>
          <w:p w14:paraId="6685DE2E" w14:textId="7F62EDD9"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98.313</w:t>
            </w:r>
          </w:p>
        </w:tc>
        <w:tc>
          <w:tcPr>
            <w:tcW w:w="528" w:type="pct"/>
            <w:noWrap/>
            <w:vAlign w:val="center"/>
          </w:tcPr>
          <w:p w14:paraId="38A98884" w14:textId="1B1D667D"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92.027</w:t>
            </w:r>
          </w:p>
        </w:tc>
        <w:tc>
          <w:tcPr>
            <w:tcW w:w="528" w:type="pct"/>
            <w:noWrap/>
            <w:vAlign w:val="center"/>
          </w:tcPr>
          <w:p w14:paraId="5AE708D1" w14:textId="3853C202"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143.041</w:t>
            </w:r>
          </w:p>
        </w:tc>
        <w:tc>
          <w:tcPr>
            <w:tcW w:w="528" w:type="pct"/>
            <w:noWrap/>
            <w:vAlign w:val="center"/>
          </w:tcPr>
          <w:p w14:paraId="6C4A2419" w14:textId="2FDB543D"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182.256</w:t>
            </w:r>
          </w:p>
        </w:tc>
        <w:tc>
          <w:tcPr>
            <w:tcW w:w="528" w:type="pct"/>
            <w:noWrap/>
            <w:vAlign w:val="center"/>
          </w:tcPr>
          <w:p w14:paraId="7357BBAE" w14:textId="5F539873"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207.541</w:t>
            </w:r>
          </w:p>
        </w:tc>
        <w:tc>
          <w:tcPr>
            <w:tcW w:w="853" w:type="pct"/>
            <w:noWrap/>
            <w:vAlign w:val="center"/>
          </w:tcPr>
          <w:p w14:paraId="07C7F1EF" w14:textId="64A890F5"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723.178</w:t>
            </w:r>
          </w:p>
        </w:tc>
        <w:tc>
          <w:tcPr>
            <w:tcW w:w="528" w:type="pct"/>
            <w:noWrap/>
            <w:vAlign w:val="center"/>
          </w:tcPr>
          <w:p w14:paraId="1C990AB5" w14:textId="42AD6AD7"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5,06</w:t>
            </w:r>
          </w:p>
        </w:tc>
      </w:tr>
      <w:tr w:rsidR="004F4590" w:rsidRPr="00FC63A4" w14:paraId="39E8E1E1" w14:textId="77777777" w:rsidTr="00B26655">
        <w:trPr>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4D0794F4" w14:textId="201C3822"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4. De 18 a 28 años</w:t>
            </w:r>
          </w:p>
        </w:tc>
        <w:tc>
          <w:tcPr>
            <w:tcW w:w="578" w:type="pct"/>
            <w:noWrap/>
            <w:vAlign w:val="center"/>
          </w:tcPr>
          <w:p w14:paraId="36EA2843" w14:textId="6D447423"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640.439</w:t>
            </w:r>
          </w:p>
        </w:tc>
        <w:tc>
          <w:tcPr>
            <w:tcW w:w="528" w:type="pct"/>
            <w:noWrap/>
            <w:vAlign w:val="center"/>
          </w:tcPr>
          <w:p w14:paraId="50176117" w14:textId="01BBD8EC"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570.912</w:t>
            </w:r>
          </w:p>
        </w:tc>
        <w:tc>
          <w:tcPr>
            <w:tcW w:w="528" w:type="pct"/>
            <w:noWrap/>
            <w:vAlign w:val="center"/>
          </w:tcPr>
          <w:p w14:paraId="2BF48586" w14:textId="5036B79A"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689.202</w:t>
            </w:r>
          </w:p>
        </w:tc>
        <w:tc>
          <w:tcPr>
            <w:tcW w:w="528" w:type="pct"/>
            <w:noWrap/>
            <w:vAlign w:val="center"/>
          </w:tcPr>
          <w:p w14:paraId="5EB33B2C" w14:textId="3751035A"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636.933</w:t>
            </w:r>
          </w:p>
        </w:tc>
        <w:tc>
          <w:tcPr>
            <w:tcW w:w="528" w:type="pct"/>
            <w:noWrap/>
            <w:vAlign w:val="center"/>
          </w:tcPr>
          <w:p w14:paraId="1CF1EA7E" w14:textId="58CD00FB"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719.342</w:t>
            </w:r>
          </w:p>
        </w:tc>
        <w:tc>
          <w:tcPr>
            <w:tcW w:w="853" w:type="pct"/>
            <w:noWrap/>
            <w:vAlign w:val="center"/>
          </w:tcPr>
          <w:p w14:paraId="07BD9FA5" w14:textId="0ECDB2A7"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3.256.828</w:t>
            </w:r>
          </w:p>
        </w:tc>
        <w:tc>
          <w:tcPr>
            <w:tcW w:w="528" w:type="pct"/>
            <w:noWrap/>
            <w:vAlign w:val="center"/>
          </w:tcPr>
          <w:p w14:paraId="10A23571" w14:textId="5CAF4134"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22,78</w:t>
            </w:r>
          </w:p>
        </w:tc>
      </w:tr>
      <w:tr w:rsidR="004F4590" w:rsidRPr="00FC63A4" w14:paraId="28B7DA81" w14:textId="77777777" w:rsidTr="00B266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362E4690" w14:textId="2E0CA144"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5. De 29 a 59 años</w:t>
            </w:r>
          </w:p>
        </w:tc>
        <w:tc>
          <w:tcPr>
            <w:tcW w:w="578" w:type="pct"/>
            <w:noWrap/>
            <w:vAlign w:val="center"/>
          </w:tcPr>
          <w:p w14:paraId="2855C347" w14:textId="73FAFCBF"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1.271.334</w:t>
            </w:r>
          </w:p>
        </w:tc>
        <w:tc>
          <w:tcPr>
            <w:tcW w:w="528" w:type="pct"/>
            <w:noWrap/>
            <w:vAlign w:val="center"/>
          </w:tcPr>
          <w:p w14:paraId="7D3140C6" w14:textId="080EE4FD"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1.150.654</w:t>
            </w:r>
          </w:p>
        </w:tc>
        <w:tc>
          <w:tcPr>
            <w:tcW w:w="528" w:type="pct"/>
            <w:noWrap/>
            <w:vAlign w:val="center"/>
          </w:tcPr>
          <w:p w14:paraId="658EDECB" w14:textId="6B595116"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1.345.647</w:t>
            </w:r>
          </w:p>
        </w:tc>
        <w:tc>
          <w:tcPr>
            <w:tcW w:w="528" w:type="pct"/>
            <w:noWrap/>
            <w:vAlign w:val="center"/>
          </w:tcPr>
          <w:p w14:paraId="3505FD1F" w14:textId="0207DE01"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1.362.797</w:t>
            </w:r>
          </w:p>
        </w:tc>
        <w:tc>
          <w:tcPr>
            <w:tcW w:w="528" w:type="pct"/>
            <w:noWrap/>
            <w:vAlign w:val="center"/>
          </w:tcPr>
          <w:p w14:paraId="41CC4CE7" w14:textId="602F8C22"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1.521.675</w:t>
            </w:r>
          </w:p>
        </w:tc>
        <w:tc>
          <w:tcPr>
            <w:tcW w:w="853" w:type="pct"/>
            <w:noWrap/>
            <w:vAlign w:val="center"/>
          </w:tcPr>
          <w:p w14:paraId="55AF0E10" w14:textId="2E808E1B"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6.652.107</w:t>
            </w:r>
          </w:p>
        </w:tc>
        <w:tc>
          <w:tcPr>
            <w:tcW w:w="528" w:type="pct"/>
            <w:noWrap/>
            <w:vAlign w:val="center"/>
          </w:tcPr>
          <w:p w14:paraId="37BB54FA" w14:textId="4E23B6F6"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FC63A4">
              <w:rPr>
                <w:rFonts w:cs="Arial"/>
                <w:color w:val="000000"/>
                <w:sz w:val="16"/>
                <w:szCs w:val="16"/>
              </w:rPr>
              <w:t>46,52</w:t>
            </w:r>
          </w:p>
        </w:tc>
      </w:tr>
      <w:tr w:rsidR="004F4590" w:rsidRPr="00FC63A4" w14:paraId="6CC1A7A5" w14:textId="77777777" w:rsidTr="00B26655">
        <w:trPr>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30465EFB" w14:textId="6026135F" w:rsidR="004F4590" w:rsidRPr="00B26655" w:rsidRDefault="004F4590" w:rsidP="00B26655">
            <w:pPr>
              <w:spacing w:line="276" w:lineRule="auto"/>
              <w:jc w:val="left"/>
              <w:rPr>
                <w:rFonts w:cs="Arial"/>
                <w:b w:val="0"/>
                <w:bCs w:val="0"/>
                <w:color w:val="000000"/>
                <w:sz w:val="16"/>
                <w:szCs w:val="16"/>
              </w:rPr>
            </w:pPr>
            <w:r w:rsidRPr="00B26655">
              <w:rPr>
                <w:rFonts w:cs="Arial"/>
                <w:b w:val="0"/>
                <w:bCs w:val="0"/>
                <w:color w:val="000000"/>
                <w:sz w:val="16"/>
                <w:szCs w:val="16"/>
              </w:rPr>
              <w:t>6. De 60 y más años</w:t>
            </w:r>
          </w:p>
        </w:tc>
        <w:tc>
          <w:tcPr>
            <w:tcW w:w="578" w:type="pct"/>
            <w:noWrap/>
            <w:vAlign w:val="center"/>
          </w:tcPr>
          <w:p w14:paraId="16B68E0A" w14:textId="417FE797"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503.954</w:t>
            </w:r>
          </w:p>
        </w:tc>
        <w:tc>
          <w:tcPr>
            <w:tcW w:w="528" w:type="pct"/>
            <w:noWrap/>
            <w:vAlign w:val="center"/>
          </w:tcPr>
          <w:p w14:paraId="7473DAB7" w14:textId="6E71B718"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476.204</w:t>
            </w:r>
          </w:p>
        </w:tc>
        <w:tc>
          <w:tcPr>
            <w:tcW w:w="528" w:type="pct"/>
            <w:noWrap/>
            <w:vAlign w:val="center"/>
          </w:tcPr>
          <w:p w14:paraId="1B9A8A74" w14:textId="17E97BFD"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509.302</w:t>
            </w:r>
          </w:p>
        </w:tc>
        <w:tc>
          <w:tcPr>
            <w:tcW w:w="528" w:type="pct"/>
            <w:noWrap/>
            <w:vAlign w:val="center"/>
          </w:tcPr>
          <w:p w14:paraId="12BE543E" w14:textId="6CC78E4C"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568.710</w:t>
            </w:r>
          </w:p>
        </w:tc>
        <w:tc>
          <w:tcPr>
            <w:tcW w:w="528" w:type="pct"/>
            <w:noWrap/>
            <w:vAlign w:val="center"/>
          </w:tcPr>
          <w:p w14:paraId="2AB288AB" w14:textId="3C05A2F0"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613.052</w:t>
            </w:r>
          </w:p>
        </w:tc>
        <w:tc>
          <w:tcPr>
            <w:tcW w:w="853" w:type="pct"/>
            <w:noWrap/>
            <w:vAlign w:val="center"/>
          </w:tcPr>
          <w:p w14:paraId="1E31E02A" w14:textId="5F4F3A50"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2.671.222</w:t>
            </w:r>
          </w:p>
        </w:tc>
        <w:tc>
          <w:tcPr>
            <w:tcW w:w="528" w:type="pct"/>
            <w:noWrap/>
            <w:vAlign w:val="center"/>
          </w:tcPr>
          <w:p w14:paraId="7A716F24" w14:textId="3CE88D1D" w:rsidR="004F4590" w:rsidRPr="00FC63A4" w:rsidRDefault="004F4590" w:rsidP="00625719">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FC63A4">
              <w:rPr>
                <w:rFonts w:cs="Arial"/>
                <w:color w:val="000000"/>
                <w:sz w:val="16"/>
                <w:szCs w:val="16"/>
              </w:rPr>
              <w:t>18,68</w:t>
            </w:r>
          </w:p>
        </w:tc>
      </w:tr>
      <w:tr w:rsidR="0073205B" w:rsidRPr="00FC63A4" w14:paraId="48A1F16B" w14:textId="77777777" w:rsidTr="00B266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7" w:type="pct"/>
            <w:noWrap/>
            <w:vAlign w:val="center"/>
            <w:hideMark/>
          </w:tcPr>
          <w:p w14:paraId="5C49509D" w14:textId="351F8068" w:rsidR="004F4590" w:rsidRPr="00FC63A4" w:rsidRDefault="004F4590" w:rsidP="00625719">
            <w:pPr>
              <w:spacing w:line="276" w:lineRule="auto"/>
              <w:jc w:val="center"/>
              <w:rPr>
                <w:rFonts w:cs="Arial"/>
                <w:b w:val="0"/>
                <w:bCs w:val="0"/>
                <w:color w:val="auto"/>
                <w:sz w:val="16"/>
                <w:szCs w:val="16"/>
              </w:rPr>
            </w:pPr>
            <w:r w:rsidRPr="00FC63A4">
              <w:rPr>
                <w:rFonts w:cs="Arial"/>
                <w:color w:val="auto"/>
                <w:sz w:val="16"/>
                <w:szCs w:val="16"/>
              </w:rPr>
              <w:t>Total general</w:t>
            </w:r>
          </w:p>
        </w:tc>
        <w:tc>
          <w:tcPr>
            <w:tcW w:w="578" w:type="pct"/>
            <w:noWrap/>
            <w:vAlign w:val="center"/>
          </w:tcPr>
          <w:p w14:paraId="03A671A1" w14:textId="24B2B27D"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2.769.907</w:t>
            </w:r>
          </w:p>
        </w:tc>
        <w:tc>
          <w:tcPr>
            <w:tcW w:w="528" w:type="pct"/>
            <w:noWrap/>
            <w:vAlign w:val="center"/>
          </w:tcPr>
          <w:p w14:paraId="2361D1C1" w14:textId="2BEA8B09"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2.447.215</w:t>
            </w:r>
          </w:p>
        </w:tc>
        <w:tc>
          <w:tcPr>
            <w:tcW w:w="528" w:type="pct"/>
            <w:noWrap/>
            <w:vAlign w:val="center"/>
          </w:tcPr>
          <w:p w14:paraId="7AB8AFA7" w14:textId="603354A4"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2.894.138</w:t>
            </w:r>
          </w:p>
        </w:tc>
        <w:tc>
          <w:tcPr>
            <w:tcW w:w="528" w:type="pct"/>
            <w:noWrap/>
            <w:vAlign w:val="center"/>
          </w:tcPr>
          <w:p w14:paraId="1A379201" w14:textId="20709952"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2.943.414</w:t>
            </w:r>
          </w:p>
        </w:tc>
        <w:tc>
          <w:tcPr>
            <w:tcW w:w="528" w:type="pct"/>
            <w:noWrap/>
            <w:vAlign w:val="center"/>
          </w:tcPr>
          <w:p w14:paraId="60E8FF69" w14:textId="6A1300FE"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3.244.973</w:t>
            </w:r>
          </w:p>
        </w:tc>
        <w:tc>
          <w:tcPr>
            <w:tcW w:w="853" w:type="pct"/>
            <w:noWrap/>
            <w:vAlign w:val="center"/>
          </w:tcPr>
          <w:p w14:paraId="659B512F" w14:textId="5E4AC8C5"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bCs/>
                <w:sz w:val="16"/>
                <w:szCs w:val="16"/>
              </w:rPr>
              <w:t>14.299.647</w:t>
            </w:r>
          </w:p>
        </w:tc>
        <w:tc>
          <w:tcPr>
            <w:tcW w:w="528" w:type="pct"/>
            <w:noWrap/>
            <w:vAlign w:val="center"/>
          </w:tcPr>
          <w:p w14:paraId="12866373" w14:textId="3D2A4DBA" w:rsidR="004F4590" w:rsidRPr="00FC63A4" w:rsidRDefault="004F4590" w:rsidP="0062571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FC63A4">
              <w:rPr>
                <w:rFonts w:cs="Arial"/>
                <w:b/>
                <w:sz w:val="16"/>
                <w:szCs w:val="16"/>
              </w:rPr>
              <w:t>100,00</w:t>
            </w:r>
          </w:p>
        </w:tc>
      </w:tr>
    </w:tbl>
    <w:p w14:paraId="3990B155" w14:textId="5BA70C1B" w:rsidR="00F9317F" w:rsidRPr="0080094B" w:rsidRDefault="00F9317F" w:rsidP="00472893">
      <w:pPr>
        <w:spacing w:line="276" w:lineRule="auto"/>
        <w:rPr>
          <w:rFonts w:cs="Arial"/>
          <w:iCs/>
          <w:color w:val="FF0000"/>
          <w:sz w:val="16"/>
          <w:szCs w:val="16"/>
          <w:lang w:eastAsia="es-ES"/>
        </w:rPr>
      </w:pPr>
      <w:r w:rsidRPr="00C72885">
        <w:rPr>
          <w:rFonts w:cs="Arial"/>
          <w:sz w:val="16"/>
          <w:szCs w:val="16"/>
        </w:rPr>
        <w:t>Base de datos RIPS SDS - No afiliados (vinculados) y atenciones parti</w:t>
      </w:r>
      <w:r w:rsidR="004F4590" w:rsidRPr="00C72885">
        <w:rPr>
          <w:rFonts w:cs="Arial"/>
          <w:sz w:val="16"/>
          <w:szCs w:val="16"/>
        </w:rPr>
        <w:t>culares (Corte de recepción 2023</w:t>
      </w:r>
      <w:r w:rsidRPr="00C72885">
        <w:rPr>
          <w:rFonts w:cs="Arial"/>
          <w:sz w:val="16"/>
          <w:szCs w:val="16"/>
        </w:rPr>
        <w:t>/</w:t>
      </w:r>
      <w:r w:rsidR="0001665B" w:rsidRPr="00C72885">
        <w:rPr>
          <w:rFonts w:cs="Arial"/>
          <w:sz w:val="16"/>
          <w:szCs w:val="16"/>
        </w:rPr>
        <w:t>12</w:t>
      </w:r>
      <w:r w:rsidRPr="00C72885">
        <w:rPr>
          <w:rFonts w:cs="Arial"/>
          <w:sz w:val="16"/>
          <w:szCs w:val="16"/>
        </w:rPr>
        <w:t>/3</w:t>
      </w:r>
      <w:r w:rsidR="0001665B" w:rsidRPr="00C72885">
        <w:rPr>
          <w:rFonts w:cs="Arial"/>
          <w:sz w:val="16"/>
          <w:szCs w:val="16"/>
        </w:rPr>
        <w:t>1</w:t>
      </w:r>
      <w:r w:rsidRPr="00C72885">
        <w:rPr>
          <w:rFonts w:cs="Arial"/>
          <w:sz w:val="16"/>
          <w:szCs w:val="16"/>
        </w:rPr>
        <w:t>). Base de datos RIPS Ministerio de Salud - Población contributiva y subsidiada (Corte de recepción 202</w:t>
      </w:r>
      <w:r w:rsidR="00C72885" w:rsidRPr="00C72885">
        <w:rPr>
          <w:rFonts w:cs="Arial"/>
          <w:sz w:val="16"/>
          <w:szCs w:val="16"/>
        </w:rPr>
        <w:t>3</w:t>
      </w:r>
      <w:r w:rsidRPr="00C72885">
        <w:rPr>
          <w:rFonts w:cs="Arial"/>
          <w:sz w:val="16"/>
          <w:szCs w:val="16"/>
        </w:rPr>
        <w:t>/12/31). Base de datos Población Especi</w:t>
      </w:r>
      <w:r w:rsidR="004F4590" w:rsidRPr="00C72885">
        <w:rPr>
          <w:rFonts w:cs="Arial"/>
          <w:sz w:val="16"/>
          <w:szCs w:val="16"/>
        </w:rPr>
        <w:t>al - (Aseguramiento) (Corte 2023</w:t>
      </w:r>
      <w:r w:rsidRPr="00C72885">
        <w:rPr>
          <w:rFonts w:cs="Arial"/>
          <w:sz w:val="16"/>
          <w:szCs w:val="16"/>
        </w:rPr>
        <w:t>/</w:t>
      </w:r>
      <w:r w:rsidR="0001665B" w:rsidRPr="00C72885">
        <w:rPr>
          <w:rFonts w:cs="Arial"/>
          <w:sz w:val="16"/>
          <w:szCs w:val="16"/>
        </w:rPr>
        <w:t>12</w:t>
      </w:r>
      <w:r w:rsidRPr="00C72885">
        <w:rPr>
          <w:rFonts w:cs="Arial"/>
          <w:sz w:val="16"/>
          <w:szCs w:val="16"/>
        </w:rPr>
        <w:t>/3</w:t>
      </w:r>
      <w:r w:rsidR="0001665B" w:rsidRPr="00C72885">
        <w:rPr>
          <w:rFonts w:cs="Arial"/>
          <w:sz w:val="16"/>
          <w:szCs w:val="16"/>
        </w:rPr>
        <w:t>1</w:t>
      </w:r>
      <w:r w:rsidRPr="00C72885">
        <w:rPr>
          <w:rFonts w:cs="Arial"/>
          <w:sz w:val="16"/>
          <w:szCs w:val="16"/>
        </w:rPr>
        <w:t>)</w:t>
      </w:r>
      <w:r w:rsidRPr="00C72885">
        <w:rPr>
          <w:rFonts w:cs="Arial"/>
          <w:sz w:val="16"/>
          <w:szCs w:val="16"/>
        </w:rPr>
        <w:tab/>
      </w:r>
      <w:r w:rsidRPr="0080094B">
        <w:rPr>
          <w:rFonts w:cs="Arial"/>
          <w:color w:val="FF0000"/>
          <w:sz w:val="16"/>
          <w:szCs w:val="16"/>
        </w:rPr>
        <w:tab/>
      </w:r>
      <w:r w:rsidRPr="0080094B">
        <w:rPr>
          <w:rFonts w:cs="Arial"/>
          <w:iCs/>
          <w:color w:val="FF0000"/>
          <w:sz w:val="16"/>
          <w:szCs w:val="16"/>
          <w:lang w:eastAsia="es-ES"/>
        </w:rPr>
        <w:tab/>
      </w:r>
      <w:r w:rsidRPr="0080094B">
        <w:rPr>
          <w:rFonts w:cs="Arial"/>
          <w:iCs/>
          <w:color w:val="FF0000"/>
          <w:sz w:val="16"/>
          <w:szCs w:val="16"/>
          <w:lang w:eastAsia="es-ES"/>
        </w:rPr>
        <w:tab/>
      </w:r>
    </w:p>
    <w:p w14:paraId="03763789" w14:textId="77777777" w:rsidR="004D6112" w:rsidRPr="0080094B" w:rsidRDefault="004D6112" w:rsidP="00472893">
      <w:pPr>
        <w:spacing w:line="276" w:lineRule="auto"/>
        <w:rPr>
          <w:rFonts w:cs="Arial"/>
          <w:iCs/>
          <w:color w:val="FF0000"/>
          <w:szCs w:val="22"/>
          <w:lang w:eastAsia="es-ES"/>
        </w:rPr>
      </w:pPr>
    </w:p>
    <w:p w14:paraId="1995307F" w14:textId="77777777" w:rsidR="00F9317F" w:rsidRPr="00625719" w:rsidRDefault="00F9317F" w:rsidP="00472893">
      <w:pPr>
        <w:spacing w:line="276" w:lineRule="auto"/>
        <w:rPr>
          <w:rFonts w:cs="Arial"/>
          <w:b/>
          <w:bCs/>
          <w:sz w:val="20"/>
        </w:rPr>
      </w:pPr>
      <w:r w:rsidRPr="00625719">
        <w:rPr>
          <w:rFonts w:cs="Arial"/>
          <w:b/>
          <w:bCs/>
          <w:sz w:val="20"/>
        </w:rPr>
        <w:t>Morbilidad Atendida Población Diferencial</w:t>
      </w:r>
    </w:p>
    <w:p w14:paraId="0B722DF0" w14:textId="77777777" w:rsidR="00F9317F" w:rsidRPr="0080094B" w:rsidRDefault="00F9317F" w:rsidP="00472893">
      <w:pPr>
        <w:spacing w:line="276" w:lineRule="auto"/>
        <w:rPr>
          <w:rFonts w:cs="Arial"/>
          <w:iCs/>
          <w:szCs w:val="22"/>
          <w:lang w:eastAsia="es-ES"/>
        </w:rPr>
      </w:pPr>
    </w:p>
    <w:p w14:paraId="3B5506B0" w14:textId="7AC4AD40" w:rsidR="00B276C6" w:rsidRPr="00536334" w:rsidRDefault="00F9317F" w:rsidP="00472893">
      <w:pPr>
        <w:pBdr>
          <w:top w:val="nil"/>
          <w:left w:val="nil"/>
          <w:bottom w:val="nil"/>
          <w:right w:val="nil"/>
          <w:between w:val="nil"/>
        </w:pBdr>
        <w:spacing w:line="276" w:lineRule="auto"/>
        <w:rPr>
          <w:rFonts w:cs="Arial"/>
          <w:color w:val="FF0000"/>
          <w:szCs w:val="22"/>
        </w:rPr>
      </w:pPr>
      <w:r w:rsidRPr="00EF40A5">
        <w:rPr>
          <w:rFonts w:cs="Arial"/>
          <w:szCs w:val="22"/>
        </w:rPr>
        <w:t xml:space="preserve">Durante los años </w:t>
      </w:r>
      <w:r w:rsidRPr="00BC1479">
        <w:rPr>
          <w:rFonts w:cs="Arial"/>
          <w:szCs w:val="22"/>
        </w:rPr>
        <w:t>201</w:t>
      </w:r>
      <w:r w:rsidR="00EF40A5" w:rsidRPr="00BC1479">
        <w:rPr>
          <w:rFonts w:cs="Arial"/>
          <w:szCs w:val="22"/>
        </w:rPr>
        <w:t>9</w:t>
      </w:r>
      <w:r w:rsidRPr="00BC1479">
        <w:rPr>
          <w:rFonts w:cs="Arial"/>
          <w:szCs w:val="22"/>
        </w:rPr>
        <w:t xml:space="preserve"> – 202</w:t>
      </w:r>
      <w:r w:rsidR="00EF40A5" w:rsidRPr="00BC1479">
        <w:rPr>
          <w:rFonts w:cs="Arial"/>
          <w:szCs w:val="22"/>
        </w:rPr>
        <w:t>3</w:t>
      </w:r>
      <w:r w:rsidRPr="00BC1479">
        <w:rPr>
          <w:rFonts w:cs="Arial"/>
          <w:szCs w:val="22"/>
        </w:rPr>
        <w:t xml:space="preserve"> con relación a los </w:t>
      </w:r>
      <w:r w:rsidR="00B276C6" w:rsidRPr="00BC1479">
        <w:rPr>
          <w:rFonts w:cs="Arial"/>
          <w:szCs w:val="22"/>
        </w:rPr>
        <w:t>10</w:t>
      </w:r>
      <w:r w:rsidRPr="00BC1479">
        <w:rPr>
          <w:rFonts w:cs="Arial"/>
          <w:szCs w:val="22"/>
        </w:rPr>
        <w:t xml:space="preserve"> primeros diagnósticos atendidos en la población especial en Bogotá D.C. registró un total de </w:t>
      </w:r>
      <w:r w:rsidR="00EF40A5" w:rsidRPr="00BC1479">
        <w:rPr>
          <w:rFonts w:cs="Arial"/>
          <w:szCs w:val="22"/>
        </w:rPr>
        <w:t>1.127.839</w:t>
      </w:r>
      <w:r w:rsidRPr="00BC1479">
        <w:rPr>
          <w:rFonts w:cs="Arial"/>
          <w:szCs w:val="22"/>
        </w:rPr>
        <w:t xml:space="preserve"> atenciones; de estas el </w:t>
      </w:r>
      <w:r w:rsidRPr="00BC1479">
        <w:rPr>
          <w:rFonts w:cs="Arial"/>
          <w:szCs w:val="22"/>
        </w:rPr>
        <w:lastRenderedPageBreak/>
        <w:t>2</w:t>
      </w:r>
      <w:r w:rsidR="00BC1479" w:rsidRPr="00BC1479">
        <w:rPr>
          <w:rFonts w:cs="Arial"/>
          <w:szCs w:val="22"/>
        </w:rPr>
        <w:t>3</w:t>
      </w:r>
      <w:r w:rsidR="004F662C" w:rsidRPr="00BC1479">
        <w:rPr>
          <w:rFonts w:cs="Arial"/>
          <w:szCs w:val="22"/>
        </w:rPr>
        <w:t>,</w:t>
      </w:r>
      <w:r w:rsidR="00BC1479" w:rsidRPr="00BC1479">
        <w:rPr>
          <w:rFonts w:cs="Arial"/>
          <w:szCs w:val="22"/>
        </w:rPr>
        <w:t>51</w:t>
      </w:r>
      <w:r w:rsidRPr="00BC1479">
        <w:rPr>
          <w:rFonts w:cs="Arial"/>
          <w:szCs w:val="22"/>
        </w:rPr>
        <w:t>% corresponde a atenciones del 202</w:t>
      </w:r>
      <w:r w:rsidR="00BC1479" w:rsidRPr="00BC1479">
        <w:rPr>
          <w:rFonts w:cs="Arial"/>
          <w:szCs w:val="22"/>
        </w:rPr>
        <w:t>3</w:t>
      </w:r>
      <w:r w:rsidRPr="00BC1479">
        <w:rPr>
          <w:rFonts w:cs="Arial"/>
          <w:szCs w:val="22"/>
        </w:rPr>
        <w:t xml:space="preserve"> siendo el 4</w:t>
      </w:r>
      <w:r w:rsidR="00792256" w:rsidRPr="00BC1479">
        <w:rPr>
          <w:rFonts w:cs="Arial"/>
          <w:szCs w:val="22"/>
        </w:rPr>
        <w:t>0</w:t>
      </w:r>
      <w:r w:rsidRPr="00BC1479">
        <w:rPr>
          <w:rFonts w:cs="Arial"/>
          <w:szCs w:val="22"/>
        </w:rPr>
        <w:t>.</w:t>
      </w:r>
      <w:r w:rsidR="00792256" w:rsidRPr="00BC1479">
        <w:rPr>
          <w:rFonts w:cs="Arial"/>
          <w:szCs w:val="22"/>
        </w:rPr>
        <w:t>73</w:t>
      </w:r>
      <w:r w:rsidRPr="00BC1479">
        <w:rPr>
          <w:rFonts w:cs="Arial"/>
          <w:szCs w:val="22"/>
        </w:rPr>
        <w:t>% hombres y el 5</w:t>
      </w:r>
      <w:r w:rsidR="00792256" w:rsidRPr="00BC1479">
        <w:rPr>
          <w:rFonts w:cs="Arial"/>
          <w:szCs w:val="22"/>
        </w:rPr>
        <w:t>9,26</w:t>
      </w:r>
      <w:r w:rsidRPr="00BC1479">
        <w:rPr>
          <w:rFonts w:cs="Arial"/>
          <w:szCs w:val="22"/>
        </w:rPr>
        <w:t xml:space="preserve">% mujeres; </w:t>
      </w:r>
      <w:r w:rsidR="00BC1479" w:rsidRPr="00BC1479">
        <w:rPr>
          <w:rFonts w:cs="Arial"/>
          <w:szCs w:val="22"/>
        </w:rPr>
        <w:t>de las atenciones del año 2022</w:t>
      </w:r>
      <w:r w:rsidR="00B276C6" w:rsidRPr="00BC1479">
        <w:rPr>
          <w:rFonts w:cs="Arial"/>
          <w:szCs w:val="22"/>
        </w:rPr>
        <w:t xml:space="preserve"> corresponden el </w:t>
      </w:r>
      <w:r w:rsidR="00BC1479" w:rsidRPr="00BC1479">
        <w:rPr>
          <w:rFonts w:cs="Arial"/>
          <w:szCs w:val="22"/>
        </w:rPr>
        <w:t>21,94</w:t>
      </w:r>
      <w:r w:rsidR="00B276C6" w:rsidRPr="00BC1479">
        <w:rPr>
          <w:rFonts w:cs="Arial"/>
          <w:szCs w:val="22"/>
        </w:rPr>
        <w:t xml:space="preserve">%, </w:t>
      </w:r>
      <w:r w:rsidR="00BC1479" w:rsidRPr="00BC1479">
        <w:rPr>
          <w:rFonts w:cs="Arial"/>
          <w:szCs w:val="22"/>
        </w:rPr>
        <w:t>el 2021</w:t>
      </w:r>
      <w:r w:rsidR="00B276C6" w:rsidRPr="00BC1479">
        <w:rPr>
          <w:rFonts w:cs="Arial"/>
          <w:szCs w:val="22"/>
        </w:rPr>
        <w:t xml:space="preserve"> representa el </w:t>
      </w:r>
      <w:r w:rsidR="00BC1479" w:rsidRPr="00BC1479">
        <w:rPr>
          <w:rFonts w:cs="Arial"/>
          <w:szCs w:val="22"/>
        </w:rPr>
        <w:t>20,63</w:t>
      </w:r>
      <w:r w:rsidR="00B276C6" w:rsidRPr="00BC1479">
        <w:rPr>
          <w:rFonts w:cs="Arial"/>
          <w:szCs w:val="22"/>
        </w:rPr>
        <w:t xml:space="preserve">%, </w:t>
      </w:r>
      <w:r w:rsidR="00BC1479" w:rsidRPr="00BC1479">
        <w:rPr>
          <w:rFonts w:cs="Arial"/>
          <w:szCs w:val="22"/>
        </w:rPr>
        <w:t>el 2020 el 15,61</w:t>
      </w:r>
      <w:r w:rsidR="00B276C6" w:rsidRPr="00BC1479">
        <w:rPr>
          <w:rFonts w:cs="Arial"/>
          <w:szCs w:val="22"/>
        </w:rPr>
        <w:t xml:space="preserve">% </w:t>
      </w:r>
      <w:r w:rsidR="00BC1479" w:rsidRPr="00BC1479">
        <w:rPr>
          <w:rFonts w:cs="Arial"/>
          <w:szCs w:val="22"/>
        </w:rPr>
        <w:t>y en el año 2019 el 18,28</w:t>
      </w:r>
      <w:r w:rsidR="00B276C6" w:rsidRPr="00BC1479">
        <w:rPr>
          <w:rFonts w:cs="Arial"/>
          <w:szCs w:val="22"/>
        </w:rPr>
        <w:t>%</w:t>
      </w:r>
    </w:p>
    <w:p w14:paraId="1C475A8D" w14:textId="77777777" w:rsidR="00B276C6" w:rsidRPr="00536334" w:rsidRDefault="00B276C6" w:rsidP="00472893">
      <w:pPr>
        <w:pBdr>
          <w:top w:val="nil"/>
          <w:left w:val="nil"/>
          <w:bottom w:val="nil"/>
          <w:right w:val="nil"/>
          <w:between w:val="nil"/>
        </w:pBdr>
        <w:spacing w:line="276" w:lineRule="auto"/>
        <w:rPr>
          <w:rFonts w:cs="Arial"/>
          <w:color w:val="FF0000"/>
          <w:szCs w:val="22"/>
        </w:rPr>
      </w:pPr>
    </w:p>
    <w:p w14:paraId="365913B3" w14:textId="306CD040" w:rsidR="00F9317F" w:rsidRPr="00BC1479" w:rsidRDefault="00F9317F" w:rsidP="00472893">
      <w:pPr>
        <w:pBdr>
          <w:top w:val="nil"/>
          <w:left w:val="nil"/>
          <w:bottom w:val="nil"/>
          <w:right w:val="nil"/>
          <w:between w:val="nil"/>
        </w:pBdr>
        <w:spacing w:line="276" w:lineRule="auto"/>
        <w:rPr>
          <w:rFonts w:cs="Arial"/>
          <w:szCs w:val="22"/>
        </w:rPr>
      </w:pPr>
      <w:r w:rsidRPr="00BC1479">
        <w:rPr>
          <w:rFonts w:cs="Arial"/>
          <w:szCs w:val="22"/>
        </w:rPr>
        <w:t xml:space="preserve">Analizando por los </w:t>
      </w:r>
      <w:r w:rsidR="004D6D0C" w:rsidRPr="00BC1479">
        <w:rPr>
          <w:rFonts w:cs="Arial"/>
          <w:szCs w:val="22"/>
        </w:rPr>
        <w:t xml:space="preserve">diez </w:t>
      </w:r>
      <w:r w:rsidRPr="00BC1479">
        <w:rPr>
          <w:rFonts w:cs="Arial"/>
          <w:szCs w:val="22"/>
        </w:rPr>
        <w:t>primeros diagnósticos por sexo para el 202</w:t>
      </w:r>
      <w:r w:rsidR="00BC1479" w:rsidRPr="00BC1479">
        <w:rPr>
          <w:rFonts w:cs="Arial"/>
          <w:szCs w:val="22"/>
        </w:rPr>
        <w:t>3</w:t>
      </w:r>
      <w:r w:rsidRPr="00BC1479">
        <w:rPr>
          <w:rFonts w:cs="Arial"/>
          <w:szCs w:val="22"/>
        </w:rPr>
        <w:t xml:space="preserve">, se evidencia que los hombres de la población Víctima del conflicto armado interno corresponden al </w:t>
      </w:r>
      <w:r w:rsidR="00B417F4" w:rsidRPr="00BC1479">
        <w:rPr>
          <w:rFonts w:cs="Arial"/>
          <w:szCs w:val="22"/>
        </w:rPr>
        <w:t>74,8</w:t>
      </w:r>
      <w:r w:rsidRPr="00BC1479">
        <w:rPr>
          <w:rFonts w:cs="Arial"/>
          <w:szCs w:val="22"/>
        </w:rPr>
        <w:t xml:space="preserve">% del total de la población especial masculina, seguida de Habitante de la Calle con el </w:t>
      </w:r>
      <w:r w:rsidR="00B417F4" w:rsidRPr="00BC1479">
        <w:rPr>
          <w:rFonts w:cs="Arial"/>
          <w:szCs w:val="22"/>
        </w:rPr>
        <w:t>18,8</w:t>
      </w:r>
      <w:r w:rsidRPr="00BC1479">
        <w:rPr>
          <w:rFonts w:cs="Arial"/>
          <w:szCs w:val="22"/>
        </w:rPr>
        <w:t>%, Población de la tercera edad en protección de ancianatos con el 6</w:t>
      </w:r>
      <w:r w:rsidR="00B417F4" w:rsidRPr="00BC1479">
        <w:rPr>
          <w:rFonts w:cs="Arial"/>
          <w:szCs w:val="22"/>
        </w:rPr>
        <w:t>,</w:t>
      </w:r>
      <w:r w:rsidRPr="00BC1479">
        <w:rPr>
          <w:rFonts w:cs="Arial"/>
          <w:szCs w:val="22"/>
        </w:rPr>
        <w:t>4%</w:t>
      </w:r>
      <w:r w:rsidR="00B417F4" w:rsidRPr="00BC1479">
        <w:rPr>
          <w:rFonts w:cs="Arial"/>
          <w:szCs w:val="22"/>
        </w:rPr>
        <w:t>.</w:t>
      </w:r>
    </w:p>
    <w:p w14:paraId="70BA7A06" w14:textId="77777777" w:rsidR="00DA08C9" w:rsidRPr="00536334" w:rsidRDefault="00DA08C9" w:rsidP="00472893">
      <w:pPr>
        <w:pBdr>
          <w:top w:val="nil"/>
          <w:left w:val="nil"/>
          <w:bottom w:val="nil"/>
          <w:right w:val="nil"/>
          <w:between w:val="nil"/>
        </w:pBdr>
        <w:spacing w:line="276" w:lineRule="auto"/>
        <w:rPr>
          <w:rFonts w:cs="Arial"/>
          <w:color w:val="FF0000"/>
          <w:szCs w:val="22"/>
        </w:rPr>
      </w:pPr>
    </w:p>
    <w:p w14:paraId="125586C2" w14:textId="736DF7DE" w:rsidR="00F9317F" w:rsidRPr="00BC1479" w:rsidRDefault="00F9317F" w:rsidP="00472893">
      <w:pPr>
        <w:pBdr>
          <w:top w:val="nil"/>
          <w:left w:val="nil"/>
          <w:bottom w:val="nil"/>
          <w:right w:val="nil"/>
          <w:between w:val="nil"/>
        </w:pBdr>
        <w:spacing w:line="276" w:lineRule="auto"/>
        <w:rPr>
          <w:rFonts w:cs="Arial"/>
          <w:szCs w:val="22"/>
        </w:rPr>
      </w:pPr>
      <w:bookmarkStart w:id="44" w:name="_Hlk116928637"/>
      <w:r w:rsidRPr="00BC1479">
        <w:rPr>
          <w:rFonts w:cs="Arial"/>
          <w:szCs w:val="22"/>
        </w:rPr>
        <w:t xml:space="preserve">En cuanto al </w:t>
      </w:r>
      <w:r w:rsidR="00A9663C" w:rsidRPr="00BC1479">
        <w:rPr>
          <w:rFonts w:cs="Arial"/>
          <w:szCs w:val="22"/>
        </w:rPr>
        <w:t>diagnóstico</w:t>
      </w:r>
      <w:r w:rsidRPr="00BC1479">
        <w:rPr>
          <w:rFonts w:cs="Arial"/>
          <w:szCs w:val="22"/>
        </w:rPr>
        <w:t xml:space="preserve"> relacionado con mayor peso porcentual en hombres en general en el total de la población especial masculina, se encuentra para el 202</w:t>
      </w:r>
      <w:r w:rsidR="00BC1479" w:rsidRPr="00BC1479">
        <w:rPr>
          <w:rFonts w:cs="Arial"/>
          <w:szCs w:val="22"/>
        </w:rPr>
        <w:t>3</w:t>
      </w:r>
      <w:r w:rsidRPr="00BC1479">
        <w:rPr>
          <w:rFonts w:cs="Arial"/>
          <w:szCs w:val="22"/>
        </w:rPr>
        <w:t xml:space="preserve"> Caries De La Dentina con el 21% seguido de Hipertensión Esencial (Primaria) con el 20</w:t>
      </w:r>
      <w:r w:rsidR="00B417F4" w:rsidRPr="00BC1479">
        <w:rPr>
          <w:rFonts w:cs="Arial"/>
          <w:szCs w:val="22"/>
        </w:rPr>
        <w:t>,</w:t>
      </w:r>
      <w:r w:rsidRPr="00BC1479">
        <w:rPr>
          <w:rFonts w:cs="Arial"/>
          <w:szCs w:val="22"/>
        </w:rPr>
        <w:t>4% y Enfermedad Por Virus De La Inmunodeficiencia Humana [VIH], Sin Otra Especificación con el 15</w:t>
      </w:r>
      <w:r w:rsidR="00B417F4" w:rsidRPr="00BC1479">
        <w:rPr>
          <w:rFonts w:cs="Arial"/>
          <w:szCs w:val="22"/>
        </w:rPr>
        <w:t>,</w:t>
      </w:r>
      <w:r w:rsidRPr="00BC1479">
        <w:rPr>
          <w:rFonts w:cs="Arial"/>
          <w:szCs w:val="22"/>
        </w:rPr>
        <w:t>8% principalmente.</w:t>
      </w:r>
    </w:p>
    <w:p w14:paraId="33DED851" w14:textId="77777777" w:rsidR="00DA08C9" w:rsidRPr="0080094B" w:rsidRDefault="00DA08C9" w:rsidP="00472893">
      <w:pPr>
        <w:pBdr>
          <w:top w:val="nil"/>
          <w:left w:val="nil"/>
          <w:bottom w:val="nil"/>
          <w:right w:val="nil"/>
          <w:between w:val="nil"/>
        </w:pBdr>
        <w:spacing w:line="276" w:lineRule="auto"/>
        <w:rPr>
          <w:rFonts w:cs="Arial"/>
          <w:color w:val="FF0000"/>
          <w:szCs w:val="22"/>
        </w:rPr>
      </w:pPr>
    </w:p>
    <w:bookmarkEnd w:id="44"/>
    <w:p w14:paraId="625EB56C" w14:textId="3FA12CAE" w:rsidR="000A5B16" w:rsidRPr="00BC1479" w:rsidRDefault="00F9317F" w:rsidP="00472893">
      <w:pPr>
        <w:pBdr>
          <w:top w:val="nil"/>
          <w:left w:val="nil"/>
          <w:bottom w:val="nil"/>
          <w:right w:val="nil"/>
          <w:between w:val="nil"/>
        </w:pBdr>
        <w:spacing w:line="276" w:lineRule="auto"/>
        <w:rPr>
          <w:rFonts w:cs="Arial"/>
          <w:szCs w:val="22"/>
        </w:rPr>
      </w:pPr>
      <w:r w:rsidRPr="00BC1479">
        <w:rPr>
          <w:rFonts w:cs="Arial"/>
          <w:szCs w:val="22"/>
        </w:rPr>
        <w:t>En cuanto al diagnóstico relacionado con mayor peso porcentual en mujeres en general en el total de la población especial femenina, se encuentra para el 202</w:t>
      </w:r>
      <w:r w:rsidR="00BC1479" w:rsidRPr="00BC1479">
        <w:rPr>
          <w:rFonts w:cs="Arial"/>
          <w:szCs w:val="22"/>
        </w:rPr>
        <w:t>3</w:t>
      </w:r>
      <w:r w:rsidRPr="00BC1479">
        <w:rPr>
          <w:rFonts w:cs="Arial"/>
          <w:szCs w:val="22"/>
        </w:rPr>
        <w:t xml:space="preserve"> Hipertensión Esencial </w:t>
      </w:r>
    </w:p>
    <w:p w14:paraId="2FB02950" w14:textId="254200A2" w:rsidR="00F9317F" w:rsidRPr="00BC1479" w:rsidRDefault="000A5B16" w:rsidP="00472893">
      <w:pPr>
        <w:pBdr>
          <w:top w:val="nil"/>
          <w:left w:val="nil"/>
          <w:bottom w:val="nil"/>
          <w:right w:val="nil"/>
          <w:between w:val="nil"/>
        </w:pBdr>
        <w:spacing w:line="276" w:lineRule="auto"/>
        <w:rPr>
          <w:rFonts w:cs="Arial"/>
          <w:szCs w:val="22"/>
        </w:rPr>
      </w:pPr>
      <w:r w:rsidRPr="00BC1479">
        <w:rPr>
          <w:rFonts w:cs="Arial"/>
          <w:szCs w:val="22"/>
        </w:rPr>
        <w:t xml:space="preserve"> </w:t>
      </w:r>
      <w:r w:rsidR="00F9317F" w:rsidRPr="00BC1479">
        <w:rPr>
          <w:rFonts w:cs="Arial"/>
          <w:szCs w:val="22"/>
        </w:rPr>
        <w:t>(Primaria)</w:t>
      </w:r>
      <w:r w:rsidR="00A04C1A" w:rsidRPr="00BC1479">
        <w:rPr>
          <w:rFonts w:cs="Arial"/>
          <w:szCs w:val="22"/>
        </w:rPr>
        <w:t xml:space="preserve"> </w:t>
      </w:r>
      <w:r w:rsidR="00F9317F" w:rsidRPr="00BC1479">
        <w:rPr>
          <w:rFonts w:cs="Arial"/>
          <w:szCs w:val="22"/>
        </w:rPr>
        <w:t>con el 33</w:t>
      </w:r>
      <w:r w:rsidR="00B417F4" w:rsidRPr="00BC1479">
        <w:rPr>
          <w:rFonts w:cs="Arial"/>
          <w:szCs w:val="22"/>
        </w:rPr>
        <w:t>,</w:t>
      </w:r>
      <w:r w:rsidR="00F9317F" w:rsidRPr="00BC1479">
        <w:rPr>
          <w:rFonts w:cs="Arial"/>
          <w:szCs w:val="22"/>
        </w:rPr>
        <w:t>5% seguido de Caries De La Dentina con el 25</w:t>
      </w:r>
      <w:r w:rsidR="00B417F4" w:rsidRPr="00BC1479">
        <w:rPr>
          <w:rFonts w:cs="Arial"/>
          <w:szCs w:val="22"/>
        </w:rPr>
        <w:t>,</w:t>
      </w:r>
      <w:r w:rsidR="00F9317F" w:rsidRPr="00BC1479">
        <w:rPr>
          <w:rFonts w:cs="Arial"/>
          <w:szCs w:val="22"/>
        </w:rPr>
        <w:t>3% y Supervisión De Embarazo De Alto Riesgo, Sin Otra Especificación, con el 13</w:t>
      </w:r>
      <w:r w:rsidR="00B417F4" w:rsidRPr="00BC1479">
        <w:rPr>
          <w:rFonts w:cs="Arial"/>
          <w:szCs w:val="22"/>
        </w:rPr>
        <w:t>,</w:t>
      </w:r>
      <w:r w:rsidR="00F9317F" w:rsidRPr="00BC1479">
        <w:rPr>
          <w:rFonts w:cs="Arial"/>
          <w:szCs w:val="22"/>
        </w:rPr>
        <w:t>2% principalmente.</w:t>
      </w:r>
    </w:p>
    <w:p w14:paraId="1C5E45F8" w14:textId="77777777" w:rsidR="00DA08C9" w:rsidRPr="00536334" w:rsidRDefault="00DA08C9" w:rsidP="00472893">
      <w:pPr>
        <w:pBdr>
          <w:top w:val="nil"/>
          <w:left w:val="nil"/>
          <w:bottom w:val="nil"/>
          <w:right w:val="nil"/>
          <w:between w:val="nil"/>
        </w:pBdr>
        <w:spacing w:line="276" w:lineRule="auto"/>
        <w:rPr>
          <w:rFonts w:cs="Arial"/>
          <w:color w:val="FF0000"/>
          <w:szCs w:val="22"/>
        </w:rPr>
      </w:pPr>
    </w:p>
    <w:p w14:paraId="142DBB9B" w14:textId="51AF44A2" w:rsidR="00F9317F" w:rsidRDefault="00F9317F" w:rsidP="00472893">
      <w:pPr>
        <w:pBdr>
          <w:top w:val="nil"/>
          <w:left w:val="nil"/>
          <w:bottom w:val="nil"/>
          <w:right w:val="nil"/>
          <w:between w:val="nil"/>
        </w:pBdr>
        <w:spacing w:line="276" w:lineRule="auto"/>
        <w:rPr>
          <w:rFonts w:cs="Arial"/>
          <w:szCs w:val="22"/>
        </w:rPr>
      </w:pPr>
      <w:r w:rsidRPr="00291AB7">
        <w:rPr>
          <w:rFonts w:cs="Arial"/>
          <w:szCs w:val="22"/>
        </w:rPr>
        <w:t>Al observar por cada una de las poblaciones especiales se evidencia que en Comunidades Indígenas fue Hipertensión Esencial (Primaria) con el 42</w:t>
      </w:r>
      <w:r w:rsidR="00B417F4" w:rsidRPr="00291AB7">
        <w:rPr>
          <w:rFonts w:cs="Arial"/>
          <w:szCs w:val="22"/>
        </w:rPr>
        <w:t>,</w:t>
      </w:r>
      <w:r w:rsidRPr="00291AB7">
        <w:rPr>
          <w:rFonts w:cs="Arial"/>
          <w:szCs w:val="22"/>
        </w:rPr>
        <w:t>9%, en Habitante de la Calle la causa con mayor atenciones fue Enfermedad Por Virus De La Inmunodeficiencia Humana [VIH], Sin Otra Especificación con el 30</w:t>
      </w:r>
      <w:r w:rsidR="00B417F4" w:rsidRPr="00291AB7">
        <w:rPr>
          <w:rFonts w:cs="Arial"/>
          <w:szCs w:val="22"/>
        </w:rPr>
        <w:t>,</w:t>
      </w:r>
      <w:r w:rsidRPr="00291AB7">
        <w:rPr>
          <w:rFonts w:cs="Arial"/>
          <w:szCs w:val="22"/>
        </w:rPr>
        <w:t>6%, en Personas con discapacidad en centros de protección fue  Esquizofrenia Paranoide con el 39</w:t>
      </w:r>
      <w:r w:rsidR="00B417F4" w:rsidRPr="00291AB7">
        <w:rPr>
          <w:rFonts w:cs="Arial"/>
          <w:szCs w:val="22"/>
        </w:rPr>
        <w:t>,</w:t>
      </w:r>
      <w:r w:rsidRPr="00291AB7">
        <w:rPr>
          <w:rFonts w:cs="Arial"/>
          <w:szCs w:val="22"/>
        </w:rPr>
        <w:t>4%, en Población de la tercera edad en protección de ancianatos fue Hipertensión Esencial (Primaria) con el 44</w:t>
      </w:r>
      <w:r w:rsidR="00B417F4" w:rsidRPr="00291AB7">
        <w:rPr>
          <w:rFonts w:cs="Arial"/>
          <w:szCs w:val="22"/>
        </w:rPr>
        <w:t>,</w:t>
      </w:r>
      <w:r w:rsidRPr="00291AB7">
        <w:rPr>
          <w:rFonts w:cs="Arial"/>
          <w:szCs w:val="22"/>
        </w:rPr>
        <w:t>2%, en Población Desmovilizada fue Caries De La Dentina con el 24</w:t>
      </w:r>
      <w:r w:rsidR="00B417F4" w:rsidRPr="00291AB7">
        <w:rPr>
          <w:rFonts w:cs="Arial"/>
          <w:szCs w:val="22"/>
        </w:rPr>
        <w:t>,</w:t>
      </w:r>
      <w:r w:rsidRPr="00291AB7">
        <w:rPr>
          <w:rFonts w:cs="Arial"/>
          <w:szCs w:val="22"/>
        </w:rPr>
        <w:t>9%, en Población infantil a cargo del ICBF fue Negligencia O Abandono con el 20</w:t>
      </w:r>
      <w:r w:rsidR="00B417F4" w:rsidRPr="00291AB7">
        <w:rPr>
          <w:rFonts w:cs="Arial"/>
          <w:szCs w:val="22"/>
        </w:rPr>
        <w:t>,</w:t>
      </w:r>
      <w:r w:rsidRPr="00291AB7">
        <w:rPr>
          <w:rFonts w:cs="Arial"/>
          <w:szCs w:val="22"/>
        </w:rPr>
        <w:t>7%, en Población infantil vulnerable bajo protección de instituciones diferentes al ICBF fue Epilepsia Y Síndromes Epilépticos Sintomáticos Relacionados Con Localizaciones (Focales)(Parciales) Y Con Ataques Parciales Complejos con el 42</w:t>
      </w:r>
      <w:r w:rsidR="00B417F4" w:rsidRPr="00291AB7">
        <w:rPr>
          <w:rFonts w:cs="Arial"/>
          <w:szCs w:val="22"/>
        </w:rPr>
        <w:t>,</w:t>
      </w:r>
      <w:r w:rsidRPr="00291AB7">
        <w:rPr>
          <w:rFonts w:cs="Arial"/>
          <w:szCs w:val="22"/>
        </w:rPr>
        <w:t>4%, en Población reclusa fue Trastorno Esquizoafectivo De Tipo Depresivo con el 20%, en la población ROM (Gitanos) fue Hipertensión Esencial (Primaria)con el 58</w:t>
      </w:r>
      <w:r w:rsidR="00B417F4" w:rsidRPr="00291AB7">
        <w:rPr>
          <w:rFonts w:cs="Arial"/>
          <w:szCs w:val="22"/>
        </w:rPr>
        <w:t>,</w:t>
      </w:r>
      <w:r w:rsidRPr="00291AB7">
        <w:rPr>
          <w:rFonts w:cs="Arial"/>
          <w:szCs w:val="22"/>
        </w:rPr>
        <w:t>1%, y en Víctimas del conflicto armado interno fue Hipertensión Esencial (Primaria )con el 59</w:t>
      </w:r>
      <w:r w:rsidR="00B417F4" w:rsidRPr="00291AB7">
        <w:rPr>
          <w:rFonts w:cs="Arial"/>
          <w:szCs w:val="22"/>
        </w:rPr>
        <w:t>,</w:t>
      </w:r>
      <w:r w:rsidRPr="00291AB7">
        <w:rPr>
          <w:rFonts w:cs="Arial"/>
          <w:szCs w:val="22"/>
        </w:rPr>
        <w:t>6%.</w:t>
      </w:r>
    </w:p>
    <w:p w14:paraId="4BE8D73D" w14:textId="77777777" w:rsidR="00B53EE8" w:rsidRPr="00291AB7" w:rsidRDefault="00B53EE8" w:rsidP="00472893">
      <w:pPr>
        <w:pBdr>
          <w:top w:val="nil"/>
          <w:left w:val="nil"/>
          <w:bottom w:val="nil"/>
          <w:right w:val="nil"/>
          <w:between w:val="nil"/>
        </w:pBdr>
        <w:spacing w:line="276" w:lineRule="auto"/>
        <w:rPr>
          <w:rFonts w:cs="Arial"/>
          <w:szCs w:val="22"/>
        </w:rPr>
      </w:pPr>
    </w:p>
    <w:p w14:paraId="4116DC5E" w14:textId="77777777" w:rsidR="00B417F4" w:rsidRPr="0080094B" w:rsidRDefault="00B417F4" w:rsidP="00472893">
      <w:pPr>
        <w:pBdr>
          <w:top w:val="nil"/>
          <w:left w:val="nil"/>
          <w:bottom w:val="nil"/>
          <w:right w:val="nil"/>
          <w:between w:val="nil"/>
        </w:pBdr>
        <w:spacing w:line="276" w:lineRule="auto"/>
        <w:rPr>
          <w:rFonts w:cs="Arial"/>
          <w:szCs w:val="22"/>
        </w:rPr>
      </w:pPr>
    </w:p>
    <w:p w14:paraId="205D13EA" w14:textId="24EAC157" w:rsidR="00A238C4" w:rsidRDefault="00225874" w:rsidP="001D716C">
      <w:pPr>
        <w:rPr>
          <w:rFonts w:cs="Arial"/>
          <w:color w:val="145768"/>
          <w:sz w:val="20"/>
        </w:rPr>
      </w:pPr>
      <w:bookmarkStart w:id="45" w:name="_Toc168428703"/>
      <w:r w:rsidRPr="001D716C">
        <w:rPr>
          <w:rFonts w:cs="Arial"/>
          <w:color w:val="145768"/>
          <w:sz w:val="20"/>
        </w:rPr>
        <w:t xml:space="preserve">Tabla </w:t>
      </w:r>
      <w:r w:rsidRPr="001D716C">
        <w:rPr>
          <w:rFonts w:cs="Arial"/>
          <w:color w:val="145768"/>
          <w:sz w:val="20"/>
        </w:rPr>
        <w:fldChar w:fldCharType="begin"/>
      </w:r>
      <w:r w:rsidRPr="001D716C">
        <w:rPr>
          <w:rFonts w:cs="Arial"/>
          <w:color w:val="145768"/>
          <w:sz w:val="20"/>
        </w:rPr>
        <w:instrText xml:space="preserve"> SEQ Tabla \* ARABIC </w:instrText>
      </w:r>
      <w:r w:rsidRPr="001D716C">
        <w:rPr>
          <w:rFonts w:cs="Arial"/>
          <w:color w:val="145768"/>
          <w:sz w:val="20"/>
        </w:rPr>
        <w:fldChar w:fldCharType="separate"/>
      </w:r>
      <w:r w:rsidR="00013D60">
        <w:rPr>
          <w:rFonts w:cs="Arial"/>
          <w:noProof/>
          <w:color w:val="145768"/>
          <w:sz w:val="20"/>
        </w:rPr>
        <w:t>9</w:t>
      </w:r>
      <w:r w:rsidRPr="001D716C">
        <w:rPr>
          <w:rFonts w:cs="Arial"/>
          <w:color w:val="145768"/>
          <w:sz w:val="20"/>
        </w:rPr>
        <w:fldChar w:fldCharType="end"/>
      </w:r>
      <w:r w:rsidRPr="001D716C">
        <w:rPr>
          <w:rFonts w:cs="Arial"/>
          <w:color w:val="145768"/>
          <w:sz w:val="20"/>
        </w:rPr>
        <w:t xml:space="preserve"> </w:t>
      </w:r>
      <w:r w:rsidR="003529CE">
        <w:rPr>
          <w:rFonts w:cs="Arial"/>
          <w:color w:val="145768"/>
          <w:sz w:val="20"/>
        </w:rPr>
        <w:t xml:space="preserve">Díez primeras causas de </w:t>
      </w:r>
      <w:r w:rsidR="00F9317F" w:rsidRPr="001D716C">
        <w:rPr>
          <w:rFonts w:cs="Arial"/>
          <w:color w:val="145768"/>
          <w:sz w:val="20"/>
        </w:rPr>
        <w:t>Morbilidad por población</w:t>
      </w:r>
      <w:r w:rsidR="0073205B">
        <w:rPr>
          <w:rFonts w:cs="Arial"/>
          <w:color w:val="145768"/>
          <w:sz w:val="20"/>
        </w:rPr>
        <w:t xml:space="preserve"> diferencial</w:t>
      </w:r>
      <w:r w:rsidR="00F9317F" w:rsidRPr="001D716C">
        <w:rPr>
          <w:rFonts w:cs="Arial"/>
          <w:color w:val="145768"/>
          <w:sz w:val="20"/>
        </w:rPr>
        <w:t>, año y sexo</w:t>
      </w:r>
      <w:r w:rsidR="003529CE">
        <w:rPr>
          <w:rFonts w:cs="Arial"/>
          <w:color w:val="145768"/>
          <w:sz w:val="20"/>
        </w:rPr>
        <w:t>. Bogotá D.C, años</w:t>
      </w:r>
      <w:r w:rsidR="00F9317F" w:rsidRPr="001D716C">
        <w:rPr>
          <w:rFonts w:cs="Arial"/>
          <w:color w:val="145768"/>
          <w:sz w:val="20"/>
        </w:rPr>
        <w:t xml:space="preserve"> 201</w:t>
      </w:r>
      <w:r w:rsidR="00A238C4">
        <w:rPr>
          <w:rFonts w:cs="Arial"/>
          <w:color w:val="145768"/>
          <w:sz w:val="20"/>
        </w:rPr>
        <w:t>9</w:t>
      </w:r>
      <w:r w:rsidR="00F9317F" w:rsidRPr="001D716C">
        <w:rPr>
          <w:rFonts w:cs="Arial"/>
          <w:color w:val="145768"/>
          <w:sz w:val="20"/>
        </w:rPr>
        <w:t xml:space="preserve"> -202</w:t>
      </w:r>
      <w:r w:rsidR="00A238C4">
        <w:rPr>
          <w:rFonts w:cs="Arial"/>
          <w:color w:val="145768"/>
          <w:sz w:val="20"/>
        </w:rPr>
        <w:t>3</w:t>
      </w:r>
      <w:bookmarkEnd w:id="45"/>
    </w:p>
    <w:tbl>
      <w:tblPr>
        <w:tblStyle w:val="Tabladecuadrcula5oscura-nfasis11"/>
        <w:tblW w:w="5000" w:type="pct"/>
        <w:tblLook w:val="04A0" w:firstRow="1" w:lastRow="0" w:firstColumn="1" w:lastColumn="0" w:noHBand="0" w:noVBand="1"/>
      </w:tblPr>
      <w:tblGrid>
        <w:gridCol w:w="1104"/>
        <w:gridCol w:w="667"/>
        <w:gridCol w:w="2729"/>
        <w:gridCol w:w="676"/>
        <w:gridCol w:w="676"/>
        <w:gridCol w:w="676"/>
        <w:gridCol w:w="676"/>
        <w:gridCol w:w="676"/>
        <w:gridCol w:w="1007"/>
      </w:tblGrid>
      <w:tr w:rsidR="00A238C4" w:rsidRPr="001C6586" w14:paraId="2579AE53" w14:textId="77777777" w:rsidTr="008B32C1">
        <w:trPr>
          <w:cnfStyle w:val="100000000000" w:firstRow="1" w:lastRow="0" w:firstColumn="0" w:lastColumn="0" w:oddVBand="0" w:evenVBand="0" w:oddHBand="0" w:evenHBand="0" w:firstRowFirstColumn="0" w:firstRowLastColumn="0" w:lastRowFirstColumn="0" w:lastRowLastColumn="0"/>
          <w:cantSplit/>
          <w:trHeight w:val="285"/>
          <w:tblHeader/>
        </w:trPr>
        <w:tc>
          <w:tcPr>
            <w:cnfStyle w:val="001000000000" w:firstRow="0" w:lastRow="0" w:firstColumn="1" w:lastColumn="0" w:oddVBand="0" w:evenVBand="0" w:oddHBand="0" w:evenHBand="0" w:firstRowFirstColumn="0" w:firstRowLastColumn="0" w:lastRowFirstColumn="0" w:lastRowLastColumn="0"/>
            <w:tcW w:w="591" w:type="pct"/>
            <w:noWrap/>
            <w:hideMark/>
          </w:tcPr>
          <w:p w14:paraId="01A0F142" w14:textId="7BA62F87" w:rsidR="00A238C4" w:rsidRPr="001C6586" w:rsidRDefault="005F3226" w:rsidP="00416350">
            <w:pPr>
              <w:spacing w:line="240" w:lineRule="auto"/>
              <w:jc w:val="center"/>
              <w:rPr>
                <w:rFonts w:cs="Arial"/>
                <w:b w:val="0"/>
                <w:bCs w:val="0"/>
                <w:sz w:val="14"/>
                <w:szCs w:val="14"/>
                <w:lang w:val="en-US"/>
              </w:rPr>
            </w:pPr>
            <w:r w:rsidRPr="001C6586">
              <w:rPr>
                <w:rFonts w:cs="Arial"/>
                <w:sz w:val="14"/>
                <w:szCs w:val="14"/>
                <w:lang w:val="en-US"/>
              </w:rPr>
              <w:lastRenderedPageBreak/>
              <w:t>Población</w:t>
            </w:r>
          </w:p>
        </w:tc>
        <w:tc>
          <w:tcPr>
            <w:tcW w:w="575" w:type="pct"/>
            <w:noWrap/>
            <w:hideMark/>
          </w:tcPr>
          <w:p w14:paraId="16542BF3" w14:textId="07B30C6C" w:rsidR="00A238C4" w:rsidRPr="001C6586" w:rsidRDefault="00416350" w:rsidP="00A238C4">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Pr>
                <w:rFonts w:cs="Arial"/>
                <w:sz w:val="14"/>
                <w:szCs w:val="14"/>
                <w:lang w:val="en-US"/>
              </w:rPr>
              <w:t>sexo</w:t>
            </w:r>
          </w:p>
        </w:tc>
        <w:tc>
          <w:tcPr>
            <w:tcW w:w="1503" w:type="pct"/>
            <w:noWrap/>
            <w:hideMark/>
          </w:tcPr>
          <w:p w14:paraId="3626BAE2" w14:textId="50B39DEC" w:rsidR="00A238C4" w:rsidRPr="001C6586" w:rsidRDefault="00491E61" w:rsidP="00416350">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450B1F">
              <w:rPr>
                <w:rFonts w:cs="Arial"/>
                <w:sz w:val="14"/>
                <w:szCs w:val="14"/>
              </w:rPr>
              <w:t>Diagnóstico</w:t>
            </w:r>
            <w:r w:rsidR="00416350">
              <w:rPr>
                <w:rFonts w:cs="Arial"/>
                <w:sz w:val="14"/>
                <w:szCs w:val="14"/>
                <w:lang w:val="en-US"/>
              </w:rPr>
              <w:t xml:space="preserve"> principal</w:t>
            </w:r>
          </w:p>
        </w:tc>
        <w:tc>
          <w:tcPr>
            <w:tcW w:w="355" w:type="pct"/>
            <w:noWrap/>
            <w:hideMark/>
          </w:tcPr>
          <w:p w14:paraId="06DC3886"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2019</w:t>
            </w:r>
          </w:p>
        </w:tc>
        <w:tc>
          <w:tcPr>
            <w:tcW w:w="355" w:type="pct"/>
            <w:noWrap/>
            <w:hideMark/>
          </w:tcPr>
          <w:p w14:paraId="49712254"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2020</w:t>
            </w:r>
          </w:p>
        </w:tc>
        <w:tc>
          <w:tcPr>
            <w:tcW w:w="355" w:type="pct"/>
            <w:noWrap/>
            <w:hideMark/>
          </w:tcPr>
          <w:p w14:paraId="143ECC75"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2021</w:t>
            </w:r>
          </w:p>
        </w:tc>
        <w:tc>
          <w:tcPr>
            <w:tcW w:w="355" w:type="pct"/>
            <w:noWrap/>
            <w:hideMark/>
          </w:tcPr>
          <w:p w14:paraId="4836531C"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2022</w:t>
            </w:r>
          </w:p>
        </w:tc>
        <w:tc>
          <w:tcPr>
            <w:tcW w:w="355" w:type="pct"/>
            <w:noWrap/>
            <w:hideMark/>
          </w:tcPr>
          <w:p w14:paraId="671F3242"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2023</w:t>
            </w:r>
          </w:p>
        </w:tc>
        <w:tc>
          <w:tcPr>
            <w:tcW w:w="556" w:type="pct"/>
            <w:noWrap/>
            <w:hideMark/>
          </w:tcPr>
          <w:p w14:paraId="32D80D0E" w14:textId="77777777" w:rsidR="00A238C4" w:rsidRPr="001C6586" w:rsidRDefault="00A238C4" w:rsidP="00A238C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lang w:val="en-US"/>
              </w:rPr>
            </w:pPr>
            <w:r w:rsidRPr="001C6586">
              <w:rPr>
                <w:rFonts w:cs="Arial"/>
                <w:sz w:val="14"/>
                <w:szCs w:val="14"/>
                <w:lang w:val="en-US"/>
              </w:rPr>
              <w:t>Total general</w:t>
            </w:r>
          </w:p>
        </w:tc>
      </w:tr>
      <w:tr w:rsidR="00013D60" w:rsidRPr="001C6586" w14:paraId="232C3672" w14:textId="77777777" w:rsidTr="008B32C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0AE7E205" w14:textId="2EC34210" w:rsidR="00013D60" w:rsidRPr="001C6586" w:rsidRDefault="0010738C" w:rsidP="00A238C4">
            <w:pPr>
              <w:spacing w:line="240" w:lineRule="auto"/>
              <w:jc w:val="center"/>
              <w:rPr>
                <w:rFonts w:cs="Arial"/>
                <w:color w:val="000000"/>
                <w:sz w:val="14"/>
                <w:szCs w:val="14"/>
                <w:lang w:val="en-US"/>
              </w:rPr>
            </w:pPr>
            <w:r>
              <w:rPr>
                <w:rFonts w:cs="Arial"/>
                <w:color w:val="000000"/>
                <w:sz w:val="14"/>
                <w:szCs w:val="14"/>
                <w:lang w:val="en-US"/>
              </w:rPr>
              <w:t>Comunidades Indí</w:t>
            </w:r>
            <w:r w:rsidR="00DE3F27" w:rsidRPr="001C6586">
              <w:rPr>
                <w:rFonts w:cs="Arial"/>
                <w:color w:val="000000"/>
                <w:sz w:val="14"/>
                <w:szCs w:val="14"/>
                <w:lang w:val="en-US"/>
              </w:rPr>
              <w:t>genas</w:t>
            </w:r>
          </w:p>
          <w:p w14:paraId="7CD6825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C539ACD"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E6677B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C0BD87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D7C020D"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967AF2C"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9B80DF7"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4FC948D"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8DB9434"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AD1647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E07C6FA"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B6942ED"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03983B3"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97E186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57B3854"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32CD39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9BE4956"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41016EC"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82170A2" w14:textId="584C3BCB"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tc>
        <w:tc>
          <w:tcPr>
            <w:tcW w:w="575" w:type="pct"/>
            <w:vMerge w:val="restart"/>
            <w:noWrap/>
            <w:hideMark/>
          </w:tcPr>
          <w:p w14:paraId="0C07597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10FFDAB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2763F9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D72B55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4A4700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36A7BB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718AD5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8BDB8E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16AF31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5EABF75" w14:textId="0EFBD721"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59BFC5B7" w14:textId="762B95D4"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xml:space="preserve">B24X - Enfermedad Por Virus De La Inmunodeficiencia Humana [Vih], Sin Otra </w:t>
            </w:r>
            <w:r w:rsidR="00625719" w:rsidRPr="001C6586">
              <w:rPr>
                <w:rFonts w:cs="Arial"/>
                <w:color w:val="000000"/>
                <w:sz w:val="14"/>
                <w:szCs w:val="14"/>
              </w:rPr>
              <w:t>Especificación</w:t>
            </w:r>
          </w:p>
        </w:tc>
        <w:tc>
          <w:tcPr>
            <w:tcW w:w="355" w:type="pct"/>
            <w:noWrap/>
            <w:hideMark/>
          </w:tcPr>
          <w:p w14:paraId="2D10F1F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250</w:t>
            </w:r>
          </w:p>
        </w:tc>
        <w:tc>
          <w:tcPr>
            <w:tcW w:w="355" w:type="pct"/>
            <w:noWrap/>
            <w:hideMark/>
          </w:tcPr>
          <w:p w14:paraId="7E20886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287</w:t>
            </w:r>
          </w:p>
        </w:tc>
        <w:tc>
          <w:tcPr>
            <w:tcW w:w="355" w:type="pct"/>
            <w:noWrap/>
            <w:hideMark/>
          </w:tcPr>
          <w:p w14:paraId="411E675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268</w:t>
            </w:r>
          </w:p>
        </w:tc>
        <w:tc>
          <w:tcPr>
            <w:tcW w:w="355" w:type="pct"/>
            <w:noWrap/>
            <w:hideMark/>
          </w:tcPr>
          <w:p w14:paraId="466F087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299</w:t>
            </w:r>
          </w:p>
        </w:tc>
        <w:tc>
          <w:tcPr>
            <w:tcW w:w="355" w:type="pct"/>
            <w:noWrap/>
            <w:hideMark/>
          </w:tcPr>
          <w:p w14:paraId="2CA475E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346</w:t>
            </w:r>
          </w:p>
        </w:tc>
        <w:tc>
          <w:tcPr>
            <w:tcW w:w="556" w:type="pct"/>
            <w:noWrap/>
            <w:hideMark/>
          </w:tcPr>
          <w:p w14:paraId="3C4AF881" w14:textId="7E936A8F"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450</w:t>
            </w:r>
          </w:p>
        </w:tc>
      </w:tr>
      <w:tr w:rsidR="00013D60" w:rsidRPr="001C6586" w14:paraId="385A545C" w14:textId="77777777" w:rsidTr="008B32C1">
        <w:trPr>
          <w:trHeight w:val="47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2317520" w14:textId="542AD987"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E6731ED" w14:textId="6ECB65A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7F3411F" w14:textId="2061E81D"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xml:space="preserve">E119 - Diabetes Mellitus No Insulinodependiente, Sin </w:t>
            </w:r>
            <w:r w:rsidR="0026729E" w:rsidRPr="001C6586">
              <w:rPr>
                <w:rFonts w:cs="Arial"/>
                <w:color w:val="000000"/>
                <w:sz w:val="14"/>
                <w:szCs w:val="14"/>
              </w:rPr>
              <w:t>Mención</w:t>
            </w:r>
            <w:r w:rsidRPr="001C6586">
              <w:rPr>
                <w:rFonts w:cs="Arial"/>
                <w:color w:val="000000"/>
                <w:sz w:val="14"/>
                <w:szCs w:val="14"/>
              </w:rPr>
              <w:t xml:space="preserve"> De </w:t>
            </w:r>
            <w:r w:rsidR="0026729E" w:rsidRPr="001C6586">
              <w:rPr>
                <w:rFonts w:cs="Arial"/>
                <w:color w:val="000000"/>
                <w:sz w:val="14"/>
                <w:szCs w:val="14"/>
              </w:rPr>
              <w:t>Complicación</w:t>
            </w:r>
          </w:p>
        </w:tc>
        <w:tc>
          <w:tcPr>
            <w:tcW w:w="355" w:type="pct"/>
            <w:noWrap/>
            <w:hideMark/>
          </w:tcPr>
          <w:p w14:paraId="1A15E4A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125</w:t>
            </w:r>
          </w:p>
        </w:tc>
        <w:tc>
          <w:tcPr>
            <w:tcW w:w="355" w:type="pct"/>
            <w:noWrap/>
            <w:hideMark/>
          </w:tcPr>
          <w:p w14:paraId="54F1C2D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175</w:t>
            </w:r>
          </w:p>
        </w:tc>
        <w:tc>
          <w:tcPr>
            <w:tcW w:w="355" w:type="pct"/>
            <w:noWrap/>
            <w:hideMark/>
          </w:tcPr>
          <w:p w14:paraId="59CBB83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202</w:t>
            </w:r>
          </w:p>
        </w:tc>
        <w:tc>
          <w:tcPr>
            <w:tcW w:w="355" w:type="pct"/>
            <w:noWrap/>
            <w:hideMark/>
          </w:tcPr>
          <w:p w14:paraId="7766420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274</w:t>
            </w:r>
          </w:p>
        </w:tc>
        <w:tc>
          <w:tcPr>
            <w:tcW w:w="355" w:type="pct"/>
            <w:noWrap/>
            <w:hideMark/>
          </w:tcPr>
          <w:p w14:paraId="290128D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260</w:t>
            </w:r>
          </w:p>
        </w:tc>
        <w:tc>
          <w:tcPr>
            <w:tcW w:w="556" w:type="pct"/>
            <w:noWrap/>
            <w:hideMark/>
          </w:tcPr>
          <w:p w14:paraId="2C89AA63" w14:textId="786BE0C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036</w:t>
            </w:r>
          </w:p>
        </w:tc>
      </w:tr>
      <w:tr w:rsidR="00013D60" w:rsidRPr="001C6586" w14:paraId="329BCC25" w14:textId="77777777" w:rsidTr="008B32C1">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591" w:type="pct"/>
            <w:vMerge/>
            <w:hideMark/>
          </w:tcPr>
          <w:p w14:paraId="7C631054" w14:textId="6A0B2ADC"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7F766E95" w14:textId="5C835BCC"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D7D44EF"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H522 - Astigmatismo</w:t>
            </w:r>
          </w:p>
        </w:tc>
        <w:tc>
          <w:tcPr>
            <w:tcW w:w="355" w:type="pct"/>
            <w:noWrap/>
            <w:hideMark/>
          </w:tcPr>
          <w:p w14:paraId="49CA79F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208</w:t>
            </w:r>
          </w:p>
        </w:tc>
        <w:tc>
          <w:tcPr>
            <w:tcW w:w="355" w:type="pct"/>
            <w:noWrap/>
            <w:hideMark/>
          </w:tcPr>
          <w:p w14:paraId="77B4C26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130</w:t>
            </w:r>
          </w:p>
        </w:tc>
        <w:tc>
          <w:tcPr>
            <w:tcW w:w="355" w:type="pct"/>
            <w:noWrap/>
            <w:hideMark/>
          </w:tcPr>
          <w:p w14:paraId="6C93D26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217</w:t>
            </w:r>
          </w:p>
        </w:tc>
        <w:tc>
          <w:tcPr>
            <w:tcW w:w="355" w:type="pct"/>
            <w:noWrap/>
            <w:hideMark/>
          </w:tcPr>
          <w:p w14:paraId="7DFC58C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301</w:t>
            </w:r>
          </w:p>
        </w:tc>
        <w:tc>
          <w:tcPr>
            <w:tcW w:w="355" w:type="pct"/>
            <w:noWrap/>
            <w:hideMark/>
          </w:tcPr>
          <w:p w14:paraId="54E647D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273</w:t>
            </w:r>
          </w:p>
        </w:tc>
        <w:tc>
          <w:tcPr>
            <w:tcW w:w="556" w:type="pct"/>
            <w:noWrap/>
            <w:hideMark/>
          </w:tcPr>
          <w:p w14:paraId="215E1D6E" w14:textId="5D9B9480"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129</w:t>
            </w:r>
          </w:p>
        </w:tc>
      </w:tr>
      <w:tr w:rsidR="00013D60" w:rsidRPr="001C6586" w14:paraId="46D4B16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DF37059" w14:textId="6B9D1D2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1F29D60F" w14:textId="4A988808"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305BB1E" w14:textId="4162A115" w:rsidR="00013D60" w:rsidRPr="001C6586" w:rsidRDefault="00450B1F"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 xml:space="preserve">I10X - </w:t>
            </w:r>
            <w:r w:rsidR="00DE3F27">
              <w:rPr>
                <w:rFonts w:cs="Arial"/>
                <w:color w:val="000000"/>
                <w:sz w:val="14"/>
                <w:szCs w:val="14"/>
                <w:lang w:val="en-US"/>
              </w:rPr>
              <w:t>Hipertensió</w:t>
            </w:r>
            <w:r w:rsidRPr="001C6586">
              <w:rPr>
                <w:rFonts w:cs="Arial"/>
                <w:color w:val="000000"/>
                <w:sz w:val="14"/>
                <w:szCs w:val="14"/>
                <w:lang w:val="en-US"/>
              </w:rPr>
              <w:t>n</w:t>
            </w:r>
            <w:r w:rsidR="00013D60" w:rsidRPr="001C6586">
              <w:rPr>
                <w:rFonts w:cs="Arial"/>
                <w:color w:val="000000"/>
                <w:sz w:val="14"/>
                <w:szCs w:val="14"/>
                <w:lang w:val="en-US"/>
              </w:rPr>
              <w:t xml:space="preserve"> Esencial (Primaria)</w:t>
            </w:r>
          </w:p>
        </w:tc>
        <w:tc>
          <w:tcPr>
            <w:tcW w:w="355" w:type="pct"/>
            <w:noWrap/>
            <w:hideMark/>
          </w:tcPr>
          <w:p w14:paraId="2DE8342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641</w:t>
            </w:r>
          </w:p>
        </w:tc>
        <w:tc>
          <w:tcPr>
            <w:tcW w:w="355" w:type="pct"/>
            <w:noWrap/>
            <w:hideMark/>
          </w:tcPr>
          <w:p w14:paraId="4026B11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751</w:t>
            </w:r>
          </w:p>
        </w:tc>
        <w:tc>
          <w:tcPr>
            <w:tcW w:w="355" w:type="pct"/>
            <w:noWrap/>
            <w:hideMark/>
          </w:tcPr>
          <w:p w14:paraId="276473C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798</w:t>
            </w:r>
          </w:p>
        </w:tc>
        <w:tc>
          <w:tcPr>
            <w:tcW w:w="355" w:type="pct"/>
            <w:noWrap/>
            <w:hideMark/>
          </w:tcPr>
          <w:p w14:paraId="53BB855E" w14:textId="32760AA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625719">
              <w:rPr>
                <w:rFonts w:cs="Arial"/>
                <w:color w:val="000000"/>
                <w:sz w:val="14"/>
                <w:szCs w:val="14"/>
                <w:lang w:val="en-US"/>
              </w:rPr>
              <w:t>.</w:t>
            </w:r>
            <w:r w:rsidRPr="001C6586">
              <w:rPr>
                <w:rFonts w:cs="Arial"/>
                <w:color w:val="000000"/>
                <w:sz w:val="14"/>
                <w:szCs w:val="14"/>
                <w:lang w:val="en-US"/>
              </w:rPr>
              <w:t>029</w:t>
            </w:r>
          </w:p>
        </w:tc>
        <w:tc>
          <w:tcPr>
            <w:tcW w:w="355" w:type="pct"/>
            <w:noWrap/>
            <w:hideMark/>
          </w:tcPr>
          <w:p w14:paraId="5BF857B0" w14:textId="6191CB86"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489</w:t>
            </w:r>
          </w:p>
        </w:tc>
        <w:tc>
          <w:tcPr>
            <w:tcW w:w="556" w:type="pct"/>
            <w:noWrap/>
            <w:hideMark/>
          </w:tcPr>
          <w:p w14:paraId="6148F465" w14:textId="349CDAB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FC63A4">
              <w:rPr>
                <w:rFonts w:cs="Arial"/>
                <w:color w:val="000000"/>
                <w:sz w:val="14"/>
                <w:szCs w:val="14"/>
                <w:lang w:val="en-US"/>
              </w:rPr>
              <w:t>.</w:t>
            </w:r>
            <w:r w:rsidRPr="001C6586">
              <w:rPr>
                <w:rFonts w:cs="Arial"/>
                <w:color w:val="000000"/>
                <w:sz w:val="14"/>
                <w:szCs w:val="14"/>
                <w:lang w:val="en-US"/>
              </w:rPr>
              <w:t>708</w:t>
            </w:r>
          </w:p>
        </w:tc>
      </w:tr>
      <w:tr w:rsidR="00013D60" w:rsidRPr="001C6586" w14:paraId="3B1B7500" w14:textId="77777777" w:rsidTr="008B32C1">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591" w:type="pct"/>
            <w:vMerge/>
            <w:hideMark/>
          </w:tcPr>
          <w:p w14:paraId="68A615FA" w14:textId="7D176793"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6A6110E" w14:textId="3B641131"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6BE91BE0" w14:textId="22B0B296"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450B1F">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68DF5FC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334</w:t>
            </w:r>
          </w:p>
        </w:tc>
        <w:tc>
          <w:tcPr>
            <w:tcW w:w="355" w:type="pct"/>
            <w:noWrap/>
            <w:hideMark/>
          </w:tcPr>
          <w:p w14:paraId="5C6940D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214</w:t>
            </w:r>
          </w:p>
        </w:tc>
        <w:tc>
          <w:tcPr>
            <w:tcW w:w="355" w:type="pct"/>
            <w:noWrap/>
            <w:hideMark/>
          </w:tcPr>
          <w:p w14:paraId="4CEA184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163</w:t>
            </w:r>
          </w:p>
        </w:tc>
        <w:tc>
          <w:tcPr>
            <w:tcW w:w="355" w:type="pct"/>
            <w:noWrap/>
            <w:hideMark/>
          </w:tcPr>
          <w:p w14:paraId="4BB24C4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485</w:t>
            </w:r>
          </w:p>
        </w:tc>
        <w:tc>
          <w:tcPr>
            <w:tcW w:w="355" w:type="pct"/>
            <w:noWrap/>
            <w:hideMark/>
          </w:tcPr>
          <w:p w14:paraId="1224727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514</w:t>
            </w:r>
          </w:p>
        </w:tc>
        <w:tc>
          <w:tcPr>
            <w:tcW w:w="556" w:type="pct"/>
            <w:noWrap/>
            <w:hideMark/>
          </w:tcPr>
          <w:p w14:paraId="1B482E0D" w14:textId="3087FDB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625719">
              <w:rPr>
                <w:rFonts w:cs="Arial"/>
                <w:color w:val="000000"/>
                <w:sz w:val="14"/>
                <w:szCs w:val="14"/>
                <w:lang w:val="en-US"/>
              </w:rPr>
              <w:t>.</w:t>
            </w:r>
            <w:r w:rsidRPr="001C6586">
              <w:rPr>
                <w:rFonts w:cs="Arial"/>
                <w:color w:val="000000"/>
                <w:sz w:val="14"/>
                <w:szCs w:val="14"/>
                <w:lang w:val="en-US"/>
              </w:rPr>
              <w:t>710</w:t>
            </w:r>
          </w:p>
        </w:tc>
      </w:tr>
      <w:tr w:rsidR="00013D60" w:rsidRPr="001C6586" w14:paraId="7612599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7645765" w14:textId="3A06FCAA"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F7981BA" w14:textId="1BDF5192"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37293B7"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5D99907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816</w:t>
            </w:r>
          </w:p>
        </w:tc>
        <w:tc>
          <w:tcPr>
            <w:tcW w:w="355" w:type="pct"/>
            <w:noWrap/>
            <w:hideMark/>
          </w:tcPr>
          <w:p w14:paraId="6748464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322</w:t>
            </w:r>
          </w:p>
        </w:tc>
        <w:tc>
          <w:tcPr>
            <w:tcW w:w="355" w:type="pct"/>
            <w:noWrap/>
            <w:hideMark/>
          </w:tcPr>
          <w:p w14:paraId="5ABBEC5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528</w:t>
            </w:r>
          </w:p>
        </w:tc>
        <w:tc>
          <w:tcPr>
            <w:tcW w:w="355" w:type="pct"/>
            <w:noWrap/>
            <w:hideMark/>
          </w:tcPr>
          <w:p w14:paraId="7667102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826</w:t>
            </w:r>
          </w:p>
        </w:tc>
        <w:tc>
          <w:tcPr>
            <w:tcW w:w="355" w:type="pct"/>
            <w:noWrap/>
            <w:hideMark/>
          </w:tcPr>
          <w:p w14:paraId="6AE2E79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926</w:t>
            </w:r>
          </w:p>
        </w:tc>
        <w:tc>
          <w:tcPr>
            <w:tcW w:w="556" w:type="pct"/>
            <w:noWrap/>
            <w:hideMark/>
          </w:tcPr>
          <w:p w14:paraId="1DDB0317" w14:textId="007FDE7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FC63A4">
              <w:rPr>
                <w:rFonts w:cs="Arial"/>
                <w:color w:val="000000"/>
                <w:sz w:val="14"/>
                <w:szCs w:val="14"/>
                <w:lang w:val="en-US"/>
              </w:rPr>
              <w:t>.</w:t>
            </w:r>
            <w:r w:rsidRPr="001C6586">
              <w:rPr>
                <w:rFonts w:cs="Arial"/>
                <w:color w:val="000000"/>
                <w:sz w:val="14"/>
                <w:szCs w:val="14"/>
                <w:lang w:val="en-US"/>
              </w:rPr>
              <w:t>418</w:t>
            </w:r>
          </w:p>
        </w:tc>
      </w:tr>
      <w:tr w:rsidR="00013D60" w:rsidRPr="001C6586" w14:paraId="37A37E5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9045764" w14:textId="46482A2F"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76996746" w14:textId="47CB374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61BE15C" w14:textId="0C223C0C" w:rsidR="00013D60" w:rsidRPr="001C6586" w:rsidRDefault="00450B1F"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 xml:space="preserve">K051 - Gingivitis </w:t>
            </w:r>
            <w:r w:rsidR="0010738C">
              <w:rPr>
                <w:rFonts w:cs="Arial"/>
                <w:color w:val="000000"/>
                <w:sz w:val="14"/>
                <w:szCs w:val="14"/>
                <w:lang w:val="en-US"/>
              </w:rPr>
              <w:t>Cró</w:t>
            </w:r>
            <w:r w:rsidR="00DE3F27" w:rsidRPr="001C6586">
              <w:rPr>
                <w:rFonts w:cs="Arial"/>
                <w:color w:val="000000"/>
                <w:sz w:val="14"/>
                <w:szCs w:val="14"/>
                <w:lang w:val="en-US"/>
              </w:rPr>
              <w:t>nica</w:t>
            </w:r>
          </w:p>
        </w:tc>
        <w:tc>
          <w:tcPr>
            <w:tcW w:w="355" w:type="pct"/>
            <w:noWrap/>
            <w:hideMark/>
          </w:tcPr>
          <w:p w14:paraId="26A18D3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204</w:t>
            </w:r>
          </w:p>
        </w:tc>
        <w:tc>
          <w:tcPr>
            <w:tcW w:w="355" w:type="pct"/>
            <w:noWrap/>
            <w:hideMark/>
          </w:tcPr>
          <w:p w14:paraId="1EB36E7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101</w:t>
            </w:r>
          </w:p>
        </w:tc>
        <w:tc>
          <w:tcPr>
            <w:tcW w:w="355" w:type="pct"/>
            <w:noWrap/>
            <w:hideMark/>
          </w:tcPr>
          <w:p w14:paraId="64A2A6B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213</w:t>
            </w:r>
          </w:p>
        </w:tc>
        <w:tc>
          <w:tcPr>
            <w:tcW w:w="355" w:type="pct"/>
            <w:noWrap/>
            <w:hideMark/>
          </w:tcPr>
          <w:p w14:paraId="4EE3D87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315</w:t>
            </w:r>
          </w:p>
        </w:tc>
        <w:tc>
          <w:tcPr>
            <w:tcW w:w="355" w:type="pct"/>
            <w:noWrap/>
            <w:hideMark/>
          </w:tcPr>
          <w:p w14:paraId="15F3F00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274</w:t>
            </w:r>
          </w:p>
        </w:tc>
        <w:tc>
          <w:tcPr>
            <w:tcW w:w="556" w:type="pct"/>
            <w:noWrap/>
            <w:hideMark/>
          </w:tcPr>
          <w:p w14:paraId="4A4AEE44" w14:textId="4485A331"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107</w:t>
            </w:r>
          </w:p>
        </w:tc>
      </w:tr>
      <w:tr w:rsidR="00013D60" w:rsidRPr="001C6586" w14:paraId="270EB70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633C9EC" w14:textId="5AD71820"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BD61A2E" w14:textId="6A58F279"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FB7406F"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742FC77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309</w:t>
            </w:r>
          </w:p>
        </w:tc>
        <w:tc>
          <w:tcPr>
            <w:tcW w:w="355" w:type="pct"/>
            <w:noWrap/>
            <w:hideMark/>
          </w:tcPr>
          <w:p w14:paraId="6804756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212</w:t>
            </w:r>
          </w:p>
        </w:tc>
        <w:tc>
          <w:tcPr>
            <w:tcW w:w="355" w:type="pct"/>
            <w:noWrap/>
            <w:hideMark/>
          </w:tcPr>
          <w:p w14:paraId="0E18C16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281</w:t>
            </w:r>
          </w:p>
        </w:tc>
        <w:tc>
          <w:tcPr>
            <w:tcW w:w="355" w:type="pct"/>
            <w:noWrap/>
            <w:hideMark/>
          </w:tcPr>
          <w:p w14:paraId="66C0E6E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286</w:t>
            </w:r>
          </w:p>
        </w:tc>
        <w:tc>
          <w:tcPr>
            <w:tcW w:w="355" w:type="pct"/>
            <w:noWrap/>
            <w:hideMark/>
          </w:tcPr>
          <w:p w14:paraId="1167459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377</w:t>
            </w:r>
          </w:p>
        </w:tc>
        <w:tc>
          <w:tcPr>
            <w:tcW w:w="556" w:type="pct"/>
            <w:noWrap/>
            <w:hideMark/>
          </w:tcPr>
          <w:p w14:paraId="41E5C6F7" w14:textId="55D2583B"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465</w:t>
            </w:r>
          </w:p>
        </w:tc>
      </w:tr>
      <w:tr w:rsidR="00013D60" w:rsidRPr="001C6586" w14:paraId="7FC088B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A90D525" w14:textId="6CBA286A"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14DD678" w14:textId="1F0F302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2296DF8" w14:textId="1C4A4BBA" w:rsidR="00013D60" w:rsidRPr="001C6586" w:rsidRDefault="0010738C"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N40X - Hiperplasia De La Pró</w:t>
            </w:r>
            <w:r w:rsidR="00013D60" w:rsidRPr="001C6586">
              <w:rPr>
                <w:rFonts w:cs="Arial"/>
                <w:color w:val="000000"/>
                <w:sz w:val="14"/>
                <w:szCs w:val="14"/>
              </w:rPr>
              <w:t>stata</w:t>
            </w:r>
          </w:p>
        </w:tc>
        <w:tc>
          <w:tcPr>
            <w:tcW w:w="355" w:type="pct"/>
            <w:noWrap/>
            <w:hideMark/>
          </w:tcPr>
          <w:p w14:paraId="4A6C9BA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186</w:t>
            </w:r>
          </w:p>
        </w:tc>
        <w:tc>
          <w:tcPr>
            <w:tcW w:w="355" w:type="pct"/>
            <w:noWrap/>
            <w:hideMark/>
          </w:tcPr>
          <w:p w14:paraId="439C70B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204</w:t>
            </w:r>
          </w:p>
        </w:tc>
        <w:tc>
          <w:tcPr>
            <w:tcW w:w="355" w:type="pct"/>
            <w:noWrap/>
            <w:hideMark/>
          </w:tcPr>
          <w:p w14:paraId="639C2F6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246</w:t>
            </w:r>
          </w:p>
        </w:tc>
        <w:tc>
          <w:tcPr>
            <w:tcW w:w="355" w:type="pct"/>
            <w:noWrap/>
            <w:hideMark/>
          </w:tcPr>
          <w:p w14:paraId="79D2B0D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389</w:t>
            </w:r>
          </w:p>
        </w:tc>
        <w:tc>
          <w:tcPr>
            <w:tcW w:w="355" w:type="pct"/>
            <w:noWrap/>
            <w:hideMark/>
          </w:tcPr>
          <w:p w14:paraId="22D6498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399</w:t>
            </w:r>
          </w:p>
        </w:tc>
        <w:tc>
          <w:tcPr>
            <w:tcW w:w="556" w:type="pct"/>
            <w:noWrap/>
            <w:hideMark/>
          </w:tcPr>
          <w:p w14:paraId="11D05103" w14:textId="018FB50A"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424</w:t>
            </w:r>
          </w:p>
        </w:tc>
      </w:tr>
      <w:tr w:rsidR="00013D60" w:rsidRPr="001C6586" w14:paraId="3811F03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849261A" w14:textId="0C8B2A2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9477CA6" w14:textId="7A307396"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5685D7E7"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67B88C76" w14:textId="3139C69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FC63A4">
              <w:rPr>
                <w:rFonts w:cs="Arial"/>
                <w:color w:val="000000"/>
                <w:sz w:val="14"/>
                <w:szCs w:val="14"/>
              </w:rPr>
              <w:t>0</w:t>
            </w:r>
          </w:p>
        </w:tc>
        <w:tc>
          <w:tcPr>
            <w:tcW w:w="355" w:type="pct"/>
            <w:noWrap/>
            <w:hideMark/>
          </w:tcPr>
          <w:p w14:paraId="2DF1790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500</w:t>
            </w:r>
          </w:p>
        </w:tc>
        <w:tc>
          <w:tcPr>
            <w:tcW w:w="355" w:type="pct"/>
            <w:noWrap/>
            <w:hideMark/>
          </w:tcPr>
          <w:p w14:paraId="23BC426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853</w:t>
            </w:r>
          </w:p>
        </w:tc>
        <w:tc>
          <w:tcPr>
            <w:tcW w:w="355" w:type="pct"/>
            <w:noWrap/>
            <w:hideMark/>
          </w:tcPr>
          <w:p w14:paraId="084B585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233</w:t>
            </w:r>
          </w:p>
        </w:tc>
        <w:tc>
          <w:tcPr>
            <w:tcW w:w="355" w:type="pct"/>
            <w:noWrap/>
            <w:hideMark/>
          </w:tcPr>
          <w:p w14:paraId="4D89821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w:t>
            </w:r>
          </w:p>
        </w:tc>
        <w:tc>
          <w:tcPr>
            <w:tcW w:w="556" w:type="pct"/>
            <w:noWrap/>
            <w:hideMark/>
          </w:tcPr>
          <w:p w14:paraId="2F505677" w14:textId="0120FFCD"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602</w:t>
            </w:r>
          </w:p>
        </w:tc>
      </w:tr>
      <w:tr w:rsidR="00013D60" w:rsidRPr="001C6586" w14:paraId="6F22377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33957C8" w14:textId="7C2B9EAA" w:rsidR="00013D60" w:rsidRPr="001C6586" w:rsidRDefault="00013D60" w:rsidP="00A238C4">
            <w:pPr>
              <w:spacing w:line="240" w:lineRule="auto"/>
              <w:jc w:val="center"/>
              <w:rPr>
                <w:rFonts w:cs="Arial"/>
                <w:color w:val="000000"/>
                <w:sz w:val="14"/>
                <w:szCs w:val="14"/>
                <w:lang w:val="en-US"/>
              </w:rPr>
            </w:pPr>
          </w:p>
        </w:tc>
        <w:tc>
          <w:tcPr>
            <w:tcW w:w="575" w:type="pct"/>
            <w:vMerge w:val="restart"/>
            <w:noWrap/>
            <w:hideMark/>
          </w:tcPr>
          <w:p w14:paraId="364BFFA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1C9A7E2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DE6A6F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4A1055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05599F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F0072A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F3AFC9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4F8B56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453D8C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9E9596A" w14:textId="6FB12D00"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38181578"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E039 - Hipotiroidismo, No Especificado</w:t>
            </w:r>
          </w:p>
        </w:tc>
        <w:tc>
          <w:tcPr>
            <w:tcW w:w="355" w:type="pct"/>
            <w:noWrap/>
            <w:hideMark/>
          </w:tcPr>
          <w:p w14:paraId="0EFC6DE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434</w:t>
            </w:r>
          </w:p>
        </w:tc>
        <w:tc>
          <w:tcPr>
            <w:tcW w:w="355" w:type="pct"/>
            <w:noWrap/>
            <w:hideMark/>
          </w:tcPr>
          <w:p w14:paraId="0510A0B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446</w:t>
            </w:r>
          </w:p>
        </w:tc>
        <w:tc>
          <w:tcPr>
            <w:tcW w:w="355" w:type="pct"/>
            <w:noWrap/>
            <w:hideMark/>
          </w:tcPr>
          <w:p w14:paraId="69F3557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463</w:t>
            </w:r>
          </w:p>
        </w:tc>
        <w:tc>
          <w:tcPr>
            <w:tcW w:w="355" w:type="pct"/>
            <w:noWrap/>
            <w:hideMark/>
          </w:tcPr>
          <w:p w14:paraId="37238CA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465</w:t>
            </w:r>
          </w:p>
        </w:tc>
        <w:tc>
          <w:tcPr>
            <w:tcW w:w="355" w:type="pct"/>
            <w:noWrap/>
            <w:hideMark/>
          </w:tcPr>
          <w:p w14:paraId="69D7C04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547</w:t>
            </w:r>
          </w:p>
        </w:tc>
        <w:tc>
          <w:tcPr>
            <w:tcW w:w="556" w:type="pct"/>
            <w:noWrap/>
            <w:hideMark/>
          </w:tcPr>
          <w:p w14:paraId="14F7526F" w14:textId="6A0213AB"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355</w:t>
            </w:r>
          </w:p>
        </w:tc>
      </w:tr>
      <w:tr w:rsidR="00013D60" w:rsidRPr="001C6586" w14:paraId="56A8765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EB72448" w14:textId="4ECE14D9"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2F7936F" w14:textId="204C9DB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EDFC26C"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E669 - Obesidad, No Especificada</w:t>
            </w:r>
          </w:p>
        </w:tc>
        <w:tc>
          <w:tcPr>
            <w:tcW w:w="355" w:type="pct"/>
            <w:noWrap/>
            <w:hideMark/>
          </w:tcPr>
          <w:p w14:paraId="39326C7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312</w:t>
            </w:r>
          </w:p>
        </w:tc>
        <w:tc>
          <w:tcPr>
            <w:tcW w:w="355" w:type="pct"/>
            <w:noWrap/>
            <w:hideMark/>
          </w:tcPr>
          <w:p w14:paraId="5E7728A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204</w:t>
            </w:r>
          </w:p>
        </w:tc>
        <w:tc>
          <w:tcPr>
            <w:tcW w:w="355" w:type="pct"/>
            <w:noWrap/>
            <w:hideMark/>
          </w:tcPr>
          <w:p w14:paraId="1C5E92D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277</w:t>
            </w:r>
          </w:p>
        </w:tc>
        <w:tc>
          <w:tcPr>
            <w:tcW w:w="355" w:type="pct"/>
            <w:noWrap/>
            <w:hideMark/>
          </w:tcPr>
          <w:p w14:paraId="733305B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231</w:t>
            </w:r>
          </w:p>
        </w:tc>
        <w:tc>
          <w:tcPr>
            <w:tcW w:w="355" w:type="pct"/>
            <w:noWrap/>
            <w:hideMark/>
          </w:tcPr>
          <w:p w14:paraId="076FE4C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354</w:t>
            </w:r>
          </w:p>
        </w:tc>
        <w:tc>
          <w:tcPr>
            <w:tcW w:w="556" w:type="pct"/>
            <w:noWrap/>
            <w:hideMark/>
          </w:tcPr>
          <w:p w14:paraId="6AA853EC" w14:textId="6CB9754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378</w:t>
            </w:r>
          </w:p>
        </w:tc>
      </w:tr>
      <w:tr w:rsidR="00013D60" w:rsidRPr="001C6586" w14:paraId="06ED757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7D03615" w14:textId="72359FF9"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9B774A2" w14:textId="0878145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E023CBF"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H522 - Astigmatismo</w:t>
            </w:r>
          </w:p>
        </w:tc>
        <w:tc>
          <w:tcPr>
            <w:tcW w:w="355" w:type="pct"/>
            <w:noWrap/>
            <w:hideMark/>
          </w:tcPr>
          <w:p w14:paraId="36E159A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272</w:t>
            </w:r>
          </w:p>
        </w:tc>
        <w:tc>
          <w:tcPr>
            <w:tcW w:w="355" w:type="pct"/>
            <w:noWrap/>
            <w:hideMark/>
          </w:tcPr>
          <w:p w14:paraId="7E3A506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192</w:t>
            </w:r>
          </w:p>
        </w:tc>
        <w:tc>
          <w:tcPr>
            <w:tcW w:w="355" w:type="pct"/>
            <w:noWrap/>
            <w:hideMark/>
          </w:tcPr>
          <w:p w14:paraId="1E2CA59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266</w:t>
            </w:r>
          </w:p>
        </w:tc>
        <w:tc>
          <w:tcPr>
            <w:tcW w:w="355" w:type="pct"/>
            <w:noWrap/>
            <w:hideMark/>
          </w:tcPr>
          <w:p w14:paraId="31D86D3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286</w:t>
            </w:r>
          </w:p>
        </w:tc>
        <w:tc>
          <w:tcPr>
            <w:tcW w:w="355" w:type="pct"/>
            <w:noWrap/>
            <w:hideMark/>
          </w:tcPr>
          <w:p w14:paraId="56E3948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239</w:t>
            </w:r>
          </w:p>
        </w:tc>
        <w:tc>
          <w:tcPr>
            <w:tcW w:w="556" w:type="pct"/>
            <w:noWrap/>
            <w:hideMark/>
          </w:tcPr>
          <w:p w14:paraId="73C5D0F0" w14:textId="21D5E4F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255</w:t>
            </w:r>
          </w:p>
        </w:tc>
      </w:tr>
      <w:tr w:rsidR="00013D60" w:rsidRPr="001C6586" w14:paraId="604A104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EC0D7E8" w14:textId="27573139"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727D286" w14:textId="6600C41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DC42018" w14:textId="784DF073" w:rsidR="00013D60" w:rsidRPr="001C6586" w:rsidRDefault="00DE3F27"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013D60" w:rsidRPr="001C6586">
              <w:rPr>
                <w:rFonts w:cs="Arial"/>
                <w:color w:val="000000"/>
                <w:sz w:val="14"/>
                <w:szCs w:val="14"/>
                <w:lang w:val="en-US"/>
              </w:rPr>
              <w:t>n Esencial (Primaria)</w:t>
            </w:r>
          </w:p>
        </w:tc>
        <w:tc>
          <w:tcPr>
            <w:tcW w:w="355" w:type="pct"/>
            <w:noWrap/>
            <w:hideMark/>
          </w:tcPr>
          <w:p w14:paraId="2810022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918</w:t>
            </w:r>
          </w:p>
        </w:tc>
        <w:tc>
          <w:tcPr>
            <w:tcW w:w="355" w:type="pct"/>
            <w:noWrap/>
            <w:hideMark/>
          </w:tcPr>
          <w:p w14:paraId="092F45F2" w14:textId="10858DAB"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094</w:t>
            </w:r>
          </w:p>
        </w:tc>
        <w:tc>
          <w:tcPr>
            <w:tcW w:w="355" w:type="pct"/>
            <w:noWrap/>
            <w:hideMark/>
          </w:tcPr>
          <w:p w14:paraId="759B1C18" w14:textId="6E988CAB"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149</w:t>
            </w:r>
          </w:p>
        </w:tc>
        <w:tc>
          <w:tcPr>
            <w:tcW w:w="355" w:type="pct"/>
            <w:noWrap/>
            <w:hideMark/>
          </w:tcPr>
          <w:p w14:paraId="5A91B3FC" w14:textId="6D597B1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093</w:t>
            </w:r>
          </w:p>
        </w:tc>
        <w:tc>
          <w:tcPr>
            <w:tcW w:w="355" w:type="pct"/>
            <w:noWrap/>
            <w:hideMark/>
          </w:tcPr>
          <w:p w14:paraId="22B2C0B6" w14:textId="1CD54FF9"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262</w:t>
            </w:r>
          </w:p>
        </w:tc>
        <w:tc>
          <w:tcPr>
            <w:tcW w:w="556" w:type="pct"/>
            <w:noWrap/>
            <w:hideMark/>
          </w:tcPr>
          <w:p w14:paraId="3E97CAC0" w14:textId="25BD910D"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FC63A4">
              <w:rPr>
                <w:rFonts w:cs="Arial"/>
                <w:color w:val="000000"/>
                <w:sz w:val="14"/>
                <w:szCs w:val="14"/>
                <w:lang w:val="en-US"/>
              </w:rPr>
              <w:t>.</w:t>
            </w:r>
            <w:r w:rsidRPr="001C6586">
              <w:rPr>
                <w:rFonts w:cs="Arial"/>
                <w:color w:val="000000"/>
                <w:sz w:val="14"/>
                <w:szCs w:val="14"/>
                <w:lang w:val="en-US"/>
              </w:rPr>
              <w:t>516</w:t>
            </w:r>
          </w:p>
        </w:tc>
      </w:tr>
      <w:tr w:rsidR="00013D60" w:rsidRPr="001C6586" w14:paraId="48DEAEF4" w14:textId="77777777" w:rsidTr="008B32C1">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591" w:type="pct"/>
            <w:vMerge/>
            <w:hideMark/>
          </w:tcPr>
          <w:p w14:paraId="145F362F" w14:textId="2C80333A"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3AE5A01" w14:textId="37DE0265"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2BFA34A" w14:textId="1CBFE065"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DE3F27">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3CE8404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468</w:t>
            </w:r>
          </w:p>
        </w:tc>
        <w:tc>
          <w:tcPr>
            <w:tcW w:w="355" w:type="pct"/>
            <w:noWrap/>
            <w:hideMark/>
          </w:tcPr>
          <w:p w14:paraId="34F78B8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299</w:t>
            </w:r>
          </w:p>
        </w:tc>
        <w:tc>
          <w:tcPr>
            <w:tcW w:w="355" w:type="pct"/>
            <w:noWrap/>
            <w:hideMark/>
          </w:tcPr>
          <w:p w14:paraId="17B0DE2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261</w:t>
            </w:r>
          </w:p>
        </w:tc>
        <w:tc>
          <w:tcPr>
            <w:tcW w:w="355" w:type="pct"/>
            <w:noWrap/>
            <w:hideMark/>
          </w:tcPr>
          <w:p w14:paraId="7746B69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650</w:t>
            </w:r>
          </w:p>
        </w:tc>
        <w:tc>
          <w:tcPr>
            <w:tcW w:w="355" w:type="pct"/>
            <w:noWrap/>
            <w:hideMark/>
          </w:tcPr>
          <w:p w14:paraId="6ED86CF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714</w:t>
            </w:r>
          </w:p>
        </w:tc>
        <w:tc>
          <w:tcPr>
            <w:tcW w:w="556" w:type="pct"/>
            <w:noWrap/>
            <w:hideMark/>
          </w:tcPr>
          <w:p w14:paraId="7FD927F4" w14:textId="747277D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392</w:t>
            </w:r>
          </w:p>
        </w:tc>
      </w:tr>
      <w:tr w:rsidR="00013D60" w:rsidRPr="001C6586" w14:paraId="7089353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1EAB576" w14:textId="75319167"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4403C25" w14:textId="08C302C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F502DD5"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71FB2EC6" w14:textId="3E69B2BD"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073</w:t>
            </w:r>
          </w:p>
        </w:tc>
        <w:tc>
          <w:tcPr>
            <w:tcW w:w="355" w:type="pct"/>
            <w:noWrap/>
            <w:hideMark/>
          </w:tcPr>
          <w:p w14:paraId="4C3E5F6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436</w:t>
            </w:r>
          </w:p>
        </w:tc>
        <w:tc>
          <w:tcPr>
            <w:tcW w:w="355" w:type="pct"/>
            <w:noWrap/>
            <w:hideMark/>
          </w:tcPr>
          <w:p w14:paraId="0FE008C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868</w:t>
            </w:r>
          </w:p>
        </w:tc>
        <w:tc>
          <w:tcPr>
            <w:tcW w:w="355" w:type="pct"/>
            <w:noWrap/>
            <w:hideMark/>
          </w:tcPr>
          <w:p w14:paraId="20BCAF6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936</w:t>
            </w:r>
          </w:p>
        </w:tc>
        <w:tc>
          <w:tcPr>
            <w:tcW w:w="355" w:type="pct"/>
            <w:noWrap/>
            <w:hideMark/>
          </w:tcPr>
          <w:p w14:paraId="01A0D8DC" w14:textId="77FAC7B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129</w:t>
            </w:r>
          </w:p>
        </w:tc>
        <w:tc>
          <w:tcPr>
            <w:tcW w:w="556" w:type="pct"/>
            <w:noWrap/>
            <w:hideMark/>
          </w:tcPr>
          <w:p w14:paraId="12AC2161" w14:textId="666C3DF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FC63A4">
              <w:rPr>
                <w:rFonts w:cs="Arial"/>
                <w:color w:val="000000"/>
                <w:sz w:val="14"/>
                <w:szCs w:val="14"/>
                <w:lang w:val="en-US"/>
              </w:rPr>
              <w:t>.</w:t>
            </w:r>
            <w:r w:rsidRPr="001C6586">
              <w:rPr>
                <w:rFonts w:cs="Arial"/>
                <w:color w:val="000000"/>
                <w:sz w:val="14"/>
                <w:szCs w:val="14"/>
                <w:lang w:val="en-US"/>
              </w:rPr>
              <w:t>442</w:t>
            </w:r>
          </w:p>
        </w:tc>
      </w:tr>
      <w:tr w:rsidR="00013D60" w:rsidRPr="001C6586" w14:paraId="78D03D4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ACB8669" w14:textId="617D1070"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CF0634E" w14:textId="0066214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D1E7629"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54A7E00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324</w:t>
            </w:r>
          </w:p>
        </w:tc>
        <w:tc>
          <w:tcPr>
            <w:tcW w:w="355" w:type="pct"/>
            <w:noWrap/>
            <w:hideMark/>
          </w:tcPr>
          <w:p w14:paraId="474A644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233</w:t>
            </w:r>
          </w:p>
        </w:tc>
        <w:tc>
          <w:tcPr>
            <w:tcW w:w="355" w:type="pct"/>
            <w:noWrap/>
            <w:hideMark/>
          </w:tcPr>
          <w:p w14:paraId="0BF5DBA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315</w:t>
            </w:r>
          </w:p>
        </w:tc>
        <w:tc>
          <w:tcPr>
            <w:tcW w:w="355" w:type="pct"/>
            <w:noWrap/>
            <w:hideMark/>
          </w:tcPr>
          <w:p w14:paraId="71F9343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361</w:t>
            </w:r>
          </w:p>
        </w:tc>
        <w:tc>
          <w:tcPr>
            <w:tcW w:w="355" w:type="pct"/>
            <w:noWrap/>
            <w:hideMark/>
          </w:tcPr>
          <w:p w14:paraId="00542C6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368</w:t>
            </w:r>
          </w:p>
        </w:tc>
        <w:tc>
          <w:tcPr>
            <w:tcW w:w="556" w:type="pct"/>
            <w:noWrap/>
            <w:hideMark/>
          </w:tcPr>
          <w:p w14:paraId="3838DF03" w14:textId="6ACD77A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601</w:t>
            </w:r>
          </w:p>
        </w:tc>
      </w:tr>
      <w:tr w:rsidR="00013D60" w:rsidRPr="001C6586" w14:paraId="12967A21" w14:textId="77777777" w:rsidTr="008B32C1">
        <w:trPr>
          <w:trHeight w:val="371"/>
        </w:trPr>
        <w:tc>
          <w:tcPr>
            <w:cnfStyle w:val="001000000000" w:firstRow="0" w:lastRow="0" w:firstColumn="1" w:lastColumn="0" w:oddVBand="0" w:evenVBand="0" w:oddHBand="0" w:evenHBand="0" w:firstRowFirstColumn="0" w:firstRowLastColumn="0" w:lastRowFirstColumn="0" w:lastRowLastColumn="0"/>
            <w:tcW w:w="591" w:type="pct"/>
            <w:vMerge/>
            <w:hideMark/>
          </w:tcPr>
          <w:p w14:paraId="67CB7DB8" w14:textId="7AFCA769"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04A2ED37" w14:textId="2D844DC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797303A2" w14:textId="4CA10A72" w:rsidR="00013D60" w:rsidRPr="001C6586" w:rsidRDefault="0010738C"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013D60" w:rsidRPr="001C6586">
              <w:rPr>
                <w:rFonts w:cs="Arial"/>
                <w:color w:val="000000"/>
                <w:sz w:val="14"/>
                <w:szCs w:val="14"/>
              </w:rPr>
              <w:t>as Urinarias, Sitio No Especificado</w:t>
            </w:r>
          </w:p>
        </w:tc>
        <w:tc>
          <w:tcPr>
            <w:tcW w:w="355" w:type="pct"/>
            <w:noWrap/>
            <w:hideMark/>
          </w:tcPr>
          <w:p w14:paraId="4C5F67F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325</w:t>
            </w:r>
          </w:p>
        </w:tc>
        <w:tc>
          <w:tcPr>
            <w:tcW w:w="355" w:type="pct"/>
            <w:noWrap/>
            <w:hideMark/>
          </w:tcPr>
          <w:p w14:paraId="03237FC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247</w:t>
            </w:r>
          </w:p>
        </w:tc>
        <w:tc>
          <w:tcPr>
            <w:tcW w:w="355" w:type="pct"/>
            <w:noWrap/>
            <w:hideMark/>
          </w:tcPr>
          <w:p w14:paraId="03E9354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330</w:t>
            </w:r>
          </w:p>
        </w:tc>
        <w:tc>
          <w:tcPr>
            <w:tcW w:w="355" w:type="pct"/>
            <w:noWrap/>
            <w:hideMark/>
          </w:tcPr>
          <w:p w14:paraId="24AEC68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430</w:t>
            </w:r>
          </w:p>
        </w:tc>
        <w:tc>
          <w:tcPr>
            <w:tcW w:w="355" w:type="pct"/>
            <w:noWrap/>
            <w:hideMark/>
          </w:tcPr>
          <w:p w14:paraId="60032E0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412</w:t>
            </w:r>
          </w:p>
        </w:tc>
        <w:tc>
          <w:tcPr>
            <w:tcW w:w="556" w:type="pct"/>
            <w:noWrap/>
            <w:hideMark/>
          </w:tcPr>
          <w:p w14:paraId="7509C34E" w14:textId="6773FAF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744</w:t>
            </w:r>
          </w:p>
        </w:tc>
      </w:tr>
      <w:tr w:rsidR="00013D60" w:rsidRPr="001C6586" w14:paraId="1611A46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1D801F5" w14:textId="188F8FFA"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6CFCFCC" w14:textId="12FECCB8"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D639D00"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618AE54F" w14:textId="65AC4E54" w:rsidR="00013D60" w:rsidRPr="001C6586" w:rsidRDefault="00FC63A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013D60" w:rsidRPr="001C6586">
              <w:rPr>
                <w:rFonts w:cs="Arial"/>
                <w:color w:val="000000"/>
                <w:sz w:val="14"/>
                <w:szCs w:val="14"/>
              </w:rPr>
              <w:t> </w:t>
            </w:r>
          </w:p>
        </w:tc>
        <w:tc>
          <w:tcPr>
            <w:tcW w:w="355" w:type="pct"/>
            <w:noWrap/>
            <w:hideMark/>
          </w:tcPr>
          <w:p w14:paraId="288BFF8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532</w:t>
            </w:r>
          </w:p>
        </w:tc>
        <w:tc>
          <w:tcPr>
            <w:tcW w:w="355" w:type="pct"/>
            <w:noWrap/>
            <w:hideMark/>
          </w:tcPr>
          <w:p w14:paraId="1DD60914" w14:textId="67709419"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081</w:t>
            </w:r>
          </w:p>
        </w:tc>
        <w:tc>
          <w:tcPr>
            <w:tcW w:w="355" w:type="pct"/>
            <w:noWrap/>
            <w:hideMark/>
          </w:tcPr>
          <w:p w14:paraId="3726F87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380</w:t>
            </w:r>
          </w:p>
        </w:tc>
        <w:tc>
          <w:tcPr>
            <w:tcW w:w="355" w:type="pct"/>
            <w:noWrap/>
            <w:hideMark/>
          </w:tcPr>
          <w:p w14:paraId="6D17C46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556" w:type="pct"/>
            <w:noWrap/>
            <w:hideMark/>
          </w:tcPr>
          <w:p w14:paraId="43D679F6" w14:textId="64EE7B4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019</w:t>
            </w:r>
          </w:p>
        </w:tc>
      </w:tr>
      <w:tr w:rsidR="00013D60" w:rsidRPr="001C6586" w14:paraId="65F512EF" w14:textId="77777777" w:rsidTr="008B32C1">
        <w:trPr>
          <w:trHeight w:val="31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DDD4C60" w14:textId="3151DFEB"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DC7DEDB" w14:textId="340410E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7BD6B8D" w14:textId="31A3019C" w:rsidR="00013D60" w:rsidRPr="001C6586" w:rsidRDefault="0010738C"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013D60" w:rsidRPr="001C6586">
              <w:rPr>
                <w:rFonts w:cs="Arial"/>
                <w:color w:val="000000"/>
                <w:sz w:val="14"/>
                <w:szCs w:val="14"/>
              </w:rPr>
              <w:t>n De Embarazo De Alt</w:t>
            </w:r>
            <w:r>
              <w:rPr>
                <w:rFonts w:cs="Arial"/>
                <w:color w:val="000000"/>
                <w:sz w:val="14"/>
                <w:szCs w:val="14"/>
              </w:rPr>
              <w:t>o Riesgo, Sin Otra Especificació</w:t>
            </w:r>
            <w:r w:rsidR="00013D60" w:rsidRPr="001C6586">
              <w:rPr>
                <w:rFonts w:cs="Arial"/>
                <w:color w:val="000000"/>
                <w:sz w:val="14"/>
                <w:szCs w:val="14"/>
              </w:rPr>
              <w:t>n</w:t>
            </w:r>
          </w:p>
        </w:tc>
        <w:tc>
          <w:tcPr>
            <w:tcW w:w="355" w:type="pct"/>
            <w:noWrap/>
            <w:hideMark/>
          </w:tcPr>
          <w:p w14:paraId="28D3BA9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273</w:t>
            </w:r>
          </w:p>
        </w:tc>
        <w:tc>
          <w:tcPr>
            <w:tcW w:w="355" w:type="pct"/>
            <w:noWrap/>
            <w:hideMark/>
          </w:tcPr>
          <w:p w14:paraId="5DAA1FC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295</w:t>
            </w:r>
          </w:p>
        </w:tc>
        <w:tc>
          <w:tcPr>
            <w:tcW w:w="355" w:type="pct"/>
            <w:noWrap/>
            <w:hideMark/>
          </w:tcPr>
          <w:p w14:paraId="6292D95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325</w:t>
            </w:r>
          </w:p>
        </w:tc>
        <w:tc>
          <w:tcPr>
            <w:tcW w:w="355" w:type="pct"/>
            <w:noWrap/>
            <w:hideMark/>
          </w:tcPr>
          <w:p w14:paraId="36A968C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208</w:t>
            </w:r>
          </w:p>
        </w:tc>
        <w:tc>
          <w:tcPr>
            <w:tcW w:w="355" w:type="pct"/>
            <w:noWrap/>
            <w:hideMark/>
          </w:tcPr>
          <w:p w14:paraId="1C246EC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258</w:t>
            </w:r>
          </w:p>
        </w:tc>
        <w:tc>
          <w:tcPr>
            <w:tcW w:w="556" w:type="pct"/>
            <w:noWrap/>
            <w:hideMark/>
          </w:tcPr>
          <w:p w14:paraId="3CBAD11D" w14:textId="2BFBC708"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359</w:t>
            </w:r>
          </w:p>
        </w:tc>
      </w:tr>
      <w:tr w:rsidR="00013D60" w:rsidRPr="001C6586" w14:paraId="30A99231"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6748C956"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Habitante de la Calle</w:t>
            </w:r>
          </w:p>
          <w:p w14:paraId="6E60CD78"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2B75DA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F904FE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E55CC92"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C95E8B6"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E0D68B4"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376B262"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BA6302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191CD6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1822A69"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9A1BBF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CB4A096"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881862A"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C04D3C6"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03D1697"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2987985"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E7AB4EA"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47B476F" w14:textId="77777777"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5E44D05" w14:textId="08701950" w:rsidR="00013D60" w:rsidRPr="001C6586" w:rsidRDefault="00013D60" w:rsidP="00A238C4">
            <w:pPr>
              <w:spacing w:line="240" w:lineRule="auto"/>
              <w:jc w:val="center"/>
              <w:rPr>
                <w:rFonts w:cs="Arial"/>
                <w:color w:val="000000"/>
                <w:sz w:val="14"/>
                <w:szCs w:val="14"/>
                <w:lang w:val="en-US"/>
              </w:rPr>
            </w:pPr>
            <w:r w:rsidRPr="001C6586">
              <w:rPr>
                <w:rFonts w:cs="Arial"/>
                <w:color w:val="000000"/>
                <w:sz w:val="14"/>
                <w:szCs w:val="14"/>
                <w:lang w:val="en-US"/>
              </w:rPr>
              <w:t> </w:t>
            </w:r>
          </w:p>
        </w:tc>
        <w:tc>
          <w:tcPr>
            <w:tcW w:w="575" w:type="pct"/>
            <w:vMerge w:val="restart"/>
            <w:noWrap/>
            <w:hideMark/>
          </w:tcPr>
          <w:p w14:paraId="327F323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54B6FA9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AB8680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F7C4B2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E5B28B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A36251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A399BB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F1712A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3331E0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26B6567" w14:textId="7B12F2F0"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0D1DD6D2" w14:textId="6F054B06"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B24X - Enfermedad Por Virus De La Inmunodeficiencia Humana [V</w:t>
            </w:r>
            <w:r w:rsidR="0010738C">
              <w:rPr>
                <w:rFonts w:cs="Arial"/>
                <w:color w:val="000000"/>
                <w:sz w:val="14"/>
                <w:szCs w:val="14"/>
              </w:rPr>
              <w:t>ih], Sin Otra Especificació</w:t>
            </w:r>
            <w:r w:rsidRPr="001C6586">
              <w:rPr>
                <w:rFonts w:cs="Arial"/>
                <w:color w:val="000000"/>
                <w:sz w:val="14"/>
                <w:szCs w:val="14"/>
              </w:rPr>
              <w:t>n</w:t>
            </w:r>
          </w:p>
        </w:tc>
        <w:tc>
          <w:tcPr>
            <w:tcW w:w="355" w:type="pct"/>
            <w:noWrap/>
            <w:hideMark/>
          </w:tcPr>
          <w:p w14:paraId="4CC6E4D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911</w:t>
            </w:r>
          </w:p>
        </w:tc>
        <w:tc>
          <w:tcPr>
            <w:tcW w:w="355" w:type="pct"/>
            <w:noWrap/>
            <w:hideMark/>
          </w:tcPr>
          <w:p w14:paraId="05451E6A" w14:textId="750F43E3"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276</w:t>
            </w:r>
          </w:p>
        </w:tc>
        <w:tc>
          <w:tcPr>
            <w:tcW w:w="355" w:type="pct"/>
            <w:noWrap/>
            <w:hideMark/>
          </w:tcPr>
          <w:p w14:paraId="47AC7EFB" w14:textId="1E45D7E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394</w:t>
            </w:r>
          </w:p>
        </w:tc>
        <w:tc>
          <w:tcPr>
            <w:tcW w:w="355" w:type="pct"/>
            <w:noWrap/>
            <w:hideMark/>
          </w:tcPr>
          <w:p w14:paraId="3F903F0C" w14:textId="787804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061</w:t>
            </w:r>
          </w:p>
        </w:tc>
        <w:tc>
          <w:tcPr>
            <w:tcW w:w="355" w:type="pct"/>
            <w:noWrap/>
            <w:hideMark/>
          </w:tcPr>
          <w:p w14:paraId="1BCF7D5D" w14:textId="2F5043BD"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147</w:t>
            </w:r>
          </w:p>
        </w:tc>
        <w:tc>
          <w:tcPr>
            <w:tcW w:w="556" w:type="pct"/>
            <w:noWrap/>
            <w:hideMark/>
          </w:tcPr>
          <w:p w14:paraId="02090FA3" w14:textId="354382E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FC63A4">
              <w:rPr>
                <w:rFonts w:cs="Arial"/>
                <w:color w:val="000000"/>
                <w:sz w:val="14"/>
                <w:szCs w:val="14"/>
                <w:lang w:val="en-US"/>
              </w:rPr>
              <w:t>.</w:t>
            </w:r>
            <w:r w:rsidRPr="001C6586">
              <w:rPr>
                <w:rFonts w:cs="Arial"/>
                <w:color w:val="000000"/>
                <w:sz w:val="14"/>
                <w:szCs w:val="14"/>
                <w:lang w:val="en-US"/>
              </w:rPr>
              <w:t>789</w:t>
            </w:r>
          </w:p>
        </w:tc>
      </w:tr>
      <w:tr w:rsidR="00013D60" w:rsidRPr="001C6586" w14:paraId="28DE813F" w14:textId="77777777" w:rsidTr="008B32C1">
        <w:trPr>
          <w:trHeight w:val="727"/>
        </w:trPr>
        <w:tc>
          <w:tcPr>
            <w:cnfStyle w:val="001000000000" w:firstRow="0" w:lastRow="0" w:firstColumn="1" w:lastColumn="0" w:oddVBand="0" w:evenVBand="0" w:oddHBand="0" w:evenHBand="0" w:firstRowFirstColumn="0" w:firstRowLastColumn="0" w:lastRowFirstColumn="0" w:lastRowLastColumn="0"/>
            <w:tcW w:w="591" w:type="pct"/>
            <w:vMerge/>
            <w:hideMark/>
          </w:tcPr>
          <w:p w14:paraId="745A418F" w14:textId="387E7B31"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5920109" w14:textId="25F7E7A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D3E9A4D" w14:textId="50B9D0BC"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F192 - Trastornos Mentales Y Del Com</w:t>
            </w:r>
            <w:r w:rsidR="0010738C">
              <w:rPr>
                <w:rFonts w:cs="Arial"/>
                <w:color w:val="000000"/>
                <w:sz w:val="14"/>
                <w:szCs w:val="14"/>
              </w:rPr>
              <w:t>portamiento Debidos Al Uso De Mú</w:t>
            </w:r>
            <w:r w:rsidRPr="001C6586">
              <w:rPr>
                <w:rFonts w:cs="Arial"/>
                <w:color w:val="000000"/>
                <w:sz w:val="14"/>
                <w:szCs w:val="14"/>
              </w:rPr>
              <w:t>ltiples Drogas Y Al Uso De O</w:t>
            </w:r>
            <w:r w:rsidR="0010738C">
              <w:rPr>
                <w:rFonts w:cs="Arial"/>
                <w:color w:val="000000"/>
                <w:sz w:val="14"/>
                <w:szCs w:val="14"/>
              </w:rPr>
              <w:t>tras Sustancias Psicoactivas, Sí</w:t>
            </w:r>
            <w:r w:rsidRPr="001C6586">
              <w:rPr>
                <w:rFonts w:cs="Arial"/>
                <w:color w:val="000000"/>
                <w:sz w:val="14"/>
                <w:szCs w:val="14"/>
              </w:rPr>
              <w:t>ndrome De Dependendencia</w:t>
            </w:r>
          </w:p>
        </w:tc>
        <w:tc>
          <w:tcPr>
            <w:tcW w:w="355" w:type="pct"/>
            <w:noWrap/>
            <w:hideMark/>
          </w:tcPr>
          <w:p w14:paraId="35B2424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473</w:t>
            </w:r>
          </w:p>
        </w:tc>
        <w:tc>
          <w:tcPr>
            <w:tcW w:w="355" w:type="pct"/>
            <w:noWrap/>
            <w:hideMark/>
          </w:tcPr>
          <w:p w14:paraId="12A49FFE"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838</w:t>
            </w:r>
          </w:p>
        </w:tc>
        <w:tc>
          <w:tcPr>
            <w:tcW w:w="355" w:type="pct"/>
            <w:noWrap/>
            <w:hideMark/>
          </w:tcPr>
          <w:p w14:paraId="509A87B9" w14:textId="7A019834"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005</w:t>
            </w:r>
          </w:p>
        </w:tc>
        <w:tc>
          <w:tcPr>
            <w:tcW w:w="355" w:type="pct"/>
            <w:noWrap/>
            <w:hideMark/>
          </w:tcPr>
          <w:p w14:paraId="5355A3B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934</w:t>
            </w:r>
          </w:p>
        </w:tc>
        <w:tc>
          <w:tcPr>
            <w:tcW w:w="355" w:type="pct"/>
            <w:noWrap/>
            <w:hideMark/>
          </w:tcPr>
          <w:p w14:paraId="17777A3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978</w:t>
            </w:r>
          </w:p>
        </w:tc>
        <w:tc>
          <w:tcPr>
            <w:tcW w:w="556" w:type="pct"/>
            <w:noWrap/>
            <w:hideMark/>
          </w:tcPr>
          <w:p w14:paraId="5D97EFFC" w14:textId="2A38FD40"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FC63A4">
              <w:rPr>
                <w:rFonts w:cs="Arial"/>
                <w:color w:val="000000"/>
                <w:sz w:val="14"/>
                <w:szCs w:val="14"/>
                <w:lang w:val="en-US"/>
              </w:rPr>
              <w:t>.</w:t>
            </w:r>
            <w:r w:rsidRPr="001C6586">
              <w:rPr>
                <w:rFonts w:cs="Arial"/>
                <w:color w:val="000000"/>
                <w:sz w:val="14"/>
                <w:szCs w:val="14"/>
                <w:lang w:val="en-US"/>
              </w:rPr>
              <w:t>228</w:t>
            </w:r>
          </w:p>
        </w:tc>
      </w:tr>
      <w:tr w:rsidR="00013D60" w:rsidRPr="001C6586" w14:paraId="4E9BB06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B111A89" w14:textId="0E444300"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A33F301" w14:textId="51795591"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15FE434F"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5668EE4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925</w:t>
            </w:r>
          </w:p>
        </w:tc>
        <w:tc>
          <w:tcPr>
            <w:tcW w:w="355" w:type="pct"/>
            <w:noWrap/>
            <w:hideMark/>
          </w:tcPr>
          <w:p w14:paraId="128A5664" w14:textId="67584B8D"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242</w:t>
            </w:r>
          </w:p>
        </w:tc>
        <w:tc>
          <w:tcPr>
            <w:tcW w:w="355" w:type="pct"/>
            <w:noWrap/>
            <w:hideMark/>
          </w:tcPr>
          <w:p w14:paraId="6020F51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736</w:t>
            </w:r>
          </w:p>
        </w:tc>
        <w:tc>
          <w:tcPr>
            <w:tcW w:w="355" w:type="pct"/>
            <w:noWrap/>
            <w:hideMark/>
          </w:tcPr>
          <w:p w14:paraId="6B669CF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811</w:t>
            </w:r>
          </w:p>
        </w:tc>
        <w:tc>
          <w:tcPr>
            <w:tcW w:w="355" w:type="pct"/>
            <w:noWrap/>
            <w:hideMark/>
          </w:tcPr>
          <w:p w14:paraId="5AA07902" w14:textId="41574F1E"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805</w:t>
            </w:r>
          </w:p>
        </w:tc>
        <w:tc>
          <w:tcPr>
            <w:tcW w:w="556" w:type="pct"/>
            <w:noWrap/>
            <w:hideMark/>
          </w:tcPr>
          <w:p w14:paraId="594F3471" w14:textId="4D830525"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FC63A4">
              <w:rPr>
                <w:rFonts w:cs="Arial"/>
                <w:color w:val="000000"/>
                <w:sz w:val="14"/>
                <w:szCs w:val="14"/>
                <w:lang w:val="en-US"/>
              </w:rPr>
              <w:t>.</w:t>
            </w:r>
            <w:r w:rsidRPr="001C6586">
              <w:rPr>
                <w:rFonts w:cs="Arial"/>
                <w:color w:val="000000"/>
                <w:sz w:val="14"/>
                <w:szCs w:val="14"/>
                <w:lang w:val="en-US"/>
              </w:rPr>
              <w:t>519</w:t>
            </w:r>
          </w:p>
        </w:tc>
      </w:tr>
      <w:tr w:rsidR="00013D60" w:rsidRPr="001C6586" w14:paraId="23AD618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5CB926C" w14:textId="61074523"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DBD10C1" w14:textId="6CEFCAE0"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49387595"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F209 - Esquizofrenia, No Especificada</w:t>
            </w:r>
          </w:p>
        </w:tc>
        <w:tc>
          <w:tcPr>
            <w:tcW w:w="355" w:type="pct"/>
            <w:noWrap/>
            <w:hideMark/>
          </w:tcPr>
          <w:p w14:paraId="1603BB2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143</w:t>
            </w:r>
          </w:p>
        </w:tc>
        <w:tc>
          <w:tcPr>
            <w:tcW w:w="355" w:type="pct"/>
            <w:noWrap/>
            <w:hideMark/>
          </w:tcPr>
          <w:p w14:paraId="2830BCB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356</w:t>
            </w:r>
          </w:p>
        </w:tc>
        <w:tc>
          <w:tcPr>
            <w:tcW w:w="355" w:type="pct"/>
            <w:noWrap/>
            <w:hideMark/>
          </w:tcPr>
          <w:p w14:paraId="70C371C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714</w:t>
            </w:r>
          </w:p>
        </w:tc>
        <w:tc>
          <w:tcPr>
            <w:tcW w:w="355" w:type="pct"/>
            <w:noWrap/>
            <w:hideMark/>
          </w:tcPr>
          <w:p w14:paraId="14F0777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812</w:t>
            </w:r>
          </w:p>
        </w:tc>
        <w:tc>
          <w:tcPr>
            <w:tcW w:w="355" w:type="pct"/>
            <w:noWrap/>
            <w:hideMark/>
          </w:tcPr>
          <w:p w14:paraId="6825106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912</w:t>
            </w:r>
          </w:p>
        </w:tc>
        <w:tc>
          <w:tcPr>
            <w:tcW w:w="556" w:type="pct"/>
            <w:noWrap/>
            <w:hideMark/>
          </w:tcPr>
          <w:p w14:paraId="70F28A37" w14:textId="36692EB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937</w:t>
            </w:r>
          </w:p>
        </w:tc>
      </w:tr>
      <w:tr w:rsidR="00013D60" w:rsidRPr="001C6586" w14:paraId="1FF097F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D837A7E" w14:textId="2C4AE6D5"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7FF16AE" w14:textId="22932A95"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015E210"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028E32E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396</w:t>
            </w:r>
          </w:p>
        </w:tc>
        <w:tc>
          <w:tcPr>
            <w:tcW w:w="355" w:type="pct"/>
            <w:noWrap/>
            <w:hideMark/>
          </w:tcPr>
          <w:p w14:paraId="2444103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429</w:t>
            </w:r>
          </w:p>
        </w:tc>
        <w:tc>
          <w:tcPr>
            <w:tcW w:w="355" w:type="pct"/>
            <w:noWrap/>
            <w:hideMark/>
          </w:tcPr>
          <w:p w14:paraId="622E628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360</w:t>
            </w:r>
          </w:p>
        </w:tc>
        <w:tc>
          <w:tcPr>
            <w:tcW w:w="355" w:type="pct"/>
            <w:noWrap/>
            <w:hideMark/>
          </w:tcPr>
          <w:p w14:paraId="2886920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426</w:t>
            </w:r>
          </w:p>
        </w:tc>
        <w:tc>
          <w:tcPr>
            <w:tcW w:w="355" w:type="pct"/>
            <w:noWrap/>
            <w:hideMark/>
          </w:tcPr>
          <w:p w14:paraId="4D9D379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348</w:t>
            </w:r>
          </w:p>
        </w:tc>
        <w:tc>
          <w:tcPr>
            <w:tcW w:w="556" w:type="pct"/>
            <w:noWrap/>
            <w:hideMark/>
          </w:tcPr>
          <w:p w14:paraId="2369766A" w14:textId="7C31E6E3"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959</w:t>
            </w:r>
          </w:p>
        </w:tc>
      </w:tr>
      <w:tr w:rsidR="00013D60" w:rsidRPr="001C6586" w14:paraId="07F2787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C021E24" w14:textId="42843224"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84B3541" w14:textId="3CD4F8EE"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846C0EC" w14:textId="10A6C8CA" w:rsidR="00013D60" w:rsidRPr="001C6586" w:rsidRDefault="0010738C"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013D60" w:rsidRPr="001C6586">
              <w:rPr>
                <w:rFonts w:cs="Arial"/>
                <w:color w:val="000000"/>
                <w:sz w:val="14"/>
                <w:szCs w:val="14"/>
                <w:lang w:val="en-US"/>
              </w:rPr>
              <w:t>n Esencial (Primaria)</w:t>
            </w:r>
          </w:p>
        </w:tc>
        <w:tc>
          <w:tcPr>
            <w:tcW w:w="355" w:type="pct"/>
            <w:noWrap/>
            <w:hideMark/>
          </w:tcPr>
          <w:p w14:paraId="7D64146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352</w:t>
            </w:r>
          </w:p>
        </w:tc>
        <w:tc>
          <w:tcPr>
            <w:tcW w:w="355" w:type="pct"/>
            <w:noWrap/>
            <w:hideMark/>
          </w:tcPr>
          <w:p w14:paraId="0370424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364</w:t>
            </w:r>
          </w:p>
        </w:tc>
        <w:tc>
          <w:tcPr>
            <w:tcW w:w="355" w:type="pct"/>
            <w:noWrap/>
            <w:hideMark/>
          </w:tcPr>
          <w:p w14:paraId="04ABB64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373</w:t>
            </w:r>
          </w:p>
        </w:tc>
        <w:tc>
          <w:tcPr>
            <w:tcW w:w="355" w:type="pct"/>
            <w:noWrap/>
            <w:hideMark/>
          </w:tcPr>
          <w:p w14:paraId="4A7C676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470</w:t>
            </w:r>
          </w:p>
        </w:tc>
        <w:tc>
          <w:tcPr>
            <w:tcW w:w="355" w:type="pct"/>
            <w:noWrap/>
            <w:hideMark/>
          </w:tcPr>
          <w:p w14:paraId="2197E1A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827</w:t>
            </w:r>
          </w:p>
        </w:tc>
        <w:tc>
          <w:tcPr>
            <w:tcW w:w="556" w:type="pct"/>
            <w:noWrap/>
            <w:hideMark/>
          </w:tcPr>
          <w:p w14:paraId="5AB90B47" w14:textId="21738C7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386</w:t>
            </w:r>
          </w:p>
        </w:tc>
      </w:tr>
      <w:tr w:rsidR="00013D60" w:rsidRPr="001C6586" w14:paraId="516A63EF" w14:textId="77777777" w:rsidTr="008B32C1">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591" w:type="pct"/>
            <w:vMerge/>
            <w:hideMark/>
          </w:tcPr>
          <w:p w14:paraId="7C032BC3" w14:textId="51B86C32"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0B2D832" w14:textId="3330FE1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081CAF7D" w14:textId="351E933F"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J441 - Enf</w:t>
            </w:r>
            <w:r w:rsidR="008C164A">
              <w:rPr>
                <w:rFonts w:cs="Arial"/>
                <w:color w:val="000000"/>
                <w:sz w:val="14"/>
                <w:szCs w:val="14"/>
              </w:rPr>
              <w:t>ermedad Pulmonar Obstructiva Crónica Con Exacerbació</w:t>
            </w:r>
            <w:r w:rsidRPr="001C6586">
              <w:rPr>
                <w:rFonts w:cs="Arial"/>
                <w:color w:val="000000"/>
                <w:sz w:val="14"/>
                <w:szCs w:val="14"/>
              </w:rPr>
              <w:t>n Aguda, No Especificada</w:t>
            </w:r>
          </w:p>
        </w:tc>
        <w:tc>
          <w:tcPr>
            <w:tcW w:w="355" w:type="pct"/>
            <w:noWrap/>
            <w:hideMark/>
          </w:tcPr>
          <w:p w14:paraId="4F85002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269</w:t>
            </w:r>
          </w:p>
        </w:tc>
        <w:tc>
          <w:tcPr>
            <w:tcW w:w="355" w:type="pct"/>
            <w:noWrap/>
            <w:hideMark/>
          </w:tcPr>
          <w:p w14:paraId="3C64161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265</w:t>
            </w:r>
          </w:p>
        </w:tc>
        <w:tc>
          <w:tcPr>
            <w:tcW w:w="355" w:type="pct"/>
            <w:noWrap/>
            <w:hideMark/>
          </w:tcPr>
          <w:p w14:paraId="66B11B9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723</w:t>
            </w:r>
          </w:p>
        </w:tc>
        <w:tc>
          <w:tcPr>
            <w:tcW w:w="355" w:type="pct"/>
            <w:noWrap/>
            <w:hideMark/>
          </w:tcPr>
          <w:p w14:paraId="337D685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986</w:t>
            </w:r>
          </w:p>
        </w:tc>
        <w:tc>
          <w:tcPr>
            <w:tcW w:w="355" w:type="pct"/>
            <w:noWrap/>
            <w:hideMark/>
          </w:tcPr>
          <w:p w14:paraId="6D19D488" w14:textId="68DFE68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265</w:t>
            </w:r>
          </w:p>
        </w:tc>
        <w:tc>
          <w:tcPr>
            <w:tcW w:w="556" w:type="pct"/>
            <w:noWrap/>
            <w:hideMark/>
          </w:tcPr>
          <w:p w14:paraId="12FB6550" w14:textId="709B9F35"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FC63A4">
              <w:rPr>
                <w:rFonts w:cs="Arial"/>
                <w:color w:val="000000"/>
                <w:sz w:val="14"/>
                <w:szCs w:val="14"/>
                <w:lang w:val="en-US"/>
              </w:rPr>
              <w:t>.</w:t>
            </w:r>
            <w:r w:rsidRPr="001C6586">
              <w:rPr>
                <w:rFonts w:cs="Arial"/>
                <w:color w:val="000000"/>
                <w:sz w:val="14"/>
                <w:szCs w:val="14"/>
                <w:lang w:val="en-US"/>
              </w:rPr>
              <w:t>508</w:t>
            </w:r>
          </w:p>
        </w:tc>
      </w:tr>
      <w:tr w:rsidR="00013D60" w:rsidRPr="001C6586" w14:paraId="7D46178E" w14:textId="77777777" w:rsidTr="008B32C1">
        <w:trPr>
          <w:trHeight w:val="423"/>
        </w:trPr>
        <w:tc>
          <w:tcPr>
            <w:cnfStyle w:val="001000000000" w:firstRow="0" w:lastRow="0" w:firstColumn="1" w:lastColumn="0" w:oddVBand="0" w:evenVBand="0" w:oddHBand="0" w:evenHBand="0" w:firstRowFirstColumn="0" w:firstRowLastColumn="0" w:lastRowFirstColumn="0" w:lastRowLastColumn="0"/>
            <w:tcW w:w="591" w:type="pct"/>
            <w:vMerge/>
            <w:hideMark/>
          </w:tcPr>
          <w:p w14:paraId="7988B8AA" w14:textId="2322CC95"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0D2140BB" w14:textId="185FBCF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4FBCF9DC" w14:textId="7A09D638"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J449 - Enf</w:t>
            </w:r>
            <w:r w:rsidR="008C164A">
              <w:rPr>
                <w:rFonts w:cs="Arial"/>
                <w:color w:val="000000"/>
                <w:sz w:val="14"/>
                <w:szCs w:val="14"/>
              </w:rPr>
              <w:t>ermedad Pulmonar Obstructiva Cró</w:t>
            </w:r>
            <w:r w:rsidRPr="001C6586">
              <w:rPr>
                <w:rFonts w:cs="Arial"/>
                <w:color w:val="000000"/>
                <w:sz w:val="14"/>
                <w:szCs w:val="14"/>
              </w:rPr>
              <w:t>nica, No Especificada</w:t>
            </w:r>
          </w:p>
        </w:tc>
        <w:tc>
          <w:tcPr>
            <w:tcW w:w="355" w:type="pct"/>
            <w:noWrap/>
            <w:hideMark/>
          </w:tcPr>
          <w:p w14:paraId="1FCA420B" w14:textId="1D37B01D"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061</w:t>
            </w:r>
          </w:p>
        </w:tc>
        <w:tc>
          <w:tcPr>
            <w:tcW w:w="355" w:type="pct"/>
            <w:noWrap/>
            <w:hideMark/>
          </w:tcPr>
          <w:p w14:paraId="2D5460A9" w14:textId="7C6C05C0"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731</w:t>
            </w:r>
          </w:p>
        </w:tc>
        <w:tc>
          <w:tcPr>
            <w:tcW w:w="355" w:type="pct"/>
            <w:noWrap/>
            <w:hideMark/>
          </w:tcPr>
          <w:p w14:paraId="190D03DF" w14:textId="57257FF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FC63A4">
              <w:rPr>
                <w:rFonts w:cs="Arial"/>
                <w:color w:val="000000"/>
                <w:sz w:val="14"/>
                <w:szCs w:val="14"/>
                <w:lang w:val="en-US"/>
              </w:rPr>
              <w:t>.</w:t>
            </w:r>
            <w:r w:rsidRPr="001C6586">
              <w:rPr>
                <w:rFonts w:cs="Arial"/>
                <w:color w:val="000000"/>
                <w:sz w:val="14"/>
                <w:szCs w:val="14"/>
                <w:lang w:val="en-US"/>
              </w:rPr>
              <w:t>374</w:t>
            </w:r>
          </w:p>
        </w:tc>
        <w:tc>
          <w:tcPr>
            <w:tcW w:w="355" w:type="pct"/>
            <w:noWrap/>
            <w:hideMark/>
          </w:tcPr>
          <w:p w14:paraId="235A38A3" w14:textId="54AA6804"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541</w:t>
            </w:r>
          </w:p>
        </w:tc>
        <w:tc>
          <w:tcPr>
            <w:tcW w:w="355" w:type="pct"/>
            <w:noWrap/>
            <w:hideMark/>
          </w:tcPr>
          <w:p w14:paraId="573B88A6" w14:textId="28653A0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992</w:t>
            </w:r>
          </w:p>
        </w:tc>
        <w:tc>
          <w:tcPr>
            <w:tcW w:w="556" w:type="pct"/>
            <w:noWrap/>
            <w:hideMark/>
          </w:tcPr>
          <w:p w14:paraId="21F6346E" w14:textId="4E6FA01E"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r w:rsidR="00FC63A4">
              <w:rPr>
                <w:rFonts w:cs="Arial"/>
                <w:color w:val="000000"/>
                <w:sz w:val="14"/>
                <w:szCs w:val="14"/>
                <w:lang w:val="en-US"/>
              </w:rPr>
              <w:t>.</w:t>
            </w:r>
            <w:r w:rsidRPr="001C6586">
              <w:rPr>
                <w:rFonts w:cs="Arial"/>
                <w:color w:val="000000"/>
                <w:sz w:val="14"/>
                <w:szCs w:val="14"/>
                <w:lang w:val="en-US"/>
              </w:rPr>
              <w:t>699</w:t>
            </w:r>
          </w:p>
        </w:tc>
      </w:tr>
      <w:tr w:rsidR="00013D60" w:rsidRPr="001C6586" w14:paraId="549BDF3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5029A40" w14:textId="6C54509C"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FE43FDF" w14:textId="467853E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27337D1"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1930EC5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533</w:t>
            </w:r>
          </w:p>
        </w:tc>
        <w:tc>
          <w:tcPr>
            <w:tcW w:w="355" w:type="pct"/>
            <w:noWrap/>
            <w:hideMark/>
          </w:tcPr>
          <w:p w14:paraId="04E6E3C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195</w:t>
            </w:r>
          </w:p>
        </w:tc>
        <w:tc>
          <w:tcPr>
            <w:tcW w:w="355" w:type="pct"/>
            <w:noWrap/>
            <w:hideMark/>
          </w:tcPr>
          <w:p w14:paraId="28BC250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646</w:t>
            </w:r>
          </w:p>
        </w:tc>
        <w:tc>
          <w:tcPr>
            <w:tcW w:w="355" w:type="pct"/>
            <w:noWrap/>
            <w:hideMark/>
          </w:tcPr>
          <w:p w14:paraId="54E6379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889</w:t>
            </w:r>
          </w:p>
        </w:tc>
        <w:tc>
          <w:tcPr>
            <w:tcW w:w="355" w:type="pct"/>
            <w:noWrap/>
            <w:hideMark/>
          </w:tcPr>
          <w:p w14:paraId="1EEE995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771</w:t>
            </w:r>
          </w:p>
        </w:tc>
        <w:tc>
          <w:tcPr>
            <w:tcW w:w="556" w:type="pct"/>
            <w:noWrap/>
            <w:hideMark/>
          </w:tcPr>
          <w:p w14:paraId="427D1BAF" w14:textId="2B5E719F"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FC63A4">
              <w:rPr>
                <w:rFonts w:cs="Arial"/>
                <w:color w:val="000000"/>
                <w:sz w:val="14"/>
                <w:szCs w:val="14"/>
                <w:lang w:val="en-US"/>
              </w:rPr>
              <w:t>.</w:t>
            </w:r>
            <w:r w:rsidRPr="001C6586">
              <w:rPr>
                <w:rFonts w:cs="Arial"/>
                <w:color w:val="000000"/>
                <w:sz w:val="14"/>
                <w:szCs w:val="14"/>
                <w:lang w:val="en-US"/>
              </w:rPr>
              <w:t>034</w:t>
            </w:r>
          </w:p>
        </w:tc>
      </w:tr>
      <w:tr w:rsidR="00013D60" w:rsidRPr="001C6586" w14:paraId="3DED2CE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ACE33BD" w14:textId="59362D2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3A3CACD" w14:textId="152B67E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4DA7FF1A" w14:textId="7D621013" w:rsidR="00013D60" w:rsidRPr="001C6586" w:rsidRDefault="008C164A"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K083 - Rai</w:t>
            </w:r>
            <w:r w:rsidRPr="001C6586">
              <w:rPr>
                <w:rFonts w:cs="Arial"/>
                <w:color w:val="000000"/>
                <w:sz w:val="14"/>
                <w:szCs w:val="14"/>
                <w:lang w:val="en-US"/>
              </w:rPr>
              <w:t>z</w:t>
            </w:r>
            <w:r w:rsidR="00013D60" w:rsidRPr="001C6586">
              <w:rPr>
                <w:rFonts w:cs="Arial"/>
                <w:color w:val="000000"/>
                <w:sz w:val="14"/>
                <w:szCs w:val="14"/>
                <w:lang w:val="en-US"/>
              </w:rPr>
              <w:t xml:space="preserve"> Dental Retenida</w:t>
            </w:r>
          </w:p>
        </w:tc>
        <w:tc>
          <w:tcPr>
            <w:tcW w:w="355" w:type="pct"/>
            <w:noWrap/>
            <w:hideMark/>
          </w:tcPr>
          <w:p w14:paraId="40F2601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253</w:t>
            </w:r>
          </w:p>
        </w:tc>
        <w:tc>
          <w:tcPr>
            <w:tcW w:w="355" w:type="pct"/>
            <w:noWrap/>
            <w:hideMark/>
          </w:tcPr>
          <w:p w14:paraId="2D5DFFF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147</w:t>
            </w:r>
          </w:p>
        </w:tc>
        <w:tc>
          <w:tcPr>
            <w:tcW w:w="355" w:type="pct"/>
            <w:noWrap/>
            <w:hideMark/>
          </w:tcPr>
          <w:p w14:paraId="0A309E5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429</w:t>
            </w:r>
          </w:p>
        </w:tc>
        <w:tc>
          <w:tcPr>
            <w:tcW w:w="355" w:type="pct"/>
            <w:noWrap/>
            <w:hideMark/>
          </w:tcPr>
          <w:p w14:paraId="0638192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520</w:t>
            </w:r>
          </w:p>
        </w:tc>
        <w:tc>
          <w:tcPr>
            <w:tcW w:w="355" w:type="pct"/>
            <w:noWrap/>
            <w:hideMark/>
          </w:tcPr>
          <w:p w14:paraId="3129859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466</w:t>
            </w:r>
          </w:p>
        </w:tc>
        <w:tc>
          <w:tcPr>
            <w:tcW w:w="556" w:type="pct"/>
            <w:noWrap/>
            <w:hideMark/>
          </w:tcPr>
          <w:p w14:paraId="20F6FA4D" w14:textId="6139A89E"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815</w:t>
            </w:r>
          </w:p>
        </w:tc>
      </w:tr>
      <w:tr w:rsidR="00013D60" w:rsidRPr="001C6586" w14:paraId="45EDB72E" w14:textId="77777777" w:rsidTr="008B32C1">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EE02DA0" w14:textId="68BCA7C3" w:rsidR="00013D60" w:rsidRPr="001C6586" w:rsidRDefault="00013D60" w:rsidP="00A238C4">
            <w:pPr>
              <w:spacing w:line="240" w:lineRule="auto"/>
              <w:jc w:val="center"/>
              <w:rPr>
                <w:rFonts w:cs="Arial"/>
                <w:color w:val="000000"/>
                <w:sz w:val="14"/>
                <w:szCs w:val="14"/>
                <w:lang w:val="en-US"/>
              </w:rPr>
            </w:pPr>
          </w:p>
        </w:tc>
        <w:tc>
          <w:tcPr>
            <w:tcW w:w="575" w:type="pct"/>
            <w:vMerge w:val="restart"/>
            <w:noWrap/>
            <w:hideMark/>
          </w:tcPr>
          <w:p w14:paraId="5E3C201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43A7D98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9514C0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EDEEB5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lastRenderedPageBreak/>
              <w:t> </w:t>
            </w:r>
          </w:p>
          <w:p w14:paraId="28F7E61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942C6A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1CB439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DECD2A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15AC9A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9432433" w14:textId="22F6FC3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6FD08088" w14:textId="743C6C62"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lastRenderedPageBreak/>
              <w:t>B24X - Enfermedad Por Virus De La Inmunodeficiencia Huma</w:t>
            </w:r>
            <w:r w:rsidR="008C164A">
              <w:rPr>
                <w:rFonts w:cs="Arial"/>
                <w:color w:val="000000"/>
                <w:sz w:val="14"/>
                <w:szCs w:val="14"/>
              </w:rPr>
              <w:t>na [Vih], Sin Otra Especificació</w:t>
            </w:r>
            <w:r w:rsidRPr="001C6586">
              <w:rPr>
                <w:rFonts w:cs="Arial"/>
                <w:color w:val="000000"/>
                <w:sz w:val="14"/>
                <w:szCs w:val="14"/>
              </w:rPr>
              <w:t>n</w:t>
            </w:r>
          </w:p>
        </w:tc>
        <w:tc>
          <w:tcPr>
            <w:tcW w:w="355" w:type="pct"/>
            <w:noWrap/>
            <w:hideMark/>
          </w:tcPr>
          <w:p w14:paraId="2CDFD09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149</w:t>
            </w:r>
          </w:p>
        </w:tc>
        <w:tc>
          <w:tcPr>
            <w:tcW w:w="355" w:type="pct"/>
            <w:noWrap/>
            <w:hideMark/>
          </w:tcPr>
          <w:p w14:paraId="21526CB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190</w:t>
            </w:r>
          </w:p>
        </w:tc>
        <w:tc>
          <w:tcPr>
            <w:tcW w:w="355" w:type="pct"/>
            <w:noWrap/>
            <w:hideMark/>
          </w:tcPr>
          <w:p w14:paraId="7220F72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253</w:t>
            </w:r>
          </w:p>
        </w:tc>
        <w:tc>
          <w:tcPr>
            <w:tcW w:w="355" w:type="pct"/>
            <w:noWrap/>
            <w:hideMark/>
          </w:tcPr>
          <w:p w14:paraId="75B7659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377</w:t>
            </w:r>
          </w:p>
        </w:tc>
        <w:tc>
          <w:tcPr>
            <w:tcW w:w="355" w:type="pct"/>
            <w:noWrap/>
            <w:hideMark/>
          </w:tcPr>
          <w:p w14:paraId="17C24A5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408</w:t>
            </w:r>
          </w:p>
        </w:tc>
        <w:tc>
          <w:tcPr>
            <w:tcW w:w="556" w:type="pct"/>
            <w:noWrap/>
            <w:hideMark/>
          </w:tcPr>
          <w:p w14:paraId="13ABEE9D" w14:textId="7C0696A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FC63A4">
              <w:rPr>
                <w:rFonts w:cs="Arial"/>
                <w:color w:val="000000"/>
                <w:sz w:val="14"/>
                <w:szCs w:val="14"/>
                <w:lang w:val="en-US"/>
              </w:rPr>
              <w:t>.</w:t>
            </w:r>
            <w:r w:rsidRPr="001C6586">
              <w:rPr>
                <w:rFonts w:cs="Arial"/>
                <w:color w:val="000000"/>
                <w:sz w:val="14"/>
                <w:szCs w:val="14"/>
                <w:lang w:val="en-US"/>
              </w:rPr>
              <w:t>377</w:t>
            </w:r>
          </w:p>
        </w:tc>
      </w:tr>
      <w:tr w:rsidR="00013D60" w:rsidRPr="001C6586" w14:paraId="40C17369" w14:textId="77777777" w:rsidTr="008B32C1">
        <w:trPr>
          <w:trHeight w:val="786"/>
        </w:trPr>
        <w:tc>
          <w:tcPr>
            <w:cnfStyle w:val="001000000000" w:firstRow="0" w:lastRow="0" w:firstColumn="1" w:lastColumn="0" w:oddVBand="0" w:evenVBand="0" w:oddHBand="0" w:evenHBand="0" w:firstRowFirstColumn="0" w:firstRowLastColumn="0" w:lastRowFirstColumn="0" w:lastRowLastColumn="0"/>
            <w:tcW w:w="591" w:type="pct"/>
            <w:vMerge/>
            <w:hideMark/>
          </w:tcPr>
          <w:p w14:paraId="4B9937C0" w14:textId="6B52930C"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FFCAAFF" w14:textId="5F33B88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B38E835" w14:textId="561831EC"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F192 - Trastornos Mentales Y Del Com</w:t>
            </w:r>
            <w:r w:rsidR="008C164A">
              <w:rPr>
                <w:rFonts w:cs="Arial"/>
                <w:color w:val="000000"/>
                <w:sz w:val="14"/>
                <w:szCs w:val="14"/>
              </w:rPr>
              <w:t>portamiento Debidos Al Uso De Mú</w:t>
            </w:r>
            <w:r w:rsidRPr="001C6586">
              <w:rPr>
                <w:rFonts w:cs="Arial"/>
                <w:color w:val="000000"/>
                <w:sz w:val="14"/>
                <w:szCs w:val="14"/>
              </w:rPr>
              <w:t>ltiples Drogas Y Al Uso De O</w:t>
            </w:r>
            <w:r w:rsidR="008C164A">
              <w:rPr>
                <w:rFonts w:cs="Arial"/>
                <w:color w:val="000000"/>
                <w:sz w:val="14"/>
                <w:szCs w:val="14"/>
              </w:rPr>
              <w:t>tras Sustancias Psicoactivas, Sí</w:t>
            </w:r>
            <w:r w:rsidRPr="001C6586">
              <w:rPr>
                <w:rFonts w:cs="Arial"/>
                <w:color w:val="000000"/>
                <w:sz w:val="14"/>
                <w:szCs w:val="14"/>
              </w:rPr>
              <w:t>ndrome De Dependendencia</w:t>
            </w:r>
          </w:p>
        </w:tc>
        <w:tc>
          <w:tcPr>
            <w:tcW w:w="355" w:type="pct"/>
            <w:noWrap/>
            <w:hideMark/>
          </w:tcPr>
          <w:p w14:paraId="4130FE7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79</w:t>
            </w:r>
          </w:p>
        </w:tc>
        <w:tc>
          <w:tcPr>
            <w:tcW w:w="355" w:type="pct"/>
            <w:noWrap/>
            <w:hideMark/>
          </w:tcPr>
          <w:p w14:paraId="0F9FD4F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125</w:t>
            </w:r>
          </w:p>
        </w:tc>
        <w:tc>
          <w:tcPr>
            <w:tcW w:w="355" w:type="pct"/>
            <w:noWrap/>
            <w:hideMark/>
          </w:tcPr>
          <w:p w14:paraId="01B982C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209</w:t>
            </w:r>
          </w:p>
        </w:tc>
        <w:tc>
          <w:tcPr>
            <w:tcW w:w="355" w:type="pct"/>
            <w:noWrap/>
            <w:hideMark/>
          </w:tcPr>
          <w:p w14:paraId="44DB334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c>
          <w:tcPr>
            <w:tcW w:w="355" w:type="pct"/>
            <w:noWrap/>
            <w:hideMark/>
          </w:tcPr>
          <w:p w14:paraId="284C32D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w:t>
            </w:r>
          </w:p>
        </w:tc>
        <w:tc>
          <w:tcPr>
            <w:tcW w:w="556" w:type="pct"/>
            <w:noWrap/>
            <w:hideMark/>
          </w:tcPr>
          <w:p w14:paraId="0E4679F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671</w:t>
            </w:r>
          </w:p>
        </w:tc>
      </w:tr>
      <w:tr w:rsidR="00013D60" w:rsidRPr="001C6586" w14:paraId="52F7B0EB" w14:textId="77777777" w:rsidTr="008B32C1">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591" w:type="pct"/>
            <w:vMerge/>
            <w:hideMark/>
          </w:tcPr>
          <w:p w14:paraId="587560F4" w14:textId="17E868E6"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A155A5E" w14:textId="655CA442"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103886F1" w14:textId="54F3CFB5"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F199 - Trastornos Mentales Y Del Com</w:t>
            </w:r>
            <w:r w:rsidR="008C164A">
              <w:rPr>
                <w:rFonts w:cs="Arial"/>
                <w:color w:val="000000"/>
                <w:sz w:val="14"/>
                <w:szCs w:val="14"/>
              </w:rPr>
              <w:t>portamiento Debidos Al Uso De Mú</w:t>
            </w:r>
            <w:r w:rsidRPr="001C6586">
              <w:rPr>
                <w:rFonts w:cs="Arial"/>
                <w:color w:val="000000"/>
                <w:sz w:val="14"/>
                <w:szCs w:val="14"/>
              </w:rPr>
              <w:t>ltiples Drogas Y Al Uso De Otras Sustancias Psicoactivas, Trastorno Mental Y Del Comportamiento, No Especificado</w:t>
            </w:r>
          </w:p>
        </w:tc>
        <w:tc>
          <w:tcPr>
            <w:tcW w:w="355" w:type="pct"/>
            <w:noWrap/>
            <w:hideMark/>
          </w:tcPr>
          <w:p w14:paraId="639D874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c>
          <w:tcPr>
            <w:tcW w:w="355" w:type="pct"/>
            <w:noWrap/>
            <w:hideMark/>
          </w:tcPr>
          <w:p w14:paraId="2D5B32F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w:t>
            </w:r>
          </w:p>
        </w:tc>
        <w:tc>
          <w:tcPr>
            <w:tcW w:w="355" w:type="pct"/>
            <w:noWrap/>
            <w:hideMark/>
          </w:tcPr>
          <w:p w14:paraId="1EBFF45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89</w:t>
            </w:r>
          </w:p>
        </w:tc>
        <w:tc>
          <w:tcPr>
            <w:tcW w:w="355" w:type="pct"/>
            <w:noWrap/>
            <w:hideMark/>
          </w:tcPr>
          <w:p w14:paraId="450DA50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110</w:t>
            </w:r>
          </w:p>
        </w:tc>
        <w:tc>
          <w:tcPr>
            <w:tcW w:w="355" w:type="pct"/>
            <w:noWrap/>
            <w:hideMark/>
          </w:tcPr>
          <w:p w14:paraId="37815F0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84</w:t>
            </w:r>
          </w:p>
        </w:tc>
        <w:tc>
          <w:tcPr>
            <w:tcW w:w="556" w:type="pct"/>
            <w:noWrap/>
            <w:hideMark/>
          </w:tcPr>
          <w:p w14:paraId="7926723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385</w:t>
            </w:r>
          </w:p>
        </w:tc>
      </w:tr>
      <w:tr w:rsidR="00013D60" w:rsidRPr="001C6586" w14:paraId="0EA6309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34B0F9A" w14:textId="60122636"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71A22D75" w14:textId="778905F4"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75B6C947"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0054AF9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252</w:t>
            </w:r>
          </w:p>
        </w:tc>
        <w:tc>
          <w:tcPr>
            <w:tcW w:w="355" w:type="pct"/>
            <w:noWrap/>
            <w:hideMark/>
          </w:tcPr>
          <w:p w14:paraId="4BE1050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261</w:t>
            </w:r>
          </w:p>
        </w:tc>
        <w:tc>
          <w:tcPr>
            <w:tcW w:w="355" w:type="pct"/>
            <w:noWrap/>
            <w:hideMark/>
          </w:tcPr>
          <w:p w14:paraId="1289C65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270</w:t>
            </w:r>
          </w:p>
        </w:tc>
        <w:tc>
          <w:tcPr>
            <w:tcW w:w="355" w:type="pct"/>
            <w:noWrap/>
            <w:hideMark/>
          </w:tcPr>
          <w:p w14:paraId="4A8ACAB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w:t>
            </w:r>
          </w:p>
        </w:tc>
        <w:tc>
          <w:tcPr>
            <w:tcW w:w="355" w:type="pct"/>
            <w:noWrap/>
            <w:hideMark/>
          </w:tcPr>
          <w:p w14:paraId="498F1FB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426</w:t>
            </w:r>
          </w:p>
        </w:tc>
        <w:tc>
          <w:tcPr>
            <w:tcW w:w="556" w:type="pct"/>
            <w:noWrap/>
            <w:hideMark/>
          </w:tcPr>
          <w:p w14:paraId="12C0EF3A" w14:textId="0518F124"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290</w:t>
            </w:r>
          </w:p>
        </w:tc>
      </w:tr>
      <w:tr w:rsidR="00013D60" w:rsidRPr="001C6586" w14:paraId="7702A1A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8A27390" w14:textId="487DFCB2"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B380DF7" w14:textId="1E4A2235"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07C8E7B"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F209 - Esquizofrenia, No Especificada</w:t>
            </w:r>
          </w:p>
        </w:tc>
        <w:tc>
          <w:tcPr>
            <w:tcW w:w="355" w:type="pct"/>
            <w:noWrap/>
            <w:hideMark/>
          </w:tcPr>
          <w:p w14:paraId="6572BEA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157</w:t>
            </w:r>
          </w:p>
        </w:tc>
        <w:tc>
          <w:tcPr>
            <w:tcW w:w="355" w:type="pct"/>
            <w:noWrap/>
            <w:hideMark/>
          </w:tcPr>
          <w:p w14:paraId="7E09E35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236</w:t>
            </w:r>
          </w:p>
        </w:tc>
        <w:tc>
          <w:tcPr>
            <w:tcW w:w="355" w:type="pct"/>
            <w:noWrap/>
            <w:hideMark/>
          </w:tcPr>
          <w:p w14:paraId="5C62668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172</w:t>
            </w:r>
          </w:p>
        </w:tc>
        <w:tc>
          <w:tcPr>
            <w:tcW w:w="355" w:type="pct"/>
            <w:noWrap/>
            <w:hideMark/>
          </w:tcPr>
          <w:p w14:paraId="46051E0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249</w:t>
            </w:r>
          </w:p>
        </w:tc>
        <w:tc>
          <w:tcPr>
            <w:tcW w:w="355" w:type="pct"/>
            <w:noWrap/>
            <w:hideMark/>
          </w:tcPr>
          <w:p w14:paraId="4D5E584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339</w:t>
            </w:r>
          </w:p>
        </w:tc>
        <w:tc>
          <w:tcPr>
            <w:tcW w:w="556" w:type="pct"/>
            <w:noWrap/>
            <w:hideMark/>
          </w:tcPr>
          <w:p w14:paraId="376D4BD3" w14:textId="28E798AB"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153</w:t>
            </w:r>
          </w:p>
        </w:tc>
      </w:tr>
      <w:tr w:rsidR="00013D60" w:rsidRPr="001C6586" w14:paraId="520830B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B01B414" w14:textId="4666AEFF"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B6646B2" w14:textId="58B3E061"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DB2F5EE"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4591681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w:t>
            </w:r>
          </w:p>
        </w:tc>
        <w:tc>
          <w:tcPr>
            <w:tcW w:w="355" w:type="pct"/>
            <w:noWrap/>
            <w:hideMark/>
          </w:tcPr>
          <w:p w14:paraId="76529F1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78</w:t>
            </w:r>
          </w:p>
        </w:tc>
        <w:tc>
          <w:tcPr>
            <w:tcW w:w="355" w:type="pct"/>
            <w:noWrap/>
            <w:hideMark/>
          </w:tcPr>
          <w:p w14:paraId="5AADBDF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c>
          <w:tcPr>
            <w:tcW w:w="355" w:type="pct"/>
            <w:noWrap/>
            <w:hideMark/>
          </w:tcPr>
          <w:p w14:paraId="565DCF1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136</w:t>
            </w:r>
          </w:p>
        </w:tc>
        <w:tc>
          <w:tcPr>
            <w:tcW w:w="355" w:type="pct"/>
            <w:noWrap/>
            <w:hideMark/>
          </w:tcPr>
          <w:p w14:paraId="67DEE38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87</w:t>
            </w:r>
          </w:p>
        </w:tc>
        <w:tc>
          <w:tcPr>
            <w:tcW w:w="556" w:type="pct"/>
            <w:noWrap/>
            <w:hideMark/>
          </w:tcPr>
          <w:p w14:paraId="6CCB65A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442</w:t>
            </w:r>
          </w:p>
        </w:tc>
      </w:tr>
      <w:tr w:rsidR="00013D60" w:rsidRPr="001C6586" w14:paraId="6946314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F424715" w14:textId="6D353FC5"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CADBF9A" w14:textId="3ED886A3"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09C6205" w14:textId="7E5E9E39" w:rsidR="00013D60" w:rsidRPr="001C6586" w:rsidRDefault="008C164A"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013D60" w:rsidRPr="001C6586">
              <w:rPr>
                <w:rFonts w:cs="Arial"/>
                <w:color w:val="000000"/>
                <w:sz w:val="14"/>
                <w:szCs w:val="14"/>
                <w:lang w:val="en-US"/>
              </w:rPr>
              <w:t>n Esencial (Primaria)</w:t>
            </w:r>
          </w:p>
        </w:tc>
        <w:tc>
          <w:tcPr>
            <w:tcW w:w="355" w:type="pct"/>
            <w:noWrap/>
            <w:hideMark/>
          </w:tcPr>
          <w:p w14:paraId="4A6922F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125</w:t>
            </w:r>
          </w:p>
        </w:tc>
        <w:tc>
          <w:tcPr>
            <w:tcW w:w="355" w:type="pct"/>
            <w:noWrap/>
            <w:hideMark/>
          </w:tcPr>
          <w:p w14:paraId="3E6E828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153</w:t>
            </w:r>
          </w:p>
        </w:tc>
        <w:tc>
          <w:tcPr>
            <w:tcW w:w="355" w:type="pct"/>
            <w:noWrap/>
            <w:hideMark/>
          </w:tcPr>
          <w:p w14:paraId="3092E62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151</w:t>
            </w:r>
          </w:p>
        </w:tc>
        <w:tc>
          <w:tcPr>
            <w:tcW w:w="355" w:type="pct"/>
            <w:noWrap/>
            <w:hideMark/>
          </w:tcPr>
          <w:p w14:paraId="0E94A0A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199</w:t>
            </w:r>
          </w:p>
        </w:tc>
        <w:tc>
          <w:tcPr>
            <w:tcW w:w="355" w:type="pct"/>
            <w:noWrap/>
            <w:hideMark/>
          </w:tcPr>
          <w:p w14:paraId="76E4779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157</w:t>
            </w:r>
          </w:p>
        </w:tc>
        <w:tc>
          <w:tcPr>
            <w:tcW w:w="556" w:type="pct"/>
            <w:noWrap/>
            <w:hideMark/>
          </w:tcPr>
          <w:p w14:paraId="35CBDF6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785</w:t>
            </w:r>
          </w:p>
        </w:tc>
      </w:tr>
      <w:tr w:rsidR="00013D60" w:rsidRPr="001C6586" w14:paraId="7FDC7FE3" w14:textId="77777777" w:rsidTr="008B32C1">
        <w:trPr>
          <w:trHeight w:val="503"/>
        </w:trPr>
        <w:tc>
          <w:tcPr>
            <w:cnfStyle w:val="001000000000" w:firstRow="0" w:lastRow="0" w:firstColumn="1" w:lastColumn="0" w:oddVBand="0" w:evenVBand="0" w:oddHBand="0" w:evenHBand="0" w:firstRowFirstColumn="0" w:firstRowLastColumn="0" w:lastRowFirstColumn="0" w:lastRowLastColumn="0"/>
            <w:tcW w:w="591" w:type="pct"/>
            <w:vMerge/>
            <w:hideMark/>
          </w:tcPr>
          <w:p w14:paraId="44DD8035" w14:textId="6927F029"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008C3E0F" w14:textId="25354CF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F357FE5" w14:textId="7F8FB041"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J441 - Enf</w:t>
            </w:r>
            <w:r w:rsidR="008C164A">
              <w:rPr>
                <w:rFonts w:cs="Arial"/>
                <w:color w:val="000000"/>
                <w:sz w:val="14"/>
                <w:szCs w:val="14"/>
              </w:rPr>
              <w:t>ermedad Pulmonar Obstructiva Crónica Con Exacerbació</w:t>
            </w:r>
            <w:r w:rsidRPr="001C6586">
              <w:rPr>
                <w:rFonts w:cs="Arial"/>
                <w:color w:val="000000"/>
                <w:sz w:val="14"/>
                <w:szCs w:val="14"/>
              </w:rPr>
              <w:t>n Aguda, No Especificada</w:t>
            </w:r>
          </w:p>
        </w:tc>
        <w:tc>
          <w:tcPr>
            <w:tcW w:w="355" w:type="pct"/>
            <w:noWrap/>
            <w:hideMark/>
          </w:tcPr>
          <w:p w14:paraId="627841BE"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172</w:t>
            </w:r>
          </w:p>
        </w:tc>
        <w:tc>
          <w:tcPr>
            <w:tcW w:w="355" w:type="pct"/>
            <w:noWrap/>
            <w:hideMark/>
          </w:tcPr>
          <w:p w14:paraId="3A7EFB4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189</w:t>
            </w:r>
          </w:p>
        </w:tc>
        <w:tc>
          <w:tcPr>
            <w:tcW w:w="355" w:type="pct"/>
            <w:noWrap/>
            <w:hideMark/>
          </w:tcPr>
          <w:p w14:paraId="347B1F3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130</w:t>
            </w:r>
          </w:p>
        </w:tc>
        <w:tc>
          <w:tcPr>
            <w:tcW w:w="355" w:type="pct"/>
            <w:noWrap/>
            <w:hideMark/>
          </w:tcPr>
          <w:p w14:paraId="7268AEC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213</w:t>
            </w:r>
          </w:p>
        </w:tc>
        <w:tc>
          <w:tcPr>
            <w:tcW w:w="355" w:type="pct"/>
            <w:noWrap/>
            <w:hideMark/>
          </w:tcPr>
          <w:p w14:paraId="350624E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322</w:t>
            </w:r>
          </w:p>
        </w:tc>
        <w:tc>
          <w:tcPr>
            <w:tcW w:w="556" w:type="pct"/>
            <w:noWrap/>
            <w:hideMark/>
          </w:tcPr>
          <w:p w14:paraId="47C230F2" w14:textId="57D8A080"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026</w:t>
            </w:r>
          </w:p>
        </w:tc>
      </w:tr>
      <w:tr w:rsidR="00013D60" w:rsidRPr="001C6586" w14:paraId="0E8135D0" w14:textId="77777777" w:rsidTr="008B32C1">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591" w:type="pct"/>
            <w:vMerge/>
            <w:hideMark/>
          </w:tcPr>
          <w:p w14:paraId="49232EB6" w14:textId="5783CC11"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5C3D0B6" w14:textId="31390639"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242AB2BB" w14:textId="54EC4D3A"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J449 - Enf</w:t>
            </w:r>
            <w:r w:rsidR="008C164A">
              <w:rPr>
                <w:rFonts w:cs="Arial"/>
                <w:color w:val="000000"/>
                <w:sz w:val="14"/>
                <w:szCs w:val="14"/>
              </w:rPr>
              <w:t>ermedad Pulmonar Obstructiva Cró</w:t>
            </w:r>
            <w:r w:rsidRPr="001C6586">
              <w:rPr>
                <w:rFonts w:cs="Arial"/>
                <w:color w:val="000000"/>
                <w:sz w:val="14"/>
                <w:szCs w:val="14"/>
              </w:rPr>
              <w:t>nica, No Especificada</w:t>
            </w:r>
          </w:p>
        </w:tc>
        <w:tc>
          <w:tcPr>
            <w:tcW w:w="355" w:type="pct"/>
            <w:noWrap/>
            <w:hideMark/>
          </w:tcPr>
          <w:p w14:paraId="151776E5"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98</w:t>
            </w:r>
          </w:p>
        </w:tc>
        <w:tc>
          <w:tcPr>
            <w:tcW w:w="355" w:type="pct"/>
            <w:noWrap/>
            <w:hideMark/>
          </w:tcPr>
          <w:p w14:paraId="4038E33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120</w:t>
            </w:r>
          </w:p>
        </w:tc>
        <w:tc>
          <w:tcPr>
            <w:tcW w:w="355" w:type="pct"/>
            <w:noWrap/>
            <w:hideMark/>
          </w:tcPr>
          <w:p w14:paraId="6170AAE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412</w:t>
            </w:r>
          </w:p>
        </w:tc>
        <w:tc>
          <w:tcPr>
            <w:tcW w:w="355" w:type="pct"/>
            <w:noWrap/>
            <w:hideMark/>
          </w:tcPr>
          <w:p w14:paraId="3A58A95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251</w:t>
            </w:r>
          </w:p>
        </w:tc>
        <w:tc>
          <w:tcPr>
            <w:tcW w:w="355" w:type="pct"/>
            <w:noWrap/>
            <w:hideMark/>
          </w:tcPr>
          <w:p w14:paraId="7666725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427</w:t>
            </w:r>
          </w:p>
        </w:tc>
        <w:tc>
          <w:tcPr>
            <w:tcW w:w="556" w:type="pct"/>
            <w:noWrap/>
            <w:hideMark/>
          </w:tcPr>
          <w:p w14:paraId="533E0CE3" w14:textId="2C923A2C"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308</w:t>
            </w:r>
          </w:p>
        </w:tc>
      </w:tr>
      <w:tr w:rsidR="00013D60" w:rsidRPr="001C6586" w14:paraId="2A46425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DFA1BC5" w14:textId="5394AAA4"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F0818AD" w14:textId="14889115"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4A782F6"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2957D03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w:t>
            </w:r>
          </w:p>
        </w:tc>
        <w:tc>
          <w:tcPr>
            <w:tcW w:w="355" w:type="pct"/>
            <w:noWrap/>
            <w:hideMark/>
          </w:tcPr>
          <w:p w14:paraId="28DC88D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c>
          <w:tcPr>
            <w:tcW w:w="355" w:type="pct"/>
            <w:noWrap/>
            <w:hideMark/>
          </w:tcPr>
          <w:p w14:paraId="2F7A109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w:t>
            </w:r>
          </w:p>
        </w:tc>
        <w:tc>
          <w:tcPr>
            <w:tcW w:w="355" w:type="pct"/>
            <w:noWrap/>
            <w:hideMark/>
          </w:tcPr>
          <w:p w14:paraId="78DB806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122</w:t>
            </w:r>
          </w:p>
        </w:tc>
        <w:tc>
          <w:tcPr>
            <w:tcW w:w="355" w:type="pct"/>
            <w:noWrap/>
            <w:hideMark/>
          </w:tcPr>
          <w:p w14:paraId="17DA639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127</w:t>
            </w:r>
          </w:p>
        </w:tc>
        <w:tc>
          <w:tcPr>
            <w:tcW w:w="556" w:type="pct"/>
            <w:noWrap/>
            <w:hideMark/>
          </w:tcPr>
          <w:p w14:paraId="302C305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408</w:t>
            </w:r>
          </w:p>
        </w:tc>
      </w:tr>
      <w:tr w:rsidR="00013D60" w:rsidRPr="001C6586" w14:paraId="39F5D919" w14:textId="77777777" w:rsidTr="008B32C1">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030351CC" w14:textId="77777777" w:rsidR="00013D60" w:rsidRPr="001C6586" w:rsidRDefault="00013D60" w:rsidP="00A238C4">
            <w:pPr>
              <w:spacing w:line="240" w:lineRule="auto"/>
              <w:jc w:val="center"/>
              <w:rPr>
                <w:rFonts w:cs="Arial"/>
                <w:color w:val="000000"/>
                <w:sz w:val="14"/>
                <w:szCs w:val="14"/>
              </w:rPr>
            </w:pPr>
            <w:r w:rsidRPr="001C6586">
              <w:rPr>
                <w:rFonts w:cs="Arial"/>
                <w:color w:val="000000"/>
                <w:sz w:val="14"/>
                <w:szCs w:val="14"/>
              </w:rPr>
              <w:t>Personas con discapacidad en centros de protección</w:t>
            </w:r>
          </w:p>
          <w:p w14:paraId="3165B1B0"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255E77B8"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3423A2F7"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562F9E64"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7BDC5929"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4F557D3E"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1DB29D66"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684D1EC7"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71A2B87E"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0A8CB1D0"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528E2BBD"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3330CDD3"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7254DB29"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3C68A6FC"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15DAEB64"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0A8506A4"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2C5C749B"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71F22C88" w14:textId="77777777" w:rsidR="00013D60" w:rsidRPr="00013D60" w:rsidRDefault="00013D60" w:rsidP="00A238C4">
            <w:pPr>
              <w:spacing w:line="240" w:lineRule="auto"/>
              <w:jc w:val="center"/>
              <w:rPr>
                <w:rFonts w:cs="Arial"/>
                <w:color w:val="000000"/>
                <w:sz w:val="14"/>
                <w:szCs w:val="14"/>
              </w:rPr>
            </w:pPr>
            <w:r w:rsidRPr="00013D60">
              <w:rPr>
                <w:rFonts w:cs="Arial"/>
                <w:color w:val="000000"/>
                <w:sz w:val="14"/>
                <w:szCs w:val="14"/>
              </w:rPr>
              <w:t> </w:t>
            </w:r>
          </w:p>
          <w:p w14:paraId="646B857A" w14:textId="72A34F85" w:rsidR="00013D60" w:rsidRPr="001C6586" w:rsidRDefault="00013D60" w:rsidP="00A238C4">
            <w:pPr>
              <w:spacing w:line="240" w:lineRule="auto"/>
              <w:jc w:val="center"/>
              <w:rPr>
                <w:rFonts w:cs="Arial"/>
                <w:color w:val="000000"/>
                <w:sz w:val="14"/>
                <w:szCs w:val="14"/>
              </w:rPr>
            </w:pPr>
            <w:r w:rsidRPr="00013D60">
              <w:rPr>
                <w:rFonts w:cs="Arial"/>
                <w:color w:val="000000"/>
                <w:sz w:val="14"/>
                <w:szCs w:val="14"/>
              </w:rPr>
              <w:t> </w:t>
            </w:r>
          </w:p>
        </w:tc>
        <w:tc>
          <w:tcPr>
            <w:tcW w:w="575" w:type="pct"/>
            <w:vMerge w:val="restart"/>
            <w:noWrap/>
            <w:hideMark/>
          </w:tcPr>
          <w:p w14:paraId="1C864AB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66ECEC0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A26AB9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890C546"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4ECE1F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EA5FB9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0B21D3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C185BE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D8B070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BEC87EB" w14:textId="1999B4BF"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0C26F9BF"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4E47D0C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662</w:t>
            </w:r>
          </w:p>
        </w:tc>
        <w:tc>
          <w:tcPr>
            <w:tcW w:w="355" w:type="pct"/>
            <w:noWrap/>
            <w:hideMark/>
          </w:tcPr>
          <w:p w14:paraId="34214B9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950</w:t>
            </w:r>
          </w:p>
        </w:tc>
        <w:tc>
          <w:tcPr>
            <w:tcW w:w="355" w:type="pct"/>
            <w:noWrap/>
            <w:hideMark/>
          </w:tcPr>
          <w:p w14:paraId="7C5CDB6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626</w:t>
            </w:r>
          </w:p>
        </w:tc>
        <w:tc>
          <w:tcPr>
            <w:tcW w:w="355" w:type="pct"/>
            <w:noWrap/>
            <w:hideMark/>
          </w:tcPr>
          <w:p w14:paraId="1159130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808</w:t>
            </w:r>
          </w:p>
        </w:tc>
        <w:tc>
          <w:tcPr>
            <w:tcW w:w="355" w:type="pct"/>
            <w:noWrap/>
            <w:hideMark/>
          </w:tcPr>
          <w:p w14:paraId="213C821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720</w:t>
            </w:r>
          </w:p>
        </w:tc>
        <w:tc>
          <w:tcPr>
            <w:tcW w:w="556" w:type="pct"/>
            <w:noWrap/>
            <w:hideMark/>
          </w:tcPr>
          <w:p w14:paraId="29584257" w14:textId="00CE8480"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416350">
              <w:rPr>
                <w:rFonts w:cs="Arial"/>
                <w:color w:val="000000"/>
                <w:sz w:val="14"/>
                <w:szCs w:val="14"/>
                <w:lang w:val="en-US"/>
              </w:rPr>
              <w:t>.</w:t>
            </w:r>
            <w:r w:rsidRPr="001C6586">
              <w:rPr>
                <w:rFonts w:cs="Arial"/>
                <w:color w:val="000000"/>
                <w:sz w:val="14"/>
                <w:szCs w:val="14"/>
                <w:lang w:val="en-US"/>
              </w:rPr>
              <w:t>766</w:t>
            </w:r>
          </w:p>
        </w:tc>
      </w:tr>
      <w:tr w:rsidR="00013D60" w:rsidRPr="001C6586" w14:paraId="1BBF0A1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7967797" w14:textId="20C6BB11"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27697B9" w14:textId="4F376E10"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AA77311"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F208 - Otras Esquizofrenias</w:t>
            </w:r>
          </w:p>
        </w:tc>
        <w:tc>
          <w:tcPr>
            <w:tcW w:w="355" w:type="pct"/>
            <w:noWrap/>
            <w:hideMark/>
          </w:tcPr>
          <w:p w14:paraId="74F62B5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84</w:t>
            </w:r>
          </w:p>
        </w:tc>
        <w:tc>
          <w:tcPr>
            <w:tcW w:w="355" w:type="pct"/>
            <w:noWrap/>
            <w:hideMark/>
          </w:tcPr>
          <w:p w14:paraId="22EA86F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161</w:t>
            </w:r>
          </w:p>
        </w:tc>
        <w:tc>
          <w:tcPr>
            <w:tcW w:w="355" w:type="pct"/>
            <w:noWrap/>
            <w:hideMark/>
          </w:tcPr>
          <w:p w14:paraId="1A48BF6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178</w:t>
            </w:r>
          </w:p>
        </w:tc>
        <w:tc>
          <w:tcPr>
            <w:tcW w:w="355" w:type="pct"/>
            <w:noWrap/>
            <w:hideMark/>
          </w:tcPr>
          <w:p w14:paraId="73E4583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362</w:t>
            </w:r>
          </w:p>
        </w:tc>
        <w:tc>
          <w:tcPr>
            <w:tcW w:w="355" w:type="pct"/>
            <w:noWrap/>
            <w:hideMark/>
          </w:tcPr>
          <w:p w14:paraId="1A1928D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228</w:t>
            </w:r>
          </w:p>
        </w:tc>
        <w:tc>
          <w:tcPr>
            <w:tcW w:w="556" w:type="pct"/>
            <w:noWrap/>
            <w:hideMark/>
          </w:tcPr>
          <w:p w14:paraId="5240D1D7" w14:textId="0DBDE62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013</w:t>
            </w:r>
          </w:p>
        </w:tc>
      </w:tr>
      <w:tr w:rsidR="00013D60" w:rsidRPr="001C6586" w14:paraId="2D136E2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AF3A852" w14:textId="6ACA14D4"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08D0497" w14:textId="3C401232"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CF5F489"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F209 - Esquizofrenia, No Especificada</w:t>
            </w:r>
          </w:p>
        </w:tc>
        <w:tc>
          <w:tcPr>
            <w:tcW w:w="355" w:type="pct"/>
            <w:noWrap/>
            <w:hideMark/>
          </w:tcPr>
          <w:p w14:paraId="02B32A4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170</w:t>
            </w:r>
          </w:p>
        </w:tc>
        <w:tc>
          <w:tcPr>
            <w:tcW w:w="355" w:type="pct"/>
            <w:noWrap/>
            <w:hideMark/>
          </w:tcPr>
          <w:p w14:paraId="2E68A41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362</w:t>
            </w:r>
          </w:p>
        </w:tc>
        <w:tc>
          <w:tcPr>
            <w:tcW w:w="355" w:type="pct"/>
            <w:noWrap/>
            <w:hideMark/>
          </w:tcPr>
          <w:p w14:paraId="7F6C64E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403</w:t>
            </w:r>
          </w:p>
        </w:tc>
        <w:tc>
          <w:tcPr>
            <w:tcW w:w="355" w:type="pct"/>
            <w:noWrap/>
            <w:hideMark/>
          </w:tcPr>
          <w:p w14:paraId="7C6781C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580</w:t>
            </w:r>
          </w:p>
        </w:tc>
        <w:tc>
          <w:tcPr>
            <w:tcW w:w="355" w:type="pct"/>
            <w:noWrap/>
            <w:hideMark/>
          </w:tcPr>
          <w:p w14:paraId="29EB82C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806</w:t>
            </w:r>
          </w:p>
        </w:tc>
        <w:tc>
          <w:tcPr>
            <w:tcW w:w="556" w:type="pct"/>
            <w:noWrap/>
            <w:hideMark/>
          </w:tcPr>
          <w:p w14:paraId="4B05802F" w14:textId="49338D8F"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416350">
              <w:rPr>
                <w:rFonts w:cs="Arial"/>
                <w:color w:val="000000"/>
                <w:sz w:val="14"/>
                <w:szCs w:val="14"/>
                <w:lang w:val="en-US"/>
              </w:rPr>
              <w:t>.</w:t>
            </w:r>
            <w:r w:rsidRPr="001C6586">
              <w:rPr>
                <w:rFonts w:cs="Arial"/>
                <w:color w:val="000000"/>
                <w:sz w:val="14"/>
                <w:szCs w:val="14"/>
                <w:lang w:val="en-US"/>
              </w:rPr>
              <w:t>321</w:t>
            </w:r>
          </w:p>
        </w:tc>
      </w:tr>
      <w:tr w:rsidR="00013D60" w:rsidRPr="001C6586" w14:paraId="4F9E67F0" w14:textId="77777777" w:rsidTr="008B32C1">
        <w:trPr>
          <w:trHeight w:val="516"/>
        </w:trPr>
        <w:tc>
          <w:tcPr>
            <w:cnfStyle w:val="001000000000" w:firstRow="0" w:lastRow="0" w:firstColumn="1" w:lastColumn="0" w:oddVBand="0" w:evenVBand="0" w:oddHBand="0" w:evenHBand="0" w:firstRowFirstColumn="0" w:firstRowLastColumn="0" w:lastRowFirstColumn="0" w:lastRowLastColumn="0"/>
            <w:tcW w:w="591" w:type="pct"/>
            <w:vMerge/>
            <w:hideMark/>
          </w:tcPr>
          <w:p w14:paraId="5D74C6C5" w14:textId="31F51AC7"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3FA6B26" w14:textId="5D59555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8ED8D1D"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F688 - Otros Trastornos Especificados De La Personalidad Y Del Comportamiento En Adultos</w:t>
            </w:r>
          </w:p>
        </w:tc>
        <w:tc>
          <w:tcPr>
            <w:tcW w:w="355" w:type="pct"/>
            <w:noWrap/>
            <w:hideMark/>
          </w:tcPr>
          <w:p w14:paraId="6C4B521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p>
        </w:tc>
        <w:tc>
          <w:tcPr>
            <w:tcW w:w="355" w:type="pct"/>
            <w:noWrap/>
            <w:hideMark/>
          </w:tcPr>
          <w:p w14:paraId="209A5F2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355" w:type="pct"/>
            <w:noWrap/>
            <w:hideMark/>
          </w:tcPr>
          <w:p w14:paraId="5D40562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686</w:t>
            </w:r>
          </w:p>
        </w:tc>
        <w:tc>
          <w:tcPr>
            <w:tcW w:w="355" w:type="pct"/>
            <w:noWrap/>
            <w:hideMark/>
          </w:tcPr>
          <w:p w14:paraId="0836A00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150</w:t>
            </w:r>
          </w:p>
        </w:tc>
        <w:tc>
          <w:tcPr>
            <w:tcW w:w="355" w:type="pct"/>
            <w:noWrap/>
            <w:hideMark/>
          </w:tcPr>
          <w:p w14:paraId="32A57E9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p>
        </w:tc>
        <w:tc>
          <w:tcPr>
            <w:tcW w:w="556" w:type="pct"/>
            <w:noWrap/>
            <w:hideMark/>
          </w:tcPr>
          <w:p w14:paraId="11F7199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887</w:t>
            </w:r>
          </w:p>
        </w:tc>
      </w:tr>
      <w:tr w:rsidR="00013D60" w:rsidRPr="001C6586" w14:paraId="5C1233A4"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0B063C1B" w14:textId="0D4C15B7"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093C8A17" w14:textId="533DF39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28A4342" w14:textId="700E421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F710 - Retraso Mental Moderado, Deteri</w:t>
            </w:r>
            <w:r w:rsidR="008C164A">
              <w:rPr>
                <w:rFonts w:cs="Arial"/>
                <w:color w:val="000000"/>
                <w:sz w:val="14"/>
                <w:szCs w:val="14"/>
              </w:rPr>
              <w:t>oro Del Comportamiento Nulo O Mí</w:t>
            </w:r>
            <w:r w:rsidRPr="001C6586">
              <w:rPr>
                <w:rFonts w:cs="Arial"/>
                <w:color w:val="000000"/>
                <w:sz w:val="14"/>
                <w:szCs w:val="14"/>
              </w:rPr>
              <w:t>nimo</w:t>
            </w:r>
          </w:p>
        </w:tc>
        <w:tc>
          <w:tcPr>
            <w:tcW w:w="355" w:type="pct"/>
            <w:noWrap/>
            <w:hideMark/>
          </w:tcPr>
          <w:p w14:paraId="3D432FF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w:t>
            </w:r>
          </w:p>
        </w:tc>
        <w:tc>
          <w:tcPr>
            <w:tcW w:w="355" w:type="pct"/>
            <w:noWrap/>
            <w:hideMark/>
          </w:tcPr>
          <w:p w14:paraId="5592F8D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111</w:t>
            </w:r>
          </w:p>
        </w:tc>
        <w:tc>
          <w:tcPr>
            <w:tcW w:w="355" w:type="pct"/>
            <w:noWrap/>
            <w:hideMark/>
          </w:tcPr>
          <w:p w14:paraId="0261CE4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w:t>
            </w:r>
          </w:p>
        </w:tc>
        <w:tc>
          <w:tcPr>
            <w:tcW w:w="355" w:type="pct"/>
            <w:noWrap/>
            <w:hideMark/>
          </w:tcPr>
          <w:p w14:paraId="7D32BEF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183</w:t>
            </w:r>
          </w:p>
        </w:tc>
        <w:tc>
          <w:tcPr>
            <w:tcW w:w="355" w:type="pct"/>
            <w:noWrap/>
            <w:hideMark/>
          </w:tcPr>
          <w:p w14:paraId="1ED5401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394</w:t>
            </w:r>
          </w:p>
        </w:tc>
        <w:tc>
          <w:tcPr>
            <w:tcW w:w="556" w:type="pct"/>
            <w:noWrap/>
            <w:hideMark/>
          </w:tcPr>
          <w:p w14:paraId="7609411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815</w:t>
            </w:r>
          </w:p>
        </w:tc>
      </w:tr>
      <w:tr w:rsidR="00013D60" w:rsidRPr="001C6586" w14:paraId="470898DE" w14:textId="77777777" w:rsidTr="008B32C1">
        <w:trPr>
          <w:trHeight w:val="694"/>
        </w:trPr>
        <w:tc>
          <w:tcPr>
            <w:cnfStyle w:val="001000000000" w:firstRow="0" w:lastRow="0" w:firstColumn="1" w:lastColumn="0" w:oddVBand="0" w:evenVBand="0" w:oddHBand="0" w:evenHBand="0" w:firstRowFirstColumn="0" w:firstRowLastColumn="0" w:lastRowFirstColumn="0" w:lastRowLastColumn="0"/>
            <w:tcW w:w="591" w:type="pct"/>
            <w:vMerge/>
            <w:hideMark/>
          </w:tcPr>
          <w:p w14:paraId="41540E31" w14:textId="19419A6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0B1520E" w14:textId="3D4DE21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3DA5BE46" w14:textId="0ACB5E53"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F711 - Retraso Mental Moderado, Deterioro Del Comportamiento Sig</w:t>
            </w:r>
            <w:r w:rsidR="008C164A">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1A815F7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326</w:t>
            </w:r>
          </w:p>
        </w:tc>
        <w:tc>
          <w:tcPr>
            <w:tcW w:w="355" w:type="pct"/>
            <w:noWrap/>
            <w:hideMark/>
          </w:tcPr>
          <w:p w14:paraId="70374DF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390</w:t>
            </w:r>
          </w:p>
        </w:tc>
        <w:tc>
          <w:tcPr>
            <w:tcW w:w="355" w:type="pct"/>
            <w:noWrap/>
            <w:hideMark/>
          </w:tcPr>
          <w:p w14:paraId="14B7B7E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336</w:t>
            </w:r>
          </w:p>
        </w:tc>
        <w:tc>
          <w:tcPr>
            <w:tcW w:w="355" w:type="pct"/>
            <w:noWrap/>
            <w:hideMark/>
          </w:tcPr>
          <w:p w14:paraId="67160BFA"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520</w:t>
            </w:r>
          </w:p>
        </w:tc>
        <w:tc>
          <w:tcPr>
            <w:tcW w:w="355" w:type="pct"/>
            <w:noWrap/>
            <w:hideMark/>
          </w:tcPr>
          <w:p w14:paraId="53D65C7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479</w:t>
            </w:r>
          </w:p>
        </w:tc>
        <w:tc>
          <w:tcPr>
            <w:tcW w:w="556" w:type="pct"/>
            <w:noWrap/>
            <w:hideMark/>
          </w:tcPr>
          <w:p w14:paraId="61A661F3" w14:textId="59CA840C"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416350">
              <w:rPr>
                <w:rFonts w:cs="Arial"/>
                <w:color w:val="000000"/>
                <w:sz w:val="14"/>
                <w:szCs w:val="14"/>
                <w:lang w:val="en-US"/>
              </w:rPr>
              <w:t>.</w:t>
            </w:r>
            <w:r w:rsidRPr="001C6586">
              <w:rPr>
                <w:rFonts w:cs="Arial"/>
                <w:color w:val="000000"/>
                <w:sz w:val="14"/>
                <w:szCs w:val="14"/>
                <w:lang w:val="en-US"/>
              </w:rPr>
              <w:t>051</w:t>
            </w:r>
          </w:p>
        </w:tc>
      </w:tr>
      <w:tr w:rsidR="00013D60" w:rsidRPr="001C6586" w14:paraId="3814F12A"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2FDD6493" w14:textId="529C64F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B6832C4" w14:textId="2AB8EE91"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7708177" w14:textId="1857EFE8"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F720 - Retraso Mental Grave, Deteri</w:t>
            </w:r>
            <w:r w:rsidR="008C164A">
              <w:rPr>
                <w:rFonts w:cs="Arial"/>
                <w:color w:val="000000"/>
                <w:sz w:val="14"/>
                <w:szCs w:val="14"/>
              </w:rPr>
              <w:t>oro Del Comportamiento Nulo O Mí</w:t>
            </w:r>
            <w:r w:rsidRPr="001C6586">
              <w:rPr>
                <w:rFonts w:cs="Arial"/>
                <w:color w:val="000000"/>
                <w:sz w:val="14"/>
                <w:szCs w:val="14"/>
              </w:rPr>
              <w:t>nimo</w:t>
            </w:r>
          </w:p>
        </w:tc>
        <w:tc>
          <w:tcPr>
            <w:tcW w:w="355" w:type="pct"/>
            <w:noWrap/>
            <w:hideMark/>
          </w:tcPr>
          <w:p w14:paraId="42237A2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6125F1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355" w:type="pct"/>
            <w:noWrap/>
            <w:hideMark/>
          </w:tcPr>
          <w:p w14:paraId="69D7F52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351</w:t>
            </w:r>
          </w:p>
        </w:tc>
        <w:tc>
          <w:tcPr>
            <w:tcW w:w="355" w:type="pct"/>
            <w:noWrap/>
            <w:hideMark/>
          </w:tcPr>
          <w:p w14:paraId="1CE4277E" w14:textId="4938A1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115</w:t>
            </w:r>
          </w:p>
        </w:tc>
        <w:tc>
          <w:tcPr>
            <w:tcW w:w="355" w:type="pct"/>
            <w:noWrap/>
            <w:hideMark/>
          </w:tcPr>
          <w:p w14:paraId="77CBD63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858</w:t>
            </w:r>
          </w:p>
        </w:tc>
        <w:tc>
          <w:tcPr>
            <w:tcW w:w="556" w:type="pct"/>
            <w:noWrap/>
            <w:hideMark/>
          </w:tcPr>
          <w:p w14:paraId="61E56307" w14:textId="1C973BA8"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416350">
              <w:rPr>
                <w:rFonts w:cs="Arial"/>
                <w:color w:val="000000"/>
                <w:sz w:val="14"/>
                <w:szCs w:val="14"/>
                <w:lang w:val="en-US"/>
              </w:rPr>
              <w:t>.</w:t>
            </w:r>
            <w:r w:rsidRPr="001C6586">
              <w:rPr>
                <w:rFonts w:cs="Arial"/>
                <w:color w:val="000000"/>
                <w:sz w:val="14"/>
                <w:szCs w:val="14"/>
                <w:lang w:val="en-US"/>
              </w:rPr>
              <w:t>360</w:t>
            </w:r>
          </w:p>
        </w:tc>
      </w:tr>
      <w:tr w:rsidR="00013D60" w:rsidRPr="001C6586" w14:paraId="1879E7A8" w14:textId="77777777" w:rsidTr="008B32C1">
        <w:trPr>
          <w:trHeight w:val="717"/>
        </w:trPr>
        <w:tc>
          <w:tcPr>
            <w:cnfStyle w:val="001000000000" w:firstRow="0" w:lastRow="0" w:firstColumn="1" w:lastColumn="0" w:oddVBand="0" w:evenVBand="0" w:oddHBand="0" w:evenHBand="0" w:firstRowFirstColumn="0" w:firstRowLastColumn="0" w:lastRowFirstColumn="0" w:lastRowLastColumn="0"/>
            <w:tcW w:w="591" w:type="pct"/>
            <w:vMerge/>
            <w:hideMark/>
          </w:tcPr>
          <w:p w14:paraId="1674A822" w14:textId="14D2D8E1"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1462EBF5" w14:textId="37796AF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3202D40C" w14:textId="636FA50A" w:rsidR="00013D60" w:rsidRPr="001C6586" w:rsidRDefault="00013D60" w:rsidP="008C164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F721 - Retraso Mental Grave, Deterioro Del Comportamiento Significativo, Que Requiere Atenci</w:t>
            </w:r>
            <w:r w:rsidR="008C164A">
              <w:rPr>
                <w:rFonts w:cs="Arial"/>
                <w:color w:val="000000"/>
                <w:sz w:val="14"/>
                <w:szCs w:val="14"/>
              </w:rPr>
              <w:t>ó</w:t>
            </w:r>
            <w:r w:rsidRPr="001C6586">
              <w:rPr>
                <w:rFonts w:cs="Arial"/>
                <w:color w:val="000000"/>
                <w:sz w:val="14"/>
                <w:szCs w:val="14"/>
              </w:rPr>
              <w:t>n O Tratamiento</w:t>
            </w:r>
          </w:p>
        </w:tc>
        <w:tc>
          <w:tcPr>
            <w:tcW w:w="355" w:type="pct"/>
            <w:noWrap/>
            <w:hideMark/>
          </w:tcPr>
          <w:p w14:paraId="318D931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95</w:t>
            </w:r>
          </w:p>
        </w:tc>
        <w:tc>
          <w:tcPr>
            <w:tcW w:w="355" w:type="pct"/>
            <w:noWrap/>
            <w:hideMark/>
          </w:tcPr>
          <w:p w14:paraId="1F51E009"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214</w:t>
            </w:r>
          </w:p>
        </w:tc>
        <w:tc>
          <w:tcPr>
            <w:tcW w:w="355" w:type="pct"/>
            <w:noWrap/>
            <w:hideMark/>
          </w:tcPr>
          <w:p w14:paraId="230C6F98"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643</w:t>
            </w:r>
          </w:p>
        </w:tc>
        <w:tc>
          <w:tcPr>
            <w:tcW w:w="355" w:type="pct"/>
            <w:noWrap/>
            <w:hideMark/>
          </w:tcPr>
          <w:p w14:paraId="2F21E82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364</w:t>
            </w:r>
          </w:p>
        </w:tc>
        <w:tc>
          <w:tcPr>
            <w:tcW w:w="355" w:type="pct"/>
            <w:noWrap/>
            <w:hideMark/>
          </w:tcPr>
          <w:p w14:paraId="42D3A9AF"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557</w:t>
            </w:r>
          </w:p>
        </w:tc>
        <w:tc>
          <w:tcPr>
            <w:tcW w:w="556" w:type="pct"/>
            <w:noWrap/>
            <w:hideMark/>
          </w:tcPr>
          <w:p w14:paraId="4D217B09" w14:textId="70D8654F"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873</w:t>
            </w:r>
          </w:p>
        </w:tc>
      </w:tr>
      <w:tr w:rsidR="00013D60" w:rsidRPr="001C6586" w14:paraId="1483EEE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7B8D447" w14:textId="05DE0612"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8B45CC5" w14:textId="3AA720A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A57B527"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01CD6CD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375</w:t>
            </w:r>
          </w:p>
        </w:tc>
        <w:tc>
          <w:tcPr>
            <w:tcW w:w="355" w:type="pct"/>
            <w:noWrap/>
            <w:hideMark/>
          </w:tcPr>
          <w:p w14:paraId="40D6300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380</w:t>
            </w:r>
          </w:p>
        </w:tc>
        <w:tc>
          <w:tcPr>
            <w:tcW w:w="355" w:type="pct"/>
            <w:noWrap/>
            <w:hideMark/>
          </w:tcPr>
          <w:p w14:paraId="73FC686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371</w:t>
            </w:r>
          </w:p>
        </w:tc>
        <w:tc>
          <w:tcPr>
            <w:tcW w:w="355" w:type="pct"/>
            <w:noWrap/>
            <w:hideMark/>
          </w:tcPr>
          <w:p w14:paraId="353E710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460</w:t>
            </w:r>
          </w:p>
        </w:tc>
        <w:tc>
          <w:tcPr>
            <w:tcW w:w="355" w:type="pct"/>
            <w:noWrap/>
            <w:hideMark/>
          </w:tcPr>
          <w:p w14:paraId="37827D7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416</w:t>
            </w:r>
          </w:p>
        </w:tc>
        <w:tc>
          <w:tcPr>
            <w:tcW w:w="556" w:type="pct"/>
            <w:noWrap/>
            <w:hideMark/>
          </w:tcPr>
          <w:p w14:paraId="241353D6" w14:textId="38B37A4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416350">
              <w:rPr>
                <w:rFonts w:cs="Arial"/>
                <w:color w:val="000000"/>
                <w:sz w:val="14"/>
                <w:szCs w:val="14"/>
                <w:lang w:val="en-US"/>
              </w:rPr>
              <w:t>.</w:t>
            </w:r>
            <w:r w:rsidRPr="001C6586">
              <w:rPr>
                <w:rFonts w:cs="Arial"/>
                <w:color w:val="000000"/>
                <w:sz w:val="14"/>
                <w:szCs w:val="14"/>
                <w:lang w:val="en-US"/>
              </w:rPr>
              <w:t>002</w:t>
            </w:r>
          </w:p>
        </w:tc>
      </w:tr>
      <w:tr w:rsidR="00013D60" w:rsidRPr="001C6586" w14:paraId="4C70DA2D" w14:textId="77777777" w:rsidTr="008B32C1">
        <w:trPr>
          <w:trHeight w:val="461"/>
        </w:trPr>
        <w:tc>
          <w:tcPr>
            <w:cnfStyle w:val="001000000000" w:firstRow="0" w:lastRow="0" w:firstColumn="1" w:lastColumn="0" w:oddVBand="0" w:evenVBand="0" w:oddHBand="0" w:evenHBand="0" w:firstRowFirstColumn="0" w:firstRowLastColumn="0" w:lastRowFirstColumn="0" w:lastRowLastColumn="0"/>
            <w:tcW w:w="591" w:type="pct"/>
            <w:vMerge/>
            <w:hideMark/>
          </w:tcPr>
          <w:p w14:paraId="24716D5D" w14:textId="0834B03F"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2E7D40E8" w14:textId="2AB6AE81"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62FDFFF" w14:textId="42A45DE7" w:rsidR="00013D60" w:rsidRPr="001C6586" w:rsidRDefault="00456F0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013D60" w:rsidRPr="001C6586">
              <w:rPr>
                <w:rFonts w:cs="Arial"/>
                <w:color w:val="000000"/>
                <w:sz w:val="14"/>
                <w:szCs w:val="14"/>
              </w:rPr>
              <w:t>stica Cuadriplejica</w:t>
            </w:r>
          </w:p>
        </w:tc>
        <w:tc>
          <w:tcPr>
            <w:tcW w:w="355" w:type="pct"/>
            <w:noWrap/>
            <w:hideMark/>
          </w:tcPr>
          <w:p w14:paraId="45B0F9B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362</w:t>
            </w:r>
          </w:p>
        </w:tc>
        <w:tc>
          <w:tcPr>
            <w:tcW w:w="355" w:type="pct"/>
            <w:noWrap/>
            <w:hideMark/>
          </w:tcPr>
          <w:p w14:paraId="31682D7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c>
          <w:tcPr>
            <w:tcW w:w="355" w:type="pct"/>
            <w:noWrap/>
            <w:hideMark/>
          </w:tcPr>
          <w:p w14:paraId="04A59F4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366</w:t>
            </w:r>
          </w:p>
        </w:tc>
        <w:tc>
          <w:tcPr>
            <w:tcW w:w="355" w:type="pct"/>
            <w:noWrap/>
            <w:hideMark/>
          </w:tcPr>
          <w:p w14:paraId="60DC273B"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868</w:t>
            </w:r>
          </w:p>
        </w:tc>
        <w:tc>
          <w:tcPr>
            <w:tcW w:w="355" w:type="pct"/>
            <w:noWrap/>
            <w:hideMark/>
          </w:tcPr>
          <w:p w14:paraId="78D9E45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967</w:t>
            </w:r>
          </w:p>
        </w:tc>
        <w:tc>
          <w:tcPr>
            <w:tcW w:w="556" w:type="pct"/>
            <w:noWrap/>
            <w:hideMark/>
          </w:tcPr>
          <w:p w14:paraId="5A1AAD22" w14:textId="58665233"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416350">
              <w:rPr>
                <w:rFonts w:cs="Arial"/>
                <w:color w:val="000000"/>
                <w:sz w:val="14"/>
                <w:szCs w:val="14"/>
                <w:lang w:val="en-US"/>
              </w:rPr>
              <w:t>.</w:t>
            </w:r>
            <w:r w:rsidRPr="001C6586">
              <w:rPr>
                <w:rFonts w:cs="Arial"/>
                <w:color w:val="000000"/>
                <w:sz w:val="14"/>
                <w:szCs w:val="14"/>
                <w:lang w:val="en-US"/>
              </w:rPr>
              <w:t>728</w:t>
            </w:r>
          </w:p>
        </w:tc>
      </w:tr>
      <w:tr w:rsidR="00013D60" w:rsidRPr="001C6586" w14:paraId="13FBAE2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06ECE9C" w14:textId="20679722" w:rsidR="00013D60" w:rsidRPr="001C6586" w:rsidRDefault="00013D60" w:rsidP="00A238C4">
            <w:pPr>
              <w:spacing w:line="240" w:lineRule="auto"/>
              <w:jc w:val="center"/>
              <w:rPr>
                <w:rFonts w:cs="Arial"/>
                <w:color w:val="000000"/>
                <w:sz w:val="14"/>
                <w:szCs w:val="14"/>
                <w:lang w:val="en-US"/>
              </w:rPr>
            </w:pPr>
          </w:p>
        </w:tc>
        <w:tc>
          <w:tcPr>
            <w:tcW w:w="575" w:type="pct"/>
            <w:vMerge w:val="restart"/>
            <w:noWrap/>
            <w:hideMark/>
          </w:tcPr>
          <w:p w14:paraId="0D52280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23D541E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74EBDD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2D6E44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8FFA66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2A04D0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AB816F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356645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4534CB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5F8FD7A" w14:textId="0AB21744"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4C21241C"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2E732A81"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309</w:t>
            </w:r>
          </w:p>
        </w:tc>
        <w:tc>
          <w:tcPr>
            <w:tcW w:w="355" w:type="pct"/>
            <w:noWrap/>
            <w:hideMark/>
          </w:tcPr>
          <w:p w14:paraId="133252A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478</w:t>
            </w:r>
          </w:p>
        </w:tc>
        <w:tc>
          <w:tcPr>
            <w:tcW w:w="355" w:type="pct"/>
            <w:noWrap/>
            <w:hideMark/>
          </w:tcPr>
          <w:p w14:paraId="0C99CEE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260</w:t>
            </w:r>
          </w:p>
        </w:tc>
        <w:tc>
          <w:tcPr>
            <w:tcW w:w="355" w:type="pct"/>
            <w:noWrap/>
            <w:hideMark/>
          </w:tcPr>
          <w:p w14:paraId="03A4100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228</w:t>
            </w:r>
          </w:p>
        </w:tc>
        <w:tc>
          <w:tcPr>
            <w:tcW w:w="355" w:type="pct"/>
            <w:noWrap/>
            <w:hideMark/>
          </w:tcPr>
          <w:p w14:paraId="48086DCE"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302</w:t>
            </w:r>
          </w:p>
        </w:tc>
        <w:tc>
          <w:tcPr>
            <w:tcW w:w="556" w:type="pct"/>
            <w:noWrap/>
            <w:hideMark/>
          </w:tcPr>
          <w:p w14:paraId="066962B0" w14:textId="686C6403"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577</w:t>
            </w:r>
          </w:p>
        </w:tc>
      </w:tr>
      <w:tr w:rsidR="00013D60" w:rsidRPr="001C6586" w14:paraId="15F7574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9554BE3" w14:textId="7D80A1A5"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184D1A03" w14:textId="22E6DA51"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0EB90B2" w14:textId="77777777"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F209 - Esquizofrenia, No Especificada</w:t>
            </w:r>
          </w:p>
        </w:tc>
        <w:tc>
          <w:tcPr>
            <w:tcW w:w="355" w:type="pct"/>
            <w:noWrap/>
            <w:hideMark/>
          </w:tcPr>
          <w:p w14:paraId="481AF1E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w:t>
            </w:r>
          </w:p>
        </w:tc>
        <w:tc>
          <w:tcPr>
            <w:tcW w:w="355" w:type="pct"/>
            <w:noWrap/>
            <w:hideMark/>
          </w:tcPr>
          <w:p w14:paraId="4CBFF53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229</w:t>
            </w:r>
          </w:p>
        </w:tc>
        <w:tc>
          <w:tcPr>
            <w:tcW w:w="355" w:type="pct"/>
            <w:noWrap/>
            <w:hideMark/>
          </w:tcPr>
          <w:p w14:paraId="7B2E992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365</w:t>
            </w:r>
          </w:p>
        </w:tc>
        <w:tc>
          <w:tcPr>
            <w:tcW w:w="355" w:type="pct"/>
            <w:noWrap/>
            <w:hideMark/>
          </w:tcPr>
          <w:p w14:paraId="45B5DE5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254</w:t>
            </w:r>
          </w:p>
        </w:tc>
        <w:tc>
          <w:tcPr>
            <w:tcW w:w="355" w:type="pct"/>
            <w:noWrap/>
            <w:hideMark/>
          </w:tcPr>
          <w:p w14:paraId="6D1F3E3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340</w:t>
            </w:r>
          </w:p>
        </w:tc>
        <w:tc>
          <w:tcPr>
            <w:tcW w:w="556" w:type="pct"/>
            <w:noWrap/>
            <w:hideMark/>
          </w:tcPr>
          <w:p w14:paraId="62A2ADED" w14:textId="2145C01A"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271</w:t>
            </w:r>
          </w:p>
        </w:tc>
      </w:tr>
      <w:tr w:rsidR="00013D60" w:rsidRPr="001C6586" w14:paraId="25BB18D6" w14:textId="77777777" w:rsidTr="008B32C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591" w:type="pct"/>
            <w:vMerge/>
            <w:hideMark/>
          </w:tcPr>
          <w:p w14:paraId="4CDD2EFD" w14:textId="03B2997E"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5C609014" w14:textId="36AD21DF"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F8425E1"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F319 - Trastorno Afectivo Bipolar, No Especificado</w:t>
            </w:r>
          </w:p>
        </w:tc>
        <w:tc>
          <w:tcPr>
            <w:tcW w:w="355" w:type="pct"/>
            <w:noWrap/>
            <w:hideMark/>
          </w:tcPr>
          <w:p w14:paraId="0BAE280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108</w:t>
            </w:r>
          </w:p>
        </w:tc>
        <w:tc>
          <w:tcPr>
            <w:tcW w:w="355" w:type="pct"/>
            <w:noWrap/>
            <w:hideMark/>
          </w:tcPr>
          <w:p w14:paraId="3342F8D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109</w:t>
            </w:r>
          </w:p>
        </w:tc>
        <w:tc>
          <w:tcPr>
            <w:tcW w:w="355" w:type="pct"/>
            <w:noWrap/>
            <w:hideMark/>
          </w:tcPr>
          <w:p w14:paraId="2B51884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129</w:t>
            </w:r>
          </w:p>
        </w:tc>
        <w:tc>
          <w:tcPr>
            <w:tcW w:w="355" w:type="pct"/>
            <w:noWrap/>
            <w:hideMark/>
          </w:tcPr>
          <w:p w14:paraId="71E5F7C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143</w:t>
            </w:r>
          </w:p>
        </w:tc>
        <w:tc>
          <w:tcPr>
            <w:tcW w:w="355" w:type="pct"/>
            <w:noWrap/>
            <w:hideMark/>
          </w:tcPr>
          <w:p w14:paraId="1E5EEA3B"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120</w:t>
            </w:r>
          </w:p>
        </w:tc>
        <w:tc>
          <w:tcPr>
            <w:tcW w:w="556" w:type="pct"/>
            <w:noWrap/>
            <w:hideMark/>
          </w:tcPr>
          <w:p w14:paraId="3A4C8C9C"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609</w:t>
            </w:r>
          </w:p>
        </w:tc>
      </w:tr>
      <w:tr w:rsidR="00013D60" w:rsidRPr="001C6586" w14:paraId="2EBDB243" w14:textId="77777777" w:rsidTr="008B32C1">
        <w:trPr>
          <w:trHeight w:val="596"/>
        </w:trPr>
        <w:tc>
          <w:tcPr>
            <w:cnfStyle w:val="001000000000" w:firstRow="0" w:lastRow="0" w:firstColumn="1" w:lastColumn="0" w:oddVBand="0" w:evenVBand="0" w:oddHBand="0" w:evenHBand="0" w:firstRowFirstColumn="0" w:firstRowLastColumn="0" w:lastRowFirstColumn="0" w:lastRowLastColumn="0"/>
            <w:tcW w:w="591" w:type="pct"/>
            <w:vMerge/>
            <w:hideMark/>
          </w:tcPr>
          <w:p w14:paraId="15B48D41" w14:textId="6AF06AD8"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A9BC357" w14:textId="21AFCAA9"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54A1BA72" w14:textId="2E39D262"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F701 - Retraso Mental Leve, Deterioro Del Comportamiento Sig</w:t>
            </w:r>
            <w:r w:rsidR="00456F00">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5B7A791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w:t>
            </w:r>
          </w:p>
        </w:tc>
        <w:tc>
          <w:tcPr>
            <w:tcW w:w="355" w:type="pct"/>
            <w:noWrap/>
            <w:hideMark/>
          </w:tcPr>
          <w:p w14:paraId="04841A6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78</w:t>
            </w:r>
          </w:p>
        </w:tc>
        <w:tc>
          <w:tcPr>
            <w:tcW w:w="355" w:type="pct"/>
            <w:noWrap/>
            <w:hideMark/>
          </w:tcPr>
          <w:p w14:paraId="5AF4EFD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154</w:t>
            </w:r>
          </w:p>
        </w:tc>
        <w:tc>
          <w:tcPr>
            <w:tcW w:w="355" w:type="pct"/>
            <w:noWrap/>
            <w:hideMark/>
          </w:tcPr>
          <w:p w14:paraId="01A163C6"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196</w:t>
            </w:r>
          </w:p>
        </w:tc>
        <w:tc>
          <w:tcPr>
            <w:tcW w:w="355" w:type="pct"/>
            <w:noWrap/>
            <w:hideMark/>
          </w:tcPr>
          <w:p w14:paraId="277D488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126</w:t>
            </w:r>
          </w:p>
        </w:tc>
        <w:tc>
          <w:tcPr>
            <w:tcW w:w="556" w:type="pct"/>
            <w:noWrap/>
            <w:hideMark/>
          </w:tcPr>
          <w:p w14:paraId="0C54DD6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608</w:t>
            </w:r>
          </w:p>
        </w:tc>
      </w:tr>
      <w:tr w:rsidR="00013D60" w:rsidRPr="001C6586" w14:paraId="3A0C79DE"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3E6C7245" w14:textId="20EAC321"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1688C8E" w14:textId="4E3978BC"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02E510B0" w14:textId="5C4CE090"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F710 - Retraso Mental Moderado, Deterioro De</w:t>
            </w:r>
            <w:r w:rsidR="00456F00">
              <w:rPr>
                <w:rFonts w:cs="Arial"/>
                <w:color w:val="000000"/>
                <w:sz w:val="14"/>
                <w:szCs w:val="14"/>
              </w:rPr>
              <w:t>l Comportamiento Nulo O Mí</w:t>
            </w:r>
            <w:r w:rsidRPr="001C6586">
              <w:rPr>
                <w:rFonts w:cs="Arial"/>
                <w:color w:val="000000"/>
                <w:sz w:val="14"/>
                <w:szCs w:val="14"/>
              </w:rPr>
              <w:t>nimo</w:t>
            </w:r>
          </w:p>
        </w:tc>
        <w:tc>
          <w:tcPr>
            <w:tcW w:w="355" w:type="pct"/>
            <w:noWrap/>
            <w:hideMark/>
          </w:tcPr>
          <w:p w14:paraId="28BDCF0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355" w:type="pct"/>
            <w:noWrap/>
            <w:hideMark/>
          </w:tcPr>
          <w:p w14:paraId="14BC4E5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355" w:type="pct"/>
            <w:noWrap/>
            <w:hideMark/>
          </w:tcPr>
          <w:p w14:paraId="1716F1D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108</w:t>
            </w:r>
          </w:p>
        </w:tc>
        <w:tc>
          <w:tcPr>
            <w:tcW w:w="355" w:type="pct"/>
            <w:noWrap/>
            <w:hideMark/>
          </w:tcPr>
          <w:p w14:paraId="6648BDD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377</w:t>
            </w:r>
          </w:p>
        </w:tc>
        <w:tc>
          <w:tcPr>
            <w:tcW w:w="355" w:type="pct"/>
            <w:noWrap/>
            <w:hideMark/>
          </w:tcPr>
          <w:p w14:paraId="0FA6C64F"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520</w:t>
            </w:r>
          </w:p>
        </w:tc>
        <w:tc>
          <w:tcPr>
            <w:tcW w:w="556" w:type="pct"/>
            <w:noWrap/>
            <w:hideMark/>
          </w:tcPr>
          <w:p w14:paraId="0C126DD7" w14:textId="0BE76656"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416350">
              <w:rPr>
                <w:rFonts w:cs="Arial"/>
                <w:color w:val="000000"/>
                <w:sz w:val="14"/>
                <w:szCs w:val="14"/>
                <w:lang w:val="en-US"/>
              </w:rPr>
              <w:t>.</w:t>
            </w:r>
            <w:r w:rsidRPr="001C6586">
              <w:rPr>
                <w:rFonts w:cs="Arial"/>
                <w:color w:val="000000"/>
                <w:sz w:val="14"/>
                <w:szCs w:val="14"/>
                <w:lang w:val="en-US"/>
              </w:rPr>
              <w:t>033</w:t>
            </w:r>
          </w:p>
        </w:tc>
      </w:tr>
      <w:tr w:rsidR="00013D60" w:rsidRPr="001C6586" w14:paraId="63686312" w14:textId="77777777" w:rsidTr="008B32C1">
        <w:trPr>
          <w:trHeight w:val="542"/>
        </w:trPr>
        <w:tc>
          <w:tcPr>
            <w:cnfStyle w:val="001000000000" w:firstRow="0" w:lastRow="0" w:firstColumn="1" w:lastColumn="0" w:oddVBand="0" w:evenVBand="0" w:oddHBand="0" w:evenHBand="0" w:firstRowFirstColumn="0" w:firstRowLastColumn="0" w:lastRowFirstColumn="0" w:lastRowLastColumn="0"/>
            <w:tcW w:w="591" w:type="pct"/>
            <w:vMerge/>
            <w:hideMark/>
          </w:tcPr>
          <w:p w14:paraId="0BAC0C4C" w14:textId="51D8BC2B"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6260807F" w14:textId="44E53954"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B2E6D84" w14:textId="1B8BD7A5"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F711 - Retraso Mental Moderado, Deterioro Del Comportamiento Sig</w:t>
            </w:r>
            <w:r w:rsidR="00B27211">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2F2C3194"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128</w:t>
            </w:r>
          </w:p>
        </w:tc>
        <w:tc>
          <w:tcPr>
            <w:tcW w:w="355" w:type="pct"/>
            <w:noWrap/>
            <w:hideMark/>
          </w:tcPr>
          <w:p w14:paraId="4D76BF5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183</w:t>
            </w:r>
          </w:p>
        </w:tc>
        <w:tc>
          <w:tcPr>
            <w:tcW w:w="355" w:type="pct"/>
            <w:noWrap/>
            <w:hideMark/>
          </w:tcPr>
          <w:p w14:paraId="5F96B4B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296</w:t>
            </w:r>
          </w:p>
        </w:tc>
        <w:tc>
          <w:tcPr>
            <w:tcW w:w="355" w:type="pct"/>
            <w:noWrap/>
            <w:hideMark/>
          </w:tcPr>
          <w:p w14:paraId="339F70A0"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364</w:t>
            </w:r>
          </w:p>
        </w:tc>
        <w:tc>
          <w:tcPr>
            <w:tcW w:w="355" w:type="pct"/>
            <w:noWrap/>
            <w:hideMark/>
          </w:tcPr>
          <w:p w14:paraId="06B0810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406</w:t>
            </w:r>
          </w:p>
        </w:tc>
        <w:tc>
          <w:tcPr>
            <w:tcW w:w="556" w:type="pct"/>
            <w:noWrap/>
            <w:hideMark/>
          </w:tcPr>
          <w:p w14:paraId="3C535172" w14:textId="0A633BB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377</w:t>
            </w:r>
          </w:p>
        </w:tc>
      </w:tr>
      <w:tr w:rsidR="00013D60" w:rsidRPr="001C6586" w14:paraId="5EE137CC"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36AD8F84" w14:textId="0697E68D"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3B679CF6" w14:textId="549B32BC"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10FD5353" w14:textId="17D6CD15"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xml:space="preserve">F720 - Retraso Mental Grave, Deterioro Del Comportamiento </w:t>
            </w:r>
            <w:r w:rsidR="00B27211">
              <w:rPr>
                <w:rFonts w:cs="Arial"/>
                <w:color w:val="000000"/>
                <w:sz w:val="14"/>
                <w:szCs w:val="14"/>
              </w:rPr>
              <w:t>Nulo O Mí</w:t>
            </w:r>
            <w:r w:rsidRPr="001C6586">
              <w:rPr>
                <w:rFonts w:cs="Arial"/>
                <w:color w:val="000000"/>
                <w:sz w:val="14"/>
                <w:szCs w:val="14"/>
              </w:rPr>
              <w:t>nimo</w:t>
            </w:r>
          </w:p>
        </w:tc>
        <w:tc>
          <w:tcPr>
            <w:tcW w:w="355" w:type="pct"/>
            <w:noWrap/>
            <w:hideMark/>
          </w:tcPr>
          <w:p w14:paraId="6172555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7A40E1A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c>
          <w:tcPr>
            <w:tcW w:w="355" w:type="pct"/>
            <w:noWrap/>
            <w:hideMark/>
          </w:tcPr>
          <w:p w14:paraId="261E28A7"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111</w:t>
            </w:r>
          </w:p>
        </w:tc>
        <w:tc>
          <w:tcPr>
            <w:tcW w:w="355" w:type="pct"/>
            <w:noWrap/>
            <w:hideMark/>
          </w:tcPr>
          <w:p w14:paraId="6E0A45BD"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253</w:t>
            </w:r>
          </w:p>
        </w:tc>
        <w:tc>
          <w:tcPr>
            <w:tcW w:w="355" w:type="pct"/>
            <w:noWrap/>
            <w:hideMark/>
          </w:tcPr>
          <w:p w14:paraId="1B2250E8"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234</w:t>
            </w:r>
          </w:p>
        </w:tc>
        <w:tc>
          <w:tcPr>
            <w:tcW w:w="556" w:type="pct"/>
            <w:noWrap/>
            <w:hideMark/>
          </w:tcPr>
          <w:p w14:paraId="0E86A7D4"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614</w:t>
            </w:r>
          </w:p>
        </w:tc>
      </w:tr>
      <w:tr w:rsidR="00013D60" w:rsidRPr="001C6586" w14:paraId="2F4063AF" w14:textId="77777777" w:rsidTr="008B32C1">
        <w:trPr>
          <w:trHeight w:val="692"/>
        </w:trPr>
        <w:tc>
          <w:tcPr>
            <w:cnfStyle w:val="001000000000" w:firstRow="0" w:lastRow="0" w:firstColumn="1" w:lastColumn="0" w:oddVBand="0" w:evenVBand="0" w:oddHBand="0" w:evenHBand="0" w:firstRowFirstColumn="0" w:firstRowLastColumn="0" w:lastRowFirstColumn="0" w:lastRowLastColumn="0"/>
            <w:tcW w:w="591" w:type="pct"/>
            <w:vMerge/>
            <w:hideMark/>
          </w:tcPr>
          <w:p w14:paraId="01266767" w14:textId="055DA598"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3959892D" w14:textId="434931D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3AF04403" w14:textId="2C23C7F9" w:rsidR="00013D60" w:rsidRPr="001C6586" w:rsidRDefault="00013D60"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F721 - Retraso Mental Grave, Deterioro Del Comportamiento Sig</w:t>
            </w:r>
            <w:r w:rsidR="00B27211">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2E6E030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355" w:type="pct"/>
            <w:noWrap/>
            <w:hideMark/>
          </w:tcPr>
          <w:p w14:paraId="4D76F883"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84</w:t>
            </w:r>
          </w:p>
        </w:tc>
        <w:tc>
          <w:tcPr>
            <w:tcW w:w="355" w:type="pct"/>
            <w:noWrap/>
            <w:hideMark/>
          </w:tcPr>
          <w:p w14:paraId="682892AD"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330</w:t>
            </w:r>
          </w:p>
        </w:tc>
        <w:tc>
          <w:tcPr>
            <w:tcW w:w="355" w:type="pct"/>
            <w:noWrap/>
            <w:hideMark/>
          </w:tcPr>
          <w:p w14:paraId="778FF5E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199</w:t>
            </w:r>
          </w:p>
        </w:tc>
        <w:tc>
          <w:tcPr>
            <w:tcW w:w="355" w:type="pct"/>
            <w:noWrap/>
            <w:hideMark/>
          </w:tcPr>
          <w:p w14:paraId="68DA6155"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373</w:t>
            </w:r>
          </w:p>
        </w:tc>
        <w:tc>
          <w:tcPr>
            <w:tcW w:w="556" w:type="pct"/>
            <w:noWrap/>
            <w:hideMark/>
          </w:tcPr>
          <w:p w14:paraId="1CD4EACC" w14:textId="1BF68F42"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020</w:t>
            </w:r>
          </w:p>
        </w:tc>
      </w:tr>
      <w:tr w:rsidR="00013D60" w:rsidRPr="001C6586" w14:paraId="693B6AA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43D06AA" w14:textId="1E19FC6D"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44359CA5" w14:textId="532AAB2A"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57C74D91" w14:textId="77777777" w:rsidR="00013D60" w:rsidRPr="001C6586" w:rsidRDefault="00013D60"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13F79589"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162</w:t>
            </w:r>
          </w:p>
        </w:tc>
        <w:tc>
          <w:tcPr>
            <w:tcW w:w="355" w:type="pct"/>
            <w:noWrap/>
            <w:hideMark/>
          </w:tcPr>
          <w:p w14:paraId="1C3064CA"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210</w:t>
            </w:r>
          </w:p>
        </w:tc>
        <w:tc>
          <w:tcPr>
            <w:tcW w:w="355" w:type="pct"/>
            <w:noWrap/>
            <w:hideMark/>
          </w:tcPr>
          <w:p w14:paraId="07975FD2"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204</w:t>
            </w:r>
          </w:p>
        </w:tc>
        <w:tc>
          <w:tcPr>
            <w:tcW w:w="355" w:type="pct"/>
            <w:noWrap/>
            <w:hideMark/>
          </w:tcPr>
          <w:p w14:paraId="5543A4E0"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156</w:t>
            </w:r>
          </w:p>
        </w:tc>
        <w:tc>
          <w:tcPr>
            <w:tcW w:w="355" w:type="pct"/>
            <w:noWrap/>
            <w:hideMark/>
          </w:tcPr>
          <w:p w14:paraId="1F18F7F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258</w:t>
            </w:r>
          </w:p>
        </w:tc>
        <w:tc>
          <w:tcPr>
            <w:tcW w:w="556" w:type="pct"/>
            <w:noWrap/>
            <w:hideMark/>
          </w:tcPr>
          <w:p w14:paraId="1BECDF33" w14:textId="77777777" w:rsidR="00013D60" w:rsidRPr="001C6586" w:rsidRDefault="00013D60"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990</w:t>
            </w:r>
          </w:p>
        </w:tc>
      </w:tr>
      <w:tr w:rsidR="00013D60" w:rsidRPr="001C6586" w14:paraId="10C381D1" w14:textId="77777777" w:rsidTr="008B32C1">
        <w:trPr>
          <w:trHeight w:val="432"/>
        </w:trPr>
        <w:tc>
          <w:tcPr>
            <w:cnfStyle w:val="001000000000" w:firstRow="0" w:lastRow="0" w:firstColumn="1" w:lastColumn="0" w:oddVBand="0" w:evenVBand="0" w:oddHBand="0" w:evenHBand="0" w:firstRowFirstColumn="0" w:firstRowLastColumn="0" w:lastRowFirstColumn="0" w:lastRowLastColumn="0"/>
            <w:tcW w:w="591" w:type="pct"/>
            <w:vMerge/>
            <w:hideMark/>
          </w:tcPr>
          <w:p w14:paraId="2777CC02" w14:textId="282455E5" w:rsidR="00013D60" w:rsidRPr="001C6586" w:rsidRDefault="00013D60" w:rsidP="00A238C4">
            <w:pPr>
              <w:spacing w:line="240" w:lineRule="auto"/>
              <w:jc w:val="center"/>
              <w:rPr>
                <w:rFonts w:cs="Arial"/>
                <w:color w:val="000000"/>
                <w:sz w:val="14"/>
                <w:szCs w:val="14"/>
                <w:lang w:val="en-US"/>
              </w:rPr>
            </w:pPr>
          </w:p>
        </w:tc>
        <w:tc>
          <w:tcPr>
            <w:tcW w:w="575" w:type="pct"/>
            <w:vMerge/>
            <w:noWrap/>
            <w:hideMark/>
          </w:tcPr>
          <w:p w14:paraId="39DA30CF" w14:textId="4BDC4A98"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28F4500" w14:textId="1A7DD847" w:rsidR="00013D60" w:rsidRPr="001C6586" w:rsidRDefault="00B27211"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G800 - Pará</w:t>
            </w:r>
            <w:r w:rsidR="00013D60" w:rsidRPr="001C6586">
              <w:rPr>
                <w:rFonts w:cs="Arial"/>
                <w:color w:val="000000"/>
                <w:sz w:val="14"/>
                <w:szCs w:val="14"/>
              </w:rPr>
              <w:t>lisis</w:t>
            </w:r>
            <w:r>
              <w:rPr>
                <w:rFonts w:cs="Arial"/>
                <w:color w:val="000000"/>
                <w:sz w:val="14"/>
                <w:szCs w:val="14"/>
              </w:rPr>
              <w:t xml:space="preserve"> Cerebral Espá</w:t>
            </w:r>
            <w:r w:rsidR="00013D60" w:rsidRPr="001C6586">
              <w:rPr>
                <w:rFonts w:cs="Arial"/>
                <w:color w:val="000000"/>
                <w:sz w:val="14"/>
                <w:szCs w:val="14"/>
              </w:rPr>
              <w:t>stica Cuadriplejica</w:t>
            </w:r>
          </w:p>
        </w:tc>
        <w:tc>
          <w:tcPr>
            <w:tcW w:w="355" w:type="pct"/>
            <w:noWrap/>
            <w:hideMark/>
          </w:tcPr>
          <w:p w14:paraId="4D56D5A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w:t>
            </w:r>
          </w:p>
        </w:tc>
        <w:tc>
          <w:tcPr>
            <w:tcW w:w="355" w:type="pct"/>
            <w:noWrap/>
            <w:hideMark/>
          </w:tcPr>
          <w:p w14:paraId="174E9062"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67</w:t>
            </w:r>
          </w:p>
        </w:tc>
        <w:tc>
          <w:tcPr>
            <w:tcW w:w="355" w:type="pct"/>
            <w:noWrap/>
            <w:hideMark/>
          </w:tcPr>
          <w:p w14:paraId="3C05B2A1"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236</w:t>
            </w:r>
          </w:p>
        </w:tc>
        <w:tc>
          <w:tcPr>
            <w:tcW w:w="355" w:type="pct"/>
            <w:noWrap/>
            <w:hideMark/>
          </w:tcPr>
          <w:p w14:paraId="41A298B7"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719</w:t>
            </w:r>
          </w:p>
        </w:tc>
        <w:tc>
          <w:tcPr>
            <w:tcW w:w="355" w:type="pct"/>
            <w:noWrap/>
            <w:hideMark/>
          </w:tcPr>
          <w:p w14:paraId="15C9703C" w14:textId="77777777"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827</w:t>
            </w:r>
          </w:p>
        </w:tc>
        <w:tc>
          <w:tcPr>
            <w:tcW w:w="556" w:type="pct"/>
            <w:noWrap/>
            <w:hideMark/>
          </w:tcPr>
          <w:p w14:paraId="6BE379C6" w14:textId="5CE29E28" w:rsidR="00013D60" w:rsidRPr="001C6586" w:rsidRDefault="00013D60"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902</w:t>
            </w:r>
          </w:p>
        </w:tc>
      </w:tr>
      <w:tr w:rsidR="004E6DB8" w:rsidRPr="001C6586" w14:paraId="1BD4A581" w14:textId="77777777" w:rsidTr="008B32C1">
        <w:trPr>
          <w:cnfStyle w:val="000000100000" w:firstRow="0" w:lastRow="0" w:firstColumn="0" w:lastColumn="0" w:oddVBand="0" w:evenVBand="0" w:oddHBand="1"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5F97E48B" w14:textId="7655DD7F" w:rsidR="004E6DB8" w:rsidRPr="001C6586" w:rsidRDefault="00B27211" w:rsidP="00A238C4">
            <w:pPr>
              <w:spacing w:line="240" w:lineRule="auto"/>
              <w:jc w:val="center"/>
              <w:rPr>
                <w:rFonts w:cs="Arial"/>
                <w:color w:val="000000"/>
                <w:sz w:val="14"/>
                <w:szCs w:val="14"/>
              </w:rPr>
            </w:pPr>
            <w:r>
              <w:rPr>
                <w:rFonts w:cs="Arial"/>
                <w:color w:val="000000"/>
                <w:sz w:val="14"/>
                <w:szCs w:val="14"/>
              </w:rPr>
              <w:t>Població</w:t>
            </w:r>
            <w:r w:rsidR="004E6DB8" w:rsidRPr="001C6586">
              <w:rPr>
                <w:rFonts w:cs="Arial"/>
                <w:color w:val="000000"/>
                <w:sz w:val="14"/>
                <w:szCs w:val="14"/>
              </w:rPr>
              <w:t>n de la tercera edad en protección de ancianatos</w:t>
            </w:r>
          </w:p>
          <w:p w14:paraId="6127A420"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48D05496"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7B49ED15"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5E1942BA"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0A21BC68"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4B45854C"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45179232"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34505CFC"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0A0BFAB4"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089D85FD"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1E29F009"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49EA5ACB"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3EA9E933"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17641FFF"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772C44A3"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78521A98"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00D34351"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43CA24E9" w14:textId="77777777" w:rsidR="004E6DB8" w:rsidRPr="004E6DB8" w:rsidRDefault="004E6DB8" w:rsidP="00A238C4">
            <w:pPr>
              <w:spacing w:line="240" w:lineRule="auto"/>
              <w:jc w:val="center"/>
              <w:rPr>
                <w:rFonts w:cs="Arial"/>
                <w:color w:val="000000"/>
                <w:sz w:val="14"/>
                <w:szCs w:val="14"/>
              </w:rPr>
            </w:pPr>
            <w:r w:rsidRPr="004E6DB8">
              <w:rPr>
                <w:rFonts w:cs="Arial"/>
                <w:color w:val="000000"/>
                <w:sz w:val="14"/>
                <w:szCs w:val="14"/>
              </w:rPr>
              <w:t> </w:t>
            </w:r>
          </w:p>
          <w:p w14:paraId="3757DD28" w14:textId="3CF6D81C" w:rsidR="004E6DB8" w:rsidRPr="001C6586" w:rsidRDefault="004E6DB8" w:rsidP="00A238C4">
            <w:pPr>
              <w:spacing w:line="240" w:lineRule="auto"/>
              <w:jc w:val="center"/>
              <w:rPr>
                <w:rFonts w:cs="Arial"/>
                <w:color w:val="000000"/>
                <w:sz w:val="14"/>
                <w:szCs w:val="14"/>
              </w:rPr>
            </w:pPr>
            <w:r w:rsidRPr="004E6DB8">
              <w:rPr>
                <w:rFonts w:cs="Arial"/>
                <w:color w:val="000000"/>
                <w:sz w:val="14"/>
                <w:szCs w:val="14"/>
              </w:rPr>
              <w:t> </w:t>
            </w:r>
          </w:p>
        </w:tc>
        <w:tc>
          <w:tcPr>
            <w:tcW w:w="575" w:type="pct"/>
            <w:vMerge w:val="restart"/>
            <w:noWrap/>
            <w:hideMark/>
          </w:tcPr>
          <w:p w14:paraId="24EC94D5"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23167A6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061D4A0"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426BB7E"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CF3A18C"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9894A5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2F65E5F"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08F502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501F83A"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0CC2425" w14:textId="279C94AD"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72936665" w14:textId="77777777"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F03X - Demencia , No Especificada</w:t>
            </w:r>
          </w:p>
        </w:tc>
        <w:tc>
          <w:tcPr>
            <w:tcW w:w="355" w:type="pct"/>
            <w:noWrap/>
            <w:hideMark/>
          </w:tcPr>
          <w:p w14:paraId="1BCC316C"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163</w:t>
            </w:r>
          </w:p>
        </w:tc>
        <w:tc>
          <w:tcPr>
            <w:tcW w:w="355" w:type="pct"/>
            <w:noWrap/>
            <w:hideMark/>
          </w:tcPr>
          <w:p w14:paraId="0390B21D"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359</w:t>
            </w:r>
          </w:p>
        </w:tc>
        <w:tc>
          <w:tcPr>
            <w:tcW w:w="355" w:type="pct"/>
            <w:noWrap/>
            <w:hideMark/>
          </w:tcPr>
          <w:p w14:paraId="610DA6A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798</w:t>
            </w:r>
          </w:p>
        </w:tc>
        <w:tc>
          <w:tcPr>
            <w:tcW w:w="355" w:type="pct"/>
            <w:noWrap/>
            <w:hideMark/>
          </w:tcPr>
          <w:p w14:paraId="63BF1D4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425</w:t>
            </w:r>
          </w:p>
        </w:tc>
        <w:tc>
          <w:tcPr>
            <w:tcW w:w="355" w:type="pct"/>
            <w:noWrap/>
            <w:hideMark/>
          </w:tcPr>
          <w:p w14:paraId="35D2E0A5"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446</w:t>
            </w:r>
          </w:p>
        </w:tc>
        <w:tc>
          <w:tcPr>
            <w:tcW w:w="556" w:type="pct"/>
            <w:noWrap/>
            <w:hideMark/>
          </w:tcPr>
          <w:p w14:paraId="7600E817" w14:textId="7CDA53CC"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2E77AA">
              <w:rPr>
                <w:rFonts w:cs="Arial"/>
                <w:color w:val="000000"/>
                <w:sz w:val="14"/>
                <w:szCs w:val="14"/>
                <w:lang w:val="en-US"/>
              </w:rPr>
              <w:t>.</w:t>
            </w:r>
            <w:r w:rsidRPr="001C6586">
              <w:rPr>
                <w:rFonts w:cs="Arial"/>
                <w:color w:val="000000"/>
                <w:sz w:val="14"/>
                <w:szCs w:val="14"/>
                <w:lang w:val="en-US"/>
              </w:rPr>
              <w:t>191</w:t>
            </w:r>
          </w:p>
        </w:tc>
      </w:tr>
      <w:tr w:rsidR="004E6DB8" w:rsidRPr="001C6586" w14:paraId="723C72C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7DE161D" w14:textId="5141AD08"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2E031E9E" w14:textId="6E0A8711"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48BA6332" w14:textId="77777777"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317C602A"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310</w:t>
            </w:r>
          </w:p>
        </w:tc>
        <w:tc>
          <w:tcPr>
            <w:tcW w:w="355" w:type="pct"/>
            <w:noWrap/>
            <w:hideMark/>
          </w:tcPr>
          <w:p w14:paraId="0B81ED6C"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368</w:t>
            </w:r>
          </w:p>
        </w:tc>
        <w:tc>
          <w:tcPr>
            <w:tcW w:w="355" w:type="pct"/>
            <w:noWrap/>
            <w:hideMark/>
          </w:tcPr>
          <w:p w14:paraId="127E0AA0"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180</w:t>
            </w:r>
          </w:p>
        </w:tc>
        <w:tc>
          <w:tcPr>
            <w:tcW w:w="355" w:type="pct"/>
            <w:noWrap/>
            <w:hideMark/>
          </w:tcPr>
          <w:p w14:paraId="086A4D0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143</w:t>
            </w:r>
          </w:p>
        </w:tc>
        <w:tc>
          <w:tcPr>
            <w:tcW w:w="355" w:type="pct"/>
            <w:noWrap/>
            <w:hideMark/>
          </w:tcPr>
          <w:p w14:paraId="711ADD0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100</w:t>
            </w:r>
          </w:p>
        </w:tc>
        <w:tc>
          <w:tcPr>
            <w:tcW w:w="556" w:type="pct"/>
            <w:noWrap/>
            <w:hideMark/>
          </w:tcPr>
          <w:p w14:paraId="2E9DAE82" w14:textId="5ECDAF32"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101</w:t>
            </w:r>
          </w:p>
        </w:tc>
      </w:tr>
      <w:tr w:rsidR="004E6DB8" w:rsidRPr="001C6586" w14:paraId="7C4E9D69" w14:textId="77777777" w:rsidTr="008B32C1">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591" w:type="pct"/>
            <w:vMerge/>
            <w:hideMark/>
          </w:tcPr>
          <w:p w14:paraId="140C86C1" w14:textId="2E86BD43"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3F9A45CC" w14:textId="5E472DD0"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1C7478FB" w14:textId="77777777"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F319 - Trastorno Afectivo Bipolar, No Especificado</w:t>
            </w:r>
          </w:p>
        </w:tc>
        <w:tc>
          <w:tcPr>
            <w:tcW w:w="355" w:type="pct"/>
            <w:noWrap/>
            <w:hideMark/>
          </w:tcPr>
          <w:p w14:paraId="3B51EECE"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w:t>
            </w:r>
          </w:p>
        </w:tc>
        <w:tc>
          <w:tcPr>
            <w:tcW w:w="355" w:type="pct"/>
            <w:noWrap/>
            <w:hideMark/>
          </w:tcPr>
          <w:p w14:paraId="5143227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379</w:t>
            </w:r>
          </w:p>
        </w:tc>
        <w:tc>
          <w:tcPr>
            <w:tcW w:w="355" w:type="pct"/>
            <w:noWrap/>
            <w:hideMark/>
          </w:tcPr>
          <w:p w14:paraId="178DE99A"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97</w:t>
            </w:r>
          </w:p>
        </w:tc>
        <w:tc>
          <w:tcPr>
            <w:tcW w:w="355" w:type="pct"/>
            <w:noWrap/>
            <w:hideMark/>
          </w:tcPr>
          <w:p w14:paraId="3A477F8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355" w:type="pct"/>
            <w:noWrap/>
            <w:hideMark/>
          </w:tcPr>
          <w:p w14:paraId="63F43BED"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103</w:t>
            </w:r>
          </w:p>
        </w:tc>
        <w:tc>
          <w:tcPr>
            <w:tcW w:w="556" w:type="pct"/>
            <w:noWrap/>
            <w:hideMark/>
          </w:tcPr>
          <w:p w14:paraId="2BABE3C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675</w:t>
            </w:r>
          </w:p>
        </w:tc>
      </w:tr>
      <w:tr w:rsidR="004E6DB8" w:rsidRPr="001C6586" w14:paraId="5E11CA1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EF9CDF6" w14:textId="78BD7E74"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005F4A49" w14:textId="6BC569B3"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2B185FE" w14:textId="77777777"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G20X - Enfermedad De Parkinson</w:t>
            </w:r>
          </w:p>
        </w:tc>
        <w:tc>
          <w:tcPr>
            <w:tcW w:w="355" w:type="pct"/>
            <w:noWrap/>
            <w:hideMark/>
          </w:tcPr>
          <w:p w14:paraId="4F6E594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87</w:t>
            </w:r>
          </w:p>
        </w:tc>
        <w:tc>
          <w:tcPr>
            <w:tcW w:w="355" w:type="pct"/>
            <w:noWrap/>
            <w:hideMark/>
          </w:tcPr>
          <w:p w14:paraId="57651379"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329</w:t>
            </w:r>
          </w:p>
        </w:tc>
        <w:tc>
          <w:tcPr>
            <w:tcW w:w="355" w:type="pct"/>
            <w:noWrap/>
            <w:hideMark/>
          </w:tcPr>
          <w:p w14:paraId="5BA8F8C0"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140</w:t>
            </w:r>
          </w:p>
        </w:tc>
        <w:tc>
          <w:tcPr>
            <w:tcW w:w="355" w:type="pct"/>
            <w:noWrap/>
            <w:hideMark/>
          </w:tcPr>
          <w:p w14:paraId="7C5BB7E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59</w:t>
            </w:r>
          </w:p>
        </w:tc>
        <w:tc>
          <w:tcPr>
            <w:tcW w:w="355" w:type="pct"/>
            <w:noWrap/>
            <w:hideMark/>
          </w:tcPr>
          <w:p w14:paraId="65AA6D02"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w:t>
            </w:r>
          </w:p>
        </w:tc>
        <w:tc>
          <w:tcPr>
            <w:tcW w:w="556" w:type="pct"/>
            <w:noWrap/>
            <w:hideMark/>
          </w:tcPr>
          <w:p w14:paraId="5624D525"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655</w:t>
            </w:r>
          </w:p>
        </w:tc>
      </w:tr>
      <w:tr w:rsidR="004E6DB8" w:rsidRPr="001C6586" w14:paraId="531EB1A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B83233B" w14:textId="1481D4D3"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20EB7BD5" w14:textId="5F63F738"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4FA555A" w14:textId="36583D49" w:rsidR="004E6DB8" w:rsidRPr="001C6586" w:rsidRDefault="00B27211"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4E6DB8" w:rsidRPr="001C6586">
              <w:rPr>
                <w:rFonts w:cs="Arial"/>
                <w:color w:val="000000"/>
                <w:sz w:val="14"/>
                <w:szCs w:val="14"/>
                <w:lang w:val="en-US"/>
              </w:rPr>
              <w:t>n Esencial (Primaria)</w:t>
            </w:r>
          </w:p>
        </w:tc>
        <w:tc>
          <w:tcPr>
            <w:tcW w:w="355" w:type="pct"/>
            <w:noWrap/>
            <w:hideMark/>
          </w:tcPr>
          <w:p w14:paraId="12A90F4D"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655</w:t>
            </w:r>
          </w:p>
        </w:tc>
        <w:tc>
          <w:tcPr>
            <w:tcW w:w="355" w:type="pct"/>
            <w:noWrap/>
            <w:hideMark/>
          </w:tcPr>
          <w:p w14:paraId="7ABCB9E3"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997</w:t>
            </w:r>
          </w:p>
        </w:tc>
        <w:tc>
          <w:tcPr>
            <w:tcW w:w="355" w:type="pct"/>
            <w:noWrap/>
            <w:hideMark/>
          </w:tcPr>
          <w:p w14:paraId="35342D28" w14:textId="13C6F532"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227</w:t>
            </w:r>
          </w:p>
        </w:tc>
        <w:tc>
          <w:tcPr>
            <w:tcW w:w="355" w:type="pct"/>
            <w:noWrap/>
            <w:hideMark/>
          </w:tcPr>
          <w:p w14:paraId="2DB51C64"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980</w:t>
            </w:r>
          </w:p>
        </w:tc>
        <w:tc>
          <w:tcPr>
            <w:tcW w:w="355" w:type="pct"/>
            <w:noWrap/>
            <w:hideMark/>
          </w:tcPr>
          <w:p w14:paraId="180EFF6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867</w:t>
            </w:r>
          </w:p>
        </w:tc>
        <w:tc>
          <w:tcPr>
            <w:tcW w:w="556" w:type="pct"/>
            <w:noWrap/>
            <w:hideMark/>
          </w:tcPr>
          <w:p w14:paraId="1268A215" w14:textId="52B94572"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2E77AA">
              <w:rPr>
                <w:rFonts w:cs="Arial"/>
                <w:color w:val="000000"/>
                <w:sz w:val="14"/>
                <w:szCs w:val="14"/>
                <w:lang w:val="en-US"/>
              </w:rPr>
              <w:t>.</w:t>
            </w:r>
            <w:r w:rsidRPr="001C6586">
              <w:rPr>
                <w:rFonts w:cs="Arial"/>
                <w:color w:val="000000"/>
                <w:sz w:val="14"/>
                <w:szCs w:val="14"/>
                <w:lang w:val="en-US"/>
              </w:rPr>
              <w:t>726</w:t>
            </w:r>
          </w:p>
        </w:tc>
      </w:tr>
      <w:tr w:rsidR="004E6DB8" w:rsidRPr="001C6586" w14:paraId="5475C6CB" w14:textId="77777777" w:rsidTr="008B32C1">
        <w:trPr>
          <w:trHeight w:val="530"/>
        </w:trPr>
        <w:tc>
          <w:tcPr>
            <w:cnfStyle w:val="001000000000" w:firstRow="0" w:lastRow="0" w:firstColumn="1" w:lastColumn="0" w:oddVBand="0" w:evenVBand="0" w:oddHBand="0" w:evenHBand="0" w:firstRowFirstColumn="0" w:firstRowLastColumn="0" w:lastRowFirstColumn="0" w:lastRowLastColumn="0"/>
            <w:tcW w:w="591" w:type="pct"/>
            <w:vMerge/>
            <w:hideMark/>
          </w:tcPr>
          <w:p w14:paraId="5B9346F0" w14:textId="3FE94642"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3C154027" w14:textId="0EDA0CD2"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64ADF47" w14:textId="28F5A4CC"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J441 - Enf</w:t>
            </w:r>
            <w:r w:rsidR="00B27211">
              <w:rPr>
                <w:rFonts w:cs="Arial"/>
                <w:color w:val="000000"/>
                <w:sz w:val="14"/>
                <w:szCs w:val="14"/>
              </w:rPr>
              <w:t>ermedad Pulmonar Obstructiva Crónica Con Exacerbació</w:t>
            </w:r>
            <w:r w:rsidRPr="001C6586">
              <w:rPr>
                <w:rFonts w:cs="Arial"/>
                <w:color w:val="000000"/>
                <w:sz w:val="14"/>
                <w:szCs w:val="14"/>
              </w:rPr>
              <w:t>n Aguda, No Especificada</w:t>
            </w:r>
          </w:p>
        </w:tc>
        <w:tc>
          <w:tcPr>
            <w:tcW w:w="355" w:type="pct"/>
            <w:noWrap/>
            <w:hideMark/>
          </w:tcPr>
          <w:p w14:paraId="516468BB"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255</w:t>
            </w:r>
          </w:p>
        </w:tc>
        <w:tc>
          <w:tcPr>
            <w:tcW w:w="355" w:type="pct"/>
            <w:noWrap/>
            <w:hideMark/>
          </w:tcPr>
          <w:p w14:paraId="1412A1C8"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500</w:t>
            </w:r>
          </w:p>
        </w:tc>
        <w:tc>
          <w:tcPr>
            <w:tcW w:w="355" w:type="pct"/>
            <w:noWrap/>
            <w:hideMark/>
          </w:tcPr>
          <w:p w14:paraId="29D532F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234</w:t>
            </w:r>
          </w:p>
        </w:tc>
        <w:tc>
          <w:tcPr>
            <w:tcW w:w="355" w:type="pct"/>
            <w:noWrap/>
            <w:hideMark/>
          </w:tcPr>
          <w:p w14:paraId="73105E14"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143</w:t>
            </w:r>
          </w:p>
        </w:tc>
        <w:tc>
          <w:tcPr>
            <w:tcW w:w="355" w:type="pct"/>
            <w:noWrap/>
            <w:hideMark/>
          </w:tcPr>
          <w:p w14:paraId="55F6223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181</w:t>
            </w:r>
          </w:p>
        </w:tc>
        <w:tc>
          <w:tcPr>
            <w:tcW w:w="556" w:type="pct"/>
            <w:noWrap/>
            <w:hideMark/>
          </w:tcPr>
          <w:p w14:paraId="5E8CA3D3" w14:textId="28AA0ECA"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313</w:t>
            </w:r>
          </w:p>
        </w:tc>
      </w:tr>
      <w:tr w:rsidR="004E6DB8" w:rsidRPr="001C6586" w14:paraId="321B5D9C" w14:textId="77777777" w:rsidTr="008B32C1">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5583E3A" w14:textId="5942A911"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55800CC" w14:textId="58260A0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C23881E" w14:textId="624E5CFF"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J449 - Enf</w:t>
            </w:r>
            <w:r w:rsidR="00B27211">
              <w:rPr>
                <w:rFonts w:cs="Arial"/>
                <w:color w:val="000000"/>
                <w:sz w:val="14"/>
                <w:szCs w:val="14"/>
              </w:rPr>
              <w:t>ermedad Pulmonar Obstructiva Cró</w:t>
            </w:r>
            <w:r w:rsidRPr="001C6586">
              <w:rPr>
                <w:rFonts w:cs="Arial"/>
                <w:color w:val="000000"/>
                <w:sz w:val="14"/>
                <w:szCs w:val="14"/>
              </w:rPr>
              <w:t>nica, No Especificada</w:t>
            </w:r>
          </w:p>
        </w:tc>
        <w:tc>
          <w:tcPr>
            <w:tcW w:w="355" w:type="pct"/>
            <w:noWrap/>
            <w:hideMark/>
          </w:tcPr>
          <w:p w14:paraId="7A29EA5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502</w:t>
            </w:r>
          </w:p>
        </w:tc>
        <w:tc>
          <w:tcPr>
            <w:tcW w:w="355" w:type="pct"/>
            <w:noWrap/>
            <w:hideMark/>
          </w:tcPr>
          <w:p w14:paraId="350F3CB5" w14:textId="1F063633"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209</w:t>
            </w:r>
          </w:p>
        </w:tc>
        <w:tc>
          <w:tcPr>
            <w:tcW w:w="355" w:type="pct"/>
            <w:noWrap/>
            <w:hideMark/>
          </w:tcPr>
          <w:p w14:paraId="2498BB68" w14:textId="4C59FBB2"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622</w:t>
            </w:r>
          </w:p>
        </w:tc>
        <w:tc>
          <w:tcPr>
            <w:tcW w:w="355" w:type="pct"/>
            <w:noWrap/>
            <w:hideMark/>
          </w:tcPr>
          <w:p w14:paraId="125A3B7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394</w:t>
            </w:r>
          </w:p>
        </w:tc>
        <w:tc>
          <w:tcPr>
            <w:tcW w:w="355" w:type="pct"/>
            <w:noWrap/>
            <w:hideMark/>
          </w:tcPr>
          <w:p w14:paraId="2AA8A81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411</w:t>
            </w:r>
          </w:p>
        </w:tc>
        <w:tc>
          <w:tcPr>
            <w:tcW w:w="556" w:type="pct"/>
            <w:noWrap/>
            <w:hideMark/>
          </w:tcPr>
          <w:p w14:paraId="23453BFF" w14:textId="3319CC35"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2E77AA">
              <w:rPr>
                <w:rFonts w:cs="Arial"/>
                <w:color w:val="000000"/>
                <w:sz w:val="14"/>
                <w:szCs w:val="14"/>
                <w:lang w:val="en-US"/>
              </w:rPr>
              <w:t>.</w:t>
            </w:r>
            <w:r w:rsidRPr="001C6586">
              <w:rPr>
                <w:rFonts w:cs="Arial"/>
                <w:color w:val="000000"/>
                <w:sz w:val="14"/>
                <w:szCs w:val="14"/>
                <w:lang w:val="en-US"/>
              </w:rPr>
              <w:t>138</w:t>
            </w:r>
          </w:p>
        </w:tc>
      </w:tr>
      <w:tr w:rsidR="004E6DB8" w:rsidRPr="001C6586" w14:paraId="2C4E2A20" w14:textId="77777777" w:rsidTr="008B32C1">
        <w:trPr>
          <w:trHeight w:val="397"/>
        </w:trPr>
        <w:tc>
          <w:tcPr>
            <w:cnfStyle w:val="001000000000" w:firstRow="0" w:lastRow="0" w:firstColumn="1" w:lastColumn="0" w:oddVBand="0" w:evenVBand="0" w:oddHBand="0" w:evenHBand="0" w:firstRowFirstColumn="0" w:firstRowLastColumn="0" w:lastRowFirstColumn="0" w:lastRowLastColumn="0"/>
            <w:tcW w:w="591" w:type="pct"/>
            <w:vMerge/>
            <w:hideMark/>
          </w:tcPr>
          <w:p w14:paraId="5EE2F772" w14:textId="341ABBAC"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443BBF15" w14:textId="16B3F249"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431E6D55" w14:textId="03C87963" w:rsidR="004E6DB8" w:rsidRPr="001C6586" w:rsidRDefault="00B27211"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4E6DB8" w:rsidRPr="001C6586">
              <w:rPr>
                <w:rFonts w:cs="Arial"/>
                <w:color w:val="000000"/>
                <w:sz w:val="14"/>
                <w:szCs w:val="14"/>
              </w:rPr>
              <w:t>as Urinarias, Sitio No Especificado</w:t>
            </w:r>
          </w:p>
        </w:tc>
        <w:tc>
          <w:tcPr>
            <w:tcW w:w="355" w:type="pct"/>
            <w:noWrap/>
            <w:hideMark/>
          </w:tcPr>
          <w:p w14:paraId="01553484"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3CCC6F3D"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114</w:t>
            </w:r>
          </w:p>
        </w:tc>
        <w:tc>
          <w:tcPr>
            <w:tcW w:w="355" w:type="pct"/>
            <w:noWrap/>
            <w:hideMark/>
          </w:tcPr>
          <w:p w14:paraId="09D4555A"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106</w:t>
            </w:r>
          </w:p>
        </w:tc>
        <w:tc>
          <w:tcPr>
            <w:tcW w:w="355" w:type="pct"/>
            <w:noWrap/>
            <w:hideMark/>
          </w:tcPr>
          <w:p w14:paraId="31DB02A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c>
          <w:tcPr>
            <w:tcW w:w="355" w:type="pct"/>
            <w:noWrap/>
            <w:hideMark/>
          </w:tcPr>
          <w:p w14:paraId="3A00EFB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144</w:t>
            </w:r>
          </w:p>
        </w:tc>
        <w:tc>
          <w:tcPr>
            <w:tcW w:w="556" w:type="pct"/>
            <w:noWrap/>
            <w:hideMark/>
          </w:tcPr>
          <w:p w14:paraId="50FA45A2"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589</w:t>
            </w:r>
          </w:p>
        </w:tc>
      </w:tr>
      <w:tr w:rsidR="004E6DB8" w:rsidRPr="001C6586" w14:paraId="52B691D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DB2D209" w14:textId="358E8E91"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03076E3" w14:textId="4417F31E"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E4DD794" w14:textId="747F6703" w:rsidR="004E6DB8" w:rsidRPr="001C6586" w:rsidRDefault="00B27211"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N40X - Hiperplasia De La Pró</w:t>
            </w:r>
            <w:r w:rsidR="004E6DB8" w:rsidRPr="001C6586">
              <w:rPr>
                <w:rFonts w:cs="Arial"/>
                <w:color w:val="000000"/>
                <w:sz w:val="14"/>
                <w:szCs w:val="14"/>
              </w:rPr>
              <w:t>stata</w:t>
            </w:r>
          </w:p>
        </w:tc>
        <w:tc>
          <w:tcPr>
            <w:tcW w:w="355" w:type="pct"/>
            <w:noWrap/>
            <w:hideMark/>
          </w:tcPr>
          <w:p w14:paraId="4B541EEF"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263</w:t>
            </w:r>
          </w:p>
        </w:tc>
        <w:tc>
          <w:tcPr>
            <w:tcW w:w="355" w:type="pct"/>
            <w:noWrap/>
            <w:hideMark/>
          </w:tcPr>
          <w:p w14:paraId="75338C51"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311</w:t>
            </w:r>
          </w:p>
        </w:tc>
        <w:tc>
          <w:tcPr>
            <w:tcW w:w="355" w:type="pct"/>
            <w:noWrap/>
            <w:hideMark/>
          </w:tcPr>
          <w:p w14:paraId="559AE2EE"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502</w:t>
            </w:r>
          </w:p>
        </w:tc>
        <w:tc>
          <w:tcPr>
            <w:tcW w:w="355" w:type="pct"/>
            <w:noWrap/>
            <w:hideMark/>
          </w:tcPr>
          <w:p w14:paraId="3200A6B1"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426</w:t>
            </w:r>
          </w:p>
        </w:tc>
        <w:tc>
          <w:tcPr>
            <w:tcW w:w="355" w:type="pct"/>
            <w:noWrap/>
            <w:hideMark/>
          </w:tcPr>
          <w:p w14:paraId="5E07B329"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453</w:t>
            </w:r>
          </w:p>
        </w:tc>
        <w:tc>
          <w:tcPr>
            <w:tcW w:w="556" w:type="pct"/>
            <w:noWrap/>
            <w:hideMark/>
          </w:tcPr>
          <w:p w14:paraId="68710415" w14:textId="7FBBE059"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955</w:t>
            </w:r>
          </w:p>
        </w:tc>
      </w:tr>
      <w:tr w:rsidR="004E6DB8" w:rsidRPr="001C6586" w14:paraId="4C65ADA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104BFE4" w14:textId="37C6E826"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E4253CF" w14:textId="1FD2DC18"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1961F12" w14:textId="77777777"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T740 - Negligencia O Abandono</w:t>
            </w:r>
          </w:p>
        </w:tc>
        <w:tc>
          <w:tcPr>
            <w:tcW w:w="355" w:type="pct"/>
            <w:noWrap/>
            <w:hideMark/>
          </w:tcPr>
          <w:p w14:paraId="7732942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478</w:t>
            </w:r>
          </w:p>
        </w:tc>
        <w:tc>
          <w:tcPr>
            <w:tcW w:w="355" w:type="pct"/>
            <w:noWrap/>
            <w:hideMark/>
          </w:tcPr>
          <w:p w14:paraId="6A6BB414"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271</w:t>
            </w:r>
          </w:p>
        </w:tc>
        <w:tc>
          <w:tcPr>
            <w:tcW w:w="355" w:type="pct"/>
            <w:noWrap/>
            <w:hideMark/>
          </w:tcPr>
          <w:p w14:paraId="40E842F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252</w:t>
            </w:r>
          </w:p>
        </w:tc>
        <w:tc>
          <w:tcPr>
            <w:tcW w:w="355" w:type="pct"/>
            <w:noWrap/>
            <w:hideMark/>
          </w:tcPr>
          <w:p w14:paraId="295D3C65"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355" w:type="pct"/>
            <w:noWrap/>
            <w:hideMark/>
          </w:tcPr>
          <w:p w14:paraId="78E2B98B"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556" w:type="pct"/>
            <w:noWrap/>
            <w:hideMark/>
          </w:tcPr>
          <w:p w14:paraId="2CF4F4F2" w14:textId="659AA10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052</w:t>
            </w:r>
          </w:p>
        </w:tc>
      </w:tr>
      <w:tr w:rsidR="004E6DB8" w:rsidRPr="001C6586" w14:paraId="7A76DF2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3C47D71" w14:textId="29F9D3A5" w:rsidR="004E6DB8" w:rsidRPr="001C6586" w:rsidRDefault="004E6DB8" w:rsidP="00A238C4">
            <w:pPr>
              <w:spacing w:line="240" w:lineRule="auto"/>
              <w:jc w:val="center"/>
              <w:rPr>
                <w:rFonts w:cs="Arial"/>
                <w:color w:val="000000"/>
                <w:sz w:val="14"/>
                <w:szCs w:val="14"/>
                <w:lang w:val="en-US"/>
              </w:rPr>
            </w:pPr>
          </w:p>
        </w:tc>
        <w:tc>
          <w:tcPr>
            <w:tcW w:w="575" w:type="pct"/>
            <w:vMerge w:val="restart"/>
            <w:noWrap/>
            <w:hideMark/>
          </w:tcPr>
          <w:p w14:paraId="4DD5585D"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0CABBFC1"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3E80C08"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8225C3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9392EA9"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1BFBA18"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3532D7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9042D1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0426C54"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40D4FB6" w14:textId="0F4282FF"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1DB7D61B" w14:textId="77777777"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E039 - Hipotiroidismo, No Especificado</w:t>
            </w:r>
          </w:p>
        </w:tc>
        <w:tc>
          <w:tcPr>
            <w:tcW w:w="355" w:type="pct"/>
            <w:noWrap/>
            <w:hideMark/>
          </w:tcPr>
          <w:p w14:paraId="309D8D3F"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98</w:t>
            </w:r>
          </w:p>
        </w:tc>
        <w:tc>
          <w:tcPr>
            <w:tcW w:w="355" w:type="pct"/>
            <w:noWrap/>
            <w:hideMark/>
          </w:tcPr>
          <w:p w14:paraId="27406FA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74</w:t>
            </w:r>
          </w:p>
        </w:tc>
        <w:tc>
          <w:tcPr>
            <w:tcW w:w="355" w:type="pct"/>
            <w:noWrap/>
            <w:hideMark/>
          </w:tcPr>
          <w:p w14:paraId="6E07EAE6"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w:t>
            </w:r>
          </w:p>
        </w:tc>
        <w:tc>
          <w:tcPr>
            <w:tcW w:w="355" w:type="pct"/>
            <w:noWrap/>
            <w:hideMark/>
          </w:tcPr>
          <w:p w14:paraId="40CB713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94</w:t>
            </w:r>
          </w:p>
        </w:tc>
        <w:tc>
          <w:tcPr>
            <w:tcW w:w="355" w:type="pct"/>
            <w:noWrap/>
            <w:hideMark/>
          </w:tcPr>
          <w:p w14:paraId="57C327F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127</w:t>
            </w:r>
          </w:p>
        </w:tc>
        <w:tc>
          <w:tcPr>
            <w:tcW w:w="556" w:type="pct"/>
            <w:noWrap/>
            <w:hideMark/>
          </w:tcPr>
          <w:p w14:paraId="74E11887"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481</w:t>
            </w:r>
          </w:p>
        </w:tc>
      </w:tr>
      <w:tr w:rsidR="004E6DB8" w:rsidRPr="001C6586" w14:paraId="29316FB1" w14:textId="77777777" w:rsidTr="008B32C1">
        <w:trPr>
          <w:trHeight w:val="433"/>
        </w:trPr>
        <w:tc>
          <w:tcPr>
            <w:cnfStyle w:val="001000000000" w:firstRow="0" w:lastRow="0" w:firstColumn="1" w:lastColumn="0" w:oddVBand="0" w:evenVBand="0" w:oddHBand="0" w:evenHBand="0" w:firstRowFirstColumn="0" w:firstRowLastColumn="0" w:lastRowFirstColumn="0" w:lastRowLastColumn="0"/>
            <w:tcW w:w="591" w:type="pct"/>
            <w:vMerge/>
            <w:hideMark/>
          </w:tcPr>
          <w:p w14:paraId="3D5C2C4B" w14:textId="234E1C37"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141C1197" w14:textId="5EA3D2A8"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3DB8741" w14:textId="21BBBFB2"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F001 - Demencia En La Enfermedad</w:t>
            </w:r>
            <w:r w:rsidR="00B27211">
              <w:rPr>
                <w:rFonts w:cs="Arial"/>
                <w:color w:val="000000"/>
                <w:sz w:val="14"/>
                <w:szCs w:val="14"/>
              </w:rPr>
              <w:t xml:space="preserve"> De Alzheimer, De Comienzo Tardí</w:t>
            </w:r>
            <w:r w:rsidRPr="001C6586">
              <w:rPr>
                <w:rFonts w:cs="Arial"/>
                <w:color w:val="000000"/>
                <w:sz w:val="14"/>
                <w:szCs w:val="14"/>
              </w:rPr>
              <w:t>o</w:t>
            </w:r>
          </w:p>
        </w:tc>
        <w:tc>
          <w:tcPr>
            <w:tcW w:w="355" w:type="pct"/>
            <w:noWrap/>
            <w:hideMark/>
          </w:tcPr>
          <w:p w14:paraId="67E08155"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2ACE86FA"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125</w:t>
            </w:r>
          </w:p>
        </w:tc>
        <w:tc>
          <w:tcPr>
            <w:tcW w:w="355" w:type="pct"/>
            <w:noWrap/>
            <w:hideMark/>
          </w:tcPr>
          <w:p w14:paraId="501CEA47"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78</w:t>
            </w:r>
          </w:p>
        </w:tc>
        <w:tc>
          <w:tcPr>
            <w:tcW w:w="355" w:type="pct"/>
            <w:noWrap/>
            <w:hideMark/>
          </w:tcPr>
          <w:p w14:paraId="00548E3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102</w:t>
            </w:r>
          </w:p>
        </w:tc>
        <w:tc>
          <w:tcPr>
            <w:tcW w:w="355" w:type="pct"/>
            <w:noWrap/>
            <w:hideMark/>
          </w:tcPr>
          <w:p w14:paraId="46E1C24E"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c>
          <w:tcPr>
            <w:tcW w:w="556" w:type="pct"/>
            <w:noWrap/>
            <w:hideMark/>
          </w:tcPr>
          <w:p w14:paraId="5DE805C0"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369</w:t>
            </w:r>
          </w:p>
        </w:tc>
      </w:tr>
      <w:tr w:rsidR="004E6DB8" w:rsidRPr="001C6586" w14:paraId="6C6FE49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896A414" w14:textId="5288BF24"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762177BE" w14:textId="5D2E4CF1"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CFBA41D" w14:textId="77777777"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F03X - Demencia , No Especificada</w:t>
            </w:r>
          </w:p>
        </w:tc>
        <w:tc>
          <w:tcPr>
            <w:tcW w:w="355" w:type="pct"/>
            <w:noWrap/>
            <w:hideMark/>
          </w:tcPr>
          <w:p w14:paraId="5CD3E28C"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194</w:t>
            </w:r>
          </w:p>
        </w:tc>
        <w:tc>
          <w:tcPr>
            <w:tcW w:w="355" w:type="pct"/>
            <w:noWrap/>
            <w:hideMark/>
          </w:tcPr>
          <w:p w14:paraId="47A6F1FF"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201</w:t>
            </w:r>
          </w:p>
        </w:tc>
        <w:tc>
          <w:tcPr>
            <w:tcW w:w="355" w:type="pct"/>
            <w:noWrap/>
            <w:hideMark/>
          </w:tcPr>
          <w:p w14:paraId="6A9E950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270</w:t>
            </w:r>
          </w:p>
        </w:tc>
        <w:tc>
          <w:tcPr>
            <w:tcW w:w="355" w:type="pct"/>
            <w:noWrap/>
            <w:hideMark/>
          </w:tcPr>
          <w:p w14:paraId="60C7519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338</w:t>
            </w:r>
          </w:p>
        </w:tc>
        <w:tc>
          <w:tcPr>
            <w:tcW w:w="355" w:type="pct"/>
            <w:noWrap/>
            <w:hideMark/>
          </w:tcPr>
          <w:p w14:paraId="59928604"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445</w:t>
            </w:r>
          </w:p>
        </w:tc>
        <w:tc>
          <w:tcPr>
            <w:tcW w:w="556" w:type="pct"/>
            <w:noWrap/>
            <w:hideMark/>
          </w:tcPr>
          <w:p w14:paraId="652C3812" w14:textId="78207C8E"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448</w:t>
            </w:r>
          </w:p>
        </w:tc>
      </w:tr>
      <w:tr w:rsidR="004E6DB8" w:rsidRPr="001C6586" w14:paraId="0ADEFA9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BA1CE86" w14:textId="7F067340"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297CB7C8" w14:textId="2739252D"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0A349FA" w14:textId="77777777"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0359B8E4"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188</w:t>
            </w:r>
          </w:p>
        </w:tc>
        <w:tc>
          <w:tcPr>
            <w:tcW w:w="355" w:type="pct"/>
            <w:noWrap/>
            <w:hideMark/>
          </w:tcPr>
          <w:p w14:paraId="2416B7BB"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229</w:t>
            </w:r>
          </w:p>
        </w:tc>
        <w:tc>
          <w:tcPr>
            <w:tcW w:w="355" w:type="pct"/>
            <w:noWrap/>
            <w:hideMark/>
          </w:tcPr>
          <w:p w14:paraId="16933D8E"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126</w:t>
            </w:r>
          </w:p>
        </w:tc>
        <w:tc>
          <w:tcPr>
            <w:tcW w:w="355" w:type="pct"/>
            <w:noWrap/>
            <w:hideMark/>
          </w:tcPr>
          <w:p w14:paraId="29AD220A"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68</w:t>
            </w:r>
          </w:p>
        </w:tc>
        <w:tc>
          <w:tcPr>
            <w:tcW w:w="355" w:type="pct"/>
            <w:noWrap/>
            <w:hideMark/>
          </w:tcPr>
          <w:p w14:paraId="71FFAEF9"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w:t>
            </w:r>
          </w:p>
        </w:tc>
        <w:tc>
          <w:tcPr>
            <w:tcW w:w="556" w:type="pct"/>
            <w:noWrap/>
            <w:hideMark/>
          </w:tcPr>
          <w:p w14:paraId="78E8826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655</w:t>
            </w:r>
          </w:p>
        </w:tc>
      </w:tr>
      <w:tr w:rsidR="004E6DB8" w:rsidRPr="001C6586" w14:paraId="5247135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740389E" w14:textId="5B6EAB07"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5C8BCFE" w14:textId="7B0971BC"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610753EF" w14:textId="77777777"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F209 - Esquizofrenia, No Especificada</w:t>
            </w:r>
          </w:p>
        </w:tc>
        <w:tc>
          <w:tcPr>
            <w:tcW w:w="355" w:type="pct"/>
            <w:noWrap/>
            <w:hideMark/>
          </w:tcPr>
          <w:p w14:paraId="712BD4BC"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36</w:t>
            </w:r>
          </w:p>
        </w:tc>
        <w:tc>
          <w:tcPr>
            <w:tcW w:w="355" w:type="pct"/>
            <w:noWrap/>
            <w:hideMark/>
          </w:tcPr>
          <w:p w14:paraId="398D1321"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68</w:t>
            </w:r>
          </w:p>
        </w:tc>
        <w:tc>
          <w:tcPr>
            <w:tcW w:w="355" w:type="pct"/>
            <w:noWrap/>
            <w:hideMark/>
          </w:tcPr>
          <w:p w14:paraId="7423A2F1"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135</w:t>
            </w:r>
          </w:p>
        </w:tc>
        <w:tc>
          <w:tcPr>
            <w:tcW w:w="355" w:type="pct"/>
            <w:noWrap/>
            <w:hideMark/>
          </w:tcPr>
          <w:p w14:paraId="162EDC1C"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117</w:t>
            </w:r>
          </w:p>
        </w:tc>
        <w:tc>
          <w:tcPr>
            <w:tcW w:w="355" w:type="pct"/>
            <w:noWrap/>
            <w:hideMark/>
          </w:tcPr>
          <w:p w14:paraId="1EBEC8A9"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154</w:t>
            </w:r>
          </w:p>
        </w:tc>
        <w:tc>
          <w:tcPr>
            <w:tcW w:w="556" w:type="pct"/>
            <w:noWrap/>
            <w:hideMark/>
          </w:tcPr>
          <w:p w14:paraId="1824AE80"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510</w:t>
            </w:r>
          </w:p>
        </w:tc>
      </w:tr>
      <w:tr w:rsidR="004E6DB8" w:rsidRPr="001C6586" w14:paraId="0504B096" w14:textId="77777777" w:rsidTr="008B32C1">
        <w:trPr>
          <w:trHeight w:val="368"/>
        </w:trPr>
        <w:tc>
          <w:tcPr>
            <w:cnfStyle w:val="001000000000" w:firstRow="0" w:lastRow="0" w:firstColumn="1" w:lastColumn="0" w:oddVBand="0" w:evenVBand="0" w:oddHBand="0" w:evenHBand="0" w:firstRowFirstColumn="0" w:firstRowLastColumn="0" w:lastRowFirstColumn="0" w:lastRowLastColumn="0"/>
            <w:tcW w:w="591" w:type="pct"/>
            <w:vMerge/>
            <w:hideMark/>
          </w:tcPr>
          <w:p w14:paraId="0BBD6B84" w14:textId="678785C0"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7CD24CF0" w14:textId="53DCD22B"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ADE96EA" w14:textId="77777777"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F319 - Trastorno Afectivo Bipolar, No Especificado</w:t>
            </w:r>
          </w:p>
        </w:tc>
        <w:tc>
          <w:tcPr>
            <w:tcW w:w="355" w:type="pct"/>
            <w:noWrap/>
            <w:hideMark/>
          </w:tcPr>
          <w:p w14:paraId="38504F13"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w:t>
            </w:r>
          </w:p>
        </w:tc>
        <w:tc>
          <w:tcPr>
            <w:tcW w:w="355" w:type="pct"/>
            <w:noWrap/>
            <w:hideMark/>
          </w:tcPr>
          <w:p w14:paraId="7BF64AFD"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355" w:type="pct"/>
            <w:noWrap/>
            <w:hideMark/>
          </w:tcPr>
          <w:p w14:paraId="32A7C9DE"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286</w:t>
            </w:r>
          </w:p>
        </w:tc>
        <w:tc>
          <w:tcPr>
            <w:tcW w:w="355" w:type="pct"/>
            <w:noWrap/>
            <w:hideMark/>
          </w:tcPr>
          <w:p w14:paraId="69F80A29"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164</w:t>
            </w:r>
          </w:p>
        </w:tc>
        <w:tc>
          <w:tcPr>
            <w:tcW w:w="355" w:type="pct"/>
            <w:noWrap/>
            <w:hideMark/>
          </w:tcPr>
          <w:p w14:paraId="6BAAAFCB"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150</w:t>
            </w:r>
          </w:p>
        </w:tc>
        <w:tc>
          <w:tcPr>
            <w:tcW w:w="556" w:type="pct"/>
            <w:noWrap/>
            <w:hideMark/>
          </w:tcPr>
          <w:p w14:paraId="0E26E3FA"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704</w:t>
            </w:r>
          </w:p>
        </w:tc>
      </w:tr>
      <w:tr w:rsidR="004E6DB8" w:rsidRPr="001C6586" w14:paraId="26AF844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FF717E7" w14:textId="5C426ED6"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55CAF3D" w14:textId="4D1E6126"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FBBAB73" w14:textId="34075A6E" w:rsidR="004E6DB8" w:rsidRPr="001C6586" w:rsidRDefault="00B27211"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4E6DB8" w:rsidRPr="001C6586">
              <w:rPr>
                <w:rFonts w:cs="Arial"/>
                <w:color w:val="000000"/>
                <w:sz w:val="14"/>
                <w:szCs w:val="14"/>
                <w:lang w:val="en-US"/>
              </w:rPr>
              <w:t>n Esencial (Primaria)</w:t>
            </w:r>
          </w:p>
        </w:tc>
        <w:tc>
          <w:tcPr>
            <w:tcW w:w="355" w:type="pct"/>
            <w:noWrap/>
            <w:hideMark/>
          </w:tcPr>
          <w:p w14:paraId="4DAD3105"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543</w:t>
            </w:r>
          </w:p>
        </w:tc>
        <w:tc>
          <w:tcPr>
            <w:tcW w:w="355" w:type="pct"/>
            <w:noWrap/>
            <w:hideMark/>
          </w:tcPr>
          <w:p w14:paraId="083E6948"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713</w:t>
            </w:r>
          </w:p>
        </w:tc>
        <w:tc>
          <w:tcPr>
            <w:tcW w:w="355" w:type="pct"/>
            <w:noWrap/>
            <w:hideMark/>
          </w:tcPr>
          <w:p w14:paraId="5D59A82D"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570</w:t>
            </w:r>
          </w:p>
        </w:tc>
        <w:tc>
          <w:tcPr>
            <w:tcW w:w="355" w:type="pct"/>
            <w:noWrap/>
            <w:hideMark/>
          </w:tcPr>
          <w:p w14:paraId="5395A8F4"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513</w:t>
            </w:r>
          </w:p>
        </w:tc>
        <w:tc>
          <w:tcPr>
            <w:tcW w:w="355" w:type="pct"/>
            <w:noWrap/>
            <w:hideMark/>
          </w:tcPr>
          <w:p w14:paraId="2F7F73FB"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533</w:t>
            </w:r>
          </w:p>
        </w:tc>
        <w:tc>
          <w:tcPr>
            <w:tcW w:w="556" w:type="pct"/>
            <w:noWrap/>
            <w:hideMark/>
          </w:tcPr>
          <w:p w14:paraId="479127C5" w14:textId="11574CD3"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2E77AA">
              <w:rPr>
                <w:rFonts w:cs="Arial"/>
                <w:color w:val="000000"/>
                <w:sz w:val="14"/>
                <w:szCs w:val="14"/>
                <w:lang w:val="en-US"/>
              </w:rPr>
              <w:t>.</w:t>
            </w:r>
            <w:r w:rsidRPr="001C6586">
              <w:rPr>
                <w:rFonts w:cs="Arial"/>
                <w:color w:val="000000"/>
                <w:sz w:val="14"/>
                <w:szCs w:val="14"/>
                <w:lang w:val="en-US"/>
              </w:rPr>
              <w:t>872</w:t>
            </w:r>
          </w:p>
        </w:tc>
      </w:tr>
      <w:tr w:rsidR="004E6DB8" w:rsidRPr="001C6586" w14:paraId="2EDE2FC6" w14:textId="77777777" w:rsidTr="008B32C1">
        <w:trPr>
          <w:trHeight w:val="546"/>
        </w:trPr>
        <w:tc>
          <w:tcPr>
            <w:cnfStyle w:val="001000000000" w:firstRow="0" w:lastRow="0" w:firstColumn="1" w:lastColumn="0" w:oddVBand="0" w:evenVBand="0" w:oddHBand="0" w:evenHBand="0" w:firstRowFirstColumn="0" w:firstRowLastColumn="0" w:lastRowFirstColumn="0" w:lastRowLastColumn="0"/>
            <w:tcW w:w="591" w:type="pct"/>
            <w:vMerge/>
            <w:hideMark/>
          </w:tcPr>
          <w:p w14:paraId="3671D40F" w14:textId="6B920E19"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47E1157F" w14:textId="60528751"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1027F02" w14:textId="3864CE11"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I694 - Secue</w:t>
            </w:r>
            <w:r w:rsidR="00B27211">
              <w:rPr>
                <w:rFonts w:cs="Arial"/>
                <w:color w:val="000000"/>
                <w:sz w:val="14"/>
                <w:szCs w:val="14"/>
              </w:rPr>
              <w:t>las De Accidente Vascular Encefá</w:t>
            </w:r>
            <w:r w:rsidRPr="001C6586">
              <w:rPr>
                <w:rFonts w:cs="Arial"/>
                <w:color w:val="000000"/>
                <w:sz w:val="14"/>
                <w:szCs w:val="14"/>
              </w:rPr>
              <w:t>lico, No Especificado Como Hemorragico O Isquemico</w:t>
            </w:r>
          </w:p>
        </w:tc>
        <w:tc>
          <w:tcPr>
            <w:tcW w:w="355" w:type="pct"/>
            <w:noWrap/>
            <w:hideMark/>
          </w:tcPr>
          <w:p w14:paraId="77CF2958"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239</w:t>
            </w:r>
          </w:p>
        </w:tc>
        <w:tc>
          <w:tcPr>
            <w:tcW w:w="355" w:type="pct"/>
            <w:noWrap/>
            <w:hideMark/>
          </w:tcPr>
          <w:p w14:paraId="617208F5"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139</w:t>
            </w:r>
          </w:p>
        </w:tc>
        <w:tc>
          <w:tcPr>
            <w:tcW w:w="355" w:type="pct"/>
            <w:noWrap/>
            <w:hideMark/>
          </w:tcPr>
          <w:p w14:paraId="6ECE7FBC"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c>
          <w:tcPr>
            <w:tcW w:w="355" w:type="pct"/>
            <w:noWrap/>
            <w:hideMark/>
          </w:tcPr>
          <w:p w14:paraId="03073C3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479EF48F"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w:t>
            </w:r>
          </w:p>
        </w:tc>
        <w:tc>
          <w:tcPr>
            <w:tcW w:w="556" w:type="pct"/>
            <w:noWrap/>
            <w:hideMark/>
          </w:tcPr>
          <w:p w14:paraId="3818EA38"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415</w:t>
            </w:r>
          </w:p>
        </w:tc>
      </w:tr>
      <w:tr w:rsidR="004E6DB8" w:rsidRPr="001C6586" w14:paraId="38B316C5" w14:textId="77777777" w:rsidTr="008B32C1">
        <w:trPr>
          <w:cnfStyle w:val="000000100000" w:firstRow="0" w:lastRow="0" w:firstColumn="0" w:lastColumn="0" w:oddVBand="0" w:evenVBand="0" w:oddHBand="1" w:evenHBand="0" w:firstRowFirstColumn="0" w:firstRowLastColumn="0" w:lastRowFirstColumn="0" w:lastRowLastColumn="0"/>
          <w:trHeight w:val="554"/>
        </w:trPr>
        <w:tc>
          <w:tcPr>
            <w:cnfStyle w:val="001000000000" w:firstRow="0" w:lastRow="0" w:firstColumn="1" w:lastColumn="0" w:oddVBand="0" w:evenVBand="0" w:oddHBand="0" w:evenHBand="0" w:firstRowFirstColumn="0" w:firstRowLastColumn="0" w:lastRowFirstColumn="0" w:lastRowLastColumn="0"/>
            <w:tcW w:w="591" w:type="pct"/>
            <w:vMerge/>
            <w:hideMark/>
          </w:tcPr>
          <w:p w14:paraId="1CDB9912" w14:textId="59D26959"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2F8C0EB9" w14:textId="7617F095"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2B1D981D" w14:textId="262322A9" w:rsidR="004E6DB8" w:rsidRPr="001C6586" w:rsidRDefault="004E6DB8"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J441 - Enf</w:t>
            </w:r>
            <w:r w:rsidR="00B27211">
              <w:rPr>
                <w:rFonts w:cs="Arial"/>
                <w:color w:val="000000"/>
                <w:sz w:val="14"/>
                <w:szCs w:val="14"/>
              </w:rPr>
              <w:t>ermedad Pulmonar Obstructiva Crónica Con Exacerbació</w:t>
            </w:r>
            <w:r w:rsidRPr="001C6586">
              <w:rPr>
                <w:rFonts w:cs="Arial"/>
                <w:color w:val="000000"/>
                <w:sz w:val="14"/>
                <w:szCs w:val="14"/>
              </w:rPr>
              <w:t>n Aguda, No Especificada</w:t>
            </w:r>
          </w:p>
        </w:tc>
        <w:tc>
          <w:tcPr>
            <w:tcW w:w="355" w:type="pct"/>
            <w:noWrap/>
            <w:hideMark/>
          </w:tcPr>
          <w:p w14:paraId="29616043"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355" w:type="pct"/>
            <w:noWrap/>
            <w:hideMark/>
          </w:tcPr>
          <w:p w14:paraId="17B6A80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234</w:t>
            </w:r>
          </w:p>
        </w:tc>
        <w:tc>
          <w:tcPr>
            <w:tcW w:w="355" w:type="pct"/>
            <w:noWrap/>
            <w:hideMark/>
          </w:tcPr>
          <w:p w14:paraId="55581B02"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w:t>
            </w:r>
          </w:p>
        </w:tc>
        <w:tc>
          <w:tcPr>
            <w:tcW w:w="355" w:type="pct"/>
            <w:noWrap/>
            <w:hideMark/>
          </w:tcPr>
          <w:p w14:paraId="3011041A"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w:t>
            </w:r>
          </w:p>
        </w:tc>
        <w:tc>
          <w:tcPr>
            <w:tcW w:w="355" w:type="pct"/>
            <w:noWrap/>
            <w:hideMark/>
          </w:tcPr>
          <w:p w14:paraId="17D73443"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w:t>
            </w:r>
          </w:p>
        </w:tc>
        <w:tc>
          <w:tcPr>
            <w:tcW w:w="556" w:type="pct"/>
            <w:noWrap/>
            <w:hideMark/>
          </w:tcPr>
          <w:p w14:paraId="35FCA783" w14:textId="77777777" w:rsidR="004E6DB8" w:rsidRPr="001C6586" w:rsidRDefault="004E6DB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401</w:t>
            </w:r>
          </w:p>
        </w:tc>
      </w:tr>
      <w:tr w:rsidR="004E6DB8" w:rsidRPr="001C6586" w14:paraId="1DFCCDAC" w14:textId="77777777" w:rsidTr="008B32C1">
        <w:trPr>
          <w:trHeight w:val="434"/>
        </w:trPr>
        <w:tc>
          <w:tcPr>
            <w:cnfStyle w:val="001000000000" w:firstRow="0" w:lastRow="0" w:firstColumn="1" w:lastColumn="0" w:oddVBand="0" w:evenVBand="0" w:oddHBand="0" w:evenHBand="0" w:firstRowFirstColumn="0" w:firstRowLastColumn="0" w:lastRowFirstColumn="0" w:lastRowLastColumn="0"/>
            <w:tcW w:w="591" w:type="pct"/>
            <w:vMerge/>
            <w:hideMark/>
          </w:tcPr>
          <w:p w14:paraId="497D56A9" w14:textId="431C9721" w:rsidR="004E6DB8" w:rsidRPr="001C6586" w:rsidRDefault="004E6DB8" w:rsidP="00A238C4">
            <w:pPr>
              <w:spacing w:line="240" w:lineRule="auto"/>
              <w:jc w:val="center"/>
              <w:rPr>
                <w:rFonts w:cs="Arial"/>
                <w:color w:val="000000"/>
                <w:sz w:val="14"/>
                <w:szCs w:val="14"/>
                <w:lang w:val="en-US"/>
              </w:rPr>
            </w:pPr>
          </w:p>
        </w:tc>
        <w:tc>
          <w:tcPr>
            <w:tcW w:w="575" w:type="pct"/>
            <w:vMerge/>
            <w:noWrap/>
            <w:hideMark/>
          </w:tcPr>
          <w:p w14:paraId="68727C17" w14:textId="7FED1A20"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B0F7160" w14:textId="18DC6B14" w:rsidR="004E6DB8" w:rsidRPr="001C6586" w:rsidRDefault="004E6DB8"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J449 - Enf</w:t>
            </w:r>
            <w:r w:rsidR="00B27211">
              <w:rPr>
                <w:rFonts w:cs="Arial"/>
                <w:color w:val="000000"/>
                <w:sz w:val="14"/>
                <w:szCs w:val="14"/>
              </w:rPr>
              <w:t>ermedad Pulmonar Obstructiva Cró</w:t>
            </w:r>
            <w:r w:rsidRPr="001C6586">
              <w:rPr>
                <w:rFonts w:cs="Arial"/>
                <w:color w:val="000000"/>
                <w:sz w:val="14"/>
                <w:szCs w:val="14"/>
              </w:rPr>
              <w:t>nica, No Especificada</w:t>
            </w:r>
          </w:p>
        </w:tc>
        <w:tc>
          <w:tcPr>
            <w:tcW w:w="355" w:type="pct"/>
            <w:noWrap/>
            <w:hideMark/>
          </w:tcPr>
          <w:p w14:paraId="6A7D1C61"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90</w:t>
            </w:r>
          </w:p>
        </w:tc>
        <w:tc>
          <w:tcPr>
            <w:tcW w:w="355" w:type="pct"/>
            <w:noWrap/>
            <w:hideMark/>
          </w:tcPr>
          <w:p w14:paraId="5CB6B165"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211</w:t>
            </w:r>
          </w:p>
        </w:tc>
        <w:tc>
          <w:tcPr>
            <w:tcW w:w="355" w:type="pct"/>
            <w:noWrap/>
            <w:hideMark/>
          </w:tcPr>
          <w:p w14:paraId="67C048B4"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157</w:t>
            </w:r>
          </w:p>
        </w:tc>
        <w:tc>
          <w:tcPr>
            <w:tcW w:w="355" w:type="pct"/>
            <w:noWrap/>
            <w:hideMark/>
          </w:tcPr>
          <w:p w14:paraId="56B21980"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140</w:t>
            </w:r>
          </w:p>
        </w:tc>
        <w:tc>
          <w:tcPr>
            <w:tcW w:w="355" w:type="pct"/>
            <w:noWrap/>
            <w:hideMark/>
          </w:tcPr>
          <w:p w14:paraId="098923DD"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155</w:t>
            </w:r>
          </w:p>
        </w:tc>
        <w:tc>
          <w:tcPr>
            <w:tcW w:w="556" w:type="pct"/>
            <w:noWrap/>
            <w:hideMark/>
          </w:tcPr>
          <w:p w14:paraId="6D317906" w14:textId="77777777" w:rsidR="004E6DB8" w:rsidRPr="001C6586" w:rsidRDefault="004E6DB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753</w:t>
            </w:r>
          </w:p>
        </w:tc>
      </w:tr>
      <w:tr w:rsidR="00FA66D7" w:rsidRPr="001C6586" w14:paraId="7812ABE8" w14:textId="77777777" w:rsidTr="008B32C1">
        <w:trPr>
          <w:cnfStyle w:val="000000100000" w:firstRow="0" w:lastRow="0" w:firstColumn="0" w:lastColumn="0" w:oddVBand="0" w:evenVBand="0" w:oddHBand="1"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42F232C4"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Población Desmovilizada</w:t>
            </w:r>
          </w:p>
          <w:p w14:paraId="60926AFC"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C1F20F5"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14047ED"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A13F863"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5369C3F" w14:textId="12C5D594" w:rsidR="00FA66D7" w:rsidRPr="001C6586" w:rsidRDefault="00FA66D7" w:rsidP="00FA66D7">
            <w:pPr>
              <w:spacing w:line="240" w:lineRule="auto"/>
              <w:jc w:val="center"/>
              <w:rPr>
                <w:rFonts w:cs="Arial"/>
                <w:color w:val="000000"/>
                <w:sz w:val="14"/>
                <w:szCs w:val="14"/>
                <w:lang w:val="en-US"/>
              </w:rPr>
            </w:pPr>
            <w:r w:rsidRPr="001C6586">
              <w:rPr>
                <w:rFonts w:cs="Arial"/>
                <w:color w:val="000000"/>
                <w:sz w:val="14"/>
                <w:szCs w:val="14"/>
                <w:lang w:val="en-US"/>
              </w:rPr>
              <w:lastRenderedPageBreak/>
              <w:t> </w:t>
            </w:r>
          </w:p>
          <w:p w14:paraId="3B14DA8E"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A113FD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2CC1005"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98F90F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3BA3FC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66B07F2" w14:textId="0B2EB262"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tc>
        <w:tc>
          <w:tcPr>
            <w:tcW w:w="575" w:type="pct"/>
            <w:vMerge w:val="restart"/>
            <w:noWrap/>
            <w:hideMark/>
          </w:tcPr>
          <w:p w14:paraId="763BEB0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lastRenderedPageBreak/>
              <w:t>Hombre</w:t>
            </w:r>
          </w:p>
          <w:p w14:paraId="73B3590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26C6A3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434A59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2C250C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3A0B1F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6D9016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lastRenderedPageBreak/>
              <w:t> </w:t>
            </w:r>
          </w:p>
          <w:p w14:paraId="7E17390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BF3004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31C74D4" w14:textId="145E9C0E"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05BABF69" w14:textId="0532E07B" w:rsidR="00FA66D7" w:rsidRPr="001C6586" w:rsidRDefault="00FA66D7"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lastRenderedPageBreak/>
              <w:t>B24X - Enfermedad Por Virus De La Inmunodeficiencia Huma</w:t>
            </w:r>
            <w:r w:rsidR="00B27211">
              <w:rPr>
                <w:rFonts w:cs="Arial"/>
                <w:color w:val="000000"/>
                <w:sz w:val="14"/>
                <w:szCs w:val="14"/>
              </w:rPr>
              <w:t>na [Vih], Sin Otra Especificació</w:t>
            </w:r>
            <w:r w:rsidRPr="001C6586">
              <w:rPr>
                <w:rFonts w:cs="Arial"/>
                <w:color w:val="000000"/>
                <w:sz w:val="14"/>
                <w:szCs w:val="14"/>
              </w:rPr>
              <w:t>n</w:t>
            </w:r>
          </w:p>
        </w:tc>
        <w:tc>
          <w:tcPr>
            <w:tcW w:w="355" w:type="pct"/>
            <w:noWrap/>
            <w:hideMark/>
          </w:tcPr>
          <w:p w14:paraId="684DE32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0F1132D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76</w:t>
            </w:r>
          </w:p>
        </w:tc>
        <w:tc>
          <w:tcPr>
            <w:tcW w:w="355" w:type="pct"/>
            <w:noWrap/>
            <w:hideMark/>
          </w:tcPr>
          <w:p w14:paraId="21D8B88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97</w:t>
            </w:r>
          </w:p>
        </w:tc>
        <w:tc>
          <w:tcPr>
            <w:tcW w:w="355" w:type="pct"/>
            <w:noWrap/>
            <w:hideMark/>
          </w:tcPr>
          <w:p w14:paraId="122CCD8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63</w:t>
            </w:r>
          </w:p>
        </w:tc>
        <w:tc>
          <w:tcPr>
            <w:tcW w:w="355" w:type="pct"/>
            <w:noWrap/>
            <w:hideMark/>
          </w:tcPr>
          <w:p w14:paraId="5BD5280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106</w:t>
            </w:r>
          </w:p>
        </w:tc>
        <w:tc>
          <w:tcPr>
            <w:tcW w:w="556" w:type="pct"/>
            <w:noWrap/>
            <w:hideMark/>
          </w:tcPr>
          <w:p w14:paraId="1B6E788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408</w:t>
            </w:r>
          </w:p>
        </w:tc>
      </w:tr>
      <w:tr w:rsidR="00FA66D7" w:rsidRPr="001C6586" w14:paraId="6903B632" w14:textId="77777777" w:rsidTr="008B32C1">
        <w:trPr>
          <w:trHeight w:val="606"/>
        </w:trPr>
        <w:tc>
          <w:tcPr>
            <w:cnfStyle w:val="001000000000" w:firstRow="0" w:lastRow="0" w:firstColumn="1" w:lastColumn="0" w:oddVBand="0" w:evenVBand="0" w:oddHBand="0" w:evenHBand="0" w:firstRowFirstColumn="0" w:firstRowLastColumn="0" w:lastRowFirstColumn="0" w:lastRowLastColumn="0"/>
            <w:tcW w:w="591" w:type="pct"/>
            <w:vMerge/>
            <w:hideMark/>
          </w:tcPr>
          <w:p w14:paraId="7F59CD73" w14:textId="33C90C86"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32BC3D1" w14:textId="4F33186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3103F953" w14:textId="7739118B" w:rsidR="00FA66D7" w:rsidRPr="001C6586" w:rsidRDefault="00FA66D7"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E109 - Diabetes Mellitus</w:t>
            </w:r>
            <w:r w:rsidR="00B27211">
              <w:rPr>
                <w:rFonts w:cs="Arial"/>
                <w:color w:val="000000"/>
                <w:sz w:val="14"/>
                <w:szCs w:val="14"/>
              </w:rPr>
              <w:t xml:space="preserve"> Insulinodependiente, Sin Mención De Complicació</w:t>
            </w:r>
            <w:r w:rsidRPr="001C6586">
              <w:rPr>
                <w:rFonts w:cs="Arial"/>
                <w:color w:val="000000"/>
                <w:sz w:val="14"/>
                <w:szCs w:val="14"/>
              </w:rPr>
              <w:t>n</w:t>
            </w:r>
          </w:p>
        </w:tc>
        <w:tc>
          <w:tcPr>
            <w:tcW w:w="355" w:type="pct"/>
            <w:noWrap/>
            <w:hideMark/>
          </w:tcPr>
          <w:p w14:paraId="0080BB2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p>
        </w:tc>
        <w:tc>
          <w:tcPr>
            <w:tcW w:w="355" w:type="pct"/>
            <w:noWrap/>
            <w:hideMark/>
          </w:tcPr>
          <w:p w14:paraId="65994E8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p>
        </w:tc>
        <w:tc>
          <w:tcPr>
            <w:tcW w:w="355" w:type="pct"/>
            <w:noWrap/>
            <w:hideMark/>
          </w:tcPr>
          <w:p w14:paraId="4566EFE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51</w:t>
            </w:r>
          </w:p>
        </w:tc>
        <w:tc>
          <w:tcPr>
            <w:tcW w:w="355" w:type="pct"/>
            <w:noWrap/>
            <w:hideMark/>
          </w:tcPr>
          <w:p w14:paraId="190D77B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w:t>
            </w:r>
          </w:p>
        </w:tc>
        <w:tc>
          <w:tcPr>
            <w:tcW w:w="355" w:type="pct"/>
            <w:noWrap/>
            <w:hideMark/>
          </w:tcPr>
          <w:p w14:paraId="34B5527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556" w:type="pct"/>
            <w:noWrap/>
            <w:hideMark/>
          </w:tcPr>
          <w:p w14:paraId="2B29433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214</w:t>
            </w:r>
          </w:p>
        </w:tc>
      </w:tr>
      <w:tr w:rsidR="00FA66D7" w:rsidRPr="001C6586" w14:paraId="411D65D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E717E9F" w14:textId="10E5707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3136729" w14:textId="0EAA9221"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A698216" w14:textId="07B79C90" w:rsidR="00FA66D7" w:rsidRPr="001C6586" w:rsidRDefault="00B27211" w:rsidP="00A800A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4CB058F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72</w:t>
            </w:r>
          </w:p>
        </w:tc>
        <w:tc>
          <w:tcPr>
            <w:tcW w:w="355" w:type="pct"/>
            <w:noWrap/>
            <w:hideMark/>
          </w:tcPr>
          <w:p w14:paraId="2450CBF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102</w:t>
            </w:r>
          </w:p>
        </w:tc>
        <w:tc>
          <w:tcPr>
            <w:tcW w:w="355" w:type="pct"/>
            <w:noWrap/>
            <w:hideMark/>
          </w:tcPr>
          <w:p w14:paraId="4AACFE2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107</w:t>
            </w:r>
          </w:p>
        </w:tc>
        <w:tc>
          <w:tcPr>
            <w:tcW w:w="355" w:type="pct"/>
            <w:noWrap/>
            <w:hideMark/>
          </w:tcPr>
          <w:p w14:paraId="699FB01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137</w:t>
            </w:r>
          </w:p>
        </w:tc>
        <w:tc>
          <w:tcPr>
            <w:tcW w:w="355" w:type="pct"/>
            <w:noWrap/>
            <w:hideMark/>
          </w:tcPr>
          <w:p w14:paraId="2E33D8A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189</w:t>
            </w:r>
          </w:p>
        </w:tc>
        <w:tc>
          <w:tcPr>
            <w:tcW w:w="556" w:type="pct"/>
            <w:noWrap/>
            <w:hideMark/>
          </w:tcPr>
          <w:p w14:paraId="160B0DC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607</w:t>
            </w:r>
          </w:p>
        </w:tc>
      </w:tr>
      <w:tr w:rsidR="00FA66D7" w:rsidRPr="001C6586" w14:paraId="7CA812B1" w14:textId="77777777" w:rsidTr="008B32C1">
        <w:trPr>
          <w:trHeight w:val="407"/>
        </w:trPr>
        <w:tc>
          <w:tcPr>
            <w:cnfStyle w:val="001000000000" w:firstRow="0" w:lastRow="0" w:firstColumn="1" w:lastColumn="0" w:oddVBand="0" w:evenVBand="0" w:oddHBand="0" w:evenHBand="0" w:firstRowFirstColumn="0" w:firstRowLastColumn="0" w:lastRowFirstColumn="0" w:lastRowLastColumn="0"/>
            <w:tcW w:w="591" w:type="pct"/>
            <w:vMerge/>
            <w:hideMark/>
          </w:tcPr>
          <w:p w14:paraId="1FD89FF5" w14:textId="5F8C6A0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47D2BFB" w14:textId="3207C8E4"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610D1BF1" w14:textId="545013D8" w:rsidR="00FA66D7" w:rsidRPr="001C6586" w:rsidRDefault="00FA66D7" w:rsidP="00A800A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B27211">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4EF5CBA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c>
          <w:tcPr>
            <w:tcW w:w="355" w:type="pct"/>
            <w:noWrap/>
            <w:hideMark/>
          </w:tcPr>
          <w:p w14:paraId="4691F2F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c>
          <w:tcPr>
            <w:tcW w:w="355" w:type="pct"/>
            <w:noWrap/>
            <w:hideMark/>
          </w:tcPr>
          <w:p w14:paraId="682219B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p>
        </w:tc>
        <w:tc>
          <w:tcPr>
            <w:tcW w:w="355" w:type="pct"/>
            <w:noWrap/>
            <w:hideMark/>
          </w:tcPr>
          <w:p w14:paraId="7F4229B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89</w:t>
            </w:r>
          </w:p>
        </w:tc>
        <w:tc>
          <w:tcPr>
            <w:tcW w:w="355" w:type="pct"/>
            <w:noWrap/>
            <w:hideMark/>
          </w:tcPr>
          <w:p w14:paraId="2848662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63</w:t>
            </w:r>
          </w:p>
        </w:tc>
        <w:tc>
          <w:tcPr>
            <w:tcW w:w="556" w:type="pct"/>
            <w:noWrap/>
            <w:hideMark/>
          </w:tcPr>
          <w:p w14:paraId="7C845B1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256</w:t>
            </w:r>
          </w:p>
        </w:tc>
      </w:tr>
      <w:tr w:rsidR="00FA66D7" w:rsidRPr="001C6586" w14:paraId="5A67D66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6E2021E" w14:textId="0CF51E60"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7780F71" w14:textId="260153F9"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13F53406"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40D9991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191</w:t>
            </w:r>
          </w:p>
        </w:tc>
        <w:tc>
          <w:tcPr>
            <w:tcW w:w="355" w:type="pct"/>
            <w:noWrap/>
            <w:hideMark/>
          </w:tcPr>
          <w:p w14:paraId="76D2785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w:t>
            </w:r>
          </w:p>
        </w:tc>
        <w:tc>
          <w:tcPr>
            <w:tcW w:w="355" w:type="pct"/>
            <w:noWrap/>
            <w:hideMark/>
          </w:tcPr>
          <w:p w14:paraId="0360A1C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120</w:t>
            </w:r>
          </w:p>
        </w:tc>
        <w:tc>
          <w:tcPr>
            <w:tcW w:w="355" w:type="pct"/>
            <w:noWrap/>
            <w:hideMark/>
          </w:tcPr>
          <w:p w14:paraId="2D2A9A2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180</w:t>
            </w:r>
          </w:p>
        </w:tc>
        <w:tc>
          <w:tcPr>
            <w:tcW w:w="355" w:type="pct"/>
            <w:noWrap/>
            <w:hideMark/>
          </w:tcPr>
          <w:p w14:paraId="566945C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274</w:t>
            </w:r>
          </w:p>
        </w:tc>
        <w:tc>
          <w:tcPr>
            <w:tcW w:w="556" w:type="pct"/>
            <w:noWrap/>
            <w:hideMark/>
          </w:tcPr>
          <w:p w14:paraId="1FA6BB3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822</w:t>
            </w:r>
          </w:p>
        </w:tc>
      </w:tr>
      <w:tr w:rsidR="00FA66D7" w:rsidRPr="001C6586" w14:paraId="2C92845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C986569" w14:textId="3E1690C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D7757FE" w14:textId="05C2C4E0"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467785DD" w14:textId="503FD0BE" w:rsidR="00FA66D7" w:rsidRPr="001C6586" w:rsidRDefault="00B27211"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K051 - Gingivitis Cró</w:t>
            </w:r>
            <w:r w:rsidR="00FA66D7" w:rsidRPr="001C6586">
              <w:rPr>
                <w:rFonts w:cs="Arial"/>
                <w:color w:val="000000"/>
                <w:sz w:val="14"/>
                <w:szCs w:val="14"/>
                <w:lang w:val="en-US"/>
              </w:rPr>
              <w:t>nica</w:t>
            </w:r>
          </w:p>
        </w:tc>
        <w:tc>
          <w:tcPr>
            <w:tcW w:w="355" w:type="pct"/>
            <w:noWrap/>
            <w:hideMark/>
          </w:tcPr>
          <w:p w14:paraId="725739E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w:t>
            </w:r>
          </w:p>
        </w:tc>
        <w:tc>
          <w:tcPr>
            <w:tcW w:w="355" w:type="pct"/>
            <w:noWrap/>
            <w:hideMark/>
          </w:tcPr>
          <w:p w14:paraId="17559C8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355" w:type="pct"/>
            <w:noWrap/>
            <w:hideMark/>
          </w:tcPr>
          <w:p w14:paraId="4A639F4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w:t>
            </w:r>
          </w:p>
        </w:tc>
        <w:tc>
          <w:tcPr>
            <w:tcW w:w="355" w:type="pct"/>
            <w:noWrap/>
            <w:hideMark/>
          </w:tcPr>
          <w:p w14:paraId="6AE1EFE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78BE83C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59</w:t>
            </w:r>
          </w:p>
        </w:tc>
        <w:tc>
          <w:tcPr>
            <w:tcW w:w="556" w:type="pct"/>
            <w:noWrap/>
            <w:hideMark/>
          </w:tcPr>
          <w:p w14:paraId="3FD369E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206</w:t>
            </w:r>
          </w:p>
        </w:tc>
      </w:tr>
      <w:tr w:rsidR="00FA66D7" w:rsidRPr="001C6586" w14:paraId="01EB3831" w14:textId="77777777" w:rsidTr="008B32C1">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591" w:type="pct"/>
            <w:vMerge/>
            <w:hideMark/>
          </w:tcPr>
          <w:p w14:paraId="0BEB7A50" w14:textId="4969DB6A"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3C002D6" w14:textId="2BDF919E"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5839B949"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K088 - Otras Afecciones Especificadas De Los Dientes Y De Sus Estructuras De Sosten</w:t>
            </w:r>
          </w:p>
        </w:tc>
        <w:tc>
          <w:tcPr>
            <w:tcW w:w="355" w:type="pct"/>
            <w:noWrap/>
            <w:hideMark/>
          </w:tcPr>
          <w:p w14:paraId="398614C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67D8591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w:t>
            </w:r>
          </w:p>
        </w:tc>
        <w:tc>
          <w:tcPr>
            <w:tcW w:w="355" w:type="pct"/>
            <w:noWrap/>
            <w:hideMark/>
          </w:tcPr>
          <w:p w14:paraId="71DF44D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110</w:t>
            </w:r>
          </w:p>
        </w:tc>
        <w:tc>
          <w:tcPr>
            <w:tcW w:w="355" w:type="pct"/>
            <w:noWrap/>
            <w:hideMark/>
          </w:tcPr>
          <w:p w14:paraId="1D60B26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21A8687E" w14:textId="478A0C1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556" w:type="pct"/>
            <w:noWrap/>
            <w:hideMark/>
          </w:tcPr>
          <w:p w14:paraId="54BD6C2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153</w:t>
            </w:r>
          </w:p>
        </w:tc>
      </w:tr>
      <w:tr w:rsidR="00FA66D7" w:rsidRPr="001C6586" w14:paraId="6FBFCD0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7D7545E" w14:textId="20D6BCD9"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ACC6634" w14:textId="481329D1"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E79B161"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4D96C3E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w:t>
            </w:r>
          </w:p>
        </w:tc>
        <w:tc>
          <w:tcPr>
            <w:tcW w:w="355" w:type="pct"/>
            <w:noWrap/>
            <w:hideMark/>
          </w:tcPr>
          <w:p w14:paraId="2BE77EA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355" w:type="pct"/>
            <w:noWrap/>
            <w:hideMark/>
          </w:tcPr>
          <w:p w14:paraId="6AF32D9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0E2951B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355" w:type="pct"/>
            <w:noWrap/>
            <w:hideMark/>
          </w:tcPr>
          <w:p w14:paraId="62310BE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74</w:t>
            </w:r>
          </w:p>
        </w:tc>
        <w:tc>
          <w:tcPr>
            <w:tcW w:w="556" w:type="pct"/>
            <w:noWrap/>
            <w:hideMark/>
          </w:tcPr>
          <w:p w14:paraId="0EA1C99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267</w:t>
            </w:r>
          </w:p>
        </w:tc>
      </w:tr>
      <w:tr w:rsidR="00FA66D7" w:rsidRPr="001C6586" w14:paraId="3FCD3AC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C291BE0" w14:textId="709956B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01F18F2" w14:textId="0A79285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40CDB14"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U071 - COVID-19 (Virus Identificado)</w:t>
            </w:r>
          </w:p>
        </w:tc>
        <w:tc>
          <w:tcPr>
            <w:tcW w:w="355" w:type="pct"/>
            <w:noWrap/>
            <w:hideMark/>
          </w:tcPr>
          <w:p w14:paraId="7C3D359A" w14:textId="3134897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355" w:type="pct"/>
            <w:noWrap/>
            <w:hideMark/>
          </w:tcPr>
          <w:p w14:paraId="533E3CA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90</w:t>
            </w:r>
          </w:p>
        </w:tc>
        <w:tc>
          <w:tcPr>
            <w:tcW w:w="355" w:type="pct"/>
            <w:noWrap/>
            <w:hideMark/>
          </w:tcPr>
          <w:p w14:paraId="15A96EC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w:t>
            </w:r>
          </w:p>
        </w:tc>
        <w:tc>
          <w:tcPr>
            <w:tcW w:w="355" w:type="pct"/>
            <w:noWrap/>
            <w:hideMark/>
          </w:tcPr>
          <w:p w14:paraId="200B337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68C2230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556" w:type="pct"/>
            <w:noWrap/>
            <w:hideMark/>
          </w:tcPr>
          <w:p w14:paraId="7AC7030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155</w:t>
            </w:r>
          </w:p>
        </w:tc>
      </w:tr>
      <w:tr w:rsidR="00FA66D7" w:rsidRPr="001C6586" w14:paraId="7282D08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F54C686" w14:textId="0007B57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250E18A" w14:textId="1E008384"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3E94352"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06C898FA" w14:textId="03AD7A2C"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58A16FC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151</w:t>
            </w:r>
          </w:p>
        </w:tc>
        <w:tc>
          <w:tcPr>
            <w:tcW w:w="355" w:type="pct"/>
            <w:noWrap/>
            <w:hideMark/>
          </w:tcPr>
          <w:p w14:paraId="444A380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234</w:t>
            </w:r>
          </w:p>
        </w:tc>
        <w:tc>
          <w:tcPr>
            <w:tcW w:w="355" w:type="pct"/>
            <w:noWrap/>
            <w:hideMark/>
          </w:tcPr>
          <w:p w14:paraId="6E534AD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c>
          <w:tcPr>
            <w:tcW w:w="355" w:type="pct"/>
            <w:noWrap/>
            <w:hideMark/>
          </w:tcPr>
          <w:p w14:paraId="0C6BEB9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556" w:type="pct"/>
            <w:noWrap/>
            <w:hideMark/>
          </w:tcPr>
          <w:p w14:paraId="2339912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449</w:t>
            </w:r>
          </w:p>
        </w:tc>
      </w:tr>
      <w:tr w:rsidR="00FA66D7" w:rsidRPr="001C6586" w14:paraId="00B7CAC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F867D79" w14:textId="7F03D47C" w:rsidR="00FA66D7" w:rsidRPr="001C6586" w:rsidRDefault="00FA66D7" w:rsidP="00A238C4">
            <w:pPr>
              <w:spacing w:line="240" w:lineRule="auto"/>
              <w:jc w:val="center"/>
              <w:rPr>
                <w:rFonts w:cs="Arial"/>
                <w:color w:val="000000"/>
                <w:sz w:val="14"/>
                <w:szCs w:val="14"/>
                <w:lang w:val="en-US"/>
              </w:rPr>
            </w:pPr>
          </w:p>
        </w:tc>
        <w:tc>
          <w:tcPr>
            <w:tcW w:w="575" w:type="pct"/>
            <w:vMerge w:val="restart"/>
            <w:noWrap/>
            <w:hideMark/>
          </w:tcPr>
          <w:p w14:paraId="27BC0CD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7444466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A4EACA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742294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035917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2191B9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844B95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F87110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BA50BE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58847E1" w14:textId="45C5F53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583A29B3"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E039 - Hipotiroidismo, No Especificado</w:t>
            </w:r>
          </w:p>
        </w:tc>
        <w:tc>
          <w:tcPr>
            <w:tcW w:w="355" w:type="pct"/>
            <w:noWrap/>
            <w:hideMark/>
          </w:tcPr>
          <w:p w14:paraId="4A5EA34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355" w:type="pct"/>
            <w:noWrap/>
            <w:hideMark/>
          </w:tcPr>
          <w:p w14:paraId="2BA9A55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c>
          <w:tcPr>
            <w:tcW w:w="355" w:type="pct"/>
            <w:noWrap/>
            <w:hideMark/>
          </w:tcPr>
          <w:p w14:paraId="2637F0D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w:t>
            </w:r>
          </w:p>
        </w:tc>
        <w:tc>
          <w:tcPr>
            <w:tcW w:w="355" w:type="pct"/>
            <w:noWrap/>
            <w:hideMark/>
          </w:tcPr>
          <w:p w14:paraId="4B1E33F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w:t>
            </w:r>
          </w:p>
        </w:tc>
        <w:tc>
          <w:tcPr>
            <w:tcW w:w="355" w:type="pct"/>
            <w:noWrap/>
            <w:hideMark/>
          </w:tcPr>
          <w:p w14:paraId="60BCE48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w:t>
            </w:r>
          </w:p>
        </w:tc>
        <w:tc>
          <w:tcPr>
            <w:tcW w:w="556" w:type="pct"/>
            <w:noWrap/>
            <w:hideMark/>
          </w:tcPr>
          <w:p w14:paraId="4998A9D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199</w:t>
            </w:r>
          </w:p>
        </w:tc>
      </w:tr>
      <w:tr w:rsidR="00FA66D7" w:rsidRPr="001C6586" w14:paraId="2DC2CE4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5EA5CC7" w14:textId="7D57981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AF61224" w14:textId="706682F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D22B7DF" w14:textId="23EF16CA" w:rsidR="00FA66D7" w:rsidRPr="001C6586" w:rsidRDefault="00B27211"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77F4BE7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w:t>
            </w:r>
          </w:p>
        </w:tc>
        <w:tc>
          <w:tcPr>
            <w:tcW w:w="355" w:type="pct"/>
            <w:noWrap/>
            <w:hideMark/>
          </w:tcPr>
          <w:p w14:paraId="033BB24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77</w:t>
            </w:r>
          </w:p>
        </w:tc>
        <w:tc>
          <w:tcPr>
            <w:tcW w:w="355" w:type="pct"/>
            <w:noWrap/>
            <w:hideMark/>
          </w:tcPr>
          <w:p w14:paraId="2433EA2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135</w:t>
            </w:r>
          </w:p>
        </w:tc>
        <w:tc>
          <w:tcPr>
            <w:tcW w:w="355" w:type="pct"/>
            <w:noWrap/>
            <w:hideMark/>
          </w:tcPr>
          <w:p w14:paraId="76AA73C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142</w:t>
            </w:r>
          </w:p>
        </w:tc>
        <w:tc>
          <w:tcPr>
            <w:tcW w:w="355" w:type="pct"/>
            <w:noWrap/>
            <w:hideMark/>
          </w:tcPr>
          <w:p w14:paraId="0429283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212</w:t>
            </w:r>
          </w:p>
        </w:tc>
        <w:tc>
          <w:tcPr>
            <w:tcW w:w="556" w:type="pct"/>
            <w:noWrap/>
            <w:hideMark/>
          </w:tcPr>
          <w:p w14:paraId="39F9587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654</w:t>
            </w:r>
          </w:p>
        </w:tc>
      </w:tr>
      <w:tr w:rsidR="00FA66D7" w:rsidRPr="001C6586" w14:paraId="6AE41073" w14:textId="77777777" w:rsidTr="008B32C1">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591" w:type="pct"/>
            <w:vMerge/>
            <w:hideMark/>
          </w:tcPr>
          <w:p w14:paraId="2571455A" w14:textId="48456BA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57E5E52" w14:textId="6A706278"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5BF53459" w14:textId="1C1D6520"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B27211">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68E61BE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w:t>
            </w:r>
          </w:p>
        </w:tc>
        <w:tc>
          <w:tcPr>
            <w:tcW w:w="355" w:type="pct"/>
            <w:noWrap/>
            <w:hideMark/>
          </w:tcPr>
          <w:p w14:paraId="5EC8C05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355" w:type="pct"/>
            <w:noWrap/>
            <w:hideMark/>
          </w:tcPr>
          <w:p w14:paraId="56877A2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w:t>
            </w:r>
          </w:p>
        </w:tc>
        <w:tc>
          <w:tcPr>
            <w:tcW w:w="355" w:type="pct"/>
            <w:noWrap/>
            <w:hideMark/>
          </w:tcPr>
          <w:p w14:paraId="2666455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w:t>
            </w:r>
          </w:p>
        </w:tc>
        <w:tc>
          <w:tcPr>
            <w:tcW w:w="355" w:type="pct"/>
            <w:noWrap/>
            <w:hideMark/>
          </w:tcPr>
          <w:p w14:paraId="3C7F21A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w:t>
            </w:r>
          </w:p>
        </w:tc>
        <w:tc>
          <w:tcPr>
            <w:tcW w:w="556" w:type="pct"/>
            <w:noWrap/>
            <w:hideMark/>
          </w:tcPr>
          <w:p w14:paraId="7439DD1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234</w:t>
            </w:r>
          </w:p>
        </w:tc>
      </w:tr>
      <w:tr w:rsidR="00FA66D7" w:rsidRPr="001C6586" w14:paraId="0B99C74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A57FC18" w14:textId="56B1FD3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C6F0959" w14:textId="5F97D22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AC67300"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6A368E6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178</w:t>
            </w:r>
          </w:p>
        </w:tc>
        <w:tc>
          <w:tcPr>
            <w:tcW w:w="355" w:type="pct"/>
            <w:noWrap/>
            <w:hideMark/>
          </w:tcPr>
          <w:p w14:paraId="4A02099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355" w:type="pct"/>
            <w:noWrap/>
            <w:hideMark/>
          </w:tcPr>
          <w:p w14:paraId="4B36CF9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134</w:t>
            </w:r>
          </w:p>
        </w:tc>
        <w:tc>
          <w:tcPr>
            <w:tcW w:w="355" w:type="pct"/>
            <w:noWrap/>
            <w:hideMark/>
          </w:tcPr>
          <w:p w14:paraId="10C645E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196</w:t>
            </w:r>
          </w:p>
        </w:tc>
        <w:tc>
          <w:tcPr>
            <w:tcW w:w="355" w:type="pct"/>
            <w:noWrap/>
            <w:hideMark/>
          </w:tcPr>
          <w:p w14:paraId="21752A7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c>
          <w:tcPr>
            <w:tcW w:w="556" w:type="pct"/>
            <w:noWrap/>
            <w:hideMark/>
          </w:tcPr>
          <w:p w14:paraId="26EA751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729</w:t>
            </w:r>
          </w:p>
        </w:tc>
      </w:tr>
      <w:tr w:rsidR="00FA66D7" w:rsidRPr="001C6586" w14:paraId="16C6AFC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57D8CF6" w14:textId="490F363E"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C95815F" w14:textId="39214661"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6E9108B4" w14:textId="56B5860A"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K051 - Gingivi</w:t>
            </w:r>
            <w:r w:rsidR="00B27211">
              <w:rPr>
                <w:rFonts w:cs="Arial"/>
                <w:color w:val="000000"/>
                <w:sz w:val="14"/>
                <w:szCs w:val="14"/>
                <w:lang w:val="en-US"/>
              </w:rPr>
              <w:t>tis Cró</w:t>
            </w:r>
            <w:r w:rsidRPr="001C6586">
              <w:rPr>
                <w:rFonts w:cs="Arial"/>
                <w:color w:val="000000"/>
                <w:sz w:val="14"/>
                <w:szCs w:val="14"/>
                <w:lang w:val="en-US"/>
              </w:rPr>
              <w:t>nica</w:t>
            </w:r>
          </w:p>
        </w:tc>
        <w:tc>
          <w:tcPr>
            <w:tcW w:w="355" w:type="pct"/>
            <w:noWrap/>
            <w:hideMark/>
          </w:tcPr>
          <w:p w14:paraId="4D07D08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w:t>
            </w:r>
          </w:p>
        </w:tc>
        <w:tc>
          <w:tcPr>
            <w:tcW w:w="355" w:type="pct"/>
            <w:noWrap/>
            <w:hideMark/>
          </w:tcPr>
          <w:p w14:paraId="3FD6F37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3446760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w:t>
            </w:r>
          </w:p>
        </w:tc>
        <w:tc>
          <w:tcPr>
            <w:tcW w:w="355" w:type="pct"/>
            <w:noWrap/>
            <w:hideMark/>
          </w:tcPr>
          <w:p w14:paraId="0E2A5F3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355" w:type="pct"/>
            <w:noWrap/>
            <w:hideMark/>
          </w:tcPr>
          <w:p w14:paraId="0A9423D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w:t>
            </w:r>
          </w:p>
        </w:tc>
        <w:tc>
          <w:tcPr>
            <w:tcW w:w="556" w:type="pct"/>
            <w:noWrap/>
            <w:hideMark/>
          </w:tcPr>
          <w:p w14:paraId="7030AF6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151</w:t>
            </w:r>
          </w:p>
        </w:tc>
      </w:tr>
      <w:tr w:rsidR="00FA66D7" w:rsidRPr="001C6586" w14:paraId="5FA0F52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F5254B6" w14:textId="134FDF7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488A7C6" w14:textId="4B925B4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9995915"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4AFB41B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w:t>
            </w:r>
          </w:p>
        </w:tc>
        <w:tc>
          <w:tcPr>
            <w:tcW w:w="355" w:type="pct"/>
            <w:noWrap/>
            <w:hideMark/>
          </w:tcPr>
          <w:p w14:paraId="2415B19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6F4B0E6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c>
          <w:tcPr>
            <w:tcW w:w="355" w:type="pct"/>
            <w:noWrap/>
            <w:hideMark/>
          </w:tcPr>
          <w:p w14:paraId="2D754F4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086E3A9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556" w:type="pct"/>
            <w:noWrap/>
            <w:hideMark/>
          </w:tcPr>
          <w:p w14:paraId="07C9B13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197</w:t>
            </w:r>
          </w:p>
        </w:tc>
      </w:tr>
      <w:tr w:rsidR="00FA66D7" w:rsidRPr="001C6586" w14:paraId="3C227CAB" w14:textId="77777777" w:rsidTr="008B32C1">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CE8E4E1" w14:textId="339B404E"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DA1692C" w14:textId="7108E0E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44CAA3B" w14:textId="677C4437" w:rsidR="00FA66D7" w:rsidRPr="001C6586" w:rsidRDefault="00B27211"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FA66D7" w:rsidRPr="001C6586">
              <w:rPr>
                <w:rFonts w:cs="Arial"/>
                <w:color w:val="000000"/>
                <w:sz w:val="14"/>
                <w:szCs w:val="14"/>
              </w:rPr>
              <w:t>as Urinarias, Sitio No Especificado</w:t>
            </w:r>
          </w:p>
        </w:tc>
        <w:tc>
          <w:tcPr>
            <w:tcW w:w="355" w:type="pct"/>
            <w:noWrap/>
            <w:hideMark/>
          </w:tcPr>
          <w:p w14:paraId="4C2B6CD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355" w:type="pct"/>
            <w:noWrap/>
            <w:hideMark/>
          </w:tcPr>
          <w:p w14:paraId="38FAE13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w:t>
            </w:r>
          </w:p>
        </w:tc>
        <w:tc>
          <w:tcPr>
            <w:tcW w:w="355" w:type="pct"/>
            <w:noWrap/>
            <w:hideMark/>
          </w:tcPr>
          <w:p w14:paraId="0B9F2A3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c>
          <w:tcPr>
            <w:tcW w:w="355" w:type="pct"/>
            <w:noWrap/>
            <w:hideMark/>
          </w:tcPr>
          <w:p w14:paraId="74243A8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w:t>
            </w:r>
          </w:p>
        </w:tc>
        <w:tc>
          <w:tcPr>
            <w:tcW w:w="355" w:type="pct"/>
            <w:noWrap/>
            <w:hideMark/>
          </w:tcPr>
          <w:p w14:paraId="2CE63B1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w:t>
            </w:r>
          </w:p>
        </w:tc>
        <w:tc>
          <w:tcPr>
            <w:tcW w:w="556" w:type="pct"/>
            <w:noWrap/>
            <w:hideMark/>
          </w:tcPr>
          <w:p w14:paraId="17769AE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213</w:t>
            </w:r>
          </w:p>
        </w:tc>
      </w:tr>
      <w:tr w:rsidR="00FA66D7" w:rsidRPr="001C6586" w14:paraId="10764C5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2158EA8" w14:textId="5AE7CEA6"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00E7109" w14:textId="70A05CD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5135457"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719760EC" w14:textId="615968B8"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576E3D5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3B33F2F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w:t>
            </w:r>
          </w:p>
        </w:tc>
        <w:tc>
          <w:tcPr>
            <w:tcW w:w="355" w:type="pct"/>
            <w:noWrap/>
            <w:hideMark/>
          </w:tcPr>
          <w:p w14:paraId="52FCEF0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w:t>
            </w:r>
          </w:p>
        </w:tc>
        <w:tc>
          <w:tcPr>
            <w:tcW w:w="355" w:type="pct"/>
            <w:noWrap/>
            <w:hideMark/>
          </w:tcPr>
          <w:p w14:paraId="4C6BD98E" w14:textId="3E1340E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556" w:type="pct"/>
            <w:noWrap/>
            <w:hideMark/>
          </w:tcPr>
          <w:p w14:paraId="608604E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r>
      <w:tr w:rsidR="00FA66D7" w:rsidRPr="001C6586" w14:paraId="4D8F465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55A565B" w14:textId="09871BD9"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5AFAADE" w14:textId="6183662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F3AB6E8"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Z321 - Embarazo Confirmado</w:t>
            </w:r>
          </w:p>
        </w:tc>
        <w:tc>
          <w:tcPr>
            <w:tcW w:w="355" w:type="pct"/>
            <w:noWrap/>
            <w:hideMark/>
          </w:tcPr>
          <w:p w14:paraId="5A8794D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w:t>
            </w:r>
          </w:p>
        </w:tc>
        <w:tc>
          <w:tcPr>
            <w:tcW w:w="355" w:type="pct"/>
            <w:noWrap/>
            <w:hideMark/>
          </w:tcPr>
          <w:p w14:paraId="1E6686B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5E4A658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w:t>
            </w:r>
          </w:p>
        </w:tc>
        <w:tc>
          <w:tcPr>
            <w:tcW w:w="355" w:type="pct"/>
            <w:noWrap/>
            <w:hideMark/>
          </w:tcPr>
          <w:p w14:paraId="6724F5F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p>
        </w:tc>
        <w:tc>
          <w:tcPr>
            <w:tcW w:w="355" w:type="pct"/>
            <w:noWrap/>
            <w:hideMark/>
          </w:tcPr>
          <w:p w14:paraId="0FFC87A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556" w:type="pct"/>
            <w:noWrap/>
            <w:hideMark/>
          </w:tcPr>
          <w:p w14:paraId="65ECEEB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143</w:t>
            </w:r>
          </w:p>
        </w:tc>
      </w:tr>
      <w:tr w:rsidR="00FA66D7" w:rsidRPr="001C6586" w14:paraId="2A894415" w14:textId="77777777" w:rsidTr="008B32C1">
        <w:trPr>
          <w:trHeight w:val="433"/>
        </w:trPr>
        <w:tc>
          <w:tcPr>
            <w:cnfStyle w:val="001000000000" w:firstRow="0" w:lastRow="0" w:firstColumn="1" w:lastColumn="0" w:oddVBand="0" w:evenVBand="0" w:oddHBand="0" w:evenHBand="0" w:firstRowFirstColumn="0" w:firstRowLastColumn="0" w:lastRowFirstColumn="0" w:lastRowLastColumn="0"/>
            <w:tcW w:w="591" w:type="pct"/>
            <w:vMerge/>
            <w:hideMark/>
          </w:tcPr>
          <w:p w14:paraId="0C8A393F" w14:textId="2C8BB50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DC2DDDC" w14:textId="64C75D9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7C60EB3" w14:textId="5A9F6B9C" w:rsidR="00FA66D7" w:rsidRPr="001C6586" w:rsidRDefault="00B27211"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FA66D7" w:rsidRPr="001C6586">
              <w:rPr>
                <w:rFonts w:cs="Arial"/>
                <w:color w:val="000000"/>
                <w:sz w:val="14"/>
                <w:szCs w:val="14"/>
              </w:rPr>
              <w:t>n De Embarazo De Alt</w:t>
            </w:r>
            <w:r>
              <w:rPr>
                <w:rFonts w:cs="Arial"/>
                <w:color w:val="000000"/>
                <w:sz w:val="14"/>
                <w:szCs w:val="14"/>
              </w:rPr>
              <w:t>o Riesgo, Sin Otra Especificació</w:t>
            </w:r>
            <w:r w:rsidR="00FA66D7" w:rsidRPr="001C6586">
              <w:rPr>
                <w:rFonts w:cs="Arial"/>
                <w:color w:val="000000"/>
                <w:sz w:val="14"/>
                <w:szCs w:val="14"/>
              </w:rPr>
              <w:t>n</w:t>
            </w:r>
          </w:p>
        </w:tc>
        <w:tc>
          <w:tcPr>
            <w:tcW w:w="355" w:type="pct"/>
            <w:noWrap/>
            <w:hideMark/>
          </w:tcPr>
          <w:p w14:paraId="742EB15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100</w:t>
            </w:r>
          </w:p>
        </w:tc>
        <w:tc>
          <w:tcPr>
            <w:tcW w:w="355" w:type="pct"/>
            <w:noWrap/>
            <w:hideMark/>
          </w:tcPr>
          <w:p w14:paraId="3E55EE9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99</w:t>
            </w:r>
          </w:p>
        </w:tc>
        <w:tc>
          <w:tcPr>
            <w:tcW w:w="355" w:type="pct"/>
            <w:noWrap/>
            <w:hideMark/>
          </w:tcPr>
          <w:p w14:paraId="01AEA8C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w:t>
            </w:r>
          </w:p>
        </w:tc>
        <w:tc>
          <w:tcPr>
            <w:tcW w:w="355" w:type="pct"/>
            <w:noWrap/>
            <w:hideMark/>
          </w:tcPr>
          <w:p w14:paraId="248D2A7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355" w:type="pct"/>
            <w:noWrap/>
            <w:hideMark/>
          </w:tcPr>
          <w:p w14:paraId="56A3DB9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c>
          <w:tcPr>
            <w:tcW w:w="556" w:type="pct"/>
            <w:noWrap/>
            <w:hideMark/>
          </w:tcPr>
          <w:p w14:paraId="672C536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391</w:t>
            </w:r>
          </w:p>
        </w:tc>
      </w:tr>
      <w:tr w:rsidR="00FA66D7" w:rsidRPr="001C6586" w14:paraId="3F2F4B47"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27285613" w14:textId="77777777" w:rsidR="00FA66D7" w:rsidRPr="001C6586" w:rsidRDefault="00FA66D7" w:rsidP="00A238C4">
            <w:pPr>
              <w:spacing w:line="240" w:lineRule="auto"/>
              <w:jc w:val="center"/>
              <w:rPr>
                <w:rFonts w:cs="Arial"/>
                <w:color w:val="000000"/>
                <w:sz w:val="14"/>
                <w:szCs w:val="14"/>
              </w:rPr>
            </w:pPr>
            <w:r w:rsidRPr="001C6586">
              <w:rPr>
                <w:rFonts w:cs="Arial"/>
                <w:color w:val="000000"/>
                <w:sz w:val="14"/>
                <w:szCs w:val="14"/>
              </w:rPr>
              <w:t>Población infantil a cargo del ICBF</w:t>
            </w:r>
          </w:p>
          <w:p w14:paraId="517AF0D1"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74755A90"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52041F1"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18EAFAA"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69F5E2EC"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190F7398"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00D24B5D"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1EA1EAA8"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4B3E787"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4C609BC"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7C7051CD"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7BFF23E0"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061032B4"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3675CD47"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6050E4DF"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1A69352D"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129C3FB"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A505CB5"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6F05980B" w14:textId="08017482" w:rsidR="00FA66D7" w:rsidRPr="001C6586" w:rsidRDefault="00FA66D7" w:rsidP="00A238C4">
            <w:pPr>
              <w:spacing w:line="240" w:lineRule="auto"/>
              <w:jc w:val="center"/>
              <w:rPr>
                <w:rFonts w:cs="Arial"/>
                <w:color w:val="000000"/>
                <w:sz w:val="14"/>
                <w:szCs w:val="14"/>
              </w:rPr>
            </w:pPr>
            <w:r w:rsidRPr="00FA66D7">
              <w:rPr>
                <w:rFonts w:cs="Arial"/>
                <w:color w:val="000000"/>
                <w:sz w:val="14"/>
                <w:szCs w:val="14"/>
              </w:rPr>
              <w:t> </w:t>
            </w:r>
          </w:p>
        </w:tc>
        <w:tc>
          <w:tcPr>
            <w:tcW w:w="575" w:type="pct"/>
            <w:vMerge w:val="restart"/>
            <w:noWrap/>
            <w:hideMark/>
          </w:tcPr>
          <w:p w14:paraId="034C9DE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2D534BB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F8D65C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E87800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F467D0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E3861F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4143A4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70D341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0948FA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4A6C399" w14:textId="7E57DB1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4CAAAA1C" w14:textId="55E5D62F"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F720 - Retraso Mental Grave, Deterioro Del C</w:t>
            </w:r>
            <w:r w:rsidR="00B27211">
              <w:rPr>
                <w:rFonts w:cs="Arial"/>
                <w:color w:val="000000"/>
                <w:sz w:val="14"/>
                <w:szCs w:val="14"/>
              </w:rPr>
              <w:t>omportamiento Nulo O Mí</w:t>
            </w:r>
            <w:r w:rsidRPr="001C6586">
              <w:rPr>
                <w:rFonts w:cs="Arial"/>
                <w:color w:val="000000"/>
                <w:sz w:val="14"/>
                <w:szCs w:val="14"/>
              </w:rPr>
              <w:t>nimo</w:t>
            </w:r>
          </w:p>
        </w:tc>
        <w:tc>
          <w:tcPr>
            <w:tcW w:w="355" w:type="pct"/>
            <w:noWrap/>
            <w:hideMark/>
          </w:tcPr>
          <w:p w14:paraId="4A4CD2B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003D329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46CB935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133</w:t>
            </w:r>
          </w:p>
        </w:tc>
        <w:tc>
          <w:tcPr>
            <w:tcW w:w="355" w:type="pct"/>
            <w:noWrap/>
            <w:hideMark/>
          </w:tcPr>
          <w:p w14:paraId="0AE0567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494</w:t>
            </w:r>
          </w:p>
        </w:tc>
        <w:tc>
          <w:tcPr>
            <w:tcW w:w="355" w:type="pct"/>
            <w:noWrap/>
            <w:hideMark/>
          </w:tcPr>
          <w:p w14:paraId="5B60C2C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413</w:t>
            </w:r>
          </w:p>
        </w:tc>
        <w:tc>
          <w:tcPr>
            <w:tcW w:w="556" w:type="pct"/>
            <w:noWrap/>
            <w:hideMark/>
          </w:tcPr>
          <w:p w14:paraId="2A1D400F" w14:textId="5D2AEA3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048</w:t>
            </w:r>
          </w:p>
        </w:tc>
      </w:tr>
      <w:tr w:rsidR="00FA66D7" w:rsidRPr="001C6586" w14:paraId="003E240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467B5BE" w14:textId="114F381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9B3F06B" w14:textId="670699F1"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71B3421"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F918 - Otros Trastornos De La Conducta</w:t>
            </w:r>
          </w:p>
        </w:tc>
        <w:tc>
          <w:tcPr>
            <w:tcW w:w="355" w:type="pct"/>
            <w:noWrap/>
            <w:hideMark/>
          </w:tcPr>
          <w:p w14:paraId="29ABA81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w:t>
            </w:r>
          </w:p>
        </w:tc>
        <w:tc>
          <w:tcPr>
            <w:tcW w:w="355" w:type="pct"/>
            <w:noWrap/>
            <w:hideMark/>
          </w:tcPr>
          <w:p w14:paraId="395D170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c>
          <w:tcPr>
            <w:tcW w:w="355" w:type="pct"/>
            <w:noWrap/>
            <w:hideMark/>
          </w:tcPr>
          <w:p w14:paraId="4348839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158</w:t>
            </w:r>
          </w:p>
        </w:tc>
        <w:tc>
          <w:tcPr>
            <w:tcW w:w="355" w:type="pct"/>
            <w:noWrap/>
            <w:hideMark/>
          </w:tcPr>
          <w:p w14:paraId="4FED05D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130</w:t>
            </w:r>
          </w:p>
        </w:tc>
        <w:tc>
          <w:tcPr>
            <w:tcW w:w="355" w:type="pct"/>
            <w:noWrap/>
            <w:hideMark/>
          </w:tcPr>
          <w:p w14:paraId="53067FC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296</w:t>
            </w:r>
          </w:p>
        </w:tc>
        <w:tc>
          <w:tcPr>
            <w:tcW w:w="556" w:type="pct"/>
            <w:noWrap/>
            <w:hideMark/>
          </w:tcPr>
          <w:p w14:paraId="3B6080E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658</w:t>
            </w:r>
          </w:p>
        </w:tc>
      </w:tr>
      <w:tr w:rsidR="00FA66D7" w:rsidRPr="001C6586" w14:paraId="57CBFB6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AF972B7" w14:textId="587BDEF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EB2C393" w14:textId="7A3DC43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B05D89D"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1A53BC6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355" w:type="pct"/>
            <w:noWrap/>
            <w:hideMark/>
          </w:tcPr>
          <w:p w14:paraId="196F8C3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6762064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171</w:t>
            </w:r>
          </w:p>
        </w:tc>
        <w:tc>
          <w:tcPr>
            <w:tcW w:w="355" w:type="pct"/>
            <w:noWrap/>
            <w:hideMark/>
          </w:tcPr>
          <w:p w14:paraId="36986AE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286</w:t>
            </w:r>
          </w:p>
        </w:tc>
        <w:tc>
          <w:tcPr>
            <w:tcW w:w="355" w:type="pct"/>
            <w:noWrap/>
            <w:hideMark/>
          </w:tcPr>
          <w:p w14:paraId="104ACD5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243</w:t>
            </w:r>
          </w:p>
        </w:tc>
        <w:tc>
          <w:tcPr>
            <w:tcW w:w="556" w:type="pct"/>
            <w:noWrap/>
            <w:hideMark/>
          </w:tcPr>
          <w:p w14:paraId="20B4EBE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821</w:t>
            </w:r>
          </w:p>
        </w:tc>
      </w:tr>
      <w:tr w:rsidR="00FA66D7" w:rsidRPr="001C6586" w14:paraId="09A6FAE1" w14:textId="77777777" w:rsidTr="008B32C1">
        <w:trPr>
          <w:trHeight w:val="341"/>
        </w:trPr>
        <w:tc>
          <w:tcPr>
            <w:cnfStyle w:val="001000000000" w:firstRow="0" w:lastRow="0" w:firstColumn="1" w:lastColumn="0" w:oddVBand="0" w:evenVBand="0" w:oddHBand="0" w:evenHBand="0" w:firstRowFirstColumn="0" w:firstRowLastColumn="0" w:lastRowFirstColumn="0" w:lastRowLastColumn="0"/>
            <w:tcW w:w="591" w:type="pct"/>
            <w:vMerge/>
            <w:hideMark/>
          </w:tcPr>
          <w:p w14:paraId="47796900" w14:textId="74722981"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7BE0E21" w14:textId="2FF797B4"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7130B564" w14:textId="0ADC49FC" w:rsidR="00FA66D7" w:rsidRPr="001C6586" w:rsidRDefault="00B27211"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FA66D7" w:rsidRPr="001C6586">
              <w:rPr>
                <w:rFonts w:cs="Arial"/>
                <w:color w:val="000000"/>
                <w:sz w:val="14"/>
                <w:szCs w:val="14"/>
              </w:rPr>
              <w:t>stica Cuadriplejica</w:t>
            </w:r>
          </w:p>
        </w:tc>
        <w:tc>
          <w:tcPr>
            <w:tcW w:w="355" w:type="pct"/>
            <w:noWrap/>
            <w:hideMark/>
          </w:tcPr>
          <w:p w14:paraId="74ABC06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c>
          <w:tcPr>
            <w:tcW w:w="355" w:type="pct"/>
            <w:noWrap/>
            <w:hideMark/>
          </w:tcPr>
          <w:p w14:paraId="7C00173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95</w:t>
            </w:r>
          </w:p>
        </w:tc>
        <w:tc>
          <w:tcPr>
            <w:tcW w:w="355" w:type="pct"/>
            <w:noWrap/>
            <w:hideMark/>
          </w:tcPr>
          <w:p w14:paraId="2A885C7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285</w:t>
            </w:r>
          </w:p>
        </w:tc>
        <w:tc>
          <w:tcPr>
            <w:tcW w:w="355" w:type="pct"/>
            <w:noWrap/>
            <w:hideMark/>
          </w:tcPr>
          <w:p w14:paraId="4C4F60CC" w14:textId="5268C06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225</w:t>
            </w:r>
          </w:p>
        </w:tc>
        <w:tc>
          <w:tcPr>
            <w:tcW w:w="355" w:type="pct"/>
            <w:noWrap/>
            <w:hideMark/>
          </w:tcPr>
          <w:p w14:paraId="1C4154B8" w14:textId="17A95F7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633</w:t>
            </w:r>
          </w:p>
        </w:tc>
        <w:tc>
          <w:tcPr>
            <w:tcW w:w="556" w:type="pct"/>
            <w:noWrap/>
            <w:hideMark/>
          </w:tcPr>
          <w:p w14:paraId="115BCBD2" w14:textId="57C05FB3"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2E77AA">
              <w:rPr>
                <w:rFonts w:cs="Arial"/>
                <w:color w:val="000000"/>
                <w:sz w:val="14"/>
                <w:szCs w:val="14"/>
                <w:lang w:val="en-US"/>
              </w:rPr>
              <w:t>.</w:t>
            </w:r>
            <w:r w:rsidRPr="001C6586">
              <w:rPr>
                <w:rFonts w:cs="Arial"/>
                <w:color w:val="000000"/>
                <w:sz w:val="14"/>
                <w:szCs w:val="14"/>
                <w:lang w:val="en-US"/>
              </w:rPr>
              <w:t>296</w:t>
            </w:r>
          </w:p>
        </w:tc>
      </w:tr>
      <w:tr w:rsidR="00FA66D7" w:rsidRPr="001C6586" w14:paraId="2F77214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5F33711" w14:textId="4C7CDAF0"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E948342" w14:textId="7A8C5956"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627C4D05" w14:textId="115BA042" w:rsidR="00FA66D7" w:rsidRPr="001C6586" w:rsidRDefault="00B27211"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G808 - Otros Tipos De Pará</w:t>
            </w:r>
            <w:r w:rsidR="00FA66D7" w:rsidRPr="001C6586">
              <w:rPr>
                <w:rFonts w:cs="Arial"/>
                <w:color w:val="000000"/>
                <w:sz w:val="14"/>
                <w:szCs w:val="14"/>
              </w:rPr>
              <w:t>lisis Cerebral</w:t>
            </w:r>
          </w:p>
        </w:tc>
        <w:tc>
          <w:tcPr>
            <w:tcW w:w="355" w:type="pct"/>
            <w:noWrap/>
            <w:hideMark/>
          </w:tcPr>
          <w:p w14:paraId="55A3B50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04656D5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4220969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116</w:t>
            </w:r>
          </w:p>
        </w:tc>
        <w:tc>
          <w:tcPr>
            <w:tcW w:w="355" w:type="pct"/>
            <w:noWrap/>
            <w:hideMark/>
          </w:tcPr>
          <w:p w14:paraId="773E25F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164</w:t>
            </w:r>
          </w:p>
        </w:tc>
        <w:tc>
          <w:tcPr>
            <w:tcW w:w="355" w:type="pct"/>
            <w:noWrap/>
            <w:hideMark/>
          </w:tcPr>
          <w:p w14:paraId="2642C83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298</w:t>
            </w:r>
          </w:p>
        </w:tc>
        <w:tc>
          <w:tcPr>
            <w:tcW w:w="556" w:type="pct"/>
            <w:noWrap/>
            <w:hideMark/>
          </w:tcPr>
          <w:p w14:paraId="6B0810B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591</w:t>
            </w:r>
          </w:p>
        </w:tc>
      </w:tr>
      <w:tr w:rsidR="00FA66D7" w:rsidRPr="001C6586" w14:paraId="2951AA4E" w14:textId="77777777" w:rsidTr="008B32C1">
        <w:trPr>
          <w:trHeight w:val="308"/>
        </w:trPr>
        <w:tc>
          <w:tcPr>
            <w:cnfStyle w:val="001000000000" w:firstRow="0" w:lastRow="0" w:firstColumn="1" w:lastColumn="0" w:oddVBand="0" w:evenVBand="0" w:oddHBand="0" w:evenHBand="0" w:firstRowFirstColumn="0" w:firstRowLastColumn="0" w:lastRowFirstColumn="0" w:lastRowLastColumn="0"/>
            <w:tcW w:w="591" w:type="pct"/>
            <w:vMerge/>
            <w:hideMark/>
          </w:tcPr>
          <w:p w14:paraId="0844ECD4" w14:textId="5FB2741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73E256E" w14:textId="6BD3D94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62ED172"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J219 - Bronquiolitis Aguda, No Especificada</w:t>
            </w:r>
          </w:p>
        </w:tc>
        <w:tc>
          <w:tcPr>
            <w:tcW w:w="355" w:type="pct"/>
            <w:noWrap/>
            <w:hideMark/>
          </w:tcPr>
          <w:p w14:paraId="4D25A5C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62</w:t>
            </w:r>
          </w:p>
        </w:tc>
        <w:tc>
          <w:tcPr>
            <w:tcW w:w="355" w:type="pct"/>
            <w:noWrap/>
            <w:hideMark/>
          </w:tcPr>
          <w:p w14:paraId="3855B94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355" w:type="pct"/>
            <w:noWrap/>
            <w:hideMark/>
          </w:tcPr>
          <w:p w14:paraId="4BB2C26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87</w:t>
            </w:r>
          </w:p>
        </w:tc>
        <w:tc>
          <w:tcPr>
            <w:tcW w:w="355" w:type="pct"/>
            <w:noWrap/>
            <w:hideMark/>
          </w:tcPr>
          <w:p w14:paraId="23D88D7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210</w:t>
            </w:r>
          </w:p>
        </w:tc>
        <w:tc>
          <w:tcPr>
            <w:tcW w:w="355" w:type="pct"/>
            <w:noWrap/>
            <w:hideMark/>
          </w:tcPr>
          <w:p w14:paraId="45B7A98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140</w:t>
            </w:r>
          </w:p>
        </w:tc>
        <w:tc>
          <w:tcPr>
            <w:tcW w:w="556" w:type="pct"/>
            <w:noWrap/>
            <w:hideMark/>
          </w:tcPr>
          <w:p w14:paraId="31EE983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533</w:t>
            </w:r>
          </w:p>
        </w:tc>
      </w:tr>
      <w:tr w:rsidR="00FA66D7" w:rsidRPr="001C6586" w14:paraId="31CD172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CFF3AA4" w14:textId="2EB2A66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6798A49" w14:textId="0197C6C3"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1FBACACB"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5C02910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119</w:t>
            </w:r>
          </w:p>
        </w:tc>
        <w:tc>
          <w:tcPr>
            <w:tcW w:w="355" w:type="pct"/>
            <w:noWrap/>
            <w:hideMark/>
          </w:tcPr>
          <w:p w14:paraId="6982BE1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w:t>
            </w:r>
          </w:p>
        </w:tc>
        <w:tc>
          <w:tcPr>
            <w:tcW w:w="355" w:type="pct"/>
            <w:noWrap/>
            <w:hideMark/>
          </w:tcPr>
          <w:p w14:paraId="57C35E8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147</w:t>
            </w:r>
          </w:p>
        </w:tc>
        <w:tc>
          <w:tcPr>
            <w:tcW w:w="355" w:type="pct"/>
            <w:noWrap/>
            <w:hideMark/>
          </w:tcPr>
          <w:p w14:paraId="7D0F647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243</w:t>
            </w:r>
          </w:p>
        </w:tc>
        <w:tc>
          <w:tcPr>
            <w:tcW w:w="355" w:type="pct"/>
            <w:noWrap/>
            <w:hideMark/>
          </w:tcPr>
          <w:p w14:paraId="528F401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282</w:t>
            </w:r>
          </w:p>
        </w:tc>
        <w:tc>
          <w:tcPr>
            <w:tcW w:w="556" w:type="pct"/>
            <w:noWrap/>
            <w:hideMark/>
          </w:tcPr>
          <w:p w14:paraId="5C9A982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841</w:t>
            </w:r>
          </w:p>
        </w:tc>
      </w:tr>
      <w:tr w:rsidR="00FA66D7" w:rsidRPr="001C6586" w14:paraId="22B47F58" w14:textId="77777777" w:rsidTr="008B32C1">
        <w:trPr>
          <w:trHeight w:val="333"/>
        </w:trPr>
        <w:tc>
          <w:tcPr>
            <w:cnfStyle w:val="001000000000" w:firstRow="0" w:lastRow="0" w:firstColumn="1" w:lastColumn="0" w:oddVBand="0" w:evenVBand="0" w:oddHBand="0" w:evenHBand="0" w:firstRowFirstColumn="0" w:firstRowLastColumn="0" w:lastRowFirstColumn="0" w:lastRowLastColumn="0"/>
            <w:tcW w:w="591" w:type="pct"/>
            <w:vMerge/>
            <w:hideMark/>
          </w:tcPr>
          <w:p w14:paraId="23FDB8A4" w14:textId="0F19BD0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7A12905" w14:textId="6A4C30F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5CAF7C8E" w14:textId="24808F1E" w:rsidR="00FA66D7" w:rsidRPr="001C6586" w:rsidRDefault="00B27211"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FA66D7" w:rsidRPr="001C6586">
              <w:rPr>
                <w:rFonts w:cs="Arial"/>
                <w:color w:val="000000"/>
                <w:sz w:val="14"/>
                <w:szCs w:val="14"/>
              </w:rPr>
              <w:t>as Urinarias, Sitio No Especificado</w:t>
            </w:r>
          </w:p>
        </w:tc>
        <w:tc>
          <w:tcPr>
            <w:tcW w:w="355" w:type="pct"/>
            <w:noWrap/>
            <w:hideMark/>
          </w:tcPr>
          <w:p w14:paraId="534A485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c>
          <w:tcPr>
            <w:tcW w:w="355" w:type="pct"/>
            <w:noWrap/>
            <w:hideMark/>
          </w:tcPr>
          <w:p w14:paraId="63C571D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w:t>
            </w:r>
          </w:p>
        </w:tc>
        <w:tc>
          <w:tcPr>
            <w:tcW w:w="355" w:type="pct"/>
            <w:noWrap/>
            <w:hideMark/>
          </w:tcPr>
          <w:p w14:paraId="28AD2F3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402</w:t>
            </w:r>
          </w:p>
        </w:tc>
        <w:tc>
          <w:tcPr>
            <w:tcW w:w="355" w:type="pct"/>
            <w:noWrap/>
            <w:hideMark/>
          </w:tcPr>
          <w:p w14:paraId="16F8BF8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99</w:t>
            </w:r>
          </w:p>
        </w:tc>
        <w:tc>
          <w:tcPr>
            <w:tcW w:w="355" w:type="pct"/>
            <w:noWrap/>
            <w:hideMark/>
          </w:tcPr>
          <w:p w14:paraId="5FD8452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103</w:t>
            </w:r>
          </w:p>
        </w:tc>
        <w:tc>
          <w:tcPr>
            <w:tcW w:w="556" w:type="pct"/>
            <w:noWrap/>
            <w:hideMark/>
          </w:tcPr>
          <w:p w14:paraId="06E1E25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661</w:t>
            </w:r>
          </w:p>
        </w:tc>
      </w:tr>
      <w:tr w:rsidR="00FA66D7" w:rsidRPr="001C6586" w14:paraId="19B4B40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18609BF" w14:textId="53F9F54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E308F66" w14:textId="4C30DAE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7F9F992"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P073 - Otros Recien Nacidos Pretermino</w:t>
            </w:r>
          </w:p>
        </w:tc>
        <w:tc>
          <w:tcPr>
            <w:tcW w:w="355" w:type="pct"/>
            <w:noWrap/>
            <w:hideMark/>
          </w:tcPr>
          <w:p w14:paraId="4BE8404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74</w:t>
            </w:r>
          </w:p>
        </w:tc>
        <w:tc>
          <w:tcPr>
            <w:tcW w:w="355" w:type="pct"/>
            <w:noWrap/>
            <w:hideMark/>
          </w:tcPr>
          <w:p w14:paraId="27F5B03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w:t>
            </w:r>
          </w:p>
        </w:tc>
        <w:tc>
          <w:tcPr>
            <w:tcW w:w="355" w:type="pct"/>
            <w:noWrap/>
            <w:hideMark/>
          </w:tcPr>
          <w:p w14:paraId="1775129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94</w:t>
            </w:r>
          </w:p>
        </w:tc>
        <w:tc>
          <w:tcPr>
            <w:tcW w:w="355" w:type="pct"/>
            <w:noWrap/>
            <w:hideMark/>
          </w:tcPr>
          <w:p w14:paraId="01569C4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156</w:t>
            </w:r>
          </w:p>
        </w:tc>
        <w:tc>
          <w:tcPr>
            <w:tcW w:w="355" w:type="pct"/>
            <w:noWrap/>
            <w:hideMark/>
          </w:tcPr>
          <w:p w14:paraId="72B4E69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w:t>
            </w:r>
          </w:p>
        </w:tc>
        <w:tc>
          <w:tcPr>
            <w:tcW w:w="556" w:type="pct"/>
            <w:noWrap/>
            <w:hideMark/>
          </w:tcPr>
          <w:p w14:paraId="21000B0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451</w:t>
            </w:r>
          </w:p>
        </w:tc>
      </w:tr>
      <w:tr w:rsidR="00FA66D7" w:rsidRPr="001C6586" w14:paraId="1D814FC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46B8D98" w14:textId="41A4524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D23CF44" w14:textId="31CDA0F8"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11D355BF"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T740 - Negligencia O Abandono</w:t>
            </w:r>
          </w:p>
        </w:tc>
        <w:tc>
          <w:tcPr>
            <w:tcW w:w="355" w:type="pct"/>
            <w:noWrap/>
            <w:hideMark/>
          </w:tcPr>
          <w:p w14:paraId="738D458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177</w:t>
            </w:r>
          </w:p>
        </w:tc>
        <w:tc>
          <w:tcPr>
            <w:tcW w:w="355" w:type="pct"/>
            <w:noWrap/>
            <w:hideMark/>
          </w:tcPr>
          <w:p w14:paraId="0DB1D87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255</w:t>
            </w:r>
          </w:p>
        </w:tc>
        <w:tc>
          <w:tcPr>
            <w:tcW w:w="355" w:type="pct"/>
            <w:noWrap/>
            <w:hideMark/>
          </w:tcPr>
          <w:p w14:paraId="7AC90CB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131</w:t>
            </w:r>
          </w:p>
        </w:tc>
        <w:tc>
          <w:tcPr>
            <w:tcW w:w="355" w:type="pct"/>
            <w:noWrap/>
            <w:hideMark/>
          </w:tcPr>
          <w:p w14:paraId="0DFA968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355" w:type="pct"/>
            <w:noWrap/>
            <w:hideMark/>
          </w:tcPr>
          <w:p w14:paraId="616CF02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w:t>
            </w:r>
          </w:p>
        </w:tc>
        <w:tc>
          <w:tcPr>
            <w:tcW w:w="556" w:type="pct"/>
            <w:noWrap/>
            <w:hideMark/>
          </w:tcPr>
          <w:p w14:paraId="2B4552A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651</w:t>
            </w:r>
          </w:p>
        </w:tc>
      </w:tr>
      <w:tr w:rsidR="00FA66D7" w:rsidRPr="001C6586" w14:paraId="6C6EBE9C" w14:textId="77777777" w:rsidTr="008B32C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591" w:type="pct"/>
            <w:vMerge/>
            <w:hideMark/>
          </w:tcPr>
          <w:p w14:paraId="04DF319C" w14:textId="7F9EE61A" w:rsidR="00FA66D7" w:rsidRPr="001C6586" w:rsidRDefault="00FA66D7" w:rsidP="00A238C4">
            <w:pPr>
              <w:spacing w:line="240" w:lineRule="auto"/>
              <w:jc w:val="center"/>
              <w:rPr>
                <w:rFonts w:cs="Arial"/>
                <w:color w:val="000000"/>
                <w:sz w:val="14"/>
                <w:szCs w:val="14"/>
                <w:lang w:val="en-US"/>
              </w:rPr>
            </w:pPr>
          </w:p>
        </w:tc>
        <w:tc>
          <w:tcPr>
            <w:tcW w:w="575" w:type="pct"/>
            <w:vMerge w:val="restart"/>
            <w:noWrap/>
            <w:hideMark/>
          </w:tcPr>
          <w:p w14:paraId="737CA3B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0FA23EF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E55365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613319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962B40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AA1CE5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C755F8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DDEB74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429F49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17EE1C0" w14:textId="3898F79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7BA73F70"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B238 - Enfermedad Por Vih, Resultante En Otras Afecciones Especificadas</w:t>
            </w:r>
          </w:p>
        </w:tc>
        <w:tc>
          <w:tcPr>
            <w:tcW w:w="355" w:type="pct"/>
            <w:noWrap/>
            <w:hideMark/>
          </w:tcPr>
          <w:p w14:paraId="5A39B0D6" w14:textId="60F4D124"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7241DE93" w14:textId="2B082F71"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6404AFA0" w14:textId="7410C1F6"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22D281A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383</w:t>
            </w:r>
          </w:p>
        </w:tc>
        <w:tc>
          <w:tcPr>
            <w:tcW w:w="355" w:type="pct"/>
            <w:noWrap/>
            <w:hideMark/>
          </w:tcPr>
          <w:p w14:paraId="00C4355E" w14:textId="41EDF83F"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0</w:t>
            </w:r>
            <w:r w:rsidR="00FA66D7" w:rsidRPr="001C6586">
              <w:rPr>
                <w:rFonts w:cs="Arial"/>
                <w:color w:val="000000"/>
                <w:sz w:val="14"/>
                <w:szCs w:val="14"/>
                <w:lang w:val="en-US"/>
              </w:rPr>
              <w:t> </w:t>
            </w:r>
          </w:p>
        </w:tc>
        <w:tc>
          <w:tcPr>
            <w:tcW w:w="556" w:type="pct"/>
            <w:noWrap/>
            <w:hideMark/>
          </w:tcPr>
          <w:p w14:paraId="024000E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383</w:t>
            </w:r>
          </w:p>
        </w:tc>
      </w:tr>
      <w:tr w:rsidR="00FA66D7" w:rsidRPr="001C6586" w14:paraId="5A5BA1EB"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6F934A36" w14:textId="1535E6E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092DB8D" w14:textId="1A56155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CFD7349" w14:textId="47348E9F"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F710 - Retraso Mental Moderado, Deteri</w:t>
            </w:r>
            <w:r w:rsidR="00B27211">
              <w:rPr>
                <w:rFonts w:cs="Arial"/>
                <w:color w:val="000000"/>
                <w:sz w:val="14"/>
                <w:szCs w:val="14"/>
              </w:rPr>
              <w:t>oro Del Comportamiento Nulo O Mí</w:t>
            </w:r>
            <w:r w:rsidRPr="001C6586">
              <w:rPr>
                <w:rFonts w:cs="Arial"/>
                <w:color w:val="000000"/>
                <w:sz w:val="14"/>
                <w:szCs w:val="14"/>
              </w:rPr>
              <w:t>nimo</w:t>
            </w:r>
          </w:p>
        </w:tc>
        <w:tc>
          <w:tcPr>
            <w:tcW w:w="355" w:type="pct"/>
            <w:noWrap/>
            <w:hideMark/>
          </w:tcPr>
          <w:p w14:paraId="423C80C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2626102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1D476C7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65</w:t>
            </w:r>
          </w:p>
        </w:tc>
        <w:tc>
          <w:tcPr>
            <w:tcW w:w="355" w:type="pct"/>
            <w:noWrap/>
            <w:hideMark/>
          </w:tcPr>
          <w:p w14:paraId="5818A3B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207</w:t>
            </w:r>
          </w:p>
        </w:tc>
        <w:tc>
          <w:tcPr>
            <w:tcW w:w="355" w:type="pct"/>
            <w:noWrap/>
            <w:hideMark/>
          </w:tcPr>
          <w:p w14:paraId="444E5E5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173</w:t>
            </w:r>
          </w:p>
        </w:tc>
        <w:tc>
          <w:tcPr>
            <w:tcW w:w="556" w:type="pct"/>
            <w:noWrap/>
            <w:hideMark/>
          </w:tcPr>
          <w:p w14:paraId="0D85A01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447</w:t>
            </w:r>
          </w:p>
        </w:tc>
      </w:tr>
      <w:tr w:rsidR="00FA66D7" w:rsidRPr="001C6586" w14:paraId="7A566ABF"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085F8F1D" w14:textId="4656F37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501FDBC" w14:textId="62C314FC"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87009F6" w14:textId="26BD9C10"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F720 - Retraso Mental Grave, Deteri</w:t>
            </w:r>
            <w:r w:rsidR="00B27211">
              <w:rPr>
                <w:rFonts w:cs="Arial"/>
                <w:color w:val="000000"/>
                <w:sz w:val="14"/>
                <w:szCs w:val="14"/>
              </w:rPr>
              <w:t>oro Del Comportamiento Nulo O Mí</w:t>
            </w:r>
            <w:r w:rsidRPr="001C6586">
              <w:rPr>
                <w:rFonts w:cs="Arial"/>
                <w:color w:val="000000"/>
                <w:sz w:val="14"/>
                <w:szCs w:val="14"/>
              </w:rPr>
              <w:t>nimo</w:t>
            </w:r>
          </w:p>
        </w:tc>
        <w:tc>
          <w:tcPr>
            <w:tcW w:w="355" w:type="pct"/>
            <w:noWrap/>
            <w:hideMark/>
          </w:tcPr>
          <w:p w14:paraId="0D3AF51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29D93B3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0DC167E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162</w:t>
            </w:r>
          </w:p>
        </w:tc>
        <w:tc>
          <w:tcPr>
            <w:tcW w:w="355" w:type="pct"/>
            <w:noWrap/>
            <w:hideMark/>
          </w:tcPr>
          <w:p w14:paraId="4FBACD5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529</w:t>
            </w:r>
          </w:p>
        </w:tc>
        <w:tc>
          <w:tcPr>
            <w:tcW w:w="355" w:type="pct"/>
            <w:noWrap/>
            <w:hideMark/>
          </w:tcPr>
          <w:p w14:paraId="4C659CE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373</w:t>
            </w:r>
          </w:p>
        </w:tc>
        <w:tc>
          <w:tcPr>
            <w:tcW w:w="556" w:type="pct"/>
            <w:noWrap/>
            <w:hideMark/>
          </w:tcPr>
          <w:p w14:paraId="714189F5" w14:textId="0A243F74"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2E77AA">
              <w:rPr>
                <w:rFonts w:cs="Arial"/>
                <w:color w:val="000000"/>
                <w:sz w:val="14"/>
                <w:szCs w:val="14"/>
                <w:lang w:val="en-US"/>
              </w:rPr>
              <w:t>.</w:t>
            </w:r>
            <w:r w:rsidRPr="001C6586">
              <w:rPr>
                <w:rFonts w:cs="Arial"/>
                <w:color w:val="000000"/>
                <w:sz w:val="14"/>
                <w:szCs w:val="14"/>
                <w:lang w:val="en-US"/>
              </w:rPr>
              <w:t>070</w:t>
            </w:r>
          </w:p>
        </w:tc>
      </w:tr>
      <w:tr w:rsidR="00FA66D7" w:rsidRPr="001C6586" w14:paraId="69B54E2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04A0D35" w14:textId="7E2209E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3E992C8" w14:textId="413B7C28"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2B0C50C"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G409 - Epilepsia, Tipo No Especificado</w:t>
            </w:r>
          </w:p>
        </w:tc>
        <w:tc>
          <w:tcPr>
            <w:tcW w:w="355" w:type="pct"/>
            <w:noWrap/>
            <w:hideMark/>
          </w:tcPr>
          <w:p w14:paraId="52840E4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p>
        </w:tc>
        <w:tc>
          <w:tcPr>
            <w:tcW w:w="355" w:type="pct"/>
            <w:noWrap/>
            <w:hideMark/>
          </w:tcPr>
          <w:p w14:paraId="2F24F7D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w:t>
            </w:r>
          </w:p>
        </w:tc>
        <w:tc>
          <w:tcPr>
            <w:tcW w:w="355" w:type="pct"/>
            <w:noWrap/>
            <w:hideMark/>
          </w:tcPr>
          <w:p w14:paraId="3843C99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111</w:t>
            </w:r>
          </w:p>
        </w:tc>
        <w:tc>
          <w:tcPr>
            <w:tcW w:w="355" w:type="pct"/>
            <w:noWrap/>
            <w:hideMark/>
          </w:tcPr>
          <w:p w14:paraId="1B9A912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152</w:t>
            </w:r>
          </w:p>
        </w:tc>
        <w:tc>
          <w:tcPr>
            <w:tcW w:w="355" w:type="pct"/>
            <w:noWrap/>
            <w:hideMark/>
          </w:tcPr>
          <w:p w14:paraId="13C0894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w:t>
            </w:r>
          </w:p>
        </w:tc>
        <w:tc>
          <w:tcPr>
            <w:tcW w:w="556" w:type="pct"/>
            <w:noWrap/>
            <w:hideMark/>
          </w:tcPr>
          <w:p w14:paraId="5C5FFE8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417</w:t>
            </w:r>
          </w:p>
        </w:tc>
      </w:tr>
      <w:tr w:rsidR="00FA66D7" w:rsidRPr="001C6586" w14:paraId="109D6C5E" w14:textId="77777777" w:rsidTr="008B32C1">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B84DDDA" w14:textId="09BD50F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33FD54D" w14:textId="436D4936"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22E6D466" w14:textId="03E4F93D"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G8</w:t>
            </w:r>
            <w:r w:rsidR="00B27211">
              <w:rPr>
                <w:rFonts w:cs="Arial"/>
                <w:color w:val="000000"/>
                <w:sz w:val="14"/>
                <w:szCs w:val="14"/>
              </w:rPr>
              <w:t>00 - Parálisis Cerebral Espá</w:t>
            </w:r>
            <w:r w:rsidRPr="001C6586">
              <w:rPr>
                <w:rFonts w:cs="Arial"/>
                <w:color w:val="000000"/>
                <w:sz w:val="14"/>
                <w:szCs w:val="14"/>
              </w:rPr>
              <w:t>stica Cuadriplejica</w:t>
            </w:r>
          </w:p>
        </w:tc>
        <w:tc>
          <w:tcPr>
            <w:tcW w:w="355" w:type="pct"/>
            <w:noWrap/>
            <w:hideMark/>
          </w:tcPr>
          <w:p w14:paraId="0C6F165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1CB8AD7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w:t>
            </w:r>
          </w:p>
        </w:tc>
        <w:tc>
          <w:tcPr>
            <w:tcW w:w="355" w:type="pct"/>
            <w:noWrap/>
            <w:hideMark/>
          </w:tcPr>
          <w:p w14:paraId="73E2BDD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189</w:t>
            </w:r>
          </w:p>
        </w:tc>
        <w:tc>
          <w:tcPr>
            <w:tcW w:w="355" w:type="pct"/>
            <w:noWrap/>
            <w:hideMark/>
          </w:tcPr>
          <w:p w14:paraId="5C99A94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710</w:t>
            </w:r>
          </w:p>
        </w:tc>
        <w:tc>
          <w:tcPr>
            <w:tcW w:w="355" w:type="pct"/>
            <w:noWrap/>
            <w:hideMark/>
          </w:tcPr>
          <w:p w14:paraId="0DFF462F" w14:textId="0708AD3E"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BF4D0C">
              <w:rPr>
                <w:rFonts w:cs="Arial"/>
                <w:color w:val="000000"/>
                <w:sz w:val="14"/>
                <w:szCs w:val="14"/>
                <w:lang w:val="en-US"/>
              </w:rPr>
              <w:t>.</w:t>
            </w:r>
            <w:r w:rsidRPr="001C6586">
              <w:rPr>
                <w:rFonts w:cs="Arial"/>
                <w:color w:val="000000"/>
                <w:sz w:val="14"/>
                <w:szCs w:val="14"/>
                <w:lang w:val="en-US"/>
              </w:rPr>
              <w:t>092</w:t>
            </w:r>
          </w:p>
        </w:tc>
        <w:tc>
          <w:tcPr>
            <w:tcW w:w="556" w:type="pct"/>
            <w:noWrap/>
            <w:hideMark/>
          </w:tcPr>
          <w:p w14:paraId="1534408F" w14:textId="72EAE77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072</w:t>
            </w:r>
          </w:p>
        </w:tc>
      </w:tr>
      <w:tr w:rsidR="00FA66D7" w:rsidRPr="001C6586" w14:paraId="498DE9D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2531164" w14:textId="34D67C4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7CEE87E" w14:textId="69D4245C"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7BA0855"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66DE9E8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107</w:t>
            </w:r>
          </w:p>
        </w:tc>
        <w:tc>
          <w:tcPr>
            <w:tcW w:w="355" w:type="pct"/>
            <w:noWrap/>
            <w:hideMark/>
          </w:tcPr>
          <w:p w14:paraId="0575D38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355" w:type="pct"/>
            <w:noWrap/>
            <w:hideMark/>
          </w:tcPr>
          <w:p w14:paraId="1441AEE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176</w:t>
            </w:r>
          </w:p>
        </w:tc>
        <w:tc>
          <w:tcPr>
            <w:tcW w:w="355" w:type="pct"/>
            <w:noWrap/>
            <w:hideMark/>
          </w:tcPr>
          <w:p w14:paraId="36DE9B5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202</w:t>
            </w:r>
          </w:p>
        </w:tc>
        <w:tc>
          <w:tcPr>
            <w:tcW w:w="355" w:type="pct"/>
            <w:noWrap/>
            <w:hideMark/>
          </w:tcPr>
          <w:p w14:paraId="14FB56B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217</w:t>
            </w:r>
          </w:p>
        </w:tc>
        <w:tc>
          <w:tcPr>
            <w:tcW w:w="556" w:type="pct"/>
            <w:noWrap/>
            <w:hideMark/>
          </w:tcPr>
          <w:p w14:paraId="093B789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758</w:t>
            </w:r>
          </w:p>
        </w:tc>
      </w:tr>
      <w:tr w:rsidR="00FA66D7" w:rsidRPr="001C6586" w14:paraId="57D3F54F" w14:textId="77777777" w:rsidTr="008B32C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4516ED1" w14:textId="22237E9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3153639" w14:textId="60A82AD3"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FCDEA91" w14:textId="5972B85E" w:rsidR="00FA66D7" w:rsidRPr="001C6586" w:rsidRDefault="00B27211"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FA66D7" w:rsidRPr="001C6586">
              <w:rPr>
                <w:rFonts w:cs="Arial"/>
                <w:color w:val="000000"/>
                <w:sz w:val="14"/>
                <w:szCs w:val="14"/>
              </w:rPr>
              <w:t>as Urinarias, Sitio No Especificado</w:t>
            </w:r>
          </w:p>
        </w:tc>
        <w:tc>
          <w:tcPr>
            <w:tcW w:w="355" w:type="pct"/>
            <w:noWrap/>
            <w:hideMark/>
          </w:tcPr>
          <w:p w14:paraId="19ACAFE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w:t>
            </w:r>
          </w:p>
        </w:tc>
        <w:tc>
          <w:tcPr>
            <w:tcW w:w="355" w:type="pct"/>
            <w:noWrap/>
            <w:hideMark/>
          </w:tcPr>
          <w:p w14:paraId="10E58BF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p>
        </w:tc>
        <w:tc>
          <w:tcPr>
            <w:tcW w:w="355" w:type="pct"/>
            <w:noWrap/>
            <w:hideMark/>
          </w:tcPr>
          <w:p w14:paraId="5136273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77</w:t>
            </w:r>
          </w:p>
        </w:tc>
        <w:tc>
          <w:tcPr>
            <w:tcW w:w="355" w:type="pct"/>
            <w:noWrap/>
            <w:hideMark/>
          </w:tcPr>
          <w:p w14:paraId="258A54B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106</w:t>
            </w:r>
          </w:p>
        </w:tc>
        <w:tc>
          <w:tcPr>
            <w:tcW w:w="355" w:type="pct"/>
            <w:noWrap/>
            <w:hideMark/>
          </w:tcPr>
          <w:p w14:paraId="46E01EF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148</w:t>
            </w:r>
          </w:p>
        </w:tc>
        <w:tc>
          <w:tcPr>
            <w:tcW w:w="556" w:type="pct"/>
            <w:noWrap/>
            <w:hideMark/>
          </w:tcPr>
          <w:p w14:paraId="1F10853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401</w:t>
            </w:r>
          </w:p>
        </w:tc>
      </w:tr>
      <w:tr w:rsidR="00FA66D7" w:rsidRPr="001C6586" w14:paraId="069D857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976BF79" w14:textId="0BFF47C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B9C74C0" w14:textId="4ACAEA9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1C37C3E4" w14:textId="7D4E80DA" w:rsidR="00FA66D7" w:rsidRPr="001C6586" w:rsidRDefault="0081182F"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P073 - Otros Recié</w:t>
            </w:r>
            <w:r w:rsidR="00FA66D7" w:rsidRPr="001C6586">
              <w:rPr>
                <w:rFonts w:cs="Arial"/>
                <w:color w:val="000000"/>
                <w:sz w:val="14"/>
                <w:szCs w:val="14"/>
              </w:rPr>
              <w:t>n Nacidos Pretermino</w:t>
            </w:r>
          </w:p>
        </w:tc>
        <w:tc>
          <w:tcPr>
            <w:tcW w:w="355" w:type="pct"/>
            <w:noWrap/>
            <w:hideMark/>
          </w:tcPr>
          <w:p w14:paraId="2262C90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p>
        </w:tc>
        <w:tc>
          <w:tcPr>
            <w:tcW w:w="355" w:type="pct"/>
            <w:noWrap/>
            <w:hideMark/>
          </w:tcPr>
          <w:p w14:paraId="42C640F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w:t>
            </w:r>
          </w:p>
        </w:tc>
        <w:tc>
          <w:tcPr>
            <w:tcW w:w="355" w:type="pct"/>
            <w:noWrap/>
            <w:hideMark/>
          </w:tcPr>
          <w:p w14:paraId="4AB8465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251</w:t>
            </w:r>
          </w:p>
        </w:tc>
        <w:tc>
          <w:tcPr>
            <w:tcW w:w="355" w:type="pct"/>
            <w:noWrap/>
            <w:hideMark/>
          </w:tcPr>
          <w:p w14:paraId="1A701B7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88</w:t>
            </w:r>
          </w:p>
        </w:tc>
        <w:tc>
          <w:tcPr>
            <w:tcW w:w="355" w:type="pct"/>
            <w:noWrap/>
            <w:hideMark/>
          </w:tcPr>
          <w:p w14:paraId="59D9F76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78</w:t>
            </w:r>
          </w:p>
        </w:tc>
        <w:tc>
          <w:tcPr>
            <w:tcW w:w="556" w:type="pct"/>
            <w:noWrap/>
            <w:hideMark/>
          </w:tcPr>
          <w:p w14:paraId="19F5D29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481</w:t>
            </w:r>
          </w:p>
        </w:tc>
      </w:tr>
      <w:tr w:rsidR="00FA66D7" w:rsidRPr="001C6586" w14:paraId="686A82A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416C594" w14:textId="6DC304FE"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8A6AF4F" w14:textId="5099E99E"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DA03CCC"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T740 - Negligencia O Abandono</w:t>
            </w:r>
          </w:p>
        </w:tc>
        <w:tc>
          <w:tcPr>
            <w:tcW w:w="355" w:type="pct"/>
            <w:noWrap/>
            <w:hideMark/>
          </w:tcPr>
          <w:p w14:paraId="5749227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156</w:t>
            </w:r>
          </w:p>
        </w:tc>
        <w:tc>
          <w:tcPr>
            <w:tcW w:w="355" w:type="pct"/>
            <w:noWrap/>
            <w:hideMark/>
          </w:tcPr>
          <w:p w14:paraId="2BBB3C1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187</w:t>
            </w:r>
          </w:p>
        </w:tc>
        <w:tc>
          <w:tcPr>
            <w:tcW w:w="355" w:type="pct"/>
            <w:noWrap/>
            <w:hideMark/>
          </w:tcPr>
          <w:p w14:paraId="48FC2B0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130</w:t>
            </w:r>
          </w:p>
        </w:tc>
        <w:tc>
          <w:tcPr>
            <w:tcW w:w="355" w:type="pct"/>
            <w:noWrap/>
            <w:hideMark/>
          </w:tcPr>
          <w:p w14:paraId="0D0C412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2A2C4E2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72</w:t>
            </w:r>
          </w:p>
        </w:tc>
        <w:tc>
          <w:tcPr>
            <w:tcW w:w="556" w:type="pct"/>
            <w:noWrap/>
            <w:hideMark/>
          </w:tcPr>
          <w:p w14:paraId="00C032D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578</w:t>
            </w:r>
          </w:p>
        </w:tc>
      </w:tr>
      <w:tr w:rsidR="00FA66D7" w:rsidRPr="001C6586" w14:paraId="70B41E1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922E469" w14:textId="7A487009"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2AA167BD" w14:textId="49FF213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D157E1A"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T742 - Abuso Sexual</w:t>
            </w:r>
          </w:p>
        </w:tc>
        <w:tc>
          <w:tcPr>
            <w:tcW w:w="355" w:type="pct"/>
            <w:noWrap/>
            <w:hideMark/>
          </w:tcPr>
          <w:p w14:paraId="0C93670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139</w:t>
            </w:r>
          </w:p>
        </w:tc>
        <w:tc>
          <w:tcPr>
            <w:tcW w:w="355" w:type="pct"/>
            <w:noWrap/>
            <w:hideMark/>
          </w:tcPr>
          <w:p w14:paraId="0DE3C77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154</w:t>
            </w:r>
          </w:p>
        </w:tc>
        <w:tc>
          <w:tcPr>
            <w:tcW w:w="355" w:type="pct"/>
            <w:noWrap/>
            <w:hideMark/>
          </w:tcPr>
          <w:p w14:paraId="7666FC5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315</w:t>
            </w:r>
          </w:p>
        </w:tc>
        <w:tc>
          <w:tcPr>
            <w:tcW w:w="355" w:type="pct"/>
            <w:noWrap/>
            <w:hideMark/>
          </w:tcPr>
          <w:p w14:paraId="67EC4C1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423</w:t>
            </w:r>
          </w:p>
        </w:tc>
        <w:tc>
          <w:tcPr>
            <w:tcW w:w="355" w:type="pct"/>
            <w:noWrap/>
            <w:hideMark/>
          </w:tcPr>
          <w:p w14:paraId="6F309D3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524</w:t>
            </w:r>
          </w:p>
        </w:tc>
        <w:tc>
          <w:tcPr>
            <w:tcW w:w="556" w:type="pct"/>
            <w:noWrap/>
            <w:hideMark/>
          </w:tcPr>
          <w:p w14:paraId="370C5F63" w14:textId="38BF503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BF4D0C">
              <w:rPr>
                <w:rFonts w:cs="Arial"/>
                <w:color w:val="000000"/>
                <w:sz w:val="14"/>
                <w:szCs w:val="14"/>
                <w:lang w:val="en-US"/>
              </w:rPr>
              <w:t>.</w:t>
            </w:r>
            <w:r w:rsidRPr="001C6586">
              <w:rPr>
                <w:rFonts w:cs="Arial"/>
                <w:color w:val="000000"/>
                <w:sz w:val="14"/>
                <w:szCs w:val="14"/>
                <w:lang w:val="en-US"/>
              </w:rPr>
              <w:t>555</w:t>
            </w:r>
          </w:p>
        </w:tc>
      </w:tr>
      <w:tr w:rsidR="00FA66D7" w:rsidRPr="001C6586" w14:paraId="59005502" w14:textId="77777777" w:rsidTr="008B32C1">
        <w:trPr>
          <w:cnfStyle w:val="000000100000" w:firstRow="0" w:lastRow="0" w:firstColumn="0" w:lastColumn="0" w:oddVBand="0" w:evenVBand="0" w:oddHBand="1" w:evenHBand="0" w:firstRowFirstColumn="0" w:firstRowLastColumn="0" w:lastRowFirstColumn="0" w:lastRowLastColumn="0"/>
          <w:trHeight w:val="1425"/>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235A04E8" w14:textId="77777777" w:rsidR="00FA66D7" w:rsidRPr="001C6586" w:rsidRDefault="00FA66D7" w:rsidP="00A238C4">
            <w:pPr>
              <w:spacing w:line="240" w:lineRule="auto"/>
              <w:jc w:val="center"/>
              <w:rPr>
                <w:rFonts w:cs="Arial"/>
                <w:color w:val="000000"/>
                <w:sz w:val="14"/>
                <w:szCs w:val="14"/>
              </w:rPr>
            </w:pPr>
            <w:r w:rsidRPr="001C6586">
              <w:rPr>
                <w:rFonts w:cs="Arial"/>
                <w:color w:val="000000"/>
                <w:sz w:val="14"/>
                <w:szCs w:val="14"/>
              </w:rPr>
              <w:t>Población infantil vulnerable bajo protección de instituciones diferentes al ICBF</w:t>
            </w:r>
          </w:p>
          <w:p w14:paraId="4F7B084E"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3DFA71E0"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BEF7A89"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3D3CC3A5"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F2A5DAB"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775842F5"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100DA90B"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771ABE2B"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7FE7A25"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8A0C777"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2B10FAE5"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575F4CA"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93CBBCD"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09FDA030"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61F6F673"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5A598FA3"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38E855B4"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42CAD09" w14:textId="77777777" w:rsidR="00FA66D7" w:rsidRPr="00FA66D7" w:rsidRDefault="00FA66D7" w:rsidP="00A238C4">
            <w:pPr>
              <w:spacing w:line="240" w:lineRule="auto"/>
              <w:jc w:val="center"/>
              <w:rPr>
                <w:rFonts w:cs="Arial"/>
                <w:color w:val="000000"/>
                <w:sz w:val="14"/>
                <w:szCs w:val="14"/>
              </w:rPr>
            </w:pPr>
            <w:r w:rsidRPr="00FA66D7">
              <w:rPr>
                <w:rFonts w:cs="Arial"/>
                <w:color w:val="000000"/>
                <w:sz w:val="14"/>
                <w:szCs w:val="14"/>
              </w:rPr>
              <w:t> </w:t>
            </w:r>
          </w:p>
          <w:p w14:paraId="48F47E34" w14:textId="00F71986" w:rsidR="00FA66D7" w:rsidRPr="001C6586" w:rsidRDefault="00FA66D7" w:rsidP="00A238C4">
            <w:pPr>
              <w:spacing w:line="240" w:lineRule="auto"/>
              <w:jc w:val="center"/>
              <w:rPr>
                <w:rFonts w:cs="Arial"/>
                <w:color w:val="000000"/>
                <w:sz w:val="14"/>
                <w:szCs w:val="14"/>
              </w:rPr>
            </w:pPr>
            <w:r w:rsidRPr="00FA66D7">
              <w:rPr>
                <w:rFonts w:cs="Arial"/>
                <w:color w:val="000000"/>
                <w:sz w:val="14"/>
                <w:szCs w:val="14"/>
              </w:rPr>
              <w:t> </w:t>
            </w:r>
          </w:p>
        </w:tc>
        <w:tc>
          <w:tcPr>
            <w:tcW w:w="575" w:type="pct"/>
            <w:vMerge w:val="restart"/>
            <w:noWrap/>
            <w:hideMark/>
          </w:tcPr>
          <w:p w14:paraId="655B78C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013554B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5FEE17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E1B8F6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259689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B0F351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17475F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BDE70E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F9F190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69A5CF1" w14:textId="058FEEB9"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4AEC7167"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F711 - Retraso Mental Moderado, Deterioro Del Comportamiento Significativo, Que Requiere Atencion O Tratamiento</w:t>
            </w:r>
          </w:p>
        </w:tc>
        <w:tc>
          <w:tcPr>
            <w:tcW w:w="355" w:type="pct"/>
            <w:noWrap/>
            <w:hideMark/>
          </w:tcPr>
          <w:p w14:paraId="6BC74CD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57DAC3F1" w14:textId="66B8F751"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355" w:type="pct"/>
            <w:noWrap/>
            <w:hideMark/>
          </w:tcPr>
          <w:p w14:paraId="7E9BE27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c>
          <w:tcPr>
            <w:tcW w:w="355" w:type="pct"/>
            <w:noWrap/>
            <w:hideMark/>
          </w:tcPr>
          <w:p w14:paraId="3D4C015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27DC483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556" w:type="pct"/>
            <w:noWrap/>
            <w:hideMark/>
          </w:tcPr>
          <w:p w14:paraId="48CC19A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w:t>
            </w:r>
          </w:p>
        </w:tc>
      </w:tr>
      <w:tr w:rsidR="00FA66D7" w:rsidRPr="001C6586" w14:paraId="44107C49" w14:textId="77777777" w:rsidTr="008B32C1">
        <w:trPr>
          <w:trHeight w:val="569"/>
        </w:trPr>
        <w:tc>
          <w:tcPr>
            <w:cnfStyle w:val="001000000000" w:firstRow="0" w:lastRow="0" w:firstColumn="1" w:lastColumn="0" w:oddVBand="0" w:evenVBand="0" w:oddHBand="0" w:evenHBand="0" w:firstRowFirstColumn="0" w:firstRowLastColumn="0" w:lastRowFirstColumn="0" w:lastRowLastColumn="0"/>
            <w:tcW w:w="591" w:type="pct"/>
            <w:vMerge/>
            <w:hideMark/>
          </w:tcPr>
          <w:p w14:paraId="7CCA22E9" w14:textId="675E2FB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1AA4824" w14:textId="5173DFBF"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C9E84E4" w14:textId="278210A0"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F791 - Retraso Mental, No Especificado, Deterioro Del Comportamiento Sig</w:t>
            </w:r>
            <w:r w:rsidR="0081182F">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585CE36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7E8C2E8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2E1912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c>
          <w:tcPr>
            <w:tcW w:w="355" w:type="pct"/>
            <w:noWrap/>
            <w:hideMark/>
          </w:tcPr>
          <w:p w14:paraId="028BB56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44BC126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556" w:type="pct"/>
            <w:noWrap/>
            <w:hideMark/>
          </w:tcPr>
          <w:p w14:paraId="7E19EFC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w:t>
            </w:r>
          </w:p>
        </w:tc>
      </w:tr>
      <w:tr w:rsidR="00FA66D7" w:rsidRPr="001C6586" w14:paraId="051D3B0D" w14:textId="77777777" w:rsidTr="008B32C1">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591" w:type="pct"/>
            <w:vMerge/>
            <w:hideMark/>
          </w:tcPr>
          <w:p w14:paraId="477CD203" w14:textId="4D0012E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A91A099" w14:textId="2C9120C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5FCAC973" w14:textId="17F71485" w:rsidR="00FA66D7" w:rsidRPr="001C6586" w:rsidRDefault="0081182F"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F900 - Perturbació</w:t>
            </w:r>
            <w:r w:rsidR="00FA66D7" w:rsidRPr="001C6586">
              <w:rPr>
                <w:rFonts w:cs="Arial"/>
                <w:color w:val="000000"/>
                <w:sz w:val="14"/>
                <w:szCs w:val="14"/>
              </w:rPr>
              <w:t>n</w:t>
            </w:r>
            <w:r>
              <w:rPr>
                <w:rFonts w:cs="Arial"/>
                <w:color w:val="000000"/>
                <w:sz w:val="14"/>
                <w:szCs w:val="14"/>
              </w:rPr>
              <w:t xml:space="preserve"> De La Actividad Y De La Atenció</w:t>
            </w:r>
            <w:r w:rsidR="00FA66D7" w:rsidRPr="001C6586">
              <w:rPr>
                <w:rFonts w:cs="Arial"/>
                <w:color w:val="000000"/>
                <w:sz w:val="14"/>
                <w:szCs w:val="14"/>
              </w:rPr>
              <w:t>n</w:t>
            </w:r>
          </w:p>
        </w:tc>
        <w:tc>
          <w:tcPr>
            <w:tcW w:w="355" w:type="pct"/>
            <w:noWrap/>
            <w:hideMark/>
          </w:tcPr>
          <w:p w14:paraId="019F1FA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508D886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0B6CF9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355" w:type="pct"/>
            <w:noWrap/>
            <w:hideMark/>
          </w:tcPr>
          <w:p w14:paraId="604739B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277EC5A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p>
        </w:tc>
        <w:tc>
          <w:tcPr>
            <w:tcW w:w="556" w:type="pct"/>
            <w:noWrap/>
            <w:hideMark/>
          </w:tcPr>
          <w:p w14:paraId="45706D4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w:t>
            </w:r>
          </w:p>
        </w:tc>
      </w:tr>
      <w:tr w:rsidR="00FA66D7" w:rsidRPr="001C6586" w14:paraId="3F04B97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D6F17AC" w14:textId="2FBE2E7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9EBF2EF" w14:textId="612DBB20"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BD37F4F"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F918 - Otros Trastornos De La Conducta</w:t>
            </w:r>
          </w:p>
        </w:tc>
        <w:tc>
          <w:tcPr>
            <w:tcW w:w="355" w:type="pct"/>
            <w:noWrap/>
            <w:hideMark/>
          </w:tcPr>
          <w:p w14:paraId="6BC7D44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C27E58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355" w:type="pct"/>
            <w:noWrap/>
            <w:hideMark/>
          </w:tcPr>
          <w:p w14:paraId="519CA92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02114F6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6D1FD1E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556" w:type="pct"/>
            <w:noWrap/>
            <w:hideMark/>
          </w:tcPr>
          <w:p w14:paraId="78C52AB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w:t>
            </w:r>
          </w:p>
        </w:tc>
      </w:tr>
      <w:tr w:rsidR="00FA66D7" w:rsidRPr="001C6586" w14:paraId="2904EB0D" w14:textId="77777777" w:rsidTr="008B32C1">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591" w:type="pct"/>
            <w:vMerge/>
            <w:hideMark/>
          </w:tcPr>
          <w:p w14:paraId="334C2EB3" w14:textId="4F7E6D8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CA85768" w14:textId="452D670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312DE41C" w14:textId="16F3998E" w:rsidR="00FA66D7" w:rsidRPr="001C6586" w:rsidRDefault="0081182F"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FA66D7" w:rsidRPr="001C6586">
              <w:rPr>
                <w:rFonts w:cs="Arial"/>
                <w:color w:val="000000"/>
                <w:sz w:val="14"/>
                <w:szCs w:val="14"/>
              </w:rPr>
              <w:t>stica Cuadriplejica</w:t>
            </w:r>
          </w:p>
        </w:tc>
        <w:tc>
          <w:tcPr>
            <w:tcW w:w="355" w:type="pct"/>
            <w:noWrap/>
            <w:hideMark/>
          </w:tcPr>
          <w:p w14:paraId="4894C9E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0F12AAE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5A33A07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09A087D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6E88384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556" w:type="pct"/>
            <w:noWrap/>
            <w:hideMark/>
          </w:tcPr>
          <w:p w14:paraId="7AE4726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p>
        </w:tc>
      </w:tr>
      <w:tr w:rsidR="00FA66D7" w:rsidRPr="001C6586" w14:paraId="3C296A8B" w14:textId="77777777" w:rsidTr="008B32C1">
        <w:trPr>
          <w:trHeight w:val="407"/>
        </w:trPr>
        <w:tc>
          <w:tcPr>
            <w:cnfStyle w:val="001000000000" w:firstRow="0" w:lastRow="0" w:firstColumn="1" w:lastColumn="0" w:oddVBand="0" w:evenVBand="0" w:oddHBand="0" w:evenHBand="0" w:firstRowFirstColumn="0" w:firstRowLastColumn="0" w:lastRowFirstColumn="0" w:lastRowLastColumn="0"/>
            <w:tcW w:w="591" w:type="pct"/>
            <w:vMerge/>
            <w:hideMark/>
          </w:tcPr>
          <w:p w14:paraId="3CBA1648" w14:textId="2BCCEA8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9F5A9B6" w14:textId="5F5CD91F"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707C97FC" w14:textId="7EBF97A8"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Rinofaringitis Aguda [Resfriado Co</w:t>
            </w:r>
            <w:r w:rsidR="0081182F">
              <w:rPr>
                <w:rFonts w:cs="Arial"/>
                <w:color w:val="000000"/>
                <w:sz w:val="14"/>
                <w:szCs w:val="14"/>
              </w:rPr>
              <w:t>mú</w:t>
            </w:r>
            <w:r w:rsidRPr="001C6586">
              <w:rPr>
                <w:rFonts w:cs="Arial"/>
                <w:color w:val="000000"/>
                <w:sz w:val="14"/>
                <w:szCs w:val="14"/>
              </w:rPr>
              <w:t>n]</w:t>
            </w:r>
          </w:p>
        </w:tc>
        <w:tc>
          <w:tcPr>
            <w:tcW w:w="355" w:type="pct"/>
            <w:noWrap/>
            <w:hideMark/>
          </w:tcPr>
          <w:p w14:paraId="76DF9BD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7B69E27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2821CFF7" w14:textId="654D6F70"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0</w:t>
            </w:r>
            <w:r w:rsidR="00FA66D7" w:rsidRPr="001C6586">
              <w:rPr>
                <w:rFonts w:cs="Arial"/>
                <w:color w:val="000000"/>
                <w:sz w:val="14"/>
                <w:szCs w:val="14"/>
                <w:lang w:val="en-US"/>
              </w:rPr>
              <w:t> </w:t>
            </w:r>
          </w:p>
        </w:tc>
        <w:tc>
          <w:tcPr>
            <w:tcW w:w="355" w:type="pct"/>
            <w:noWrap/>
            <w:hideMark/>
          </w:tcPr>
          <w:p w14:paraId="3433FD6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498CA3D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w:t>
            </w:r>
          </w:p>
        </w:tc>
        <w:tc>
          <w:tcPr>
            <w:tcW w:w="556" w:type="pct"/>
            <w:noWrap/>
            <w:hideMark/>
          </w:tcPr>
          <w:p w14:paraId="3375757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r>
      <w:tr w:rsidR="00FA66D7" w:rsidRPr="001C6586" w14:paraId="44424F12"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91" w:type="pct"/>
            <w:vMerge/>
            <w:hideMark/>
          </w:tcPr>
          <w:p w14:paraId="1BE9356F" w14:textId="687932B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CB39C1E" w14:textId="3648257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1791EF6"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J219 - Bronquiolitis Aguda, No Especificada</w:t>
            </w:r>
          </w:p>
        </w:tc>
        <w:tc>
          <w:tcPr>
            <w:tcW w:w="355" w:type="pct"/>
            <w:noWrap/>
            <w:hideMark/>
          </w:tcPr>
          <w:p w14:paraId="4EA5AB11" w14:textId="00EB7E00"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44A0940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5F5AA24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330FAB2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7B259D3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c>
          <w:tcPr>
            <w:tcW w:w="556" w:type="pct"/>
            <w:noWrap/>
            <w:hideMark/>
          </w:tcPr>
          <w:p w14:paraId="6D0DC4C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r>
      <w:tr w:rsidR="00FA66D7" w:rsidRPr="001C6586" w14:paraId="6F2FE69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EE04479" w14:textId="3CFEC550"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CAFB51E" w14:textId="50206BCB"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3BC40D9A"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6B4A8E4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355" w:type="pct"/>
            <w:noWrap/>
            <w:hideMark/>
          </w:tcPr>
          <w:p w14:paraId="264148F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3199A38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6E22F31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355" w:type="pct"/>
            <w:noWrap/>
            <w:hideMark/>
          </w:tcPr>
          <w:p w14:paraId="4DD4A80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c>
          <w:tcPr>
            <w:tcW w:w="556" w:type="pct"/>
            <w:noWrap/>
            <w:hideMark/>
          </w:tcPr>
          <w:p w14:paraId="723ED2F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87</w:t>
            </w:r>
          </w:p>
        </w:tc>
      </w:tr>
      <w:tr w:rsidR="00FA66D7" w:rsidRPr="001C6586" w14:paraId="277FDF91" w14:textId="77777777" w:rsidTr="008B32C1">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BAEADD7" w14:textId="4FC4C75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74FC961" w14:textId="352EC6B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6AED5186"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K922 - Hemorragia Gastrointestinal, No Especificada</w:t>
            </w:r>
          </w:p>
        </w:tc>
        <w:tc>
          <w:tcPr>
            <w:tcW w:w="355" w:type="pct"/>
            <w:noWrap/>
            <w:hideMark/>
          </w:tcPr>
          <w:p w14:paraId="2D5D5FDE" w14:textId="1D106EA3"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7233878F" w14:textId="1A71265A"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3DE476D4" w14:textId="01D91AF3"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00AF82D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355" w:type="pct"/>
            <w:noWrap/>
            <w:hideMark/>
          </w:tcPr>
          <w:p w14:paraId="683BA4E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556" w:type="pct"/>
            <w:noWrap/>
            <w:hideMark/>
          </w:tcPr>
          <w:p w14:paraId="53315B1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p>
        </w:tc>
      </w:tr>
      <w:tr w:rsidR="00FA66D7" w:rsidRPr="001C6586" w14:paraId="7346008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FB07439" w14:textId="444635C6"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F679189" w14:textId="71094EDE"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3472517"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R620 - Retardo Del Desarrollo</w:t>
            </w:r>
          </w:p>
        </w:tc>
        <w:tc>
          <w:tcPr>
            <w:tcW w:w="355" w:type="pct"/>
            <w:noWrap/>
            <w:hideMark/>
          </w:tcPr>
          <w:p w14:paraId="7B66A18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2B50488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41FC618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w:t>
            </w:r>
          </w:p>
        </w:tc>
        <w:tc>
          <w:tcPr>
            <w:tcW w:w="355" w:type="pct"/>
            <w:noWrap/>
            <w:hideMark/>
          </w:tcPr>
          <w:p w14:paraId="0A3742A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0503DD4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556" w:type="pct"/>
            <w:noWrap/>
            <w:hideMark/>
          </w:tcPr>
          <w:p w14:paraId="004BB40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48</w:t>
            </w:r>
          </w:p>
        </w:tc>
      </w:tr>
      <w:tr w:rsidR="00FA66D7" w:rsidRPr="001C6586" w14:paraId="5553DC9E"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91" w:type="pct"/>
            <w:vMerge/>
            <w:hideMark/>
          </w:tcPr>
          <w:p w14:paraId="5F8E22CA" w14:textId="72F7590C" w:rsidR="00FA66D7" w:rsidRPr="001C6586" w:rsidRDefault="00FA66D7" w:rsidP="00A238C4">
            <w:pPr>
              <w:spacing w:line="240" w:lineRule="auto"/>
              <w:jc w:val="center"/>
              <w:rPr>
                <w:rFonts w:cs="Arial"/>
                <w:color w:val="000000"/>
                <w:sz w:val="14"/>
                <w:szCs w:val="14"/>
                <w:lang w:val="en-US"/>
              </w:rPr>
            </w:pPr>
          </w:p>
        </w:tc>
        <w:tc>
          <w:tcPr>
            <w:tcW w:w="575" w:type="pct"/>
            <w:vMerge w:val="restart"/>
            <w:noWrap/>
            <w:hideMark/>
          </w:tcPr>
          <w:p w14:paraId="244666F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3BE866D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DBF56B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06FC02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A2B0E5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0D2746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4C867D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74557F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A4C479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AD98402" w14:textId="2B625F4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35AA3EC2"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B238 - Enfermedad Por Vih, Resultante En Otras Afecciones Especificadas</w:t>
            </w:r>
          </w:p>
        </w:tc>
        <w:tc>
          <w:tcPr>
            <w:tcW w:w="355" w:type="pct"/>
            <w:noWrap/>
            <w:hideMark/>
          </w:tcPr>
          <w:p w14:paraId="5F366008" w14:textId="5652FC80"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440EFEA7" w14:textId="48ADB0D0"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0E4C2E27" w14:textId="4A64EE2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1B934DB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w:t>
            </w:r>
          </w:p>
        </w:tc>
        <w:tc>
          <w:tcPr>
            <w:tcW w:w="355" w:type="pct"/>
            <w:noWrap/>
            <w:hideMark/>
          </w:tcPr>
          <w:p w14:paraId="7D18F3C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556" w:type="pct"/>
            <w:noWrap/>
            <w:hideMark/>
          </w:tcPr>
          <w:p w14:paraId="414D80D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w:t>
            </w:r>
          </w:p>
        </w:tc>
      </w:tr>
      <w:tr w:rsidR="00FA66D7" w:rsidRPr="001C6586" w14:paraId="37267A3B" w14:textId="77777777" w:rsidTr="008B32C1">
        <w:trPr>
          <w:trHeight w:val="540"/>
        </w:trPr>
        <w:tc>
          <w:tcPr>
            <w:cnfStyle w:val="001000000000" w:firstRow="0" w:lastRow="0" w:firstColumn="1" w:lastColumn="0" w:oddVBand="0" w:evenVBand="0" w:oddHBand="0" w:evenHBand="0" w:firstRowFirstColumn="0" w:firstRowLastColumn="0" w:lastRowFirstColumn="0" w:lastRowLastColumn="0"/>
            <w:tcW w:w="591" w:type="pct"/>
            <w:vMerge/>
            <w:hideMark/>
          </w:tcPr>
          <w:p w14:paraId="0D437B8F" w14:textId="472C7B70"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0E7CE79" w14:textId="21BE802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7E8FAA3" w14:textId="6E85C1C4"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B24X - Enfermedad Por Virus De La Inmunodeficiencia Huma</w:t>
            </w:r>
            <w:r w:rsidR="0081182F">
              <w:rPr>
                <w:rFonts w:cs="Arial"/>
                <w:color w:val="000000"/>
                <w:sz w:val="14"/>
                <w:szCs w:val="14"/>
              </w:rPr>
              <w:t>na [Vih], Sin Otra Especificació</w:t>
            </w:r>
            <w:r w:rsidRPr="001C6586">
              <w:rPr>
                <w:rFonts w:cs="Arial"/>
                <w:color w:val="000000"/>
                <w:sz w:val="14"/>
                <w:szCs w:val="14"/>
              </w:rPr>
              <w:t>n</w:t>
            </w:r>
          </w:p>
        </w:tc>
        <w:tc>
          <w:tcPr>
            <w:tcW w:w="355" w:type="pct"/>
            <w:noWrap/>
            <w:hideMark/>
          </w:tcPr>
          <w:p w14:paraId="0FE3EA4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35A0507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355" w:type="pct"/>
            <w:noWrap/>
            <w:hideMark/>
          </w:tcPr>
          <w:p w14:paraId="623B731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1DBB2A5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30546EE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w:t>
            </w:r>
          </w:p>
        </w:tc>
        <w:tc>
          <w:tcPr>
            <w:tcW w:w="556" w:type="pct"/>
            <w:noWrap/>
            <w:hideMark/>
          </w:tcPr>
          <w:p w14:paraId="322E595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p>
        </w:tc>
      </w:tr>
      <w:tr w:rsidR="00FA66D7" w:rsidRPr="001C6586" w14:paraId="7F162DE4" w14:textId="77777777" w:rsidTr="008B32C1">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591" w:type="pct"/>
            <w:vMerge/>
            <w:hideMark/>
          </w:tcPr>
          <w:p w14:paraId="5A2C0D89" w14:textId="063A3D6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7103462" w14:textId="50FACADC"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73B677DA" w14:textId="2E9B8CDB" w:rsidR="00FA66D7" w:rsidRPr="001C6586" w:rsidRDefault="0081182F"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F900 - Perturbació</w:t>
            </w:r>
            <w:r w:rsidR="00FA66D7" w:rsidRPr="001C6586">
              <w:rPr>
                <w:rFonts w:cs="Arial"/>
                <w:color w:val="000000"/>
                <w:sz w:val="14"/>
                <w:szCs w:val="14"/>
              </w:rPr>
              <w:t>n De La Actividad</w:t>
            </w:r>
            <w:r>
              <w:rPr>
                <w:rFonts w:cs="Arial"/>
                <w:color w:val="000000"/>
                <w:sz w:val="14"/>
                <w:szCs w:val="14"/>
              </w:rPr>
              <w:t xml:space="preserve"> Y De La Atenció</w:t>
            </w:r>
            <w:r w:rsidR="00FA66D7" w:rsidRPr="001C6586">
              <w:rPr>
                <w:rFonts w:cs="Arial"/>
                <w:color w:val="000000"/>
                <w:sz w:val="14"/>
                <w:szCs w:val="14"/>
              </w:rPr>
              <w:t>n</w:t>
            </w:r>
          </w:p>
        </w:tc>
        <w:tc>
          <w:tcPr>
            <w:tcW w:w="355" w:type="pct"/>
            <w:noWrap/>
            <w:hideMark/>
          </w:tcPr>
          <w:p w14:paraId="3A20E7B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1B67667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c>
          <w:tcPr>
            <w:tcW w:w="355" w:type="pct"/>
            <w:noWrap/>
            <w:hideMark/>
          </w:tcPr>
          <w:p w14:paraId="68D312D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0487792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5C3EE6D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556" w:type="pct"/>
            <w:noWrap/>
            <w:hideMark/>
          </w:tcPr>
          <w:p w14:paraId="7429B51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r>
      <w:tr w:rsidR="00FA66D7" w:rsidRPr="001C6586" w14:paraId="23ABACCF" w14:textId="77777777" w:rsidTr="008B32C1">
        <w:trPr>
          <w:trHeight w:val="902"/>
        </w:trPr>
        <w:tc>
          <w:tcPr>
            <w:cnfStyle w:val="001000000000" w:firstRow="0" w:lastRow="0" w:firstColumn="1" w:lastColumn="0" w:oddVBand="0" w:evenVBand="0" w:oddHBand="0" w:evenHBand="0" w:firstRowFirstColumn="0" w:firstRowLastColumn="0" w:lastRowFirstColumn="0" w:lastRowLastColumn="0"/>
            <w:tcW w:w="591" w:type="pct"/>
            <w:vMerge/>
            <w:hideMark/>
          </w:tcPr>
          <w:p w14:paraId="10EB768C" w14:textId="7D89784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42F8FEF" w14:textId="5153A4D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FB18AB5" w14:textId="6611910F" w:rsidR="00FA66D7" w:rsidRPr="001C6586" w:rsidRDefault="0081182F"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G402 - Epilepsia Y Síndromes Epilé</w:t>
            </w:r>
            <w:r w:rsidR="00FA66D7" w:rsidRPr="001C6586">
              <w:rPr>
                <w:rFonts w:cs="Arial"/>
                <w:color w:val="000000"/>
                <w:sz w:val="14"/>
                <w:szCs w:val="14"/>
              </w:rPr>
              <w:t>pticos Sintomaticos Relacionados Con Localizaciones (Focales)(Parciales) Y Con Ataques Parciales Complejos</w:t>
            </w:r>
          </w:p>
        </w:tc>
        <w:tc>
          <w:tcPr>
            <w:tcW w:w="355" w:type="pct"/>
            <w:noWrap/>
            <w:hideMark/>
          </w:tcPr>
          <w:p w14:paraId="7923152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51EF330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6084DC9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w:t>
            </w:r>
          </w:p>
        </w:tc>
        <w:tc>
          <w:tcPr>
            <w:tcW w:w="355" w:type="pct"/>
            <w:noWrap/>
            <w:hideMark/>
          </w:tcPr>
          <w:p w14:paraId="64109421" w14:textId="6C5D675B"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355" w:type="pct"/>
            <w:noWrap/>
            <w:hideMark/>
          </w:tcPr>
          <w:p w14:paraId="6B0FA40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556" w:type="pct"/>
            <w:noWrap/>
            <w:hideMark/>
          </w:tcPr>
          <w:p w14:paraId="5215A6C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96</w:t>
            </w:r>
          </w:p>
        </w:tc>
      </w:tr>
      <w:tr w:rsidR="00FA66D7" w:rsidRPr="001C6586" w14:paraId="0B18AAA6" w14:textId="77777777" w:rsidTr="008B32C1">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591" w:type="pct"/>
            <w:vMerge/>
            <w:hideMark/>
          </w:tcPr>
          <w:p w14:paraId="0C11417E" w14:textId="222585F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D0A2C69" w14:textId="357C128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5A565D02" w14:textId="4BB9CB1C" w:rsidR="00FA66D7" w:rsidRPr="001C6586" w:rsidRDefault="0081182F"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FA66D7" w:rsidRPr="001C6586">
              <w:rPr>
                <w:rFonts w:cs="Arial"/>
                <w:color w:val="000000"/>
                <w:sz w:val="14"/>
                <w:szCs w:val="14"/>
              </w:rPr>
              <w:t>stica Cuadriplejica</w:t>
            </w:r>
          </w:p>
        </w:tc>
        <w:tc>
          <w:tcPr>
            <w:tcW w:w="355" w:type="pct"/>
            <w:noWrap/>
            <w:hideMark/>
          </w:tcPr>
          <w:p w14:paraId="3E3AFDA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7821C70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42DD762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450B17A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w:t>
            </w:r>
          </w:p>
        </w:tc>
        <w:tc>
          <w:tcPr>
            <w:tcW w:w="355" w:type="pct"/>
            <w:noWrap/>
            <w:hideMark/>
          </w:tcPr>
          <w:p w14:paraId="5596445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p>
        </w:tc>
        <w:tc>
          <w:tcPr>
            <w:tcW w:w="556" w:type="pct"/>
            <w:noWrap/>
            <w:hideMark/>
          </w:tcPr>
          <w:p w14:paraId="00C7C68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94</w:t>
            </w:r>
          </w:p>
        </w:tc>
      </w:tr>
      <w:tr w:rsidR="00FA66D7" w:rsidRPr="001C6586" w14:paraId="08AC67CB" w14:textId="77777777" w:rsidTr="008B32C1">
        <w:trPr>
          <w:trHeight w:val="368"/>
        </w:trPr>
        <w:tc>
          <w:tcPr>
            <w:cnfStyle w:val="001000000000" w:firstRow="0" w:lastRow="0" w:firstColumn="1" w:lastColumn="0" w:oddVBand="0" w:evenVBand="0" w:oddHBand="0" w:evenHBand="0" w:firstRowFirstColumn="0" w:firstRowLastColumn="0" w:lastRowFirstColumn="0" w:lastRowLastColumn="0"/>
            <w:tcW w:w="591" w:type="pct"/>
            <w:vMerge/>
            <w:hideMark/>
          </w:tcPr>
          <w:p w14:paraId="4C576837" w14:textId="2BB0E98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045D704" w14:textId="11D4B1C0"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2568C1F" w14:textId="1DB75FEF"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81182F">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6D4A48A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55D2A5EE" w14:textId="482FC9CC"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0</w:t>
            </w:r>
            <w:r w:rsidR="00FA66D7" w:rsidRPr="001C6586">
              <w:rPr>
                <w:rFonts w:cs="Arial"/>
                <w:color w:val="000000"/>
                <w:sz w:val="14"/>
                <w:szCs w:val="14"/>
                <w:lang w:val="en-US"/>
              </w:rPr>
              <w:t> </w:t>
            </w:r>
          </w:p>
        </w:tc>
        <w:tc>
          <w:tcPr>
            <w:tcW w:w="355" w:type="pct"/>
            <w:noWrap/>
            <w:hideMark/>
          </w:tcPr>
          <w:p w14:paraId="0D34853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32E6413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4661302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w:t>
            </w:r>
          </w:p>
        </w:tc>
        <w:tc>
          <w:tcPr>
            <w:tcW w:w="556" w:type="pct"/>
            <w:noWrap/>
            <w:hideMark/>
          </w:tcPr>
          <w:p w14:paraId="1981191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w:t>
            </w:r>
          </w:p>
        </w:tc>
      </w:tr>
      <w:tr w:rsidR="00FA66D7" w:rsidRPr="001C6586" w14:paraId="78F036E2" w14:textId="77777777" w:rsidTr="008B32C1">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591" w:type="pct"/>
            <w:vMerge/>
            <w:hideMark/>
          </w:tcPr>
          <w:p w14:paraId="59168174" w14:textId="1C938E0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F712D82" w14:textId="369357C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3EBC36C"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J980 - Enfermedades De La Traquea Y De Los Bronquios, No Clasificadas En Otra Parte</w:t>
            </w:r>
          </w:p>
        </w:tc>
        <w:tc>
          <w:tcPr>
            <w:tcW w:w="355" w:type="pct"/>
            <w:noWrap/>
            <w:hideMark/>
          </w:tcPr>
          <w:p w14:paraId="46B4CEFD" w14:textId="45DD5753"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2175A810" w14:textId="576BDB1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39BD33B9" w14:textId="5FC14704"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2A7605B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355" w:type="pct"/>
            <w:noWrap/>
            <w:hideMark/>
          </w:tcPr>
          <w:p w14:paraId="0CC7131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556" w:type="pct"/>
            <w:noWrap/>
            <w:hideMark/>
          </w:tcPr>
          <w:p w14:paraId="4C33C3E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p>
        </w:tc>
      </w:tr>
      <w:tr w:rsidR="00FA66D7" w:rsidRPr="001C6586" w14:paraId="27F2265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276697F" w14:textId="45DC3DE6"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3BA0E79" w14:textId="6215261B"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13C9E990"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4411F63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002002C4" w14:textId="14CE44B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355" w:type="pct"/>
            <w:noWrap/>
            <w:hideMark/>
          </w:tcPr>
          <w:p w14:paraId="6716B7B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6D92251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1AA5F47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556" w:type="pct"/>
            <w:noWrap/>
            <w:hideMark/>
          </w:tcPr>
          <w:p w14:paraId="6BA1597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p>
        </w:tc>
      </w:tr>
      <w:tr w:rsidR="00FA66D7" w:rsidRPr="001C6586" w14:paraId="3C1DF00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FB49D1D" w14:textId="532CDC3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EFC110B" w14:textId="16EDBB28"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7268C9E" w14:textId="77777777" w:rsidR="00FA66D7" w:rsidRPr="001C6586" w:rsidRDefault="00FA66D7" w:rsidP="00E6233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R620 - Retardo Del Desarrollo</w:t>
            </w:r>
          </w:p>
        </w:tc>
        <w:tc>
          <w:tcPr>
            <w:tcW w:w="355" w:type="pct"/>
            <w:noWrap/>
            <w:hideMark/>
          </w:tcPr>
          <w:p w14:paraId="2CED570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355" w:type="pct"/>
            <w:noWrap/>
            <w:hideMark/>
          </w:tcPr>
          <w:p w14:paraId="283061E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c>
          <w:tcPr>
            <w:tcW w:w="355" w:type="pct"/>
            <w:noWrap/>
            <w:hideMark/>
          </w:tcPr>
          <w:p w14:paraId="6329149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c>
          <w:tcPr>
            <w:tcW w:w="355" w:type="pct"/>
            <w:noWrap/>
            <w:hideMark/>
          </w:tcPr>
          <w:p w14:paraId="3A07C2B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355" w:type="pct"/>
            <w:noWrap/>
            <w:hideMark/>
          </w:tcPr>
          <w:p w14:paraId="56C6BD5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556" w:type="pct"/>
            <w:noWrap/>
            <w:hideMark/>
          </w:tcPr>
          <w:p w14:paraId="215B06B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r>
      <w:tr w:rsidR="00FA66D7" w:rsidRPr="001C6586" w14:paraId="6F27721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38E09F1" w14:textId="568E673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B2054BD" w14:textId="12F9E27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025FCFF9" w14:textId="77777777" w:rsidR="00FA66D7" w:rsidRPr="001C6586" w:rsidRDefault="00FA66D7" w:rsidP="00E6233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T742 - Abuso Sexual</w:t>
            </w:r>
          </w:p>
        </w:tc>
        <w:tc>
          <w:tcPr>
            <w:tcW w:w="355" w:type="pct"/>
            <w:noWrap/>
            <w:hideMark/>
          </w:tcPr>
          <w:p w14:paraId="30BA39DB" w14:textId="4B137E33"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355" w:type="pct"/>
            <w:noWrap/>
            <w:hideMark/>
          </w:tcPr>
          <w:p w14:paraId="734A5B7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06A35A4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43CAB68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52C9FC8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c>
          <w:tcPr>
            <w:tcW w:w="556" w:type="pct"/>
            <w:noWrap/>
            <w:hideMark/>
          </w:tcPr>
          <w:p w14:paraId="29E91DC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w:t>
            </w:r>
          </w:p>
        </w:tc>
      </w:tr>
      <w:tr w:rsidR="00FA66D7" w:rsidRPr="001C6586" w14:paraId="5692F23E" w14:textId="77777777" w:rsidTr="008B32C1">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0EA77575" w14:textId="05E7DDCF" w:rsidR="00FA66D7" w:rsidRPr="001C6586" w:rsidRDefault="0081182F" w:rsidP="00A238C4">
            <w:pPr>
              <w:spacing w:line="240" w:lineRule="auto"/>
              <w:jc w:val="center"/>
              <w:rPr>
                <w:rFonts w:cs="Arial"/>
                <w:color w:val="000000"/>
                <w:sz w:val="14"/>
                <w:szCs w:val="14"/>
                <w:lang w:val="en-US"/>
              </w:rPr>
            </w:pPr>
            <w:r>
              <w:rPr>
                <w:rFonts w:cs="Arial"/>
                <w:color w:val="000000"/>
                <w:sz w:val="14"/>
                <w:szCs w:val="14"/>
                <w:lang w:val="en-US"/>
              </w:rPr>
              <w:t>Població</w:t>
            </w:r>
            <w:r w:rsidR="00FA66D7" w:rsidRPr="001C6586">
              <w:rPr>
                <w:rFonts w:cs="Arial"/>
                <w:color w:val="000000"/>
                <w:sz w:val="14"/>
                <w:szCs w:val="14"/>
                <w:lang w:val="en-US"/>
              </w:rPr>
              <w:t>n reclusa</w:t>
            </w:r>
          </w:p>
          <w:p w14:paraId="4951D196"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2E2374A"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B6FFCE2"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2452C44"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2BFEF17"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8441CA6"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80BD73C"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94CE4D9"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5F440A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66249F9"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3BCAB7A"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80B2EE1"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0123320"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5400DBE"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55C17ED"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90EBA23"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5079ECB"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0638F91"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750DBA8" w14:textId="06875B89"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tc>
        <w:tc>
          <w:tcPr>
            <w:tcW w:w="575" w:type="pct"/>
            <w:vMerge w:val="restart"/>
            <w:noWrap/>
            <w:hideMark/>
          </w:tcPr>
          <w:p w14:paraId="1D3DD06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677183B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8D7047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BD1E0F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DAFC72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B79280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202236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7153ED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517E9A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407AD3F" w14:textId="416BDD66"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458E3555" w14:textId="0B966002"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B24X - Enfermedad Por Virus De La Inmunodeficiencia Huma</w:t>
            </w:r>
            <w:r w:rsidR="0081182F">
              <w:rPr>
                <w:rFonts w:cs="Arial"/>
                <w:color w:val="000000"/>
                <w:sz w:val="14"/>
                <w:szCs w:val="14"/>
              </w:rPr>
              <w:t>na [Vih], Sin Otra Especificació</w:t>
            </w:r>
            <w:r w:rsidRPr="001C6586">
              <w:rPr>
                <w:rFonts w:cs="Arial"/>
                <w:color w:val="000000"/>
                <w:sz w:val="14"/>
                <w:szCs w:val="14"/>
              </w:rPr>
              <w:t>n</w:t>
            </w:r>
          </w:p>
        </w:tc>
        <w:tc>
          <w:tcPr>
            <w:tcW w:w="355" w:type="pct"/>
            <w:noWrap/>
            <w:hideMark/>
          </w:tcPr>
          <w:p w14:paraId="7BA0E9D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47</w:t>
            </w:r>
          </w:p>
        </w:tc>
        <w:tc>
          <w:tcPr>
            <w:tcW w:w="355" w:type="pct"/>
            <w:noWrap/>
            <w:hideMark/>
          </w:tcPr>
          <w:p w14:paraId="6738203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w:t>
            </w:r>
          </w:p>
        </w:tc>
        <w:tc>
          <w:tcPr>
            <w:tcW w:w="355" w:type="pct"/>
            <w:noWrap/>
            <w:hideMark/>
          </w:tcPr>
          <w:p w14:paraId="6F38DDE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73A5034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w:t>
            </w:r>
          </w:p>
        </w:tc>
        <w:tc>
          <w:tcPr>
            <w:tcW w:w="355" w:type="pct"/>
            <w:noWrap/>
            <w:hideMark/>
          </w:tcPr>
          <w:p w14:paraId="1C7B0B5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83</w:t>
            </w:r>
          </w:p>
        </w:tc>
        <w:tc>
          <w:tcPr>
            <w:tcW w:w="556" w:type="pct"/>
            <w:noWrap/>
            <w:hideMark/>
          </w:tcPr>
          <w:p w14:paraId="376FC98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264</w:t>
            </w:r>
          </w:p>
        </w:tc>
      </w:tr>
      <w:tr w:rsidR="00FA66D7" w:rsidRPr="001C6586" w14:paraId="6B9F8248" w14:textId="77777777" w:rsidTr="008B32C1">
        <w:trPr>
          <w:trHeight w:val="657"/>
        </w:trPr>
        <w:tc>
          <w:tcPr>
            <w:cnfStyle w:val="001000000000" w:firstRow="0" w:lastRow="0" w:firstColumn="1" w:lastColumn="0" w:oddVBand="0" w:evenVBand="0" w:oddHBand="0" w:evenHBand="0" w:firstRowFirstColumn="0" w:firstRowLastColumn="0" w:lastRowFirstColumn="0" w:lastRowLastColumn="0"/>
            <w:tcW w:w="591" w:type="pct"/>
            <w:vMerge/>
            <w:hideMark/>
          </w:tcPr>
          <w:p w14:paraId="5E64292F" w14:textId="0633DCBA"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38CE929" w14:textId="38D9F94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FD991C1"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F129 - Trastornos Mentales Y Del Comportamiento Debidos Al Uso De Cannabinoides, Trastorno Mental Y Del Comportamiento, No Especificado</w:t>
            </w:r>
          </w:p>
        </w:tc>
        <w:tc>
          <w:tcPr>
            <w:tcW w:w="355" w:type="pct"/>
            <w:noWrap/>
            <w:hideMark/>
          </w:tcPr>
          <w:p w14:paraId="28B9540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68D8A1B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p>
        </w:tc>
        <w:tc>
          <w:tcPr>
            <w:tcW w:w="355" w:type="pct"/>
            <w:noWrap/>
            <w:hideMark/>
          </w:tcPr>
          <w:p w14:paraId="59C11D9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198</w:t>
            </w:r>
          </w:p>
        </w:tc>
        <w:tc>
          <w:tcPr>
            <w:tcW w:w="355" w:type="pct"/>
            <w:noWrap/>
            <w:hideMark/>
          </w:tcPr>
          <w:p w14:paraId="6099B69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116</w:t>
            </w:r>
          </w:p>
        </w:tc>
        <w:tc>
          <w:tcPr>
            <w:tcW w:w="355" w:type="pct"/>
            <w:noWrap/>
            <w:hideMark/>
          </w:tcPr>
          <w:p w14:paraId="03FFE08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556" w:type="pct"/>
            <w:noWrap/>
            <w:hideMark/>
          </w:tcPr>
          <w:p w14:paraId="0A54A08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356</w:t>
            </w:r>
          </w:p>
        </w:tc>
      </w:tr>
      <w:tr w:rsidR="00FA66D7" w:rsidRPr="001C6586" w14:paraId="5AE18EAC" w14:textId="77777777" w:rsidTr="008B32C1">
        <w:trPr>
          <w:cnfStyle w:val="000000100000" w:firstRow="0" w:lastRow="0" w:firstColumn="0" w:lastColumn="0" w:oddVBand="0" w:evenVBand="0" w:oddHBand="1" w:evenHBand="0" w:firstRowFirstColumn="0" w:firstRowLastColumn="0" w:lastRowFirstColumn="0" w:lastRowLastColumn="0"/>
          <w:trHeight w:val="740"/>
        </w:trPr>
        <w:tc>
          <w:tcPr>
            <w:cnfStyle w:val="001000000000" w:firstRow="0" w:lastRow="0" w:firstColumn="1" w:lastColumn="0" w:oddVBand="0" w:evenVBand="0" w:oddHBand="0" w:evenHBand="0" w:firstRowFirstColumn="0" w:firstRowLastColumn="0" w:lastRowFirstColumn="0" w:lastRowLastColumn="0"/>
            <w:tcW w:w="591" w:type="pct"/>
            <w:vMerge/>
            <w:hideMark/>
          </w:tcPr>
          <w:p w14:paraId="6155EE2E" w14:textId="084560F5"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89F3573" w14:textId="3ABE53F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ED25558" w14:textId="046CCB25"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F192 - Trastornos Mentales Y Del Comportamiento Debidos Al Uso De Multiples Drogas Y Al Uso De Otras Sustanci</w:t>
            </w:r>
            <w:r w:rsidR="0081182F">
              <w:rPr>
                <w:rFonts w:cs="Arial"/>
                <w:color w:val="000000"/>
                <w:sz w:val="14"/>
                <w:szCs w:val="14"/>
              </w:rPr>
              <w:t>as Psicoactivas, Sí</w:t>
            </w:r>
            <w:r w:rsidRPr="001C6586">
              <w:rPr>
                <w:rFonts w:cs="Arial"/>
                <w:color w:val="000000"/>
                <w:sz w:val="14"/>
                <w:szCs w:val="14"/>
              </w:rPr>
              <w:t>ndrome De Dependendencia</w:t>
            </w:r>
          </w:p>
        </w:tc>
        <w:tc>
          <w:tcPr>
            <w:tcW w:w="355" w:type="pct"/>
            <w:noWrap/>
            <w:hideMark/>
          </w:tcPr>
          <w:p w14:paraId="7620DF4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w:t>
            </w:r>
          </w:p>
        </w:tc>
        <w:tc>
          <w:tcPr>
            <w:tcW w:w="355" w:type="pct"/>
            <w:noWrap/>
            <w:hideMark/>
          </w:tcPr>
          <w:p w14:paraId="66222CC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84</w:t>
            </w:r>
          </w:p>
        </w:tc>
        <w:tc>
          <w:tcPr>
            <w:tcW w:w="355" w:type="pct"/>
            <w:noWrap/>
            <w:hideMark/>
          </w:tcPr>
          <w:p w14:paraId="481D093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93</w:t>
            </w:r>
          </w:p>
        </w:tc>
        <w:tc>
          <w:tcPr>
            <w:tcW w:w="355" w:type="pct"/>
            <w:noWrap/>
            <w:hideMark/>
          </w:tcPr>
          <w:p w14:paraId="1CF84A6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115</w:t>
            </w:r>
          </w:p>
        </w:tc>
        <w:tc>
          <w:tcPr>
            <w:tcW w:w="355" w:type="pct"/>
            <w:noWrap/>
            <w:hideMark/>
          </w:tcPr>
          <w:p w14:paraId="7C4BBBD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128</w:t>
            </w:r>
          </w:p>
        </w:tc>
        <w:tc>
          <w:tcPr>
            <w:tcW w:w="556" w:type="pct"/>
            <w:noWrap/>
            <w:hideMark/>
          </w:tcPr>
          <w:p w14:paraId="00731B0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452</w:t>
            </w:r>
          </w:p>
        </w:tc>
      </w:tr>
      <w:tr w:rsidR="00FA66D7" w:rsidRPr="001C6586" w14:paraId="505B52E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A2B4B3B" w14:textId="0D59C9B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9F1E736" w14:textId="0300E563"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03FAEC1"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F200 - Esquizofrenia Paranoide</w:t>
            </w:r>
          </w:p>
        </w:tc>
        <w:tc>
          <w:tcPr>
            <w:tcW w:w="355" w:type="pct"/>
            <w:noWrap/>
            <w:hideMark/>
          </w:tcPr>
          <w:p w14:paraId="461FD51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103</w:t>
            </w:r>
          </w:p>
        </w:tc>
        <w:tc>
          <w:tcPr>
            <w:tcW w:w="355" w:type="pct"/>
            <w:noWrap/>
            <w:hideMark/>
          </w:tcPr>
          <w:p w14:paraId="4E3DB46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91</w:t>
            </w:r>
          </w:p>
        </w:tc>
        <w:tc>
          <w:tcPr>
            <w:tcW w:w="355" w:type="pct"/>
            <w:noWrap/>
            <w:hideMark/>
          </w:tcPr>
          <w:p w14:paraId="303FD63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355" w:type="pct"/>
            <w:noWrap/>
            <w:hideMark/>
          </w:tcPr>
          <w:p w14:paraId="1C092E2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222</w:t>
            </w:r>
          </w:p>
        </w:tc>
        <w:tc>
          <w:tcPr>
            <w:tcW w:w="355" w:type="pct"/>
            <w:noWrap/>
            <w:hideMark/>
          </w:tcPr>
          <w:p w14:paraId="273B8C6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237</w:t>
            </w:r>
          </w:p>
        </w:tc>
        <w:tc>
          <w:tcPr>
            <w:tcW w:w="556" w:type="pct"/>
            <w:noWrap/>
            <w:hideMark/>
          </w:tcPr>
          <w:p w14:paraId="3285C17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714</w:t>
            </w:r>
          </w:p>
        </w:tc>
      </w:tr>
      <w:tr w:rsidR="00FA66D7" w:rsidRPr="001C6586" w14:paraId="6259E14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A889154" w14:textId="6EDA3F2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43C37CE" w14:textId="290C7E9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5535B014" w14:textId="738A6387" w:rsidR="00FA66D7" w:rsidRPr="001C6586" w:rsidRDefault="0081182F"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07B0CBB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w:t>
            </w:r>
          </w:p>
        </w:tc>
        <w:tc>
          <w:tcPr>
            <w:tcW w:w="355" w:type="pct"/>
            <w:noWrap/>
            <w:hideMark/>
          </w:tcPr>
          <w:p w14:paraId="24847DF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w:t>
            </w:r>
          </w:p>
        </w:tc>
        <w:tc>
          <w:tcPr>
            <w:tcW w:w="355" w:type="pct"/>
            <w:noWrap/>
            <w:hideMark/>
          </w:tcPr>
          <w:p w14:paraId="09E0DC4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56</w:t>
            </w:r>
          </w:p>
        </w:tc>
        <w:tc>
          <w:tcPr>
            <w:tcW w:w="355" w:type="pct"/>
            <w:noWrap/>
            <w:hideMark/>
          </w:tcPr>
          <w:p w14:paraId="126E383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164</w:t>
            </w:r>
          </w:p>
        </w:tc>
        <w:tc>
          <w:tcPr>
            <w:tcW w:w="355" w:type="pct"/>
            <w:noWrap/>
            <w:hideMark/>
          </w:tcPr>
          <w:p w14:paraId="296FCCA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178</w:t>
            </w:r>
          </w:p>
        </w:tc>
        <w:tc>
          <w:tcPr>
            <w:tcW w:w="556" w:type="pct"/>
            <w:noWrap/>
            <w:hideMark/>
          </w:tcPr>
          <w:p w14:paraId="410B1CB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496</w:t>
            </w:r>
          </w:p>
        </w:tc>
      </w:tr>
      <w:tr w:rsidR="00FA66D7" w:rsidRPr="001C6586" w14:paraId="5FF5FEEC" w14:textId="77777777" w:rsidTr="008B32C1">
        <w:trPr>
          <w:trHeight w:val="409"/>
        </w:trPr>
        <w:tc>
          <w:tcPr>
            <w:cnfStyle w:val="001000000000" w:firstRow="0" w:lastRow="0" w:firstColumn="1" w:lastColumn="0" w:oddVBand="0" w:evenVBand="0" w:oddHBand="0" w:evenHBand="0" w:firstRowFirstColumn="0" w:firstRowLastColumn="0" w:lastRowFirstColumn="0" w:lastRowLastColumn="0"/>
            <w:tcW w:w="591" w:type="pct"/>
            <w:vMerge/>
            <w:hideMark/>
          </w:tcPr>
          <w:p w14:paraId="2D24A5EE" w14:textId="4C63DA5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1FE7153" w14:textId="6E969330"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494E8380" w14:textId="0EAD60DF"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81182F">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6417933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29</w:t>
            </w:r>
          </w:p>
        </w:tc>
        <w:tc>
          <w:tcPr>
            <w:tcW w:w="355" w:type="pct"/>
            <w:noWrap/>
            <w:hideMark/>
          </w:tcPr>
          <w:p w14:paraId="7776F33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355" w:type="pct"/>
            <w:noWrap/>
            <w:hideMark/>
          </w:tcPr>
          <w:p w14:paraId="295DE0E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c>
          <w:tcPr>
            <w:tcW w:w="355" w:type="pct"/>
            <w:noWrap/>
            <w:hideMark/>
          </w:tcPr>
          <w:p w14:paraId="11898F8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46</w:t>
            </w:r>
          </w:p>
        </w:tc>
        <w:tc>
          <w:tcPr>
            <w:tcW w:w="355" w:type="pct"/>
            <w:noWrap/>
            <w:hideMark/>
          </w:tcPr>
          <w:p w14:paraId="6553FBD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119</w:t>
            </w:r>
          </w:p>
        </w:tc>
        <w:tc>
          <w:tcPr>
            <w:tcW w:w="556" w:type="pct"/>
            <w:noWrap/>
            <w:hideMark/>
          </w:tcPr>
          <w:p w14:paraId="61F06F9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240</w:t>
            </w:r>
          </w:p>
        </w:tc>
      </w:tr>
      <w:tr w:rsidR="00FA66D7" w:rsidRPr="001C6586" w14:paraId="1B4B65B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B41825E" w14:textId="1E7454D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B3339CD" w14:textId="3311615C"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173D2572"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1FD2543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139</w:t>
            </w:r>
          </w:p>
        </w:tc>
        <w:tc>
          <w:tcPr>
            <w:tcW w:w="355" w:type="pct"/>
            <w:noWrap/>
            <w:hideMark/>
          </w:tcPr>
          <w:p w14:paraId="62F4A41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w:t>
            </w:r>
          </w:p>
        </w:tc>
        <w:tc>
          <w:tcPr>
            <w:tcW w:w="355" w:type="pct"/>
            <w:noWrap/>
            <w:hideMark/>
          </w:tcPr>
          <w:p w14:paraId="5E48848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116</w:t>
            </w:r>
          </w:p>
        </w:tc>
        <w:tc>
          <w:tcPr>
            <w:tcW w:w="355" w:type="pct"/>
            <w:noWrap/>
            <w:hideMark/>
          </w:tcPr>
          <w:p w14:paraId="1F10743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183</w:t>
            </w:r>
          </w:p>
        </w:tc>
        <w:tc>
          <w:tcPr>
            <w:tcW w:w="355" w:type="pct"/>
            <w:noWrap/>
            <w:hideMark/>
          </w:tcPr>
          <w:p w14:paraId="5547985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625</w:t>
            </w:r>
          </w:p>
        </w:tc>
        <w:tc>
          <w:tcPr>
            <w:tcW w:w="556" w:type="pct"/>
            <w:noWrap/>
            <w:hideMark/>
          </w:tcPr>
          <w:p w14:paraId="36ACB93F" w14:textId="1E755BF9"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BF4D0C">
              <w:rPr>
                <w:rFonts w:cs="Arial"/>
                <w:color w:val="000000"/>
                <w:sz w:val="14"/>
                <w:szCs w:val="14"/>
                <w:lang w:val="en-US"/>
              </w:rPr>
              <w:t>.</w:t>
            </w:r>
            <w:r w:rsidRPr="001C6586">
              <w:rPr>
                <w:rFonts w:cs="Arial"/>
                <w:color w:val="000000"/>
                <w:sz w:val="14"/>
                <w:szCs w:val="14"/>
                <w:lang w:val="en-US"/>
              </w:rPr>
              <w:t>113</w:t>
            </w:r>
          </w:p>
        </w:tc>
      </w:tr>
      <w:tr w:rsidR="00FA66D7" w:rsidRPr="001C6586" w14:paraId="610FA75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68A611E" w14:textId="799B7D7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5BC9FDA" w14:textId="7DD6249C"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04D53DF" w14:textId="3C33BD46" w:rsidR="00FA66D7" w:rsidRPr="001C6586" w:rsidRDefault="0081182F"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K083 - Raí</w:t>
            </w:r>
            <w:r w:rsidR="00FA66D7" w:rsidRPr="001C6586">
              <w:rPr>
                <w:rFonts w:cs="Arial"/>
                <w:color w:val="000000"/>
                <w:sz w:val="14"/>
                <w:szCs w:val="14"/>
                <w:lang w:val="en-US"/>
              </w:rPr>
              <w:t>z Dental Retenida</w:t>
            </w:r>
          </w:p>
        </w:tc>
        <w:tc>
          <w:tcPr>
            <w:tcW w:w="355" w:type="pct"/>
            <w:noWrap/>
            <w:hideMark/>
          </w:tcPr>
          <w:p w14:paraId="11977E9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355" w:type="pct"/>
            <w:noWrap/>
            <w:hideMark/>
          </w:tcPr>
          <w:p w14:paraId="7BDFFB8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c>
          <w:tcPr>
            <w:tcW w:w="355" w:type="pct"/>
            <w:noWrap/>
            <w:hideMark/>
          </w:tcPr>
          <w:p w14:paraId="5AC195B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355" w:type="pct"/>
            <w:noWrap/>
            <w:hideMark/>
          </w:tcPr>
          <w:p w14:paraId="4F98F9A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w:t>
            </w:r>
          </w:p>
        </w:tc>
        <w:tc>
          <w:tcPr>
            <w:tcW w:w="355" w:type="pct"/>
            <w:noWrap/>
            <w:hideMark/>
          </w:tcPr>
          <w:p w14:paraId="3AAD43C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110</w:t>
            </w:r>
          </w:p>
        </w:tc>
        <w:tc>
          <w:tcPr>
            <w:tcW w:w="556" w:type="pct"/>
            <w:noWrap/>
            <w:hideMark/>
          </w:tcPr>
          <w:p w14:paraId="240EA65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212</w:t>
            </w:r>
          </w:p>
        </w:tc>
      </w:tr>
      <w:tr w:rsidR="00FA66D7" w:rsidRPr="001C6586" w14:paraId="34D5A2A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094026F" w14:textId="4C2BC03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92E34E4" w14:textId="5AAAAE50"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CAFDD21"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41C30DB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w:t>
            </w:r>
          </w:p>
        </w:tc>
        <w:tc>
          <w:tcPr>
            <w:tcW w:w="355" w:type="pct"/>
            <w:noWrap/>
            <w:hideMark/>
          </w:tcPr>
          <w:p w14:paraId="72F1C6F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45</w:t>
            </w:r>
          </w:p>
        </w:tc>
        <w:tc>
          <w:tcPr>
            <w:tcW w:w="355" w:type="pct"/>
            <w:noWrap/>
            <w:hideMark/>
          </w:tcPr>
          <w:p w14:paraId="406B1FB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w:t>
            </w:r>
          </w:p>
        </w:tc>
        <w:tc>
          <w:tcPr>
            <w:tcW w:w="355" w:type="pct"/>
            <w:noWrap/>
            <w:hideMark/>
          </w:tcPr>
          <w:p w14:paraId="68AC80A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105</w:t>
            </w:r>
          </w:p>
        </w:tc>
        <w:tc>
          <w:tcPr>
            <w:tcW w:w="355" w:type="pct"/>
            <w:noWrap/>
            <w:hideMark/>
          </w:tcPr>
          <w:p w14:paraId="3CCF6F7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141</w:t>
            </w:r>
          </w:p>
        </w:tc>
        <w:tc>
          <w:tcPr>
            <w:tcW w:w="556" w:type="pct"/>
            <w:noWrap/>
            <w:hideMark/>
          </w:tcPr>
          <w:p w14:paraId="7CF3ECF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395</w:t>
            </w:r>
          </w:p>
        </w:tc>
      </w:tr>
      <w:tr w:rsidR="00FA66D7" w:rsidRPr="001C6586" w14:paraId="276D1C6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2CED1D8" w14:textId="3A58B5D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354FCC5" w14:textId="617B110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7E71FF56"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765D7B0D" w14:textId="0D68322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7B46A8D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81</w:t>
            </w:r>
          </w:p>
        </w:tc>
        <w:tc>
          <w:tcPr>
            <w:tcW w:w="355" w:type="pct"/>
            <w:noWrap/>
            <w:hideMark/>
          </w:tcPr>
          <w:p w14:paraId="60C746F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112</w:t>
            </w:r>
          </w:p>
        </w:tc>
        <w:tc>
          <w:tcPr>
            <w:tcW w:w="355" w:type="pct"/>
            <w:noWrap/>
            <w:hideMark/>
          </w:tcPr>
          <w:p w14:paraId="57F996D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355" w:type="pct"/>
            <w:noWrap/>
            <w:hideMark/>
          </w:tcPr>
          <w:p w14:paraId="1D1CA9A6" w14:textId="346969FA"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556" w:type="pct"/>
            <w:noWrap/>
            <w:hideMark/>
          </w:tcPr>
          <w:p w14:paraId="6FA4FC3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254</w:t>
            </w:r>
          </w:p>
        </w:tc>
      </w:tr>
      <w:tr w:rsidR="00FA66D7" w:rsidRPr="001C6586" w14:paraId="6734DCF3" w14:textId="77777777" w:rsidTr="008B32C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91" w:type="pct"/>
            <w:vMerge/>
            <w:hideMark/>
          </w:tcPr>
          <w:p w14:paraId="1FE690E1" w14:textId="439CBF44" w:rsidR="00FA66D7" w:rsidRPr="001C6586" w:rsidRDefault="00FA66D7" w:rsidP="00A238C4">
            <w:pPr>
              <w:spacing w:line="240" w:lineRule="auto"/>
              <w:jc w:val="center"/>
              <w:rPr>
                <w:rFonts w:cs="Arial"/>
                <w:color w:val="000000"/>
                <w:sz w:val="14"/>
                <w:szCs w:val="14"/>
                <w:lang w:val="en-US"/>
              </w:rPr>
            </w:pPr>
          </w:p>
        </w:tc>
        <w:tc>
          <w:tcPr>
            <w:tcW w:w="575" w:type="pct"/>
            <w:vMerge w:val="restart"/>
            <w:noWrap/>
            <w:hideMark/>
          </w:tcPr>
          <w:p w14:paraId="693EA5B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23694E2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9E7153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126A96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33E22B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1C5E2A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F95E2C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42A0DF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C677C2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B50C0D5" w14:textId="6912A474"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140294F5"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F250 - Trastorno Esquizoafectivo De Tipo Maniaco</w:t>
            </w:r>
          </w:p>
        </w:tc>
        <w:tc>
          <w:tcPr>
            <w:tcW w:w="355" w:type="pct"/>
            <w:noWrap/>
            <w:hideMark/>
          </w:tcPr>
          <w:p w14:paraId="42192BE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w:t>
            </w:r>
          </w:p>
        </w:tc>
        <w:tc>
          <w:tcPr>
            <w:tcW w:w="355" w:type="pct"/>
            <w:noWrap/>
            <w:hideMark/>
          </w:tcPr>
          <w:p w14:paraId="5AB73AC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4255CA2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7039951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6C1A2391" w14:textId="575008A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556" w:type="pct"/>
            <w:noWrap/>
            <w:hideMark/>
          </w:tcPr>
          <w:p w14:paraId="41D36E2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r>
      <w:tr w:rsidR="00FA66D7" w:rsidRPr="001C6586" w14:paraId="3B4F4451" w14:textId="77777777" w:rsidTr="008B32C1">
        <w:trPr>
          <w:trHeight w:val="397"/>
        </w:trPr>
        <w:tc>
          <w:tcPr>
            <w:cnfStyle w:val="001000000000" w:firstRow="0" w:lastRow="0" w:firstColumn="1" w:lastColumn="0" w:oddVBand="0" w:evenVBand="0" w:oddHBand="0" w:evenHBand="0" w:firstRowFirstColumn="0" w:firstRowLastColumn="0" w:lastRowFirstColumn="0" w:lastRowLastColumn="0"/>
            <w:tcW w:w="591" w:type="pct"/>
            <w:vMerge/>
            <w:hideMark/>
          </w:tcPr>
          <w:p w14:paraId="720D44DE" w14:textId="5F972BF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217FCC0" w14:textId="380314B8"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6D480E37"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F251 - Trastorno Esquizoafectivo De Tipo Depresivo</w:t>
            </w:r>
          </w:p>
        </w:tc>
        <w:tc>
          <w:tcPr>
            <w:tcW w:w="355" w:type="pct"/>
            <w:noWrap/>
            <w:hideMark/>
          </w:tcPr>
          <w:p w14:paraId="0056443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50</w:t>
            </w:r>
          </w:p>
        </w:tc>
        <w:tc>
          <w:tcPr>
            <w:tcW w:w="355" w:type="pct"/>
            <w:noWrap/>
            <w:hideMark/>
          </w:tcPr>
          <w:p w14:paraId="0884336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p>
        </w:tc>
        <w:tc>
          <w:tcPr>
            <w:tcW w:w="355" w:type="pct"/>
            <w:noWrap/>
            <w:hideMark/>
          </w:tcPr>
          <w:p w14:paraId="52B3963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355" w:type="pct"/>
            <w:noWrap/>
            <w:hideMark/>
          </w:tcPr>
          <w:p w14:paraId="4E97520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355" w:type="pct"/>
            <w:noWrap/>
            <w:hideMark/>
          </w:tcPr>
          <w:p w14:paraId="1E32CA16" w14:textId="3B701E88"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0</w:t>
            </w:r>
            <w:r w:rsidR="00FA66D7" w:rsidRPr="001C6586">
              <w:rPr>
                <w:rFonts w:cs="Arial"/>
                <w:color w:val="000000"/>
                <w:sz w:val="14"/>
                <w:szCs w:val="14"/>
                <w:lang w:val="en-US"/>
              </w:rPr>
              <w:t> </w:t>
            </w:r>
          </w:p>
        </w:tc>
        <w:tc>
          <w:tcPr>
            <w:tcW w:w="556" w:type="pct"/>
            <w:noWrap/>
            <w:hideMark/>
          </w:tcPr>
          <w:p w14:paraId="1D7F64E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150</w:t>
            </w:r>
          </w:p>
        </w:tc>
      </w:tr>
      <w:tr w:rsidR="00FA66D7" w:rsidRPr="001C6586" w14:paraId="014B0AD0" w14:textId="77777777" w:rsidTr="008B32C1">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591" w:type="pct"/>
            <w:vMerge/>
            <w:hideMark/>
          </w:tcPr>
          <w:p w14:paraId="6AFCB310" w14:textId="7441A55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B6E4C45" w14:textId="0E175840"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5170DCCA" w14:textId="1691AD23"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F317 - Trastorno Afectivo</w:t>
            </w:r>
            <w:r w:rsidR="0081182F">
              <w:rPr>
                <w:rFonts w:cs="Arial"/>
                <w:color w:val="000000"/>
                <w:sz w:val="14"/>
                <w:szCs w:val="14"/>
              </w:rPr>
              <w:t xml:space="preserve"> Bipolar, Actualmente En Remisió</w:t>
            </w:r>
            <w:r w:rsidRPr="001C6586">
              <w:rPr>
                <w:rFonts w:cs="Arial"/>
                <w:color w:val="000000"/>
                <w:sz w:val="14"/>
                <w:szCs w:val="14"/>
              </w:rPr>
              <w:t>n</w:t>
            </w:r>
          </w:p>
        </w:tc>
        <w:tc>
          <w:tcPr>
            <w:tcW w:w="355" w:type="pct"/>
            <w:noWrap/>
            <w:hideMark/>
          </w:tcPr>
          <w:p w14:paraId="71D3169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4A1747B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7A27512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51615A4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1ED11B4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556" w:type="pct"/>
            <w:noWrap/>
            <w:hideMark/>
          </w:tcPr>
          <w:p w14:paraId="570F4EB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28</w:t>
            </w:r>
          </w:p>
        </w:tc>
      </w:tr>
      <w:tr w:rsidR="00FA66D7" w:rsidRPr="001C6586" w14:paraId="159165C8" w14:textId="77777777" w:rsidTr="008B32C1">
        <w:trPr>
          <w:trHeight w:val="267"/>
        </w:trPr>
        <w:tc>
          <w:tcPr>
            <w:cnfStyle w:val="001000000000" w:firstRow="0" w:lastRow="0" w:firstColumn="1" w:lastColumn="0" w:oddVBand="0" w:evenVBand="0" w:oddHBand="0" w:evenHBand="0" w:firstRowFirstColumn="0" w:firstRowLastColumn="0" w:lastRowFirstColumn="0" w:lastRowLastColumn="0"/>
            <w:tcW w:w="591" w:type="pct"/>
            <w:vMerge/>
            <w:hideMark/>
          </w:tcPr>
          <w:p w14:paraId="36EA829D" w14:textId="15B18921"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DA18B97" w14:textId="32B22F8E"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974FAE5"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F318 - Otros Trastornos Afectivos Bipolares</w:t>
            </w:r>
          </w:p>
        </w:tc>
        <w:tc>
          <w:tcPr>
            <w:tcW w:w="355" w:type="pct"/>
            <w:noWrap/>
            <w:hideMark/>
          </w:tcPr>
          <w:p w14:paraId="37C9F14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w:t>
            </w:r>
          </w:p>
        </w:tc>
        <w:tc>
          <w:tcPr>
            <w:tcW w:w="355" w:type="pct"/>
            <w:noWrap/>
            <w:hideMark/>
          </w:tcPr>
          <w:p w14:paraId="5939A1E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13042F5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22983CE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4566054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556" w:type="pct"/>
            <w:noWrap/>
            <w:hideMark/>
          </w:tcPr>
          <w:p w14:paraId="75E60D1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177</w:t>
            </w:r>
          </w:p>
        </w:tc>
      </w:tr>
      <w:tr w:rsidR="00FA66D7" w:rsidRPr="001C6586" w14:paraId="0D5FAB4A" w14:textId="77777777" w:rsidTr="008B32C1">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5FA5A24" w14:textId="52ABEA5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060B832" w14:textId="48DEE90D"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9873AF1" w14:textId="78DF1BB0"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xml:space="preserve">F333 - Trastorno Depresivo Recurrente, Episodio </w:t>
            </w:r>
            <w:r w:rsidR="0081182F">
              <w:rPr>
                <w:rFonts w:cs="Arial"/>
                <w:color w:val="000000"/>
                <w:sz w:val="14"/>
                <w:szCs w:val="14"/>
              </w:rPr>
              <w:t>Depresivo Grave Presente, Con Síntomas Psicó</w:t>
            </w:r>
            <w:r w:rsidRPr="001C6586">
              <w:rPr>
                <w:rFonts w:cs="Arial"/>
                <w:color w:val="000000"/>
                <w:sz w:val="14"/>
                <w:szCs w:val="14"/>
              </w:rPr>
              <w:t>ticos</w:t>
            </w:r>
          </w:p>
        </w:tc>
        <w:tc>
          <w:tcPr>
            <w:tcW w:w="355" w:type="pct"/>
            <w:noWrap/>
            <w:hideMark/>
          </w:tcPr>
          <w:p w14:paraId="63ED153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w:t>
            </w:r>
          </w:p>
        </w:tc>
        <w:tc>
          <w:tcPr>
            <w:tcW w:w="355" w:type="pct"/>
            <w:noWrap/>
            <w:hideMark/>
          </w:tcPr>
          <w:p w14:paraId="19543E9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4FF11B1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6FAA0A9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696521A3" w14:textId="5EFD6DF4"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r w:rsidR="00376C28">
              <w:rPr>
                <w:rFonts w:cs="Arial"/>
                <w:color w:val="000000"/>
                <w:sz w:val="14"/>
                <w:szCs w:val="14"/>
                <w:lang w:val="en-US"/>
              </w:rPr>
              <w:t>0</w:t>
            </w:r>
          </w:p>
        </w:tc>
        <w:tc>
          <w:tcPr>
            <w:tcW w:w="556" w:type="pct"/>
            <w:noWrap/>
            <w:hideMark/>
          </w:tcPr>
          <w:p w14:paraId="67C861E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165</w:t>
            </w:r>
          </w:p>
        </w:tc>
      </w:tr>
      <w:tr w:rsidR="00FA66D7" w:rsidRPr="001C6586" w14:paraId="1E6CBFA6" w14:textId="77777777" w:rsidTr="008B32C1">
        <w:trPr>
          <w:trHeight w:val="411"/>
        </w:trPr>
        <w:tc>
          <w:tcPr>
            <w:cnfStyle w:val="001000000000" w:firstRow="0" w:lastRow="0" w:firstColumn="1" w:lastColumn="0" w:oddVBand="0" w:evenVBand="0" w:oddHBand="0" w:evenHBand="0" w:firstRowFirstColumn="0" w:firstRowLastColumn="0" w:lastRowFirstColumn="0" w:lastRowLastColumn="0"/>
            <w:tcW w:w="591" w:type="pct"/>
            <w:vMerge/>
            <w:hideMark/>
          </w:tcPr>
          <w:p w14:paraId="2A3AF25A" w14:textId="23807D88"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2703093" w14:textId="6F8DC65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50454FE"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F608 - Otros Trastornos Especificos De La Personalidad</w:t>
            </w:r>
          </w:p>
        </w:tc>
        <w:tc>
          <w:tcPr>
            <w:tcW w:w="355" w:type="pct"/>
            <w:noWrap/>
            <w:hideMark/>
          </w:tcPr>
          <w:p w14:paraId="623D42B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55</w:t>
            </w:r>
          </w:p>
        </w:tc>
        <w:tc>
          <w:tcPr>
            <w:tcW w:w="355" w:type="pct"/>
            <w:noWrap/>
            <w:hideMark/>
          </w:tcPr>
          <w:p w14:paraId="6335CB1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21BCEBF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67B4A4C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1821C4B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556" w:type="pct"/>
            <w:noWrap/>
            <w:hideMark/>
          </w:tcPr>
          <w:p w14:paraId="6284DF0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177</w:t>
            </w:r>
          </w:p>
        </w:tc>
      </w:tr>
      <w:tr w:rsidR="00FA66D7" w:rsidRPr="001C6586" w14:paraId="0E4E61B0" w14:textId="77777777" w:rsidTr="008B32C1">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591" w:type="pct"/>
            <w:vMerge/>
            <w:hideMark/>
          </w:tcPr>
          <w:p w14:paraId="4D010E4F" w14:textId="077DFF5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C8EBFB8" w14:textId="42B32D72"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B5DD993" w14:textId="0B9270BC"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F701 - Retraso Mental Leve, Deterioro Del Comportamiento Sig</w:t>
            </w:r>
            <w:r w:rsidR="0081182F">
              <w:rPr>
                <w:rFonts w:cs="Arial"/>
                <w:color w:val="000000"/>
                <w:sz w:val="14"/>
                <w:szCs w:val="14"/>
              </w:rPr>
              <w:t>nificativo, Que Requiere Atenció</w:t>
            </w:r>
            <w:r w:rsidRPr="001C6586">
              <w:rPr>
                <w:rFonts w:cs="Arial"/>
                <w:color w:val="000000"/>
                <w:sz w:val="14"/>
                <w:szCs w:val="14"/>
              </w:rPr>
              <w:t>n O Tratamiento</w:t>
            </w:r>
          </w:p>
        </w:tc>
        <w:tc>
          <w:tcPr>
            <w:tcW w:w="355" w:type="pct"/>
            <w:noWrap/>
            <w:hideMark/>
          </w:tcPr>
          <w:p w14:paraId="6A70AD2C" w14:textId="0C2BF525"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7FB069D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p>
        </w:tc>
        <w:tc>
          <w:tcPr>
            <w:tcW w:w="355" w:type="pct"/>
            <w:noWrap/>
            <w:hideMark/>
          </w:tcPr>
          <w:p w14:paraId="2DD95CC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66</w:t>
            </w:r>
          </w:p>
        </w:tc>
        <w:tc>
          <w:tcPr>
            <w:tcW w:w="355" w:type="pct"/>
            <w:noWrap/>
            <w:hideMark/>
          </w:tcPr>
          <w:p w14:paraId="06C9524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74663DA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556" w:type="pct"/>
            <w:noWrap/>
            <w:hideMark/>
          </w:tcPr>
          <w:p w14:paraId="115894B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116</w:t>
            </w:r>
          </w:p>
        </w:tc>
      </w:tr>
      <w:tr w:rsidR="00FA66D7" w:rsidRPr="001C6586" w14:paraId="7B7594C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700666AA" w14:textId="7288B1D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09D7DC5" w14:textId="428284A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74EECBB3" w14:textId="7461189F" w:rsidR="00FA66D7" w:rsidRPr="001C6586" w:rsidRDefault="0081182F"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080989C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70F6E1D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4A43EE4B"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2B199BC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355" w:type="pct"/>
            <w:noWrap/>
            <w:hideMark/>
          </w:tcPr>
          <w:p w14:paraId="1079BD5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556" w:type="pct"/>
            <w:noWrap/>
            <w:hideMark/>
          </w:tcPr>
          <w:p w14:paraId="2960A3B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p>
        </w:tc>
      </w:tr>
      <w:tr w:rsidR="00FA66D7" w:rsidRPr="001C6586" w14:paraId="0F85890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8D93BFB" w14:textId="48424C0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70DEF41B" w14:textId="20401B15"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447AD8A"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3CD9592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355" w:type="pct"/>
            <w:noWrap/>
            <w:hideMark/>
          </w:tcPr>
          <w:p w14:paraId="793F0F9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355" w:type="pct"/>
            <w:noWrap/>
            <w:hideMark/>
          </w:tcPr>
          <w:p w14:paraId="034580C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1C69137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061C0A7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60</w:t>
            </w:r>
          </w:p>
        </w:tc>
        <w:tc>
          <w:tcPr>
            <w:tcW w:w="556" w:type="pct"/>
            <w:noWrap/>
            <w:hideMark/>
          </w:tcPr>
          <w:p w14:paraId="7CCAEA2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87</w:t>
            </w:r>
          </w:p>
        </w:tc>
      </w:tr>
      <w:tr w:rsidR="00FA66D7" w:rsidRPr="001C6586" w14:paraId="3C2F6841" w14:textId="77777777" w:rsidTr="008B32C1">
        <w:trPr>
          <w:trHeight w:val="461"/>
        </w:trPr>
        <w:tc>
          <w:tcPr>
            <w:cnfStyle w:val="001000000000" w:firstRow="0" w:lastRow="0" w:firstColumn="1" w:lastColumn="0" w:oddVBand="0" w:evenVBand="0" w:oddHBand="0" w:evenHBand="0" w:firstRowFirstColumn="0" w:firstRowLastColumn="0" w:lastRowFirstColumn="0" w:lastRowLastColumn="0"/>
            <w:tcW w:w="591" w:type="pct"/>
            <w:vMerge/>
            <w:hideMark/>
          </w:tcPr>
          <w:p w14:paraId="10E58CB6" w14:textId="183B0AC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153CF13" w14:textId="67C895DE"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73BE525" w14:textId="3DA9CCFF" w:rsidR="00FA66D7" w:rsidRPr="001C6586" w:rsidRDefault="0081182F"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FA66D7" w:rsidRPr="001C6586">
              <w:rPr>
                <w:rFonts w:cs="Arial"/>
                <w:color w:val="000000"/>
                <w:sz w:val="14"/>
                <w:szCs w:val="14"/>
              </w:rPr>
              <w:t>n De Embarazo De Alto Riesgo, Sin Otra Espec</w:t>
            </w:r>
            <w:r>
              <w:rPr>
                <w:rFonts w:cs="Arial"/>
                <w:color w:val="000000"/>
                <w:sz w:val="14"/>
                <w:szCs w:val="14"/>
              </w:rPr>
              <w:t>ificació</w:t>
            </w:r>
            <w:r w:rsidR="00FA66D7" w:rsidRPr="001C6586">
              <w:rPr>
                <w:rFonts w:cs="Arial"/>
                <w:color w:val="000000"/>
                <w:sz w:val="14"/>
                <w:szCs w:val="14"/>
              </w:rPr>
              <w:t>n</w:t>
            </w:r>
          </w:p>
        </w:tc>
        <w:tc>
          <w:tcPr>
            <w:tcW w:w="355" w:type="pct"/>
            <w:noWrap/>
            <w:hideMark/>
          </w:tcPr>
          <w:p w14:paraId="6FD27CB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c>
          <w:tcPr>
            <w:tcW w:w="355" w:type="pct"/>
            <w:noWrap/>
            <w:hideMark/>
          </w:tcPr>
          <w:p w14:paraId="7907E5E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3F0CA6C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36675CF"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6CC2606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p>
        </w:tc>
        <w:tc>
          <w:tcPr>
            <w:tcW w:w="556" w:type="pct"/>
            <w:noWrap/>
            <w:hideMark/>
          </w:tcPr>
          <w:p w14:paraId="77F990A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w:t>
            </w:r>
          </w:p>
        </w:tc>
      </w:tr>
      <w:tr w:rsidR="00FA66D7" w:rsidRPr="001C6586" w14:paraId="0598C188" w14:textId="77777777" w:rsidTr="008B32C1">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591" w:type="pct"/>
            <w:vMerge w:val="restart"/>
            <w:noWrap/>
            <w:hideMark/>
          </w:tcPr>
          <w:p w14:paraId="2A962C5B"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ROM (Gitanos)</w:t>
            </w:r>
          </w:p>
          <w:p w14:paraId="5E30608B"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0F4AB43"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55AD8F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9437632"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C1A2D03"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33DA58E"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F050DC7"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FEE7949"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AAFD83B"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707533B"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F10EBC0"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731257A"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4377958F"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DB1596D"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lastRenderedPageBreak/>
              <w:t> </w:t>
            </w:r>
          </w:p>
          <w:p w14:paraId="77C09990"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32D029E4"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6E3DDFA"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EC7AAF8" w14:textId="7777777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1BF5CC2" w14:textId="6CF6BC57" w:rsidR="00FA66D7" w:rsidRPr="001C6586" w:rsidRDefault="00FA66D7" w:rsidP="00A238C4">
            <w:pPr>
              <w:spacing w:line="240" w:lineRule="auto"/>
              <w:jc w:val="center"/>
              <w:rPr>
                <w:rFonts w:cs="Arial"/>
                <w:color w:val="000000"/>
                <w:sz w:val="14"/>
                <w:szCs w:val="14"/>
                <w:lang w:val="en-US"/>
              </w:rPr>
            </w:pPr>
            <w:r w:rsidRPr="001C6586">
              <w:rPr>
                <w:rFonts w:cs="Arial"/>
                <w:color w:val="000000"/>
                <w:sz w:val="14"/>
                <w:szCs w:val="14"/>
                <w:lang w:val="en-US"/>
              </w:rPr>
              <w:t> </w:t>
            </w:r>
          </w:p>
        </w:tc>
        <w:tc>
          <w:tcPr>
            <w:tcW w:w="575" w:type="pct"/>
            <w:vMerge w:val="restart"/>
            <w:noWrap/>
            <w:hideMark/>
          </w:tcPr>
          <w:p w14:paraId="003C1AF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lastRenderedPageBreak/>
              <w:t>Hombre</w:t>
            </w:r>
          </w:p>
          <w:p w14:paraId="1CE2DF7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6A4272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280127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651114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F10DDE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51D021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4E50D4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23B6B7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5563B78" w14:textId="2C963B5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78343EE3" w14:textId="1AEB9085"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B24X - Enfermedad Por Virus De La Inmunodeficiencia Huma</w:t>
            </w:r>
            <w:r w:rsidR="0081182F">
              <w:rPr>
                <w:rFonts w:cs="Arial"/>
                <w:color w:val="000000"/>
                <w:sz w:val="14"/>
                <w:szCs w:val="14"/>
              </w:rPr>
              <w:t>na [Vih], Sin Otra Especificació</w:t>
            </w:r>
            <w:r w:rsidRPr="001C6586">
              <w:rPr>
                <w:rFonts w:cs="Arial"/>
                <w:color w:val="000000"/>
                <w:sz w:val="14"/>
                <w:szCs w:val="14"/>
              </w:rPr>
              <w:t>n</w:t>
            </w:r>
          </w:p>
        </w:tc>
        <w:tc>
          <w:tcPr>
            <w:tcW w:w="355" w:type="pct"/>
            <w:noWrap/>
            <w:hideMark/>
          </w:tcPr>
          <w:p w14:paraId="075D8893" w14:textId="7F6621CF"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2A4D177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6A8AF71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70352D2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4312132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556" w:type="pct"/>
            <w:noWrap/>
            <w:hideMark/>
          </w:tcPr>
          <w:p w14:paraId="27766F4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p>
        </w:tc>
      </w:tr>
      <w:tr w:rsidR="00FA66D7" w:rsidRPr="001C6586" w14:paraId="3EFC6E07" w14:textId="77777777" w:rsidTr="008B32C1">
        <w:trPr>
          <w:trHeight w:val="702"/>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504528BD" w14:textId="1148A2B1"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838CC8E" w14:textId="3A5594D9"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060C1AA9" w14:textId="5792336C"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F069 - Trastorno Mental No Especificado Debido</w:t>
            </w:r>
            <w:r w:rsidR="0081182F">
              <w:rPr>
                <w:rFonts w:cs="Arial"/>
                <w:color w:val="000000"/>
                <w:sz w:val="14"/>
                <w:szCs w:val="14"/>
              </w:rPr>
              <w:t xml:space="preserve"> A Lesión Y Disfunció</w:t>
            </w:r>
            <w:r w:rsidRPr="001C6586">
              <w:rPr>
                <w:rFonts w:cs="Arial"/>
                <w:color w:val="000000"/>
                <w:sz w:val="14"/>
                <w:szCs w:val="14"/>
              </w:rPr>
              <w:t>n Cerebral Y A Enfermedad F</w:t>
            </w:r>
            <w:r w:rsidR="0081182F">
              <w:rPr>
                <w:rFonts w:cs="Arial"/>
                <w:color w:val="000000"/>
                <w:sz w:val="14"/>
                <w:szCs w:val="14"/>
              </w:rPr>
              <w:t>í</w:t>
            </w:r>
            <w:r w:rsidRPr="001C6586">
              <w:rPr>
                <w:rFonts w:cs="Arial"/>
                <w:color w:val="000000"/>
                <w:sz w:val="14"/>
                <w:szCs w:val="14"/>
              </w:rPr>
              <w:t>sica</w:t>
            </w:r>
          </w:p>
        </w:tc>
        <w:tc>
          <w:tcPr>
            <w:tcW w:w="355" w:type="pct"/>
            <w:noWrap/>
            <w:hideMark/>
          </w:tcPr>
          <w:p w14:paraId="19678C48" w14:textId="4248D6D3"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347D5330" w14:textId="72EE7D46"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46ED38A5" w14:textId="57C31AF8"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15A2F47A" w14:textId="715803D6"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27899A54"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c>
          <w:tcPr>
            <w:tcW w:w="556" w:type="pct"/>
            <w:noWrap/>
            <w:hideMark/>
          </w:tcPr>
          <w:p w14:paraId="64F2503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r>
      <w:tr w:rsidR="00FA66D7" w:rsidRPr="001C6586" w14:paraId="5F9C169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7515DBC8" w14:textId="1BF2803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29D6E4E" w14:textId="477B068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C9DA0D8" w14:textId="359D0B2D" w:rsidR="00FA66D7" w:rsidRPr="001C6586" w:rsidRDefault="0081182F"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563057A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c>
          <w:tcPr>
            <w:tcW w:w="355" w:type="pct"/>
            <w:noWrap/>
            <w:hideMark/>
          </w:tcPr>
          <w:p w14:paraId="179EC18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p>
        </w:tc>
        <w:tc>
          <w:tcPr>
            <w:tcW w:w="355" w:type="pct"/>
            <w:noWrap/>
            <w:hideMark/>
          </w:tcPr>
          <w:p w14:paraId="40737CE3"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355" w:type="pct"/>
            <w:noWrap/>
            <w:hideMark/>
          </w:tcPr>
          <w:p w14:paraId="298ADB5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32</w:t>
            </w:r>
          </w:p>
        </w:tc>
        <w:tc>
          <w:tcPr>
            <w:tcW w:w="355" w:type="pct"/>
            <w:noWrap/>
            <w:hideMark/>
          </w:tcPr>
          <w:p w14:paraId="4F0C9DD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p>
        </w:tc>
        <w:tc>
          <w:tcPr>
            <w:tcW w:w="556" w:type="pct"/>
            <w:noWrap/>
            <w:hideMark/>
          </w:tcPr>
          <w:p w14:paraId="32115FF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135</w:t>
            </w:r>
          </w:p>
        </w:tc>
      </w:tr>
      <w:tr w:rsidR="00FA66D7" w:rsidRPr="001C6586" w14:paraId="50D14FED" w14:textId="77777777" w:rsidTr="008B32C1">
        <w:trPr>
          <w:trHeight w:val="421"/>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021AB895" w14:textId="48D6A54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627E1ED" w14:textId="416471C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53132AF9"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I633 - Infarto Cerebral Debido A Trombosis De Arterias Cerebrales</w:t>
            </w:r>
          </w:p>
        </w:tc>
        <w:tc>
          <w:tcPr>
            <w:tcW w:w="355" w:type="pct"/>
            <w:noWrap/>
            <w:hideMark/>
          </w:tcPr>
          <w:p w14:paraId="21647630" w14:textId="32EE9335"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2616E036" w14:textId="05921733"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56A44A1D" w14:textId="5090A2D1"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77BC13D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w:t>
            </w:r>
          </w:p>
        </w:tc>
        <w:tc>
          <w:tcPr>
            <w:tcW w:w="355" w:type="pct"/>
            <w:noWrap/>
            <w:hideMark/>
          </w:tcPr>
          <w:p w14:paraId="0552597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556" w:type="pct"/>
            <w:noWrap/>
            <w:hideMark/>
          </w:tcPr>
          <w:p w14:paraId="433E871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p>
        </w:tc>
      </w:tr>
      <w:tr w:rsidR="00FA66D7" w:rsidRPr="001C6586" w14:paraId="6E348FC9"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08F41762" w14:textId="2251CB63"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731CDBD" w14:textId="7E6D901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6CAE9BE8" w14:textId="50947CA4"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J00X - Rinofaringitis Aguda [Resf</w:t>
            </w:r>
            <w:r w:rsidR="0081182F">
              <w:rPr>
                <w:rFonts w:cs="Arial"/>
                <w:color w:val="000000"/>
                <w:sz w:val="14"/>
                <w:szCs w:val="14"/>
              </w:rPr>
              <w:t>riado Comú</w:t>
            </w:r>
            <w:r w:rsidRPr="001C6586">
              <w:rPr>
                <w:rFonts w:cs="Arial"/>
                <w:color w:val="000000"/>
                <w:sz w:val="14"/>
                <w:szCs w:val="14"/>
              </w:rPr>
              <w:t>n]</w:t>
            </w:r>
          </w:p>
        </w:tc>
        <w:tc>
          <w:tcPr>
            <w:tcW w:w="355" w:type="pct"/>
            <w:noWrap/>
            <w:hideMark/>
          </w:tcPr>
          <w:p w14:paraId="01A001B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726F0C8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29401CE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1BA11C4A"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0EC704F9" w14:textId="58981F81"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0</w:t>
            </w:r>
            <w:r w:rsidR="00FA66D7" w:rsidRPr="001C6586">
              <w:rPr>
                <w:rFonts w:cs="Arial"/>
                <w:color w:val="000000"/>
                <w:sz w:val="14"/>
                <w:szCs w:val="14"/>
                <w:lang w:val="en-US"/>
              </w:rPr>
              <w:t> </w:t>
            </w:r>
          </w:p>
        </w:tc>
        <w:tc>
          <w:tcPr>
            <w:tcW w:w="556" w:type="pct"/>
            <w:noWrap/>
            <w:hideMark/>
          </w:tcPr>
          <w:p w14:paraId="04167FE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r>
      <w:tr w:rsidR="00FA66D7" w:rsidRPr="001C6586" w14:paraId="3DC3FE1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717D02EF" w14:textId="60CFDB3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3E680D6" w14:textId="688DFD94"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1CE96EE1"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424F7F1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7ECC390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7BB5866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7DF31A9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724F79E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556" w:type="pct"/>
            <w:noWrap/>
            <w:hideMark/>
          </w:tcPr>
          <w:p w14:paraId="6E04808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w:t>
            </w:r>
          </w:p>
        </w:tc>
      </w:tr>
      <w:tr w:rsidR="00FA66D7" w:rsidRPr="001C6586" w14:paraId="40780EE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22F73E47" w14:textId="670A27E9"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21CEAAF" w14:textId="39E2B82A"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A63FA97" w14:textId="7C8367FA" w:rsidR="00FA66D7" w:rsidRPr="001C6586" w:rsidRDefault="0081182F"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K051 - Gingivitis Cró</w:t>
            </w:r>
            <w:r w:rsidR="00FA66D7" w:rsidRPr="001C6586">
              <w:rPr>
                <w:rFonts w:cs="Arial"/>
                <w:color w:val="000000"/>
                <w:sz w:val="14"/>
                <w:szCs w:val="14"/>
                <w:lang w:val="en-US"/>
              </w:rPr>
              <w:t>nica</w:t>
            </w:r>
          </w:p>
        </w:tc>
        <w:tc>
          <w:tcPr>
            <w:tcW w:w="355" w:type="pct"/>
            <w:noWrap/>
            <w:hideMark/>
          </w:tcPr>
          <w:p w14:paraId="5891437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355" w:type="pct"/>
            <w:noWrap/>
            <w:hideMark/>
          </w:tcPr>
          <w:p w14:paraId="57D6A13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5FF4C66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4C6B3E9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494C3DE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556" w:type="pct"/>
            <w:noWrap/>
            <w:hideMark/>
          </w:tcPr>
          <w:p w14:paraId="0CEECE9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r>
      <w:tr w:rsidR="00FA66D7" w:rsidRPr="001C6586" w14:paraId="382A1674" w14:textId="77777777" w:rsidTr="008B32C1">
        <w:trPr>
          <w:trHeight w:val="257"/>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58E0BFE2" w14:textId="06B33C1F"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12E26A1" w14:textId="5506F031"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228CCD0D" w14:textId="549C9D43" w:rsidR="00FA66D7" w:rsidRPr="001C6586" w:rsidRDefault="00E976EB" w:rsidP="0081182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K072 - Anomalí</w:t>
            </w:r>
            <w:r w:rsidR="00FA66D7" w:rsidRPr="001C6586">
              <w:rPr>
                <w:rFonts w:cs="Arial"/>
                <w:color w:val="000000"/>
                <w:sz w:val="14"/>
                <w:szCs w:val="14"/>
              </w:rPr>
              <w:t>as De La Relaci</w:t>
            </w:r>
            <w:r w:rsidR="0081182F">
              <w:rPr>
                <w:rFonts w:cs="Arial"/>
                <w:color w:val="000000"/>
                <w:sz w:val="14"/>
                <w:szCs w:val="14"/>
              </w:rPr>
              <w:t>ó</w:t>
            </w:r>
            <w:r w:rsidR="00FA66D7" w:rsidRPr="001C6586">
              <w:rPr>
                <w:rFonts w:cs="Arial"/>
                <w:color w:val="000000"/>
                <w:sz w:val="14"/>
                <w:szCs w:val="14"/>
              </w:rPr>
              <w:t>n Entre Los Arcos Dentarios</w:t>
            </w:r>
          </w:p>
        </w:tc>
        <w:tc>
          <w:tcPr>
            <w:tcW w:w="355" w:type="pct"/>
            <w:noWrap/>
            <w:hideMark/>
          </w:tcPr>
          <w:p w14:paraId="0EA3280B" w14:textId="46B54395"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2443E9F1" w14:textId="47709FF5"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5C728203" w14:textId="2230DBE5" w:rsidR="00FA66D7"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2FF2A78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p>
        </w:tc>
        <w:tc>
          <w:tcPr>
            <w:tcW w:w="355" w:type="pct"/>
            <w:noWrap/>
            <w:hideMark/>
          </w:tcPr>
          <w:p w14:paraId="0B1191E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556" w:type="pct"/>
            <w:noWrap/>
            <w:hideMark/>
          </w:tcPr>
          <w:p w14:paraId="3C16222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r>
      <w:tr w:rsidR="00FA66D7" w:rsidRPr="001C6586" w14:paraId="73C1EFCA" w14:textId="77777777" w:rsidTr="008B32C1">
        <w:trPr>
          <w:cnfStyle w:val="000000100000" w:firstRow="0" w:lastRow="0" w:firstColumn="0" w:lastColumn="0" w:oddVBand="0" w:evenVBand="0" w:oddHBand="1"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41AC2E84" w14:textId="0FF7F2CC"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058157A5" w14:textId="398F863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4E0C18AD" w14:textId="638F3592" w:rsidR="00FA66D7" w:rsidRPr="001C6586" w:rsidRDefault="0081182F"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K074 - Maloclusió</w:t>
            </w:r>
            <w:r w:rsidR="00FA66D7" w:rsidRPr="001C6586">
              <w:rPr>
                <w:rFonts w:cs="Arial"/>
                <w:color w:val="000000"/>
                <w:sz w:val="14"/>
                <w:szCs w:val="14"/>
              </w:rPr>
              <w:t>n De Tipo No Especificado</w:t>
            </w:r>
          </w:p>
        </w:tc>
        <w:tc>
          <w:tcPr>
            <w:tcW w:w="355" w:type="pct"/>
            <w:noWrap/>
            <w:hideMark/>
          </w:tcPr>
          <w:p w14:paraId="411B867B" w14:textId="17D73A8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5802EA29" w14:textId="36EE4F39"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02DDF9B2" w14:textId="6F621E49"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18C0CA2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p>
        </w:tc>
        <w:tc>
          <w:tcPr>
            <w:tcW w:w="355" w:type="pct"/>
            <w:noWrap/>
            <w:hideMark/>
          </w:tcPr>
          <w:p w14:paraId="37170AC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p>
        </w:tc>
        <w:tc>
          <w:tcPr>
            <w:tcW w:w="556" w:type="pct"/>
            <w:noWrap/>
            <w:hideMark/>
          </w:tcPr>
          <w:p w14:paraId="0A04C33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24</w:t>
            </w:r>
          </w:p>
        </w:tc>
      </w:tr>
      <w:tr w:rsidR="00FA66D7" w:rsidRPr="001C6586" w14:paraId="4964329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72191E47" w14:textId="300B83A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8AB7A69" w14:textId="5C00312C"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7583E848"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6072FFB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36C8657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40E8A41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37EB48B1"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5850755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556" w:type="pct"/>
            <w:noWrap/>
            <w:hideMark/>
          </w:tcPr>
          <w:p w14:paraId="21B21F3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p>
        </w:tc>
      </w:tr>
      <w:tr w:rsidR="00FA66D7" w:rsidRPr="001C6586" w14:paraId="206989D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23F56169" w14:textId="20E3A594" w:rsidR="00FA66D7" w:rsidRPr="001C6586" w:rsidRDefault="00FA66D7" w:rsidP="00A238C4">
            <w:pPr>
              <w:spacing w:line="240" w:lineRule="auto"/>
              <w:jc w:val="center"/>
              <w:rPr>
                <w:rFonts w:cs="Arial"/>
                <w:color w:val="000000"/>
                <w:sz w:val="14"/>
                <w:szCs w:val="14"/>
                <w:lang w:val="en-US"/>
              </w:rPr>
            </w:pPr>
          </w:p>
        </w:tc>
        <w:tc>
          <w:tcPr>
            <w:tcW w:w="575" w:type="pct"/>
            <w:vMerge w:val="restart"/>
            <w:noWrap/>
            <w:hideMark/>
          </w:tcPr>
          <w:p w14:paraId="3D7FD1D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6BA210C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436A7CC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742D4D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9ECD69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DF10A1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31CE6C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06CE32A5"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F7988F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7A6C679" w14:textId="6488057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7418D4D0"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E039 - Hipotiroidismo, No Especificado</w:t>
            </w:r>
          </w:p>
        </w:tc>
        <w:tc>
          <w:tcPr>
            <w:tcW w:w="355" w:type="pct"/>
            <w:noWrap/>
            <w:hideMark/>
          </w:tcPr>
          <w:p w14:paraId="77A92CF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355" w:type="pct"/>
            <w:noWrap/>
            <w:hideMark/>
          </w:tcPr>
          <w:p w14:paraId="302FE8D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355" w:type="pct"/>
            <w:noWrap/>
            <w:hideMark/>
          </w:tcPr>
          <w:p w14:paraId="390333A0"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355" w:type="pct"/>
            <w:noWrap/>
            <w:hideMark/>
          </w:tcPr>
          <w:p w14:paraId="4AE0669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1DCC135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556" w:type="pct"/>
            <w:noWrap/>
            <w:hideMark/>
          </w:tcPr>
          <w:p w14:paraId="390F70D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38</w:t>
            </w:r>
          </w:p>
        </w:tc>
      </w:tr>
      <w:tr w:rsidR="00FA66D7" w:rsidRPr="001C6586" w14:paraId="4887297B" w14:textId="77777777" w:rsidTr="008B32C1">
        <w:trPr>
          <w:trHeight w:val="321"/>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0BDA598C" w14:textId="7C1888D6"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52AA122C" w14:textId="59F8EBED"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6187F24E"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E660 - Obesidad Debida A Exceso De Calorias</w:t>
            </w:r>
          </w:p>
        </w:tc>
        <w:tc>
          <w:tcPr>
            <w:tcW w:w="355" w:type="pct"/>
            <w:noWrap/>
            <w:hideMark/>
          </w:tcPr>
          <w:p w14:paraId="37678FC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1B02846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4A9F34F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58BFF31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355" w:type="pct"/>
            <w:noWrap/>
            <w:hideMark/>
          </w:tcPr>
          <w:p w14:paraId="56DDDA3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556" w:type="pct"/>
            <w:noWrap/>
            <w:hideMark/>
          </w:tcPr>
          <w:p w14:paraId="1809BC3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31</w:t>
            </w:r>
          </w:p>
        </w:tc>
      </w:tr>
      <w:tr w:rsidR="00FA66D7" w:rsidRPr="001C6586" w14:paraId="7BC790A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044F2BCE" w14:textId="67E322F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C502253" w14:textId="56D6281F"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5941B599"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E669 - Obesidad, No Especificada</w:t>
            </w:r>
          </w:p>
        </w:tc>
        <w:tc>
          <w:tcPr>
            <w:tcW w:w="355" w:type="pct"/>
            <w:noWrap/>
            <w:hideMark/>
          </w:tcPr>
          <w:p w14:paraId="48E09AB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6B9BC95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528852F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52E4B74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2B5748C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556" w:type="pct"/>
            <w:noWrap/>
            <w:hideMark/>
          </w:tcPr>
          <w:p w14:paraId="4E8FC00D"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r>
      <w:tr w:rsidR="00FA66D7" w:rsidRPr="001C6586" w14:paraId="3E33E9F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32065ADF" w14:textId="6C340712"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8D8FA00" w14:textId="60E6B571"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76FB956F"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H522 - Astigmatismo</w:t>
            </w:r>
          </w:p>
        </w:tc>
        <w:tc>
          <w:tcPr>
            <w:tcW w:w="355" w:type="pct"/>
            <w:noWrap/>
            <w:hideMark/>
          </w:tcPr>
          <w:p w14:paraId="2CA0AF72"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2B77867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355" w:type="pct"/>
            <w:noWrap/>
            <w:hideMark/>
          </w:tcPr>
          <w:p w14:paraId="236DC20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44B9F8C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355" w:type="pct"/>
            <w:noWrap/>
            <w:hideMark/>
          </w:tcPr>
          <w:p w14:paraId="2D8A1A3A"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556" w:type="pct"/>
            <w:noWrap/>
            <w:hideMark/>
          </w:tcPr>
          <w:p w14:paraId="261CE96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w:t>
            </w:r>
          </w:p>
        </w:tc>
      </w:tr>
      <w:tr w:rsidR="00FA66D7" w:rsidRPr="001C6586" w14:paraId="6AF4C36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68A2993E" w14:textId="3C88198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0DDBF6F" w14:textId="1C5EAEBB"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1605CBFC" w14:textId="0BE96381" w:rsidR="00FA66D7"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FA66D7" w:rsidRPr="001C6586">
              <w:rPr>
                <w:rFonts w:cs="Arial"/>
                <w:color w:val="000000"/>
                <w:sz w:val="14"/>
                <w:szCs w:val="14"/>
                <w:lang w:val="en-US"/>
              </w:rPr>
              <w:t>n Esencial (Primaria)</w:t>
            </w:r>
          </w:p>
        </w:tc>
        <w:tc>
          <w:tcPr>
            <w:tcW w:w="355" w:type="pct"/>
            <w:noWrap/>
            <w:hideMark/>
          </w:tcPr>
          <w:p w14:paraId="776F4109"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p>
        </w:tc>
        <w:tc>
          <w:tcPr>
            <w:tcW w:w="355" w:type="pct"/>
            <w:noWrap/>
            <w:hideMark/>
          </w:tcPr>
          <w:p w14:paraId="021EE2D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p>
        </w:tc>
        <w:tc>
          <w:tcPr>
            <w:tcW w:w="355" w:type="pct"/>
            <w:noWrap/>
            <w:hideMark/>
          </w:tcPr>
          <w:p w14:paraId="75F1339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w:t>
            </w:r>
          </w:p>
        </w:tc>
        <w:tc>
          <w:tcPr>
            <w:tcW w:w="355" w:type="pct"/>
            <w:noWrap/>
            <w:hideMark/>
          </w:tcPr>
          <w:p w14:paraId="4154E766"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44</w:t>
            </w:r>
          </w:p>
        </w:tc>
        <w:tc>
          <w:tcPr>
            <w:tcW w:w="355" w:type="pct"/>
            <w:noWrap/>
            <w:hideMark/>
          </w:tcPr>
          <w:p w14:paraId="713DFFCE"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61</w:t>
            </w:r>
          </w:p>
        </w:tc>
        <w:tc>
          <w:tcPr>
            <w:tcW w:w="556" w:type="pct"/>
            <w:noWrap/>
            <w:hideMark/>
          </w:tcPr>
          <w:p w14:paraId="728B742C"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190</w:t>
            </w:r>
          </w:p>
        </w:tc>
      </w:tr>
      <w:tr w:rsidR="00FA66D7" w:rsidRPr="001C6586" w14:paraId="622CF12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4AF842C5" w14:textId="41C553DD"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1265403" w14:textId="45E0DD5F"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671C5C4"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75BCBF6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355" w:type="pct"/>
            <w:noWrap/>
            <w:hideMark/>
          </w:tcPr>
          <w:p w14:paraId="6507AC08"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p>
        </w:tc>
        <w:tc>
          <w:tcPr>
            <w:tcW w:w="355" w:type="pct"/>
            <w:noWrap/>
            <w:hideMark/>
          </w:tcPr>
          <w:p w14:paraId="725F920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p>
        </w:tc>
        <w:tc>
          <w:tcPr>
            <w:tcW w:w="355" w:type="pct"/>
            <w:noWrap/>
            <w:hideMark/>
          </w:tcPr>
          <w:p w14:paraId="5772490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5668386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p>
        </w:tc>
        <w:tc>
          <w:tcPr>
            <w:tcW w:w="556" w:type="pct"/>
            <w:noWrap/>
            <w:hideMark/>
          </w:tcPr>
          <w:p w14:paraId="7749B836"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w:t>
            </w:r>
          </w:p>
        </w:tc>
      </w:tr>
      <w:tr w:rsidR="00FA66D7" w:rsidRPr="001C6586" w14:paraId="30DE0C8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712CDAB5" w14:textId="6F862197"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60CF34A8" w14:textId="68D54244"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0824083F" w14:textId="73B8DBA1" w:rsidR="00FA66D7"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K074 - Maloclusió</w:t>
            </w:r>
            <w:r w:rsidR="00FA66D7" w:rsidRPr="001C6586">
              <w:rPr>
                <w:rFonts w:cs="Arial"/>
                <w:color w:val="000000"/>
                <w:sz w:val="14"/>
                <w:szCs w:val="14"/>
              </w:rPr>
              <w:t>n De Tipo No Especificado</w:t>
            </w:r>
          </w:p>
        </w:tc>
        <w:tc>
          <w:tcPr>
            <w:tcW w:w="355" w:type="pct"/>
            <w:noWrap/>
            <w:hideMark/>
          </w:tcPr>
          <w:p w14:paraId="695D0BFC" w14:textId="2D99282E"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 </w:t>
            </w:r>
            <w:r w:rsidR="00376C28">
              <w:rPr>
                <w:rFonts w:cs="Arial"/>
                <w:color w:val="000000"/>
                <w:sz w:val="14"/>
                <w:szCs w:val="14"/>
              </w:rPr>
              <w:t>0</w:t>
            </w:r>
          </w:p>
        </w:tc>
        <w:tc>
          <w:tcPr>
            <w:tcW w:w="355" w:type="pct"/>
            <w:noWrap/>
            <w:hideMark/>
          </w:tcPr>
          <w:p w14:paraId="31A1BE1B" w14:textId="67A74A38" w:rsidR="00FA66D7" w:rsidRPr="001C6586" w:rsidRDefault="00376C28"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r w:rsidR="00FA66D7" w:rsidRPr="001C6586">
              <w:rPr>
                <w:rFonts w:cs="Arial"/>
                <w:color w:val="000000"/>
                <w:sz w:val="14"/>
                <w:szCs w:val="14"/>
              </w:rPr>
              <w:t> </w:t>
            </w:r>
          </w:p>
        </w:tc>
        <w:tc>
          <w:tcPr>
            <w:tcW w:w="355" w:type="pct"/>
            <w:noWrap/>
            <w:hideMark/>
          </w:tcPr>
          <w:p w14:paraId="2506D97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c>
          <w:tcPr>
            <w:tcW w:w="355" w:type="pct"/>
            <w:noWrap/>
            <w:hideMark/>
          </w:tcPr>
          <w:p w14:paraId="12D0906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p>
        </w:tc>
        <w:tc>
          <w:tcPr>
            <w:tcW w:w="355" w:type="pct"/>
            <w:noWrap/>
            <w:hideMark/>
          </w:tcPr>
          <w:p w14:paraId="66409CC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p>
        </w:tc>
        <w:tc>
          <w:tcPr>
            <w:tcW w:w="556" w:type="pct"/>
            <w:noWrap/>
            <w:hideMark/>
          </w:tcPr>
          <w:p w14:paraId="57CB6492"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70</w:t>
            </w:r>
          </w:p>
        </w:tc>
      </w:tr>
      <w:tr w:rsidR="00FA66D7" w:rsidRPr="001C6586" w14:paraId="0064DC3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5194836B" w14:textId="7389A2F1"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498285EC" w14:textId="6E3155D4"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2F5897B6" w14:textId="77777777" w:rsidR="00FA66D7" w:rsidRPr="001C6586" w:rsidRDefault="00FA66D7"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74C0E6F3"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2768DD3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7CFB0780"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455BC41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355" w:type="pct"/>
            <w:noWrap/>
            <w:hideMark/>
          </w:tcPr>
          <w:p w14:paraId="6C7F8E3C"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556" w:type="pct"/>
            <w:noWrap/>
            <w:hideMark/>
          </w:tcPr>
          <w:p w14:paraId="74807DBE"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p>
        </w:tc>
      </w:tr>
      <w:tr w:rsidR="00FA66D7" w:rsidRPr="001C6586" w14:paraId="40C2CFE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3861A72A" w14:textId="35DFD72B"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1556C709" w14:textId="1E6BD096"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D1E5ECA" w14:textId="77777777" w:rsidR="00FA66D7" w:rsidRPr="001C6586" w:rsidRDefault="00FA66D7"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Z321 - Embarazo Confirmado</w:t>
            </w:r>
          </w:p>
        </w:tc>
        <w:tc>
          <w:tcPr>
            <w:tcW w:w="355" w:type="pct"/>
            <w:noWrap/>
            <w:hideMark/>
          </w:tcPr>
          <w:p w14:paraId="51273FE7"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p>
        </w:tc>
        <w:tc>
          <w:tcPr>
            <w:tcW w:w="355" w:type="pct"/>
            <w:noWrap/>
            <w:hideMark/>
          </w:tcPr>
          <w:p w14:paraId="69CB568F"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38C49D64"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p>
        </w:tc>
        <w:tc>
          <w:tcPr>
            <w:tcW w:w="355" w:type="pct"/>
            <w:noWrap/>
            <w:hideMark/>
          </w:tcPr>
          <w:p w14:paraId="69D6DF51"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73420608"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556" w:type="pct"/>
            <w:noWrap/>
            <w:hideMark/>
          </w:tcPr>
          <w:p w14:paraId="46EE586B" w14:textId="77777777" w:rsidR="00FA66D7" w:rsidRPr="001C6586" w:rsidRDefault="00FA66D7"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p>
        </w:tc>
      </w:tr>
      <w:tr w:rsidR="00FA66D7" w:rsidRPr="001C6586" w14:paraId="58995F56"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591" w:type="pct"/>
            <w:vMerge/>
            <w:noWrap/>
            <w:hideMark/>
          </w:tcPr>
          <w:p w14:paraId="0CAF5C6A" w14:textId="5208E814" w:rsidR="00FA66D7" w:rsidRPr="001C6586" w:rsidRDefault="00FA66D7" w:rsidP="00A238C4">
            <w:pPr>
              <w:spacing w:line="240" w:lineRule="auto"/>
              <w:jc w:val="center"/>
              <w:rPr>
                <w:rFonts w:cs="Arial"/>
                <w:color w:val="000000"/>
                <w:sz w:val="14"/>
                <w:szCs w:val="14"/>
                <w:lang w:val="en-US"/>
              </w:rPr>
            </w:pPr>
          </w:p>
        </w:tc>
        <w:tc>
          <w:tcPr>
            <w:tcW w:w="575" w:type="pct"/>
            <w:vMerge/>
            <w:noWrap/>
            <w:hideMark/>
          </w:tcPr>
          <w:p w14:paraId="3E791384" w14:textId="24BEA852"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45EE93F5" w14:textId="416DA370" w:rsidR="00FA66D7" w:rsidRPr="001C6586" w:rsidRDefault="00E976E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FA66D7" w:rsidRPr="001C6586">
              <w:rPr>
                <w:rFonts w:cs="Arial"/>
                <w:color w:val="000000"/>
                <w:sz w:val="14"/>
                <w:szCs w:val="14"/>
              </w:rPr>
              <w:t>n De Embarazo De Alt</w:t>
            </w:r>
            <w:r>
              <w:rPr>
                <w:rFonts w:cs="Arial"/>
                <w:color w:val="000000"/>
                <w:sz w:val="14"/>
                <w:szCs w:val="14"/>
              </w:rPr>
              <w:t>o Riesgo, Sin Otra Especificació</w:t>
            </w:r>
            <w:r w:rsidR="00FA66D7" w:rsidRPr="001C6586">
              <w:rPr>
                <w:rFonts w:cs="Arial"/>
                <w:color w:val="000000"/>
                <w:sz w:val="14"/>
                <w:szCs w:val="14"/>
              </w:rPr>
              <w:t>n</w:t>
            </w:r>
          </w:p>
        </w:tc>
        <w:tc>
          <w:tcPr>
            <w:tcW w:w="355" w:type="pct"/>
            <w:noWrap/>
            <w:hideMark/>
          </w:tcPr>
          <w:p w14:paraId="6CAEF225"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0E8C74F9"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p>
        </w:tc>
        <w:tc>
          <w:tcPr>
            <w:tcW w:w="355" w:type="pct"/>
            <w:noWrap/>
            <w:hideMark/>
          </w:tcPr>
          <w:p w14:paraId="3D702DE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p>
        </w:tc>
        <w:tc>
          <w:tcPr>
            <w:tcW w:w="355" w:type="pct"/>
            <w:noWrap/>
            <w:hideMark/>
          </w:tcPr>
          <w:p w14:paraId="139EC32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4CB171C7"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p>
        </w:tc>
        <w:tc>
          <w:tcPr>
            <w:tcW w:w="556" w:type="pct"/>
            <w:noWrap/>
            <w:hideMark/>
          </w:tcPr>
          <w:p w14:paraId="4E66CB7D" w14:textId="77777777" w:rsidR="00FA66D7" w:rsidRPr="001C6586" w:rsidRDefault="00FA66D7"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18</w:t>
            </w:r>
          </w:p>
        </w:tc>
      </w:tr>
      <w:tr w:rsidR="00893649" w:rsidRPr="001C6586" w14:paraId="2E2F0DFF"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591" w:type="pct"/>
            <w:vMerge w:val="restart"/>
            <w:hideMark/>
          </w:tcPr>
          <w:p w14:paraId="6D2E5140" w14:textId="77777777" w:rsidR="00893649" w:rsidRPr="001C6586" w:rsidRDefault="00893649" w:rsidP="00A238C4">
            <w:pPr>
              <w:spacing w:line="240" w:lineRule="auto"/>
              <w:jc w:val="center"/>
              <w:rPr>
                <w:rFonts w:cs="Arial"/>
                <w:color w:val="000000"/>
                <w:sz w:val="14"/>
                <w:szCs w:val="14"/>
              </w:rPr>
            </w:pPr>
            <w:r w:rsidRPr="001C6586">
              <w:rPr>
                <w:rFonts w:cs="Arial"/>
                <w:color w:val="000000"/>
                <w:sz w:val="14"/>
                <w:szCs w:val="14"/>
              </w:rPr>
              <w:t>Víctimas del conflicto armado interno</w:t>
            </w:r>
          </w:p>
          <w:p w14:paraId="24EFF34C"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4556594"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B26B6BA"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73D0737"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B4A9662"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777F96F"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0A8C3E7"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570780C"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6BA130B"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B7946B0"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7699C8E4"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4BCD5E2"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5B65E6BD"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6F51BDDE"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DEDEC5B"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1B911888"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2866D919"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CA356B2" w14:textId="77777777" w:rsidR="00893649" w:rsidRPr="001C6586" w:rsidRDefault="00893649" w:rsidP="00A238C4">
            <w:pPr>
              <w:spacing w:line="240" w:lineRule="auto"/>
              <w:jc w:val="center"/>
              <w:rPr>
                <w:rFonts w:cs="Arial"/>
                <w:color w:val="000000"/>
                <w:sz w:val="14"/>
                <w:szCs w:val="14"/>
                <w:lang w:val="en-US"/>
              </w:rPr>
            </w:pPr>
            <w:r w:rsidRPr="001C6586">
              <w:rPr>
                <w:rFonts w:cs="Arial"/>
                <w:color w:val="000000"/>
                <w:sz w:val="14"/>
                <w:szCs w:val="14"/>
                <w:lang w:val="en-US"/>
              </w:rPr>
              <w:t> </w:t>
            </w:r>
          </w:p>
          <w:p w14:paraId="0EEB59C9" w14:textId="7141B07F" w:rsidR="00893649" w:rsidRPr="001C6586" w:rsidRDefault="00893649" w:rsidP="00A238C4">
            <w:pPr>
              <w:spacing w:line="240" w:lineRule="auto"/>
              <w:jc w:val="center"/>
              <w:rPr>
                <w:rFonts w:cs="Arial"/>
                <w:color w:val="000000"/>
                <w:sz w:val="14"/>
                <w:szCs w:val="14"/>
              </w:rPr>
            </w:pPr>
            <w:r w:rsidRPr="001C6586">
              <w:rPr>
                <w:rFonts w:cs="Arial"/>
                <w:color w:val="000000"/>
                <w:sz w:val="14"/>
                <w:szCs w:val="14"/>
                <w:lang w:val="en-US"/>
              </w:rPr>
              <w:t> </w:t>
            </w:r>
          </w:p>
        </w:tc>
        <w:tc>
          <w:tcPr>
            <w:tcW w:w="575" w:type="pct"/>
            <w:vMerge w:val="restart"/>
            <w:noWrap/>
            <w:hideMark/>
          </w:tcPr>
          <w:p w14:paraId="61EBAF56"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Hombre</w:t>
            </w:r>
          </w:p>
          <w:p w14:paraId="29B26C7B"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CF87649"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2DEB2ED"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482F0DC"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3E5EFBB1"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CEA91FC"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2DEF64D6"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3FC3BFC"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5E02AF0" w14:textId="0E960F03"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hideMark/>
          </w:tcPr>
          <w:p w14:paraId="33DC3EDC" w14:textId="3E5CEF21"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B24X - Enfermedad Por Virus De La Inmunodeficiencia Huma</w:t>
            </w:r>
            <w:r w:rsidR="00E976EB">
              <w:rPr>
                <w:rFonts w:cs="Arial"/>
                <w:color w:val="000000"/>
                <w:sz w:val="14"/>
                <w:szCs w:val="14"/>
              </w:rPr>
              <w:t>na [Vih], Sin Otra Especificació</w:t>
            </w:r>
            <w:r w:rsidRPr="001C6586">
              <w:rPr>
                <w:rFonts w:cs="Arial"/>
                <w:color w:val="000000"/>
                <w:sz w:val="14"/>
                <w:szCs w:val="14"/>
              </w:rPr>
              <w:t>n</w:t>
            </w:r>
          </w:p>
        </w:tc>
        <w:tc>
          <w:tcPr>
            <w:tcW w:w="355" w:type="pct"/>
            <w:noWrap/>
            <w:hideMark/>
          </w:tcPr>
          <w:p w14:paraId="23645990" w14:textId="17561AF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r w:rsidR="00BF4D0C">
              <w:rPr>
                <w:rFonts w:cs="Arial"/>
                <w:color w:val="000000"/>
                <w:sz w:val="14"/>
                <w:szCs w:val="14"/>
                <w:lang w:val="en-US"/>
              </w:rPr>
              <w:t>.</w:t>
            </w:r>
            <w:r w:rsidRPr="001C6586">
              <w:rPr>
                <w:rFonts w:cs="Arial"/>
                <w:color w:val="000000"/>
                <w:sz w:val="14"/>
                <w:szCs w:val="14"/>
                <w:lang w:val="en-US"/>
              </w:rPr>
              <w:t>994</w:t>
            </w:r>
          </w:p>
        </w:tc>
        <w:tc>
          <w:tcPr>
            <w:tcW w:w="355" w:type="pct"/>
            <w:noWrap/>
            <w:hideMark/>
          </w:tcPr>
          <w:p w14:paraId="5BCCA268" w14:textId="5D54BEA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297</w:t>
            </w:r>
          </w:p>
        </w:tc>
        <w:tc>
          <w:tcPr>
            <w:tcW w:w="355" w:type="pct"/>
            <w:noWrap/>
            <w:hideMark/>
          </w:tcPr>
          <w:p w14:paraId="547F595B" w14:textId="17231FD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r w:rsidR="00BF4D0C">
              <w:rPr>
                <w:rFonts w:cs="Arial"/>
                <w:color w:val="000000"/>
                <w:sz w:val="14"/>
                <w:szCs w:val="14"/>
                <w:lang w:val="en-US"/>
              </w:rPr>
              <w:t>.</w:t>
            </w:r>
            <w:r w:rsidRPr="001C6586">
              <w:rPr>
                <w:rFonts w:cs="Arial"/>
                <w:color w:val="000000"/>
                <w:sz w:val="14"/>
                <w:szCs w:val="14"/>
                <w:lang w:val="en-US"/>
              </w:rPr>
              <w:t>524</w:t>
            </w:r>
          </w:p>
        </w:tc>
        <w:tc>
          <w:tcPr>
            <w:tcW w:w="355" w:type="pct"/>
            <w:noWrap/>
            <w:hideMark/>
          </w:tcPr>
          <w:p w14:paraId="3493CF47" w14:textId="3988D7F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530</w:t>
            </w:r>
          </w:p>
        </w:tc>
        <w:tc>
          <w:tcPr>
            <w:tcW w:w="355" w:type="pct"/>
            <w:noWrap/>
            <w:hideMark/>
          </w:tcPr>
          <w:p w14:paraId="25839AC1" w14:textId="51D1F14D"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BF4D0C">
              <w:rPr>
                <w:rFonts w:cs="Arial"/>
                <w:color w:val="000000"/>
                <w:sz w:val="14"/>
                <w:szCs w:val="14"/>
                <w:lang w:val="en-US"/>
              </w:rPr>
              <w:t>.</w:t>
            </w:r>
            <w:r w:rsidRPr="001C6586">
              <w:rPr>
                <w:rFonts w:cs="Arial"/>
                <w:color w:val="000000"/>
                <w:sz w:val="14"/>
                <w:szCs w:val="14"/>
                <w:lang w:val="en-US"/>
              </w:rPr>
              <w:t>4445</w:t>
            </w:r>
          </w:p>
        </w:tc>
        <w:tc>
          <w:tcPr>
            <w:tcW w:w="556" w:type="pct"/>
            <w:noWrap/>
            <w:hideMark/>
          </w:tcPr>
          <w:p w14:paraId="44D4AE49" w14:textId="7E22F74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53</w:t>
            </w:r>
            <w:r w:rsidR="00BF4D0C">
              <w:rPr>
                <w:rFonts w:cs="Arial"/>
                <w:color w:val="000000"/>
                <w:sz w:val="14"/>
                <w:szCs w:val="14"/>
                <w:lang w:val="en-US"/>
              </w:rPr>
              <w:t>.</w:t>
            </w:r>
            <w:r w:rsidRPr="001C6586">
              <w:rPr>
                <w:rFonts w:cs="Arial"/>
                <w:color w:val="000000"/>
                <w:sz w:val="14"/>
                <w:szCs w:val="14"/>
                <w:lang w:val="en-US"/>
              </w:rPr>
              <w:t>790</w:t>
            </w:r>
          </w:p>
        </w:tc>
      </w:tr>
      <w:tr w:rsidR="00893649" w:rsidRPr="001C6586" w14:paraId="4465EB8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E38C38E" w14:textId="549EDA6C"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42B30936" w14:textId="0B233D1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975224C" w14:textId="77777777"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H522 - Astigmatismo</w:t>
            </w:r>
          </w:p>
        </w:tc>
        <w:tc>
          <w:tcPr>
            <w:tcW w:w="355" w:type="pct"/>
            <w:noWrap/>
            <w:hideMark/>
          </w:tcPr>
          <w:p w14:paraId="4DB1BAF7" w14:textId="1E74621D"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238</w:t>
            </w:r>
          </w:p>
        </w:tc>
        <w:tc>
          <w:tcPr>
            <w:tcW w:w="355" w:type="pct"/>
            <w:noWrap/>
            <w:hideMark/>
          </w:tcPr>
          <w:p w14:paraId="365E6B26" w14:textId="71E4C2C8"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624</w:t>
            </w:r>
          </w:p>
        </w:tc>
        <w:tc>
          <w:tcPr>
            <w:tcW w:w="355" w:type="pct"/>
            <w:noWrap/>
            <w:hideMark/>
          </w:tcPr>
          <w:p w14:paraId="5F416D57" w14:textId="7011611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873</w:t>
            </w:r>
          </w:p>
        </w:tc>
        <w:tc>
          <w:tcPr>
            <w:tcW w:w="355" w:type="pct"/>
            <w:noWrap/>
            <w:hideMark/>
          </w:tcPr>
          <w:p w14:paraId="6C0C88F5" w14:textId="65C6F264"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932</w:t>
            </w:r>
          </w:p>
        </w:tc>
        <w:tc>
          <w:tcPr>
            <w:tcW w:w="355" w:type="pct"/>
            <w:noWrap/>
            <w:hideMark/>
          </w:tcPr>
          <w:p w14:paraId="37EEFD7D" w14:textId="1C4DDF57"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593</w:t>
            </w:r>
          </w:p>
        </w:tc>
        <w:tc>
          <w:tcPr>
            <w:tcW w:w="556" w:type="pct"/>
            <w:noWrap/>
            <w:hideMark/>
          </w:tcPr>
          <w:p w14:paraId="667F8032" w14:textId="727DCD7E"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w:t>
            </w:r>
            <w:r w:rsidR="00BF4D0C">
              <w:rPr>
                <w:rFonts w:cs="Arial"/>
                <w:color w:val="000000"/>
                <w:sz w:val="14"/>
                <w:szCs w:val="14"/>
                <w:lang w:val="en-US"/>
              </w:rPr>
              <w:t>.</w:t>
            </w:r>
            <w:r w:rsidRPr="001C6586">
              <w:rPr>
                <w:rFonts w:cs="Arial"/>
                <w:color w:val="000000"/>
                <w:sz w:val="14"/>
                <w:szCs w:val="14"/>
                <w:lang w:val="en-US"/>
              </w:rPr>
              <w:t>260</w:t>
            </w:r>
          </w:p>
        </w:tc>
      </w:tr>
      <w:tr w:rsidR="00893649" w:rsidRPr="001C6586" w14:paraId="056394E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50AAE49" w14:textId="1BB47F84"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5CCD81F" w14:textId="768DEC5B"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E8C008B" w14:textId="6657D59C" w:rsidR="00893649"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893649" w:rsidRPr="001C6586">
              <w:rPr>
                <w:rFonts w:cs="Arial"/>
                <w:color w:val="000000"/>
                <w:sz w:val="14"/>
                <w:szCs w:val="14"/>
                <w:lang w:val="en-US"/>
              </w:rPr>
              <w:t>n Esencial (Primaria)</w:t>
            </w:r>
          </w:p>
        </w:tc>
        <w:tc>
          <w:tcPr>
            <w:tcW w:w="355" w:type="pct"/>
            <w:noWrap/>
            <w:hideMark/>
          </w:tcPr>
          <w:p w14:paraId="4BFDA1D2" w14:textId="5F414026"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13</w:t>
            </w:r>
            <w:r w:rsidR="00BF4D0C">
              <w:rPr>
                <w:rFonts w:cs="Arial"/>
                <w:color w:val="000000"/>
                <w:sz w:val="14"/>
                <w:szCs w:val="14"/>
                <w:lang w:val="en-US"/>
              </w:rPr>
              <w:t>.</w:t>
            </w:r>
            <w:r w:rsidRPr="001C6586">
              <w:rPr>
                <w:rFonts w:cs="Arial"/>
                <w:color w:val="000000"/>
                <w:sz w:val="14"/>
                <w:szCs w:val="14"/>
                <w:lang w:val="en-US"/>
              </w:rPr>
              <w:t>289</w:t>
            </w:r>
          </w:p>
        </w:tc>
        <w:tc>
          <w:tcPr>
            <w:tcW w:w="355" w:type="pct"/>
            <w:noWrap/>
            <w:hideMark/>
          </w:tcPr>
          <w:p w14:paraId="5C35E083" w14:textId="08AD6742"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r w:rsidR="00BF4D0C">
              <w:rPr>
                <w:rFonts w:cs="Arial"/>
                <w:color w:val="000000"/>
                <w:sz w:val="14"/>
                <w:szCs w:val="14"/>
                <w:lang w:val="en-US"/>
              </w:rPr>
              <w:t>.</w:t>
            </w:r>
            <w:r w:rsidRPr="001C6586">
              <w:rPr>
                <w:rFonts w:cs="Arial"/>
                <w:color w:val="000000"/>
                <w:sz w:val="14"/>
                <w:szCs w:val="14"/>
                <w:lang w:val="en-US"/>
              </w:rPr>
              <w:t>045</w:t>
            </w:r>
          </w:p>
        </w:tc>
        <w:tc>
          <w:tcPr>
            <w:tcW w:w="355" w:type="pct"/>
            <w:noWrap/>
            <w:hideMark/>
          </w:tcPr>
          <w:p w14:paraId="19F2D8A9" w14:textId="26AA002A"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r w:rsidR="00BF4D0C">
              <w:rPr>
                <w:rFonts w:cs="Arial"/>
                <w:color w:val="000000"/>
                <w:sz w:val="14"/>
                <w:szCs w:val="14"/>
                <w:lang w:val="en-US"/>
              </w:rPr>
              <w:t>.</w:t>
            </w:r>
            <w:r w:rsidRPr="001C6586">
              <w:rPr>
                <w:rFonts w:cs="Arial"/>
                <w:color w:val="000000"/>
                <w:sz w:val="14"/>
                <w:szCs w:val="14"/>
                <w:lang w:val="en-US"/>
              </w:rPr>
              <w:t>691</w:t>
            </w:r>
          </w:p>
        </w:tc>
        <w:tc>
          <w:tcPr>
            <w:tcW w:w="355" w:type="pct"/>
            <w:noWrap/>
            <w:hideMark/>
          </w:tcPr>
          <w:p w14:paraId="146E816C" w14:textId="7F5EFDCE"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r w:rsidR="00BF4D0C">
              <w:rPr>
                <w:rFonts w:cs="Arial"/>
                <w:color w:val="000000"/>
                <w:sz w:val="14"/>
                <w:szCs w:val="14"/>
                <w:lang w:val="en-US"/>
              </w:rPr>
              <w:t>.</w:t>
            </w:r>
            <w:r w:rsidRPr="001C6586">
              <w:rPr>
                <w:rFonts w:cs="Arial"/>
                <w:color w:val="000000"/>
                <w:sz w:val="14"/>
                <w:szCs w:val="14"/>
                <w:lang w:val="en-US"/>
              </w:rPr>
              <w:t>311</w:t>
            </w:r>
          </w:p>
        </w:tc>
        <w:tc>
          <w:tcPr>
            <w:tcW w:w="355" w:type="pct"/>
            <w:noWrap/>
            <w:hideMark/>
          </w:tcPr>
          <w:p w14:paraId="6E67BE49" w14:textId="7A3BB5D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23</w:t>
            </w:r>
            <w:r w:rsidR="00BF4D0C">
              <w:rPr>
                <w:rFonts w:cs="Arial"/>
                <w:color w:val="000000"/>
                <w:sz w:val="14"/>
                <w:szCs w:val="14"/>
                <w:lang w:val="en-US"/>
              </w:rPr>
              <w:t>.</w:t>
            </w:r>
            <w:r w:rsidRPr="001C6586">
              <w:rPr>
                <w:rFonts w:cs="Arial"/>
                <w:color w:val="000000"/>
                <w:sz w:val="14"/>
                <w:szCs w:val="14"/>
                <w:lang w:val="en-US"/>
              </w:rPr>
              <w:t>265</w:t>
            </w:r>
          </w:p>
        </w:tc>
        <w:tc>
          <w:tcPr>
            <w:tcW w:w="556" w:type="pct"/>
            <w:noWrap/>
            <w:hideMark/>
          </w:tcPr>
          <w:p w14:paraId="1CFBDD40" w14:textId="5FBB78BB"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82</w:t>
            </w:r>
            <w:r w:rsidR="00BF4D0C">
              <w:rPr>
                <w:rFonts w:cs="Arial"/>
                <w:color w:val="000000"/>
                <w:sz w:val="14"/>
                <w:szCs w:val="14"/>
                <w:lang w:val="en-US"/>
              </w:rPr>
              <w:t>.</w:t>
            </w:r>
            <w:r w:rsidRPr="001C6586">
              <w:rPr>
                <w:rFonts w:cs="Arial"/>
                <w:color w:val="000000"/>
                <w:sz w:val="14"/>
                <w:szCs w:val="14"/>
                <w:lang w:val="en-US"/>
              </w:rPr>
              <w:t>601</w:t>
            </w:r>
          </w:p>
        </w:tc>
      </w:tr>
      <w:tr w:rsidR="00893649" w:rsidRPr="001C6586" w14:paraId="7FC04320" w14:textId="77777777" w:rsidTr="008B32C1">
        <w:trPr>
          <w:trHeight w:val="347"/>
        </w:trPr>
        <w:tc>
          <w:tcPr>
            <w:cnfStyle w:val="001000000000" w:firstRow="0" w:lastRow="0" w:firstColumn="1" w:lastColumn="0" w:oddVBand="0" w:evenVBand="0" w:oddHBand="0" w:evenHBand="0" w:firstRowFirstColumn="0" w:firstRowLastColumn="0" w:lastRowFirstColumn="0" w:lastRowLastColumn="0"/>
            <w:tcW w:w="591" w:type="pct"/>
            <w:vMerge/>
            <w:hideMark/>
          </w:tcPr>
          <w:p w14:paraId="5855162C" w14:textId="72F98484"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3407A2A" w14:textId="690F84F8"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6B9B717A" w14:textId="2CBBFBFB"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Rinofaringitis Agu</w:t>
            </w:r>
            <w:r w:rsidR="00E976EB">
              <w:rPr>
                <w:rFonts w:cs="Arial"/>
                <w:color w:val="000000"/>
                <w:sz w:val="14"/>
                <w:szCs w:val="14"/>
              </w:rPr>
              <w:t>da [Resfriado Comú</w:t>
            </w:r>
            <w:r w:rsidRPr="001C6586">
              <w:rPr>
                <w:rFonts w:cs="Arial"/>
                <w:color w:val="000000"/>
                <w:sz w:val="14"/>
                <w:szCs w:val="14"/>
              </w:rPr>
              <w:t>n]</w:t>
            </w:r>
          </w:p>
        </w:tc>
        <w:tc>
          <w:tcPr>
            <w:tcW w:w="355" w:type="pct"/>
            <w:noWrap/>
            <w:hideMark/>
          </w:tcPr>
          <w:p w14:paraId="455D3574" w14:textId="36137B5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r w:rsidR="00BF4D0C">
              <w:rPr>
                <w:rFonts w:cs="Arial"/>
                <w:color w:val="000000"/>
                <w:sz w:val="14"/>
                <w:szCs w:val="14"/>
                <w:lang w:val="en-US"/>
              </w:rPr>
              <w:t>.</w:t>
            </w:r>
            <w:r w:rsidRPr="001C6586">
              <w:rPr>
                <w:rFonts w:cs="Arial"/>
                <w:color w:val="000000"/>
                <w:sz w:val="14"/>
                <w:szCs w:val="14"/>
                <w:lang w:val="en-US"/>
              </w:rPr>
              <w:t>099</w:t>
            </w:r>
          </w:p>
        </w:tc>
        <w:tc>
          <w:tcPr>
            <w:tcW w:w="355" w:type="pct"/>
            <w:noWrap/>
            <w:hideMark/>
          </w:tcPr>
          <w:p w14:paraId="23D87EC8" w14:textId="2470B265"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139</w:t>
            </w:r>
          </w:p>
        </w:tc>
        <w:tc>
          <w:tcPr>
            <w:tcW w:w="355" w:type="pct"/>
            <w:noWrap/>
            <w:hideMark/>
          </w:tcPr>
          <w:p w14:paraId="438477C0" w14:textId="1278A017"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504</w:t>
            </w:r>
          </w:p>
        </w:tc>
        <w:tc>
          <w:tcPr>
            <w:tcW w:w="355" w:type="pct"/>
            <w:noWrap/>
            <w:hideMark/>
          </w:tcPr>
          <w:p w14:paraId="4BF2EA53" w14:textId="38A24C33"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269</w:t>
            </w:r>
          </w:p>
        </w:tc>
        <w:tc>
          <w:tcPr>
            <w:tcW w:w="355" w:type="pct"/>
            <w:noWrap/>
            <w:hideMark/>
          </w:tcPr>
          <w:p w14:paraId="4114495E" w14:textId="4552230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r w:rsidR="00BF4D0C">
              <w:rPr>
                <w:rFonts w:cs="Arial"/>
                <w:color w:val="000000"/>
                <w:sz w:val="14"/>
                <w:szCs w:val="14"/>
                <w:lang w:val="en-US"/>
              </w:rPr>
              <w:t>.</w:t>
            </w:r>
            <w:r w:rsidRPr="001C6586">
              <w:rPr>
                <w:rFonts w:cs="Arial"/>
                <w:color w:val="000000"/>
                <w:sz w:val="14"/>
                <w:szCs w:val="14"/>
                <w:lang w:val="en-US"/>
              </w:rPr>
              <w:t>956</w:t>
            </w:r>
          </w:p>
        </w:tc>
        <w:tc>
          <w:tcPr>
            <w:tcW w:w="556" w:type="pct"/>
            <w:noWrap/>
            <w:hideMark/>
          </w:tcPr>
          <w:p w14:paraId="424F8579" w14:textId="7B17CAD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37</w:t>
            </w:r>
            <w:r w:rsidR="00BF4D0C">
              <w:rPr>
                <w:rFonts w:cs="Arial"/>
                <w:color w:val="000000"/>
                <w:sz w:val="14"/>
                <w:szCs w:val="14"/>
                <w:lang w:val="en-US"/>
              </w:rPr>
              <w:t>.</w:t>
            </w:r>
            <w:r w:rsidRPr="001C6586">
              <w:rPr>
                <w:rFonts w:cs="Arial"/>
                <w:color w:val="000000"/>
                <w:sz w:val="14"/>
                <w:szCs w:val="14"/>
                <w:lang w:val="en-US"/>
              </w:rPr>
              <w:t>967</w:t>
            </w:r>
          </w:p>
        </w:tc>
      </w:tr>
      <w:tr w:rsidR="00893649" w:rsidRPr="001C6586" w14:paraId="0489A8C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DDC3078" w14:textId="3DCEE996"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33C1939" w14:textId="7EB90D9F"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43A0914C" w14:textId="77777777"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01F2F88A" w14:textId="5ACCA1FE"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20</w:t>
            </w:r>
            <w:r w:rsidR="00BF4D0C">
              <w:rPr>
                <w:rFonts w:cs="Arial"/>
                <w:color w:val="000000"/>
                <w:sz w:val="14"/>
                <w:szCs w:val="14"/>
                <w:lang w:val="en-US"/>
              </w:rPr>
              <w:t>.</w:t>
            </w:r>
            <w:r w:rsidRPr="001C6586">
              <w:rPr>
                <w:rFonts w:cs="Arial"/>
                <w:color w:val="000000"/>
                <w:sz w:val="14"/>
                <w:szCs w:val="14"/>
                <w:lang w:val="en-US"/>
              </w:rPr>
              <w:t>097</w:t>
            </w:r>
          </w:p>
        </w:tc>
        <w:tc>
          <w:tcPr>
            <w:tcW w:w="355" w:type="pct"/>
            <w:noWrap/>
            <w:hideMark/>
          </w:tcPr>
          <w:p w14:paraId="61357722" w14:textId="776F870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733</w:t>
            </w:r>
          </w:p>
        </w:tc>
        <w:tc>
          <w:tcPr>
            <w:tcW w:w="355" w:type="pct"/>
            <w:noWrap/>
            <w:hideMark/>
          </w:tcPr>
          <w:p w14:paraId="5B284B9D" w14:textId="0C9C1E1E"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r w:rsidR="00BF4D0C">
              <w:rPr>
                <w:rFonts w:cs="Arial"/>
                <w:color w:val="000000"/>
                <w:sz w:val="14"/>
                <w:szCs w:val="14"/>
                <w:lang w:val="en-US"/>
              </w:rPr>
              <w:t>.</w:t>
            </w:r>
            <w:r w:rsidRPr="001C6586">
              <w:rPr>
                <w:rFonts w:cs="Arial"/>
                <w:color w:val="000000"/>
                <w:sz w:val="14"/>
                <w:szCs w:val="14"/>
                <w:lang w:val="en-US"/>
              </w:rPr>
              <w:t>882</w:t>
            </w:r>
          </w:p>
        </w:tc>
        <w:tc>
          <w:tcPr>
            <w:tcW w:w="355" w:type="pct"/>
            <w:noWrap/>
            <w:hideMark/>
          </w:tcPr>
          <w:p w14:paraId="33E9A4F8" w14:textId="5C3C211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w:t>
            </w:r>
            <w:r w:rsidR="00BF4D0C">
              <w:rPr>
                <w:rFonts w:cs="Arial"/>
                <w:color w:val="000000"/>
                <w:sz w:val="14"/>
                <w:szCs w:val="14"/>
                <w:lang w:val="en-US"/>
              </w:rPr>
              <w:t>.</w:t>
            </w:r>
            <w:r w:rsidRPr="001C6586">
              <w:rPr>
                <w:rFonts w:cs="Arial"/>
                <w:color w:val="000000"/>
                <w:sz w:val="14"/>
                <w:szCs w:val="14"/>
                <w:lang w:val="en-US"/>
              </w:rPr>
              <w:t>337</w:t>
            </w:r>
          </w:p>
        </w:tc>
        <w:tc>
          <w:tcPr>
            <w:tcW w:w="355" w:type="pct"/>
            <w:noWrap/>
            <w:hideMark/>
          </w:tcPr>
          <w:p w14:paraId="256A9D41" w14:textId="09CD5D8C"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r w:rsidR="00BF4D0C">
              <w:rPr>
                <w:rFonts w:cs="Arial"/>
                <w:color w:val="000000"/>
                <w:sz w:val="14"/>
                <w:szCs w:val="14"/>
                <w:lang w:val="en-US"/>
              </w:rPr>
              <w:t>.</w:t>
            </w:r>
            <w:r w:rsidRPr="001C6586">
              <w:rPr>
                <w:rFonts w:cs="Arial"/>
                <w:color w:val="000000"/>
                <w:sz w:val="14"/>
                <w:szCs w:val="14"/>
                <w:lang w:val="en-US"/>
              </w:rPr>
              <w:t>742</w:t>
            </w:r>
          </w:p>
        </w:tc>
        <w:tc>
          <w:tcPr>
            <w:tcW w:w="556" w:type="pct"/>
            <w:noWrap/>
            <w:hideMark/>
          </w:tcPr>
          <w:p w14:paraId="061F9451" w14:textId="268A8B9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89</w:t>
            </w:r>
            <w:r w:rsidR="00BF4D0C">
              <w:rPr>
                <w:rFonts w:cs="Arial"/>
                <w:color w:val="000000"/>
                <w:sz w:val="14"/>
                <w:szCs w:val="14"/>
                <w:lang w:val="en-US"/>
              </w:rPr>
              <w:t>.</w:t>
            </w:r>
            <w:r w:rsidRPr="001C6586">
              <w:rPr>
                <w:rFonts w:cs="Arial"/>
                <w:color w:val="000000"/>
                <w:sz w:val="14"/>
                <w:szCs w:val="14"/>
                <w:lang w:val="en-US"/>
              </w:rPr>
              <w:t>791</w:t>
            </w:r>
          </w:p>
        </w:tc>
      </w:tr>
      <w:tr w:rsidR="00893649" w:rsidRPr="001C6586" w14:paraId="288E15D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301C29AA" w14:textId="59FD67F3"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43773D05" w14:textId="57003A7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506CAF9F" w14:textId="1A36B9AE" w:rsidR="00893649" w:rsidRPr="001C6586" w:rsidRDefault="00E976E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K051 - Gingivitis Cró</w:t>
            </w:r>
            <w:r w:rsidR="00893649" w:rsidRPr="001C6586">
              <w:rPr>
                <w:rFonts w:cs="Arial"/>
                <w:color w:val="000000"/>
                <w:sz w:val="14"/>
                <w:szCs w:val="14"/>
                <w:lang w:val="en-US"/>
              </w:rPr>
              <w:t>nica</w:t>
            </w:r>
          </w:p>
        </w:tc>
        <w:tc>
          <w:tcPr>
            <w:tcW w:w="355" w:type="pct"/>
            <w:noWrap/>
            <w:hideMark/>
          </w:tcPr>
          <w:p w14:paraId="749A598D" w14:textId="2C190CF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521</w:t>
            </w:r>
          </w:p>
        </w:tc>
        <w:tc>
          <w:tcPr>
            <w:tcW w:w="355" w:type="pct"/>
            <w:noWrap/>
            <w:hideMark/>
          </w:tcPr>
          <w:p w14:paraId="606A5A8D" w14:textId="58146BE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r w:rsidR="00BF4D0C">
              <w:rPr>
                <w:rFonts w:cs="Arial"/>
                <w:color w:val="000000"/>
                <w:sz w:val="14"/>
                <w:szCs w:val="14"/>
                <w:lang w:val="en-US"/>
              </w:rPr>
              <w:t>.</w:t>
            </w:r>
            <w:r w:rsidRPr="001C6586">
              <w:rPr>
                <w:rFonts w:cs="Arial"/>
                <w:color w:val="000000"/>
                <w:sz w:val="14"/>
                <w:szCs w:val="14"/>
                <w:lang w:val="en-US"/>
              </w:rPr>
              <w:t>823</w:t>
            </w:r>
          </w:p>
        </w:tc>
        <w:tc>
          <w:tcPr>
            <w:tcW w:w="355" w:type="pct"/>
            <w:noWrap/>
            <w:hideMark/>
          </w:tcPr>
          <w:p w14:paraId="6B20B574" w14:textId="227B5707"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714</w:t>
            </w:r>
          </w:p>
        </w:tc>
        <w:tc>
          <w:tcPr>
            <w:tcW w:w="355" w:type="pct"/>
            <w:noWrap/>
            <w:hideMark/>
          </w:tcPr>
          <w:p w14:paraId="60DE0200" w14:textId="70C67B8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791</w:t>
            </w:r>
          </w:p>
        </w:tc>
        <w:tc>
          <w:tcPr>
            <w:tcW w:w="355" w:type="pct"/>
            <w:noWrap/>
            <w:hideMark/>
          </w:tcPr>
          <w:p w14:paraId="3FFF9257" w14:textId="097E285D"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128</w:t>
            </w:r>
          </w:p>
        </w:tc>
        <w:tc>
          <w:tcPr>
            <w:tcW w:w="556" w:type="pct"/>
            <w:noWrap/>
            <w:hideMark/>
          </w:tcPr>
          <w:p w14:paraId="4A9DF35D" w14:textId="47DF395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r w:rsidR="00BF4D0C">
              <w:rPr>
                <w:rFonts w:cs="Arial"/>
                <w:color w:val="000000"/>
                <w:sz w:val="14"/>
                <w:szCs w:val="14"/>
                <w:lang w:val="en-US"/>
              </w:rPr>
              <w:t>.</w:t>
            </w:r>
            <w:r w:rsidRPr="001C6586">
              <w:rPr>
                <w:rFonts w:cs="Arial"/>
                <w:color w:val="000000"/>
                <w:sz w:val="14"/>
                <w:szCs w:val="14"/>
                <w:lang w:val="en-US"/>
              </w:rPr>
              <w:t>977</w:t>
            </w:r>
          </w:p>
        </w:tc>
      </w:tr>
      <w:tr w:rsidR="00893649" w:rsidRPr="001C6586" w14:paraId="1ACA0B48" w14:textId="77777777" w:rsidTr="008B32C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91" w:type="pct"/>
            <w:vMerge/>
            <w:hideMark/>
          </w:tcPr>
          <w:p w14:paraId="6DE9D2BE" w14:textId="4B1DA2F9"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3E46AED8" w14:textId="331A2AC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hideMark/>
          </w:tcPr>
          <w:p w14:paraId="38AE7CFF" w14:textId="1A4CB97C" w:rsidR="00893649"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K072 - Anomalias De La Relació</w:t>
            </w:r>
            <w:r w:rsidR="00893649" w:rsidRPr="001C6586">
              <w:rPr>
                <w:rFonts w:cs="Arial"/>
                <w:color w:val="000000"/>
                <w:sz w:val="14"/>
                <w:szCs w:val="14"/>
              </w:rPr>
              <w:t>n Entre Los Arcos Dentarios</w:t>
            </w:r>
          </w:p>
        </w:tc>
        <w:tc>
          <w:tcPr>
            <w:tcW w:w="355" w:type="pct"/>
            <w:noWrap/>
            <w:hideMark/>
          </w:tcPr>
          <w:p w14:paraId="18FE0507" w14:textId="4F99520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980</w:t>
            </w:r>
          </w:p>
        </w:tc>
        <w:tc>
          <w:tcPr>
            <w:tcW w:w="355" w:type="pct"/>
            <w:noWrap/>
            <w:hideMark/>
          </w:tcPr>
          <w:p w14:paraId="64138E78" w14:textId="47ECBEC5"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013</w:t>
            </w:r>
          </w:p>
        </w:tc>
        <w:tc>
          <w:tcPr>
            <w:tcW w:w="355" w:type="pct"/>
            <w:noWrap/>
            <w:hideMark/>
          </w:tcPr>
          <w:p w14:paraId="5D4D82E2" w14:textId="605F587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319</w:t>
            </w:r>
          </w:p>
        </w:tc>
        <w:tc>
          <w:tcPr>
            <w:tcW w:w="355" w:type="pct"/>
            <w:noWrap/>
            <w:hideMark/>
          </w:tcPr>
          <w:p w14:paraId="01A30A85" w14:textId="44D0CED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472</w:t>
            </w:r>
          </w:p>
        </w:tc>
        <w:tc>
          <w:tcPr>
            <w:tcW w:w="355" w:type="pct"/>
            <w:noWrap/>
            <w:hideMark/>
          </w:tcPr>
          <w:p w14:paraId="66D751CD" w14:textId="199B6473"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973</w:t>
            </w:r>
          </w:p>
        </w:tc>
        <w:tc>
          <w:tcPr>
            <w:tcW w:w="556" w:type="pct"/>
            <w:noWrap/>
            <w:hideMark/>
          </w:tcPr>
          <w:p w14:paraId="6D6A1C3C" w14:textId="7969438D"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19</w:t>
            </w:r>
            <w:r w:rsidR="00BF4D0C">
              <w:rPr>
                <w:rFonts w:cs="Arial"/>
                <w:color w:val="000000"/>
                <w:sz w:val="14"/>
                <w:szCs w:val="14"/>
                <w:lang w:val="en-US"/>
              </w:rPr>
              <w:t>.</w:t>
            </w:r>
            <w:r w:rsidRPr="001C6586">
              <w:rPr>
                <w:rFonts w:cs="Arial"/>
                <w:color w:val="000000"/>
                <w:sz w:val="14"/>
                <w:szCs w:val="14"/>
                <w:lang w:val="en-US"/>
              </w:rPr>
              <w:t>757</w:t>
            </w:r>
          </w:p>
        </w:tc>
      </w:tr>
      <w:tr w:rsidR="00893649" w:rsidRPr="001C6586" w14:paraId="11AC9C2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41F88C5" w14:textId="6A12CDF1"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8CECF92" w14:textId="12998F9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10FE045C" w14:textId="77777777"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7BF9FB9C" w14:textId="565165C4"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819</w:t>
            </w:r>
          </w:p>
        </w:tc>
        <w:tc>
          <w:tcPr>
            <w:tcW w:w="355" w:type="pct"/>
            <w:noWrap/>
            <w:hideMark/>
          </w:tcPr>
          <w:p w14:paraId="403686BC" w14:textId="0BB9FFA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939</w:t>
            </w:r>
          </w:p>
        </w:tc>
        <w:tc>
          <w:tcPr>
            <w:tcW w:w="355" w:type="pct"/>
            <w:noWrap/>
            <w:hideMark/>
          </w:tcPr>
          <w:p w14:paraId="06DBA5E7" w14:textId="7990546B"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852</w:t>
            </w:r>
          </w:p>
        </w:tc>
        <w:tc>
          <w:tcPr>
            <w:tcW w:w="355" w:type="pct"/>
            <w:noWrap/>
            <w:hideMark/>
          </w:tcPr>
          <w:p w14:paraId="33784CF6" w14:textId="31038F06"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076</w:t>
            </w:r>
          </w:p>
        </w:tc>
        <w:tc>
          <w:tcPr>
            <w:tcW w:w="355" w:type="pct"/>
            <w:noWrap/>
            <w:hideMark/>
          </w:tcPr>
          <w:p w14:paraId="292D3C21" w14:textId="7092A04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r w:rsidR="00BF4D0C">
              <w:rPr>
                <w:rFonts w:cs="Arial"/>
                <w:color w:val="000000"/>
                <w:sz w:val="14"/>
                <w:szCs w:val="14"/>
                <w:lang w:val="en-US"/>
              </w:rPr>
              <w:t>.</w:t>
            </w:r>
            <w:r w:rsidRPr="001C6586">
              <w:rPr>
                <w:rFonts w:cs="Arial"/>
                <w:color w:val="000000"/>
                <w:sz w:val="14"/>
                <w:szCs w:val="14"/>
                <w:lang w:val="en-US"/>
              </w:rPr>
              <w:t>767</w:t>
            </w:r>
          </w:p>
        </w:tc>
        <w:tc>
          <w:tcPr>
            <w:tcW w:w="556" w:type="pct"/>
            <w:noWrap/>
            <w:hideMark/>
          </w:tcPr>
          <w:p w14:paraId="476891C2" w14:textId="441BF8D2"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r w:rsidR="00BF4D0C">
              <w:rPr>
                <w:rFonts w:cs="Arial"/>
                <w:color w:val="000000"/>
                <w:sz w:val="14"/>
                <w:szCs w:val="14"/>
                <w:lang w:val="en-US"/>
              </w:rPr>
              <w:t>.</w:t>
            </w:r>
            <w:r w:rsidRPr="001C6586">
              <w:rPr>
                <w:rFonts w:cs="Arial"/>
                <w:color w:val="000000"/>
                <w:sz w:val="14"/>
                <w:szCs w:val="14"/>
                <w:lang w:val="en-US"/>
              </w:rPr>
              <w:t>453</w:t>
            </w:r>
          </w:p>
        </w:tc>
      </w:tr>
      <w:tr w:rsidR="00893649" w:rsidRPr="001C6586" w14:paraId="1A6980B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5EFC52F" w14:textId="63FA5F14"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7A6C7250" w14:textId="4D6E4C5C"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2D6A69E4" w14:textId="2B41D129" w:rsidR="00893649"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N40X - Hiperplasia De La Pró</w:t>
            </w:r>
            <w:r w:rsidR="00893649" w:rsidRPr="001C6586">
              <w:rPr>
                <w:rFonts w:cs="Arial"/>
                <w:color w:val="000000"/>
                <w:sz w:val="14"/>
                <w:szCs w:val="14"/>
              </w:rPr>
              <w:t>stata</w:t>
            </w:r>
          </w:p>
        </w:tc>
        <w:tc>
          <w:tcPr>
            <w:tcW w:w="355" w:type="pct"/>
            <w:noWrap/>
            <w:hideMark/>
          </w:tcPr>
          <w:p w14:paraId="666D08FF" w14:textId="00256423"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698</w:t>
            </w:r>
          </w:p>
        </w:tc>
        <w:tc>
          <w:tcPr>
            <w:tcW w:w="355" w:type="pct"/>
            <w:noWrap/>
            <w:hideMark/>
          </w:tcPr>
          <w:p w14:paraId="7FFF0F2D" w14:textId="357F5002"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677</w:t>
            </w:r>
          </w:p>
        </w:tc>
        <w:tc>
          <w:tcPr>
            <w:tcW w:w="355" w:type="pct"/>
            <w:noWrap/>
            <w:hideMark/>
          </w:tcPr>
          <w:p w14:paraId="76F62ACE" w14:textId="702D268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300</w:t>
            </w:r>
          </w:p>
        </w:tc>
        <w:tc>
          <w:tcPr>
            <w:tcW w:w="355" w:type="pct"/>
            <w:noWrap/>
            <w:hideMark/>
          </w:tcPr>
          <w:p w14:paraId="5CD50B9B" w14:textId="0F2C146A"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407</w:t>
            </w:r>
          </w:p>
        </w:tc>
        <w:tc>
          <w:tcPr>
            <w:tcW w:w="355" w:type="pct"/>
            <w:noWrap/>
            <w:hideMark/>
          </w:tcPr>
          <w:p w14:paraId="742B335D" w14:textId="2917D44A"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321</w:t>
            </w:r>
          </w:p>
        </w:tc>
        <w:tc>
          <w:tcPr>
            <w:tcW w:w="556" w:type="pct"/>
            <w:noWrap/>
            <w:hideMark/>
          </w:tcPr>
          <w:p w14:paraId="385E72DE" w14:textId="1237F40D"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r w:rsidR="00BF4D0C">
              <w:rPr>
                <w:rFonts w:cs="Arial"/>
                <w:color w:val="000000"/>
                <w:sz w:val="14"/>
                <w:szCs w:val="14"/>
                <w:lang w:val="en-US"/>
              </w:rPr>
              <w:t>.</w:t>
            </w:r>
            <w:r w:rsidRPr="001C6586">
              <w:rPr>
                <w:rFonts w:cs="Arial"/>
                <w:color w:val="000000"/>
                <w:sz w:val="14"/>
                <w:szCs w:val="14"/>
                <w:lang w:val="en-US"/>
              </w:rPr>
              <w:t>403</w:t>
            </w:r>
          </w:p>
        </w:tc>
      </w:tr>
      <w:tr w:rsidR="00893649" w:rsidRPr="001C6586" w14:paraId="6418733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5C7B0288" w14:textId="5D8F992C"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761CFB63" w14:textId="26FFA49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50E4F8F4" w14:textId="77777777"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7B2F895F" w14:textId="2341C7C2" w:rsidR="00893649" w:rsidRPr="001C6586" w:rsidRDefault="00376C28"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r w:rsidR="00893649" w:rsidRPr="001C6586">
              <w:rPr>
                <w:rFonts w:cs="Arial"/>
                <w:color w:val="000000"/>
                <w:sz w:val="14"/>
                <w:szCs w:val="14"/>
              </w:rPr>
              <w:t> </w:t>
            </w:r>
          </w:p>
        </w:tc>
        <w:tc>
          <w:tcPr>
            <w:tcW w:w="355" w:type="pct"/>
            <w:noWrap/>
            <w:hideMark/>
          </w:tcPr>
          <w:p w14:paraId="69B5EE75" w14:textId="079A500C"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768</w:t>
            </w:r>
          </w:p>
        </w:tc>
        <w:tc>
          <w:tcPr>
            <w:tcW w:w="355" w:type="pct"/>
            <w:noWrap/>
            <w:hideMark/>
          </w:tcPr>
          <w:p w14:paraId="0389DC8B" w14:textId="45FD8E1D"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15</w:t>
            </w:r>
            <w:r w:rsidR="00BF4D0C">
              <w:rPr>
                <w:rFonts w:cs="Arial"/>
                <w:color w:val="000000"/>
                <w:sz w:val="14"/>
                <w:szCs w:val="14"/>
                <w:lang w:val="en-US"/>
              </w:rPr>
              <w:t>.</w:t>
            </w:r>
            <w:r w:rsidRPr="001C6586">
              <w:rPr>
                <w:rFonts w:cs="Arial"/>
                <w:color w:val="000000"/>
                <w:sz w:val="14"/>
                <w:szCs w:val="14"/>
                <w:lang w:val="en-US"/>
              </w:rPr>
              <w:t>565</w:t>
            </w:r>
          </w:p>
        </w:tc>
        <w:tc>
          <w:tcPr>
            <w:tcW w:w="355" w:type="pct"/>
            <w:noWrap/>
            <w:hideMark/>
          </w:tcPr>
          <w:p w14:paraId="5ADE7266" w14:textId="2B41B964"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970</w:t>
            </w:r>
          </w:p>
        </w:tc>
        <w:tc>
          <w:tcPr>
            <w:tcW w:w="355" w:type="pct"/>
            <w:noWrap/>
            <w:hideMark/>
          </w:tcPr>
          <w:p w14:paraId="22D78BD9" w14:textId="77777777"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431</w:t>
            </w:r>
          </w:p>
        </w:tc>
        <w:tc>
          <w:tcPr>
            <w:tcW w:w="556" w:type="pct"/>
            <w:noWrap/>
            <w:hideMark/>
          </w:tcPr>
          <w:p w14:paraId="421CC0AD" w14:textId="1371F66A"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r w:rsidR="00BF4D0C">
              <w:rPr>
                <w:rFonts w:cs="Arial"/>
                <w:color w:val="000000"/>
                <w:sz w:val="14"/>
                <w:szCs w:val="14"/>
                <w:lang w:val="en-US"/>
              </w:rPr>
              <w:t>.</w:t>
            </w:r>
            <w:r w:rsidRPr="001C6586">
              <w:rPr>
                <w:rFonts w:cs="Arial"/>
                <w:color w:val="000000"/>
                <w:sz w:val="14"/>
                <w:szCs w:val="14"/>
                <w:lang w:val="en-US"/>
              </w:rPr>
              <w:t>734</w:t>
            </w:r>
          </w:p>
        </w:tc>
      </w:tr>
      <w:tr w:rsidR="00893649" w:rsidRPr="001C6586" w14:paraId="2AE8136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908813D" w14:textId="1ABBBE41" w:rsidR="00893649" w:rsidRPr="001C6586" w:rsidRDefault="00893649" w:rsidP="00A238C4">
            <w:pPr>
              <w:spacing w:line="240" w:lineRule="auto"/>
              <w:jc w:val="center"/>
              <w:rPr>
                <w:rFonts w:cs="Arial"/>
                <w:color w:val="000000"/>
                <w:sz w:val="14"/>
                <w:szCs w:val="14"/>
                <w:lang w:val="en-US"/>
              </w:rPr>
            </w:pPr>
          </w:p>
        </w:tc>
        <w:tc>
          <w:tcPr>
            <w:tcW w:w="575" w:type="pct"/>
            <w:vMerge w:val="restart"/>
            <w:noWrap/>
            <w:hideMark/>
          </w:tcPr>
          <w:p w14:paraId="4817593D"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Mujer</w:t>
            </w:r>
          </w:p>
          <w:p w14:paraId="42C742BD"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15834BC"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5FEBF599"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A39DE99"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91D82A1"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C291576"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6F290178"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132A3BE0"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p w14:paraId="7652B17C" w14:textId="5647CDC6"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 </w:t>
            </w:r>
          </w:p>
        </w:tc>
        <w:tc>
          <w:tcPr>
            <w:tcW w:w="1503" w:type="pct"/>
            <w:noWrap/>
            <w:hideMark/>
          </w:tcPr>
          <w:p w14:paraId="5D6FE851" w14:textId="77777777"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E039 - Hipotiroidismo, No Especificado</w:t>
            </w:r>
          </w:p>
        </w:tc>
        <w:tc>
          <w:tcPr>
            <w:tcW w:w="355" w:type="pct"/>
            <w:noWrap/>
            <w:hideMark/>
          </w:tcPr>
          <w:p w14:paraId="29305873" w14:textId="40D4150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077</w:t>
            </w:r>
          </w:p>
        </w:tc>
        <w:tc>
          <w:tcPr>
            <w:tcW w:w="355" w:type="pct"/>
            <w:noWrap/>
            <w:hideMark/>
          </w:tcPr>
          <w:p w14:paraId="3EBDF245" w14:textId="23370CE0"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071</w:t>
            </w:r>
          </w:p>
        </w:tc>
        <w:tc>
          <w:tcPr>
            <w:tcW w:w="355" w:type="pct"/>
            <w:noWrap/>
            <w:hideMark/>
          </w:tcPr>
          <w:p w14:paraId="18040747" w14:textId="11F5BFB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661</w:t>
            </w:r>
          </w:p>
        </w:tc>
        <w:tc>
          <w:tcPr>
            <w:tcW w:w="355" w:type="pct"/>
            <w:noWrap/>
            <w:hideMark/>
          </w:tcPr>
          <w:p w14:paraId="6D97E9D6" w14:textId="1BC8E796"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232</w:t>
            </w:r>
          </w:p>
        </w:tc>
        <w:tc>
          <w:tcPr>
            <w:tcW w:w="355" w:type="pct"/>
            <w:noWrap/>
            <w:hideMark/>
          </w:tcPr>
          <w:p w14:paraId="77F295AC" w14:textId="056934FF"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704</w:t>
            </w:r>
          </w:p>
        </w:tc>
        <w:tc>
          <w:tcPr>
            <w:tcW w:w="556" w:type="pct"/>
            <w:noWrap/>
            <w:hideMark/>
          </w:tcPr>
          <w:p w14:paraId="3064ED15" w14:textId="3022C366"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33</w:t>
            </w:r>
            <w:r w:rsidR="00BF4D0C">
              <w:rPr>
                <w:rFonts w:cs="Arial"/>
                <w:color w:val="000000"/>
                <w:sz w:val="14"/>
                <w:szCs w:val="14"/>
                <w:lang w:val="en-US"/>
              </w:rPr>
              <w:t>.</w:t>
            </w:r>
            <w:r w:rsidRPr="001C6586">
              <w:rPr>
                <w:rFonts w:cs="Arial"/>
                <w:color w:val="000000"/>
                <w:sz w:val="14"/>
                <w:szCs w:val="14"/>
                <w:lang w:val="en-US"/>
              </w:rPr>
              <w:t>745</w:t>
            </w:r>
          </w:p>
        </w:tc>
      </w:tr>
      <w:tr w:rsidR="00893649" w:rsidRPr="001C6586" w14:paraId="2AABAEA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243C0E10" w14:textId="63FC8E1D"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2EF43A87" w14:textId="5FFB55CC"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6A762827" w14:textId="77777777"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E669 - Obesidad, No Especificada</w:t>
            </w:r>
          </w:p>
        </w:tc>
        <w:tc>
          <w:tcPr>
            <w:tcW w:w="355" w:type="pct"/>
            <w:noWrap/>
            <w:hideMark/>
          </w:tcPr>
          <w:p w14:paraId="51EF5B93" w14:textId="40AEF2B3"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779</w:t>
            </w:r>
          </w:p>
        </w:tc>
        <w:tc>
          <w:tcPr>
            <w:tcW w:w="355" w:type="pct"/>
            <w:noWrap/>
            <w:hideMark/>
          </w:tcPr>
          <w:p w14:paraId="6698F675" w14:textId="12A1A448"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w:t>
            </w:r>
            <w:r w:rsidR="00BF4D0C">
              <w:rPr>
                <w:rFonts w:cs="Arial"/>
                <w:color w:val="000000"/>
                <w:sz w:val="14"/>
                <w:szCs w:val="14"/>
                <w:lang w:val="en-US"/>
              </w:rPr>
              <w:t>.</w:t>
            </w:r>
            <w:r w:rsidRPr="001C6586">
              <w:rPr>
                <w:rFonts w:cs="Arial"/>
                <w:color w:val="000000"/>
                <w:sz w:val="14"/>
                <w:szCs w:val="14"/>
                <w:lang w:val="en-US"/>
              </w:rPr>
              <w:t>930</w:t>
            </w:r>
          </w:p>
        </w:tc>
        <w:tc>
          <w:tcPr>
            <w:tcW w:w="355" w:type="pct"/>
            <w:noWrap/>
            <w:hideMark/>
          </w:tcPr>
          <w:p w14:paraId="1533E177" w14:textId="5E281D2B"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514</w:t>
            </w:r>
          </w:p>
        </w:tc>
        <w:tc>
          <w:tcPr>
            <w:tcW w:w="355" w:type="pct"/>
            <w:noWrap/>
            <w:hideMark/>
          </w:tcPr>
          <w:p w14:paraId="025D487C" w14:textId="43F3F19B"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808</w:t>
            </w:r>
          </w:p>
        </w:tc>
        <w:tc>
          <w:tcPr>
            <w:tcW w:w="355" w:type="pct"/>
            <w:noWrap/>
            <w:hideMark/>
          </w:tcPr>
          <w:p w14:paraId="4FB25DA4" w14:textId="0088B23C"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735</w:t>
            </w:r>
          </w:p>
        </w:tc>
        <w:tc>
          <w:tcPr>
            <w:tcW w:w="556" w:type="pct"/>
            <w:noWrap/>
            <w:hideMark/>
          </w:tcPr>
          <w:p w14:paraId="08BF36F3" w14:textId="172A62FE"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r w:rsidR="00BF4D0C">
              <w:rPr>
                <w:rFonts w:cs="Arial"/>
                <w:color w:val="000000"/>
                <w:sz w:val="14"/>
                <w:szCs w:val="14"/>
                <w:lang w:val="en-US"/>
              </w:rPr>
              <w:t>.</w:t>
            </w:r>
            <w:r w:rsidRPr="001C6586">
              <w:rPr>
                <w:rFonts w:cs="Arial"/>
                <w:color w:val="000000"/>
                <w:sz w:val="14"/>
                <w:szCs w:val="14"/>
                <w:lang w:val="en-US"/>
              </w:rPr>
              <w:t>766</w:t>
            </w:r>
          </w:p>
        </w:tc>
      </w:tr>
      <w:tr w:rsidR="00893649" w:rsidRPr="001C6586" w14:paraId="0C6A7F4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757A36C" w14:textId="7BCFE959"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1825118C" w14:textId="1820B64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611EDAE2" w14:textId="4B614CA1" w:rsidR="00893649" w:rsidRPr="001C6586" w:rsidRDefault="00E976E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Pr>
                <w:rFonts w:cs="Arial"/>
                <w:color w:val="000000"/>
                <w:sz w:val="14"/>
                <w:szCs w:val="14"/>
                <w:lang w:val="en-US"/>
              </w:rPr>
              <w:t>I10X - Hipertensió</w:t>
            </w:r>
            <w:r w:rsidR="00893649" w:rsidRPr="001C6586">
              <w:rPr>
                <w:rFonts w:cs="Arial"/>
                <w:color w:val="000000"/>
                <w:sz w:val="14"/>
                <w:szCs w:val="14"/>
                <w:lang w:val="en-US"/>
              </w:rPr>
              <w:t>n Esencial (Primaria)</w:t>
            </w:r>
          </w:p>
        </w:tc>
        <w:tc>
          <w:tcPr>
            <w:tcW w:w="355" w:type="pct"/>
            <w:noWrap/>
            <w:hideMark/>
          </w:tcPr>
          <w:p w14:paraId="77C004B0" w14:textId="502470C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r w:rsidR="00BF4D0C">
              <w:rPr>
                <w:rFonts w:cs="Arial"/>
                <w:color w:val="000000"/>
                <w:sz w:val="14"/>
                <w:szCs w:val="14"/>
                <w:lang w:val="en-US"/>
              </w:rPr>
              <w:t>.</w:t>
            </w:r>
            <w:r w:rsidRPr="001C6586">
              <w:rPr>
                <w:rFonts w:cs="Arial"/>
                <w:color w:val="000000"/>
                <w:sz w:val="14"/>
                <w:szCs w:val="14"/>
                <w:lang w:val="en-US"/>
              </w:rPr>
              <w:t>438</w:t>
            </w:r>
          </w:p>
        </w:tc>
        <w:tc>
          <w:tcPr>
            <w:tcW w:w="355" w:type="pct"/>
            <w:noWrap/>
            <w:hideMark/>
          </w:tcPr>
          <w:p w14:paraId="1C80C60E" w14:textId="21078B1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r w:rsidR="00BF4D0C">
              <w:rPr>
                <w:rFonts w:cs="Arial"/>
                <w:color w:val="000000"/>
                <w:sz w:val="14"/>
                <w:szCs w:val="14"/>
                <w:lang w:val="en-US"/>
              </w:rPr>
              <w:t>.</w:t>
            </w:r>
            <w:r w:rsidRPr="001C6586">
              <w:rPr>
                <w:rFonts w:cs="Arial"/>
                <w:color w:val="000000"/>
                <w:sz w:val="14"/>
                <w:szCs w:val="14"/>
                <w:lang w:val="en-US"/>
              </w:rPr>
              <w:t>742</w:t>
            </w:r>
          </w:p>
        </w:tc>
        <w:tc>
          <w:tcPr>
            <w:tcW w:w="355" w:type="pct"/>
            <w:noWrap/>
            <w:hideMark/>
          </w:tcPr>
          <w:p w14:paraId="133AD324" w14:textId="396F34F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r w:rsidR="00BF4D0C">
              <w:rPr>
                <w:rFonts w:cs="Arial"/>
                <w:color w:val="000000"/>
                <w:sz w:val="14"/>
                <w:szCs w:val="14"/>
                <w:lang w:val="en-US"/>
              </w:rPr>
              <w:t>.</w:t>
            </w:r>
            <w:r w:rsidRPr="001C6586">
              <w:rPr>
                <w:rFonts w:cs="Arial"/>
                <w:color w:val="000000"/>
                <w:sz w:val="14"/>
                <w:szCs w:val="14"/>
                <w:lang w:val="en-US"/>
              </w:rPr>
              <w:t>821</w:t>
            </w:r>
          </w:p>
        </w:tc>
        <w:tc>
          <w:tcPr>
            <w:tcW w:w="355" w:type="pct"/>
            <w:noWrap/>
            <w:hideMark/>
          </w:tcPr>
          <w:p w14:paraId="52C2CD91" w14:textId="7A4FB222"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r w:rsidR="00BF4D0C">
              <w:rPr>
                <w:rFonts w:cs="Arial"/>
                <w:color w:val="000000"/>
                <w:sz w:val="14"/>
                <w:szCs w:val="14"/>
                <w:lang w:val="en-US"/>
              </w:rPr>
              <w:t>.</w:t>
            </w:r>
            <w:r w:rsidRPr="001C6586">
              <w:rPr>
                <w:rFonts w:cs="Arial"/>
                <w:color w:val="000000"/>
                <w:sz w:val="14"/>
                <w:szCs w:val="14"/>
                <w:lang w:val="en-US"/>
              </w:rPr>
              <w:t>403</w:t>
            </w:r>
          </w:p>
        </w:tc>
        <w:tc>
          <w:tcPr>
            <w:tcW w:w="355" w:type="pct"/>
            <w:noWrap/>
            <w:hideMark/>
          </w:tcPr>
          <w:p w14:paraId="16550414" w14:textId="5E71AA5A"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30</w:t>
            </w:r>
            <w:r w:rsidR="00BF4D0C">
              <w:rPr>
                <w:rFonts w:cs="Arial"/>
                <w:color w:val="000000"/>
                <w:sz w:val="14"/>
                <w:szCs w:val="14"/>
                <w:lang w:val="en-US"/>
              </w:rPr>
              <w:t>.</w:t>
            </w:r>
            <w:r w:rsidRPr="001C6586">
              <w:rPr>
                <w:rFonts w:cs="Arial"/>
                <w:color w:val="000000"/>
                <w:sz w:val="14"/>
                <w:szCs w:val="14"/>
                <w:lang w:val="en-US"/>
              </w:rPr>
              <w:t>541</w:t>
            </w:r>
          </w:p>
        </w:tc>
        <w:tc>
          <w:tcPr>
            <w:tcW w:w="556" w:type="pct"/>
            <w:noWrap/>
            <w:hideMark/>
          </w:tcPr>
          <w:p w14:paraId="568A22EB" w14:textId="6825C6E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128</w:t>
            </w:r>
            <w:r w:rsidR="00BF4D0C">
              <w:rPr>
                <w:rFonts w:cs="Arial"/>
                <w:color w:val="000000"/>
                <w:sz w:val="14"/>
                <w:szCs w:val="14"/>
                <w:lang w:val="en-US"/>
              </w:rPr>
              <w:t>.</w:t>
            </w:r>
            <w:r w:rsidRPr="001C6586">
              <w:rPr>
                <w:rFonts w:cs="Arial"/>
                <w:color w:val="000000"/>
                <w:sz w:val="14"/>
                <w:szCs w:val="14"/>
                <w:lang w:val="en-US"/>
              </w:rPr>
              <w:t>945</w:t>
            </w:r>
          </w:p>
        </w:tc>
      </w:tr>
      <w:tr w:rsidR="00893649" w:rsidRPr="001C6586" w14:paraId="7D34CA71" w14:textId="77777777" w:rsidTr="008B32C1">
        <w:trPr>
          <w:trHeight w:val="358"/>
        </w:trPr>
        <w:tc>
          <w:tcPr>
            <w:cnfStyle w:val="001000000000" w:firstRow="0" w:lastRow="0" w:firstColumn="1" w:lastColumn="0" w:oddVBand="0" w:evenVBand="0" w:oddHBand="0" w:evenHBand="0" w:firstRowFirstColumn="0" w:firstRowLastColumn="0" w:lastRowFirstColumn="0" w:lastRowLastColumn="0"/>
            <w:tcW w:w="591" w:type="pct"/>
            <w:vMerge/>
            <w:hideMark/>
          </w:tcPr>
          <w:p w14:paraId="6CA225A1" w14:textId="1EA83836"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238A72F9" w14:textId="3DFC43A6"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1697A13" w14:textId="7D2925A4" w:rsidR="00893649" w:rsidRPr="001C6586" w:rsidRDefault="00893649"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J00X - Rino</w:t>
            </w:r>
            <w:r w:rsidR="00E976EB">
              <w:rPr>
                <w:rFonts w:cs="Arial"/>
                <w:color w:val="000000"/>
                <w:sz w:val="14"/>
                <w:szCs w:val="14"/>
              </w:rPr>
              <w:t>faringitis Aguda [Resfriado Comú</w:t>
            </w:r>
            <w:r w:rsidRPr="001C6586">
              <w:rPr>
                <w:rFonts w:cs="Arial"/>
                <w:color w:val="000000"/>
                <w:sz w:val="14"/>
                <w:szCs w:val="14"/>
              </w:rPr>
              <w:t>n]</w:t>
            </w:r>
          </w:p>
        </w:tc>
        <w:tc>
          <w:tcPr>
            <w:tcW w:w="355" w:type="pct"/>
            <w:noWrap/>
            <w:hideMark/>
          </w:tcPr>
          <w:p w14:paraId="167CE68C" w14:textId="0C4B8A72"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002</w:t>
            </w:r>
          </w:p>
        </w:tc>
        <w:tc>
          <w:tcPr>
            <w:tcW w:w="355" w:type="pct"/>
            <w:noWrap/>
            <w:hideMark/>
          </w:tcPr>
          <w:p w14:paraId="50A552D0" w14:textId="490AEFA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000</w:t>
            </w:r>
          </w:p>
        </w:tc>
        <w:tc>
          <w:tcPr>
            <w:tcW w:w="355" w:type="pct"/>
            <w:noWrap/>
            <w:hideMark/>
          </w:tcPr>
          <w:p w14:paraId="7166DA1D" w14:textId="4399F63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110</w:t>
            </w:r>
          </w:p>
        </w:tc>
        <w:tc>
          <w:tcPr>
            <w:tcW w:w="355" w:type="pct"/>
            <w:noWrap/>
            <w:hideMark/>
          </w:tcPr>
          <w:p w14:paraId="11CA8199" w14:textId="0487C6E5"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r w:rsidR="00BF4D0C">
              <w:rPr>
                <w:rFonts w:cs="Arial"/>
                <w:color w:val="000000"/>
                <w:sz w:val="14"/>
                <w:szCs w:val="14"/>
                <w:lang w:val="en-US"/>
              </w:rPr>
              <w:t>.</w:t>
            </w:r>
            <w:r w:rsidRPr="001C6586">
              <w:rPr>
                <w:rFonts w:cs="Arial"/>
                <w:color w:val="000000"/>
                <w:sz w:val="14"/>
                <w:szCs w:val="14"/>
                <w:lang w:val="en-US"/>
              </w:rPr>
              <w:t>611</w:t>
            </w:r>
          </w:p>
        </w:tc>
        <w:tc>
          <w:tcPr>
            <w:tcW w:w="355" w:type="pct"/>
            <w:noWrap/>
            <w:hideMark/>
          </w:tcPr>
          <w:p w14:paraId="20DA9630" w14:textId="67E5FF07"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r w:rsidR="00BF4D0C">
              <w:rPr>
                <w:rFonts w:cs="Arial"/>
                <w:color w:val="000000"/>
                <w:sz w:val="14"/>
                <w:szCs w:val="14"/>
                <w:lang w:val="en-US"/>
              </w:rPr>
              <w:t>.</w:t>
            </w:r>
            <w:r w:rsidRPr="001C6586">
              <w:rPr>
                <w:rFonts w:cs="Arial"/>
                <w:color w:val="000000"/>
                <w:sz w:val="14"/>
                <w:szCs w:val="14"/>
                <w:lang w:val="en-US"/>
              </w:rPr>
              <w:t>997</w:t>
            </w:r>
          </w:p>
        </w:tc>
        <w:tc>
          <w:tcPr>
            <w:tcW w:w="556" w:type="pct"/>
            <w:noWrap/>
            <w:hideMark/>
          </w:tcPr>
          <w:p w14:paraId="7CC06D7A" w14:textId="7D75A673"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41</w:t>
            </w:r>
            <w:r w:rsidR="00BF4D0C">
              <w:rPr>
                <w:rFonts w:cs="Arial"/>
                <w:color w:val="000000"/>
                <w:sz w:val="14"/>
                <w:szCs w:val="14"/>
                <w:lang w:val="en-US"/>
              </w:rPr>
              <w:t>.</w:t>
            </w:r>
            <w:r w:rsidRPr="001C6586">
              <w:rPr>
                <w:rFonts w:cs="Arial"/>
                <w:color w:val="000000"/>
                <w:sz w:val="14"/>
                <w:szCs w:val="14"/>
                <w:lang w:val="en-US"/>
              </w:rPr>
              <w:t>720</w:t>
            </w:r>
          </w:p>
        </w:tc>
      </w:tr>
      <w:tr w:rsidR="00893649" w:rsidRPr="001C6586" w14:paraId="78774619" w14:textId="77777777" w:rsidTr="008B32C1">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D474B42" w14:textId="23A80E39"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631F06B4" w14:textId="00D9F10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38511E9A" w14:textId="77777777"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K021 - Caries De La Dentina</w:t>
            </w:r>
          </w:p>
        </w:tc>
        <w:tc>
          <w:tcPr>
            <w:tcW w:w="355" w:type="pct"/>
            <w:noWrap/>
            <w:hideMark/>
          </w:tcPr>
          <w:p w14:paraId="1B0FD36A" w14:textId="257F941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27</w:t>
            </w:r>
            <w:r w:rsidR="00BF4D0C">
              <w:rPr>
                <w:rFonts w:cs="Arial"/>
                <w:color w:val="000000"/>
                <w:sz w:val="14"/>
                <w:szCs w:val="14"/>
                <w:lang w:val="en-US"/>
              </w:rPr>
              <w:t>.</w:t>
            </w:r>
            <w:r w:rsidRPr="001C6586">
              <w:rPr>
                <w:rFonts w:cs="Arial"/>
                <w:color w:val="000000"/>
                <w:sz w:val="14"/>
                <w:szCs w:val="14"/>
                <w:lang w:val="en-US"/>
              </w:rPr>
              <w:t>263</w:t>
            </w:r>
          </w:p>
        </w:tc>
        <w:tc>
          <w:tcPr>
            <w:tcW w:w="355" w:type="pct"/>
            <w:noWrap/>
            <w:hideMark/>
          </w:tcPr>
          <w:p w14:paraId="492E3856" w14:textId="2A61428C"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r w:rsidR="00BF4D0C">
              <w:rPr>
                <w:rFonts w:cs="Arial"/>
                <w:color w:val="000000"/>
                <w:sz w:val="14"/>
                <w:szCs w:val="14"/>
                <w:lang w:val="en-US"/>
              </w:rPr>
              <w:t>.</w:t>
            </w:r>
            <w:r w:rsidRPr="001C6586">
              <w:rPr>
                <w:rFonts w:cs="Arial"/>
                <w:color w:val="000000"/>
                <w:sz w:val="14"/>
                <w:szCs w:val="14"/>
                <w:lang w:val="en-US"/>
              </w:rPr>
              <w:t>181</w:t>
            </w:r>
          </w:p>
        </w:tc>
        <w:tc>
          <w:tcPr>
            <w:tcW w:w="355" w:type="pct"/>
            <w:noWrap/>
            <w:hideMark/>
          </w:tcPr>
          <w:p w14:paraId="0D34293E" w14:textId="7042C8ED"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21</w:t>
            </w:r>
            <w:r w:rsidR="00BF4D0C">
              <w:rPr>
                <w:rFonts w:cs="Arial"/>
                <w:color w:val="000000"/>
                <w:sz w:val="14"/>
                <w:szCs w:val="14"/>
                <w:lang w:val="en-US"/>
              </w:rPr>
              <w:t>.</w:t>
            </w:r>
            <w:r w:rsidRPr="001C6586">
              <w:rPr>
                <w:rFonts w:cs="Arial"/>
                <w:color w:val="000000"/>
                <w:sz w:val="14"/>
                <w:szCs w:val="14"/>
                <w:lang w:val="en-US"/>
              </w:rPr>
              <w:t>678</w:t>
            </w:r>
          </w:p>
        </w:tc>
        <w:tc>
          <w:tcPr>
            <w:tcW w:w="355" w:type="pct"/>
            <w:noWrap/>
            <w:hideMark/>
          </w:tcPr>
          <w:p w14:paraId="251ED584" w14:textId="4D2324A8"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25</w:t>
            </w:r>
            <w:r w:rsidR="00BF4D0C">
              <w:rPr>
                <w:rFonts w:cs="Arial"/>
                <w:color w:val="000000"/>
                <w:sz w:val="14"/>
                <w:szCs w:val="14"/>
                <w:lang w:val="en-US"/>
              </w:rPr>
              <w:t>.</w:t>
            </w:r>
            <w:r w:rsidRPr="001C6586">
              <w:rPr>
                <w:rFonts w:cs="Arial"/>
                <w:color w:val="000000"/>
                <w:sz w:val="14"/>
                <w:szCs w:val="14"/>
                <w:lang w:val="en-US"/>
              </w:rPr>
              <w:t>484</w:t>
            </w:r>
          </w:p>
        </w:tc>
        <w:tc>
          <w:tcPr>
            <w:tcW w:w="355" w:type="pct"/>
            <w:noWrap/>
            <w:hideMark/>
          </w:tcPr>
          <w:p w14:paraId="2AF1DFF4" w14:textId="584224E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22</w:t>
            </w:r>
            <w:r w:rsidR="00BF4D0C">
              <w:rPr>
                <w:rFonts w:cs="Arial"/>
                <w:color w:val="000000"/>
                <w:sz w:val="14"/>
                <w:szCs w:val="14"/>
                <w:lang w:val="en-US"/>
              </w:rPr>
              <w:t>.</w:t>
            </w:r>
            <w:r w:rsidRPr="001C6586">
              <w:rPr>
                <w:rFonts w:cs="Arial"/>
                <w:color w:val="000000"/>
                <w:sz w:val="14"/>
                <w:szCs w:val="14"/>
                <w:lang w:val="en-US"/>
              </w:rPr>
              <w:t>337</w:t>
            </w:r>
          </w:p>
        </w:tc>
        <w:tc>
          <w:tcPr>
            <w:tcW w:w="556" w:type="pct"/>
            <w:noWrap/>
            <w:hideMark/>
          </w:tcPr>
          <w:p w14:paraId="1C29538F" w14:textId="7C8EDD5A"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106</w:t>
            </w:r>
            <w:r w:rsidR="00BF4D0C">
              <w:rPr>
                <w:rFonts w:cs="Arial"/>
                <w:color w:val="000000"/>
                <w:sz w:val="14"/>
                <w:szCs w:val="14"/>
                <w:lang w:val="en-US"/>
              </w:rPr>
              <w:t>.</w:t>
            </w:r>
            <w:r w:rsidRPr="001C6586">
              <w:rPr>
                <w:rFonts w:cs="Arial"/>
                <w:color w:val="000000"/>
                <w:sz w:val="14"/>
                <w:szCs w:val="14"/>
                <w:lang w:val="en-US"/>
              </w:rPr>
              <w:t>943</w:t>
            </w:r>
          </w:p>
        </w:tc>
      </w:tr>
      <w:tr w:rsidR="00893649" w:rsidRPr="001C6586" w14:paraId="20B968E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2C93348" w14:textId="4636E2E3"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4BC110EB" w14:textId="5A4979A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noWrap/>
            <w:hideMark/>
          </w:tcPr>
          <w:p w14:paraId="48B2F750" w14:textId="5D58805C" w:rsidR="00893649" w:rsidRPr="001C6586" w:rsidRDefault="00E976E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Pr>
                <w:rFonts w:cs="Arial"/>
                <w:color w:val="000000"/>
                <w:sz w:val="14"/>
                <w:szCs w:val="14"/>
                <w:lang w:val="en-US"/>
              </w:rPr>
              <w:t>K051 - Gingivitis Cró</w:t>
            </w:r>
            <w:r w:rsidR="00893649" w:rsidRPr="001C6586">
              <w:rPr>
                <w:rFonts w:cs="Arial"/>
                <w:color w:val="000000"/>
                <w:sz w:val="14"/>
                <w:szCs w:val="14"/>
                <w:lang w:val="en-US"/>
              </w:rPr>
              <w:t>nica</w:t>
            </w:r>
          </w:p>
        </w:tc>
        <w:tc>
          <w:tcPr>
            <w:tcW w:w="355" w:type="pct"/>
            <w:noWrap/>
            <w:hideMark/>
          </w:tcPr>
          <w:p w14:paraId="14C6A024" w14:textId="0FCEB65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593</w:t>
            </w:r>
          </w:p>
        </w:tc>
        <w:tc>
          <w:tcPr>
            <w:tcW w:w="355" w:type="pct"/>
            <w:noWrap/>
            <w:hideMark/>
          </w:tcPr>
          <w:p w14:paraId="22FA4405" w14:textId="0834F534"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w:t>
            </w:r>
            <w:r w:rsidR="00BF4D0C">
              <w:rPr>
                <w:rFonts w:cs="Arial"/>
                <w:color w:val="000000"/>
                <w:sz w:val="14"/>
                <w:szCs w:val="14"/>
                <w:lang w:val="en-US"/>
              </w:rPr>
              <w:t>.</w:t>
            </w:r>
            <w:r w:rsidRPr="001C6586">
              <w:rPr>
                <w:rFonts w:cs="Arial"/>
                <w:color w:val="000000"/>
                <w:sz w:val="14"/>
                <w:szCs w:val="14"/>
                <w:lang w:val="en-US"/>
              </w:rPr>
              <w:t>361</w:t>
            </w:r>
          </w:p>
        </w:tc>
        <w:tc>
          <w:tcPr>
            <w:tcW w:w="355" w:type="pct"/>
            <w:noWrap/>
            <w:hideMark/>
          </w:tcPr>
          <w:p w14:paraId="76103D78" w14:textId="72AF9312"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168</w:t>
            </w:r>
          </w:p>
        </w:tc>
        <w:tc>
          <w:tcPr>
            <w:tcW w:w="355" w:type="pct"/>
            <w:noWrap/>
            <w:hideMark/>
          </w:tcPr>
          <w:p w14:paraId="681313A3" w14:textId="54AA08C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292</w:t>
            </w:r>
          </w:p>
        </w:tc>
        <w:tc>
          <w:tcPr>
            <w:tcW w:w="355" w:type="pct"/>
            <w:noWrap/>
            <w:hideMark/>
          </w:tcPr>
          <w:p w14:paraId="3EE5358C" w14:textId="1A20BD0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w:t>
            </w:r>
            <w:r w:rsidR="00BF4D0C">
              <w:rPr>
                <w:rFonts w:cs="Arial"/>
                <w:color w:val="000000"/>
                <w:sz w:val="14"/>
                <w:szCs w:val="14"/>
                <w:lang w:val="en-US"/>
              </w:rPr>
              <w:t>.</w:t>
            </w:r>
            <w:r w:rsidRPr="001C6586">
              <w:rPr>
                <w:rFonts w:cs="Arial"/>
                <w:color w:val="000000"/>
                <w:sz w:val="14"/>
                <w:szCs w:val="14"/>
                <w:lang w:val="en-US"/>
              </w:rPr>
              <w:t>962</w:t>
            </w:r>
          </w:p>
        </w:tc>
        <w:tc>
          <w:tcPr>
            <w:tcW w:w="556" w:type="pct"/>
            <w:noWrap/>
            <w:hideMark/>
          </w:tcPr>
          <w:p w14:paraId="7A4413D2" w14:textId="74FF6DA2"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26</w:t>
            </w:r>
            <w:r w:rsidR="00BF4D0C">
              <w:rPr>
                <w:rFonts w:cs="Arial"/>
                <w:color w:val="000000"/>
                <w:sz w:val="14"/>
                <w:szCs w:val="14"/>
                <w:lang w:val="en-US"/>
              </w:rPr>
              <w:t>.</w:t>
            </w:r>
            <w:r w:rsidRPr="001C6586">
              <w:rPr>
                <w:rFonts w:cs="Arial"/>
                <w:color w:val="000000"/>
                <w:sz w:val="14"/>
                <w:szCs w:val="14"/>
                <w:lang w:val="en-US"/>
              </w:rPr>
              <w:t>376</w:t>
            </w:r>
          </w:p>
        </w:tc>
      </w:tr>
      <w:tr w:rsidR="00893649" w:rsidRPr="001C6586" w14:paraId="030E309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03FB663B" w14:textId="2919526F"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E8D8AE5" w14:textId="09BAC5A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77166C7F" w14:textId="77777777"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M545 - Lumbago No Especificado</w:t>
            </w:r>
          </w:p>
        </w:tc>
        <w:tc>
          <w:tcPr>
            <w:tcW w:w="355" w:type="pct"/>
            <w:noWrap/>
            <w:hideMark/>
          </w:tcPr>
          <w:p w14:paraId="324D4743" w14:textId="061DC861"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370</w:t>
            </w:r>
          </w:p>
        </w:tc>
        <w:tc>
          <w:tcPr>
            <w:tcW w:w="355" w:type="pct"/>
            <w:noWrap/>
            <w:hideMark/>
          </w:tcPr>
          <w:p w14:paraId="59B3AA62" w14:textId="3F9CF3B3"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w:t>
            </w:r>
            <w:r w:rsidR="00BF4D0C">
              <w:rPr>
                <w:rFonts w:cs="Arial"/>
                <w:color w:val="000000"/>
                <w:sz w:val="14"/>
                <w:szCs w:val="14"/>
                <w:lang w:val="en-US"/>
              </w:rPr>
              <w:t>.</w:t>
            </w:r>
            <w:r w:rsidRPr="001C6586">
              <w:rPr>
                <w:rFonts w:cs="Arial"/>
                <w:color w:val="000000"/>
                <w:sz w:val="14"/>
                <w:szCs w:val="14"/>
                <w:lang w:val="en-US"/>
              </w:rPr>
              <w:t>473</w:t>
            </w:r>
          </w:p>
        </w:tc>
        <w:tc>
          <w:tcPr>
            <w:tcW w:w="355" w:type="pct"/>
            <w:noWrap/>
            <w:hideMark/>
          </w:tcPr>
          <w:p w14:paraId="5C9C51A9" w14:textId="033DF84B"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718</w:t>
            </w:r>
          </w:p>
        </w:tc>
        <w:tc>
          <w:tcPr>
            <w:tcW w:w="355" w:type="pct"/>
            <w:noWrap/>
            <w:hideMark/>
          </w:tcPr>
          <w:p w14:paraId="73F594FC" w14:textId="7B6AF5B0"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547</w:t>
            </w:r>
          </w:p>
        </w:tc>
        <w:tc>
          <w:tcPr>
            <w:tcW w:w="355" w:type="pct"/>
            <w:noWrap/>
            <w:hideMark/>
          </w:tcPr>
          <w:p w14:paraId="2F618A86" w14:textId="516053BB"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8</w:t>
            </w:r>
            <w:r w:rsidR="00BF4D0C">
              <w:rPr>
                <w:rFonts w:cs="Arial"/>
                <w:color w:val="000000"/>
                <w:sz w:val="14"/>
                <w:szCs w:val="14"/>
                <w:lang w:val="en-US"/>
              </w:rPr>
              <w:t>.</w:t>
            </w:r>
            <w:r w:rsidRPr="001C6586">
              <w:rPr>
                <w:rFonts w:cs="Arial"/>
                <w:color w:val="000000"/>
                <w:sz w:val="14"/>
                <w:szCs w:val="14"/>
                <w:lang w:val="en-US"/>
              </w:rPr>
              <w:t>203</w:t>
            </w:r>
          </w:p>
        </w:tc>
        <w:tc>
          <w:tcPr>
            <w:tcW w:w="556" w:type="pct"/>
            <w:noWrap/>
            <w:hideMark/>
          </w:tcPr>
          <w:p w14:paraId="4C0BFDA3" w14:textId="777901F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35</w:t>
            </w:r>
            <w:r w:rsidR="00BF4D0C">
              <w:rPr>
                <w:rFonts w:cs="Arial"/>
                <w:color w:val="000000"/>
                <w:sz w:val="14"/>
                <w:szCs w:val="14"/>
                <w:lang w:val="en-US"/>
              </w:rPr>
              <w:t>.</w:t>
            </w:r>
            <w:r w:rsidRPr="001C6586">
              <w:rPr>
                <w:rFonts w:cs="Arial"/>
                <w:color w:val="000000"/>
                <w:sz w:val="14"/>
                <w:szCs w:val="14"/>
                <w:lang w:val="en-US"/>
              </w:rPr>
              <w:t>311</w:t>
            </w:r>
          </w:p>
        </w:tc>
      </w:tr>
      <w:tr w:rsidR="00893649" w:rsidRPr="001C6586" w14:paraId="1222ECCD" w14:textId="77777777" w:rsidTr="008B32C1">
        <w:trPr>
          <w:trHeight w:val="421"/>
        </w:trPr>
        <w:tc>
          <w:tcPr>
            <w:cnfStyle w:val="001000000000" w:firstRow="0" w:lastRow="0" w:firstColumn="1" w:lastColumn="0" w:oddVBand="0" w:evenVBand="0" w:oddHBand="0" w:evenHBand="0" w:firstRowFirstColumn="0" w:firstRowLastColumn="0" w:lastRowFirstColumn="0" w:lastRowLastColumn="0"/>
            <w:tcW w:w="591" w:type="pct"/>
            <w:vMerge/>
            <w:hideMark/>
          </w:tcPr>
          <w:p w14:paraId="526A79DA" w14:textId="587DC1CD"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59D1831A" w14:textId="546D565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559F644C" w14:textId="1EF1E582" w:rsidR="00893649" w:rsidRPr="001C6586" w:rsidRDefault="00893649" w:rsidP="00E976E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C6586">
              <w:rPr>
                <w:rFonts w:cs="Arial"/>
                <w:color w:val="000000"/>
                <w:sz w:val="14"/>
                <w:szCs w:val="14"/>
              </w:rPr>
              <w:t>N390 - Infecci</w:t>
            </w:r>
            <w:r w:rsidR="00E976EB">
              <w:rPr>
                <w:rFonts w:cs="Arial"/>
                <w:color w:val="000000"/>
                <w:sz w:val="14"/>
                <w:szCs w:val="14"/>
              </w:rPr>
              <w:t>ón De Ví</w:t>
            </w:r>
            <w:r w:rsidRPr="001C6586">
              <w:rPr>
                <w:rFonts w:cs="Arial"/>
                <w:color w:val="000000"/>
                <w:sz w:val="14"/>
                <w:szCs w:val="14"/>
              </w:rPr>
              <w:t>as Urinarias, Sitio No Especificado</w:t>
            </w:r>
          </w:p>
        </w:tc>
        <w:tc>
          <w:tcPr>
            <w:tcW w:w="355" w:type="pct"/>
            <w:noWrap/>
            <w:hideMark/>
          </w:tcPr>
          <w:p w14:paraId="5ED78802" w14:textId="784DB3E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202</w:t>
            </w:r>
          </w:p>
        </w:tc>
        <w:tc>
          <w:tcPr>
            <w:tcW w:w="355" w:type="pct"/>
            <w:noWrap/>
            <w:hideMark/>
          </w:tcPr>
          <w:p w14:paraId="0D898ABF" w14:textId="57FA937B"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747</w:t>
            </w:r>
          </w:p>
        </w:tc>
        <w:tc>
          <w:tcPr>
            <w:tcW w:w="355" w:type="pct"/>
            <w:noWrap/>
            <w:hideMark/>
          </w:tcPr>
          <w:p w14:paraId="709C88F1" w14:textId="42F8C04F"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7</w:t>
            </w:r>
            <w:r w:rsidR="00BF4D0C">
              <w:rPr>
                <w:rFonts w:cs="Arial"/>
                <w:color w:val="000000"/>
                <w:sz w:val="14"/>
                <w:szCs w:val="14"/>
                <w:lang w:val="en-US"/>
              </w:rPr>
              <w:t>.</w:t>
            </w:r>
            <w:r w:rsidRPr="001C6586">
              <w:rPr>
                <w:rFonts w:cs="Arial"/>
                <w:color w:val="000000"/>
                <w:sz w:val="14"/>
                <w:szCs w:val="14"/>
                <w:lang w:val="en-US"/>
              </w:rPr>
              <w:t>730</w:t>
            </w:r>
          </w:p>
        </w:tc>
        <w:tc>
          <w:tcPr>
            <w:tcW w:w="355" w:type="pct"/>
            <w:noWrap/>
            <w:hideMark/>
          </w:tcPr>
          <w:p w14:paraId="403E714C" w14:textId="5BF65C62"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030</w:t>
            </w:r>
          </w:p>
        </w:tc>
        <w:tc>
          <w:tcPr>
            <w:tcW w:w="355" w:type="pct"/>
            <w:noWrap/>
            <w:hideMark/>
          </w:tcPr>
          <w:p w14:paraId="368D523E" w14:textId="1542F299"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987</w:t>
            </w:r>
          </w:p>
        </w:tc>
        <w:tc>
          <w:tcPr>
            <w:tcW w:w="556" w:type="pct"/>
            <w:noWrap/>
            <w:hideMark/>
          </w:tcPr>
          <w:p w14:paraId="6698E1FF" w14:textId="446186A3"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42</w:t>
            </w:r>
            <w:r w:rsidR="00BF4D0C">
              <w:rPr>
                <w:rFonts w:cs="Arial"/>
                <w:color w:val="000000"/>
                <w:sz w:val="14"/>
                <w:szCs w:val="14"/>
                <w:lang w:val="en-US"/>
              </w:rPr>
              <w:t>.</w:t>
            </w:r>
            <w:r w:rsidRPr="001C6586">
              <w:rPr>
                <w:rFonts w:cs="Arial"/>
                <w:color w:val="000000"/>
                <w:sz w:val="14"/>
                <w:szCs w:val="14"/>
                <w:lang w:val="en-US"/>
              </w:rPr>
              <w:t>696</w:t>
            </w:r>
          </w:p>
        </w:tc>
      </w:tr>
      <w:tr w:rsidR="00893649" w:rsidRPr="001C6586" w14:paraId="0E3E945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vMerge/>
            <w:hideMark/>
          </w:tcPr>
          <w:p w14:paraId="60E31CEF" w14:textId="2A989096"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03D9D9F7" w14:textId="5E4A6425"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p>
        </w:tc>
        <w:tc>
          <w:tcPr>
            <w:tcW w:w="1503" w:type="pct"/>
            <w:noWrap/>
            <w:hideMark/>
          </w:tcPr>
          <w:p w14:paraId="578B83BD" w14:textId="77777777" w:rsidR="00893649" w:rsidRPr="001C6586" w:rsidRDefault="00893649"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C6586">
              <w:rPr>
                <w:rFonts w:cs="Arial"/>
                <w:color w:val="000000"/>
                <w:sz w:val="14"/>
                <w:szCs w:val="14"/>
              </w:rPr>
              <w:t>U072 - COVID-19 (Virus No Identificado)</w:t>
            </w:r>
          </w:p>
        </w:tc>
        <w:tc>
          <w:tcPr>
            <w:tcW w:w="355" w:type="pct"/>
            <w:noWrap/>
            <w:hideMark/>
          </w:tcPr>
          <w:p w14:paraId="1E49CD8B"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w:t>
            </w:r>
          </w:p>
        </w:tc>
        <w:tc>
          <w:tcPr>
            <w:tcW w:w="355" w:type="pct"/>
            <w:noWrap/>
            <w:hideMark/>
          </w:tcPr>
          <w:p w14:paraId="105F05D8" w14:textId="6C76F7C0"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r w:rsidR="00BF4D0C">
              <w:rPr>
                <w:rFonts w:cs="Arial"/>
                <w:color w:val="000000"/>
                <w:sz w:val="14"/>
                <w:szCs w:val="14"/>
                <w:lang w:val="en-US"/>
              </w:rPr>
              <w:t>.</w:t>
            </w:r>
            <w:r w:rsidRPr="001C6586">
              <w:rPr>
                <w:rFonts w:cs="Arial"/>
                <w:color w:val="000000"/>
                <w:sz w:val="14"/>
                <w:szCs w:val="14"/>
                <w:lang w:val="en-US"/>
              </w:rPr>
              <w:t>050</w:t>
            </w:r>
          </w:p>
        </w:tc>
        <w:tc>
          <w:tcPr>
            <w:tcW w:w="355" w:type="pct"/>
            <w:noWrap/>
            <w:hideMark/>
          </w:tcPr>
          <w:p w14:paraId="286FF9B9" w14:textId="2B0B671B"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17</w:t>
            </w:r>
            <w:r w:rsidR="00BF4D0C">
              <w:rPr>
                <w:rFonts w:cs="Arial"/>
                <w:color w:val="000000"/>
                <w:sz w:val="14"/>
                <w:szCs w:val="14"/>
                <w:lang w:val="en-US"/>
              </w:rPr>
              <w:t>.</w:t>
            </w:r>
            <w:r w:rsidRPr="001C6586">
              <w:rPr>
                <w:rFonts w:cs="Arial"/>
                <w:color w:val="000000"/>
                <w:sz w:val="14"/>
                <w:szCs w:val="14"/>
                <w:lang w:val="en-US"/>
              </w:rPr>
              <w:t>652</w:t>
            </w:r>
          </w:p>
        </w:tc>
        <w:tc>
          <w:tcPr>
            <w:tcW w:w="355" w:type="pct"/>
            <w:noWrap/>
            <w:hideMark/>
          </w:tcPr>
          <w:p w14:paraId="6ACC0845" w14:textId="6F7F2F14"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6</w:t>
            </w:r>
            <w:r w:rsidR="00BF4D0C">
              <w:rPr>
                <w:rFonts w:cs="Arial"/>
                <w:color w:val="000000"/>
                <w:sz w:val="14"/>
                <w:szCs w:val="14"/>
                <w:lang w:val="en-US"/>
              </w:rPr>
              <w:t>.</w:t>
            </w:r>
            <w:r w:rsidRPr="001C6586">
              <w:rPr>
                <w:rFonts w:cs="Arial"/>
                <w:color w:val="000000"/>
                <w:sz w:val="14"/>
                <w:szCs w:val="14"/>
                <w:lang w:val="en-US"/>
              </w:rPr>
              <w:t>637</w:t>
            </w:r>
          </w:p>
        </w:tc>
        <w:tc>
          <w:tcPr>
            <w:tcW w:w="355" w:type="pct"/>
            <w:noWrap/>
            <w:hideMark/>
          </w:tcPr>
          <w:p w14:paraId="306625A5" w14:textId="77777777"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543</w:t>
            </w:r>
          </w:p>
        </w:tc>
        <w:tc>
          <w:tcPr>
            <w:tcW w:w="556" w:type="pct"/>
            <w:noWrap/>
            <w:hideMark/>
          </w:tcPr>
          <w:p w14:paraId="59BEF80B" w14:textId="7D3DFBE9" w:rsidR="00893649" w:rsidRPr="001C6586" w:rsidRDefault="00893649"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34</w:t>
            </w:r>
            <w:r w:rsidR="00BF4D0C">
              <w:rPr>
                <w:rFonts w:cs="Arial"/>
                <w:color w:val="000000"/>
                <w:sz w:val="14"/>
                <w:szCs w:val="14"/>
                <w:lang w:val="en-US"/>
              </w:rPr>
              <w:t>.</w:t>
            </w:r>
            <w:r w:rsidRPr="001C6586">
              <w:rPr>
                <w:rFonts w:cs="Arial"/>
                <w:color w:val="000000"/>
                <w:sz w:val="14"/>
                <w:szCs w:val="14"/>
                <w:lang w:val="en-US"/>
              </w:rPr>
              <w:t>883</w:t>
            </w:r>
          </w:p>
        </w:tc>
      </w:tr>
      <w:tr w:rsidR="00893649" w:rsidRPr="001C6586" w14:paraId="08271C7B" w14:textId="77777777" w:rsidTr="008B32C1">
        <w:trPr>
          <w:trHeight w:val="325"/>
        </w:trPr>
        <w:tc>
          <w:tcPr>
            <w:cnfStyle w:val="001000000000" w:firstRow="0" w:lastRow="0" w:firstColumn="1" w:lastColumn="0" w:oddVBand="0" w:evenVBand="0" w:oddHBand="0" w:evenHBand="0" w:firstRowFirstColumn="0" w:firstRowLastColumn="0" w:lastRowFirstColumn="0" w:lastRowLastColumn="0"/>
            <w:tcW w:w="591" w:type="pct"/>
            <w:vMerge/>
            <w:hideMark/>
          </w:tcPr>
          <w:p w14:paraId="11CCA47F" w14:textId="1D2408BD" w:rsidR="00893649" w:rsidRPr="001C6586" w:rsidRDefault="00893649" w:rsidP="00A238C4">
            <w:pPr>
              <w:spacing w:line="240" w:lineRule="auto"/>
              <w:jc w:val="center"/>
              <w:rPr>
                <w:rFonts w:cs="Arial"/>
                <w:color w:val="000000"/>
                <w:sz w:val="14"/>
                <w:szCs w:val="14"/>
                <w:lang w:val="en-US"/>
              </w:rPr>
            </w:pPr>
          </w:p>
        </w:tc>
        <w:tc>
          <w:tcPr>
            <w:tcW w:w="575" w:type="pct"/>
            <w:vMerge/>
            <w:noWrap/>
            <w:hideMark/>
          </w:tcPr>
          <w:p w14:paraId="72CF5109" w14:textId="149E068C"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p>
        </w:tc>
        <w:tc>
          <w:tcPr>
            <w:tcW w:w="1503" w:type="pct"/>
            <w:hideMark/>
          </w:tcPr>
          <w:p w14:paraId="1664A941" w14:textId="14443D45" w:rsidR="00893649" w:rsidRPr="001C6586" w:rsidRDefault="00E976E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893649" w:rsidRPr="001C6586">
              <w:rPr>
                <w:rFonts w:cs="Arial"/>
                <w:color w:val="000000"/>
                <w:sz w:val="14"/>
                <w:szCs w:val="14"/>
              </w:rPr>
              <w:t>n De Embarazo De Alt</w:t>
            </w:r>
            <w:r>
              <w:rPr>
                <w:rFonts w:cs="Arial"/>
                <w:color w:val="000000"/>
                <w:sz w:val="14"/>
                <w:szCs w:val="14"/>
              </w:rPr>
              <w:t>o Riesgo, Sin Otra Especificació</w:t>
            </w:r>
            <w:r w:rsidR="00893649" w:rsidRPr="001C6586">
              <w:rPr>
                <w:rFonts w:cs="Arial"/>
                <w:color w:val="000000"/>
                <w:sz w:val="14"/>
                <w:szCs w:val="14"/>
              </w:rPr>
              <w:t>n</w:t>
            </w:r>
          </w:p>
        </w:tc>
        <w:tc>
          <w:tcPr>
            <w:tcW w:w="355" w:type="pct"/>
            <w:noWrap/>
            <w:hideMark/>
          </w:tcPr>
          <w:p w14:paraId="2EBDD424" w14:textId="4DF61E58"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14</w:t>
            </w:r>
            <w:r w:rsidR="00BF4D0C">
              <w:rPr>
                <w:rFonts w:cs="Arial"/>
                <w:color w:val="000000"/>
                <w:sz w:val="14"/>
                <w:szCs w:val="14"/>
                <w:lang w:val="en-US"/>
              </w:rPr>
              <w:t>.</w:t>
            </w:r>
            <w:r w:rsidRPr="001C6586">
              <w:rPr>
                <w:rFonts w:cs="Arial"/>
                <w:color w:val="000000"/>
                <w:sz w:val="14"/>
                <w:szCs w:val="14"/>
                <w:lang w:val="en-US"/>
              </w:rPr>
              <w:t>121</w:t>
            </w:r>
          </w:p>
        </w:tc>
        <w:tc>
          <w:tcPr>
            <w:tcW w:w="355" w:type="pct"/>
            <w:noWrap/>
            <w:hideMark/>
          </w:tcPr>
          <w:p w14:paraId="43804564" w14:textId="75F6E3D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12</w:t>
            </w:r>
            <w:r w:rsidR="00BF4D0C">
              <w:rPr>
                <w:rFonts w:cs="Arial"/>
                <w:color w:val="000000"/>
                <w:sz w:val="14"/>
                <w:szCs w:val="14"/>
                <w:lang w:val="en-US"/>
              </w:rPr>
              <w:t>.</w:t>
            </w:r>
            <w:r w:rsidRPr="001C6586">
              <w:rPr>
                <w:rFonts w:cs="Arial"/>
                <w:color w:val="000000"/>
                <w:sz w:val="14"/>
                <w:szCs w:val="14"/>
                <w:lang w:val="en-US"/>
              </w:rPr>
              <w:t>010</w:t>
            </w:r>
          </w:p>
        </w:tc>
        <w:tc>
          <w:tcPr>
            <w:tcW w:w="355" w:type="pct"/>
            <w:noWrap/>
            <w:hideMark/>
          </w:tcPr>
          <w:p w14:paraId="2AF2DEC7" w14:textId="1B8EBE9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11</w:t>
            </w:r>
            <w:r w:rsidR="00BF4D0C">
              <w:rPr>
                <w:rFonts w:cs="Arial"/>
                <w:color w:val="000000"/>
                <w:sz w:val="14"/>
                <w:szCs w:val="14"/>
                <w:lang w:val="en-US"/>
              </w:rPr>
              <w:t>.</w:t>
            </w:r>
            <w:r w:rsidRPr="001C6586">
              <w:rPr>
                <w:rFonts w:cs="Arial"/>
                <w:color w:val="000000"/>
                <w:sz w:val="14"/>
                <w:szCs w:val="14"/>
                <w:lang w:val="en-US"/>
              </w:rPr>
              <w:t>352</w:t>
            </w:r>
          </w:p>
        </w:tc>
        <w:tc>
          <w:tcPr>
            <w:tcW w:w="355" w:type="pct"/>
            <w:noWrap/>
            <w:hideMark/>
          </w:tcPr>
          <w:p w14:paraId="42593CC7" w14:textId="4E317B0B"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9</w:t>
            </w:r>
            <w:r w:rsidR="00BF4D0C">
              <w:rPr>
                <w:rFonts w:cs="Arial"/>
                <w:color w:val="000000"/>
                <w:sz w:val="14"/>
                <w:szCs w:val="14"/>
                <w:lang w:val="en-US"/>
              </w:rPr>
              <w:t>.</w:t>
            </w:r>
            <w:r w:rsidRPr="001C6586">
              <w:rPr>
                <w:rFonts w:cs="Arial"/>
                <w:color w:val="000000"/>
                <w:sz w:val="14"/>
                <w:szCs w:val="14"/>
                <w:lang w:val="en-US"/>
              </w:rPr>
              <w:t>976</w:t>
            </w:r>
          </w:p>
        </w:tc>
        <w:tc>
          <w:tcPr>
            <w:tcW w:w="355" w:type="pct"/>
            <w:noWrap/>
            <w:hideMark/>
          </w:tcPr>
          <w:p w14:paraId="747D78E1" w14:textId="5B4A41F1"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10</w:t>
            </w:r>
            <w:r w:rsidR="00BF4D0C">
              <w:rPr>
                <w:rFonts w:cs="Arial"/>
                <w:color w:val="000000"/>
                <w:sz w:val="14"/>
                <w:szCs w:val="14"/>
                <w:lang w:val="en-US"/>
              </w:rPr>
              <w:t>.</w:t>
            </w:r>
            <w:r w:rsidRPr="001C6586">
              <w:rPr>
                <w:rFonts w:cs="Arial"/>
                <w:color w:val="000000"/>
                <w:sz w:val="14"/>
                <w:szCs w:val="14"/>
                <w:lang w:val="en-US"/>
              </w:rPr>
              <w:t>963</w:t>
            </w:r>
          </w:p>
        </w:tc>
        <w:tc>
          <w:tcPr>
            <w:tcW w:w="556" w:type="pct"/>
            <w:noWrap/>
            <w:hideMark/>
          </w:tcPr>
          <w:p w14:paraId="0C9340BC" w14:textId="4AD09870" w:rsidR="00893649" w:rsidRPr="001C6586" w:rsidRDefault="00893649" w:rsidP="00A238C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rPr>
            </w:pPr>
            <w:r w:rsidRPr="001C6586">
              <w:rPr>
                <w:rFonts w:cs="Arial"/>
                <w:color w:val="000000"/>
                <w:sz w:val="14"/>
                <w:szCs w:val="14"/>
                <w:lang w:val="en-US"/>
              </w:rPr>
              <w:t>58</w:t>
            </w:r>
            <w:r w:rsidR="00BF4D0C">
              <w:rPr>
                <w:rFonts w:cs="Arial"/>
                <w:color w:val="000000"/>
                <w:sz w:val="14"/>
                <w:szCs w:val="14"/>
                <w:lang w:val="en-US"/>
              </w:rPr>
              <w:t>.</w:t>
            </w:r>
            <w:r w:rsidRPr="001C6586">
              <w:rPr>
                <w:rFonts w:cs="Arial"/>
                <w:color w:val="000000"/>
                <w:sz w:val="14"/>
                <w:szCs w:val="14"/>
                <w:lang w:val="en-US"/>
              </w:rPr>
              <w:t>422</w:t>
            </w:r>
          </w:p>
        </w:tc>
      </w:tr>
      <w:tr w:rsidR="00A238C4" w:rsidRPr="001C6586" w14:paraId="4AFB3BA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91" w:type="pct"/>
            <w:noWrap/>
            <w:hideMark/>
          </w:tcPr>
          <w:p w14:paraId="5F7C464A" w14:textId="77777777" w:rsidR="00A238C4" w:rsidRPr="008B32C1" w:rsidRDefault="00A238C4" w:rsidP="00A238C4">
            <w:pPr>
              <w:spacing w:line="240" w:lineRule="auto"/>
              <w:jc w:val="left"/>
              <w:rPr>
                <w:rFonts w:cs="Arial"/>
                <w:color w:val="auto"/>
                <w:sz w:val="14"/>
                <w:szCs w:val="14"/>
                <w:lang w:val="en-US"/>
              </w:rPr>
            </w:pPr>
            <w:r w:rsidRPr="008B32C1">
              <w:rPr>
                <w:rFonts w:cs="Arial"/>
                <w:color w:val="auto"/>
                <w:sz w:val="14"/>
                <w:szCs w:val="14"/>
                <w:lang w:val="en-US"/>
              </w:rPr>
              <w:t>Total general</w:t>
            </w:r>
          </w:p>
        </w:tc>
        <w:tc>
          <w:tcPr>
            <w:tcW w:w="575" w:type="pct"/>
            <w:noWrap/>
            <w:hideMark/>
          </w:tcPr>
          <w:p w14:paraId="3DA17A25" w14:textId="77777777" w:rsidR="00A238C4" w:rsidRPr="008B32C1" w:rsidRDefault="00A238C4" w:rsidP="00A238C4">
            <w:pPr>
              <w:spacing w:line="240" w:lineRule="auto"/>
              <w:jc w:val="left"/>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 </w:t>
            </w:r>
          </w:p>
        </w:tc>
        <w:tc>
          <w:tcPr>
            <w:tcW w:w="1503" w:type="pct"/>
            <w:noWrap/>
            <w:hideMark/>
          </w:tcPr>
          <w:p w14:paraId="76D7C18B" w14:textId="77777777" w:rsidR="00A238C4" w:rsidRPr="008B32C1" w:rsidRDefault="00A238C4" w:rsidP="00A238C4">
            <w:pPr>
              <w:spacing w:line="240" w:lineRule="auto"/>
              <w:jc w:val="left"/>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 </w:t>
            </w:r>
          </w:p>
        </w:tc>
        <w:tc>
          <w:tcPr>
            <w:tcW w:w="355" w:type="pct"/>
            <w:noWrap/>
            <w:hideMark/>
          </w:tcPr>
          <w:p w14:paraId="4E28E51C" w14:textId="3F74CB04"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206</w:t>
            </w:r>
            <w:r w:rsidR="00BF4D0C">
              <w:rPr>
                <w:rFonts w:cs="Arial"/>
                <w:sz w:val="14"/>
                <w:szCs w:val="14"/>
                <w:lang w:val="en-US"/>
              </w:rPr>
              <w:t>.</w:t>
            </w:r>
            <w:r w:rsidRPr="008B32C1">
              <w:rPr>
                <w:rFonts w:cs="Arial"/>
                <w:sz w:val="14"/>
                <w:szCs w:val="14"/>
                <w:lang w:val="en-US"/>
              </w:rPr>
              <w:t>192</w:t>
            </w:r>
          </w:p>
        </w:tc>
        <w:tc>
          <w:tcPr>
            <w:tcW w:w="355" w:type="pct"/>
            <w:noWrap/>
            <w:hideMark/>
          </w:tcPr>
          <w:p w14:paraId="11EA4781" w14:textId="7E9D397B"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176</w:t>
            </w:r>
            <w:r w:rsidR="00BF4D0C">
              <w:rPr>
                <w:rFonts w:cs="Arial"/>
                <w:sz w:val="14"/>
                <w:szCs w:val="14"/>
                <w:lang w:val="en-US"/>
              </w:rPr>
              <w:t>.</w:t>
            </w:r>
            <w:r w:rsidRPr="008B32C1">
              <w:rPr>
                <w:rFonts w:cs="Arial"/>
                <w:sz w:val="14"/>
                <w:szCs w:val="14"/>
                <w:lang w:val="en-US"/>
              </w:rPr>
              <w:t>124</w:t>
            </w:r>
          </w:p>
        </w:tc>
        <w:tc>
          <w:tcPr>
            <w:tcW w:w="355" w:type="pct"/>
            <w:noWrap/>
            <w:hideMark/>
          </w:tcPr>
          <w:p w14:paraId="63C5DBA7" w14:textId="70B32C80"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232</w:t>
            </w:r>
            <w:r w:rsidR="00BF4D0C">
              <w:rPr>
                <w:rFonts w:cs="Arial"/>
                <w:sz w:val="14"/>
                <w:szCs w:val="14"/>
                <w:lang w:val="en-US"/>
              </w:rPr>
              <w:t>.</w:t>
            </w:r>
            <w:r w:rsidRPr="008B32C1">
              <w:rPr>
                <w:rFonts w:cs="Arial"/>
                <w:sz w:val="14"/>
                <w:szCs w:val="14"/>
                <w:lang w:val="en-US"/>
              </w:rPr>
              <w:t>763</w:t>
            </w:r>
          </w:p>
        </w:tc>
        <w:tc>
          <w:tcPr>
            <w:tcW w:w="355" w:type="pct"/>
            <w:noWrap/>
            <w:hideMark/>
          </w:tcPr>
          <w:p w14:paraId="388893EC" w14:textId="24BF1E6B"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247</w:t>
            </w:r>
            <w:r w:rsidR="00BF4D0C">
              <w:rPr>
                <w:rFonts w:cs="Arial"/>
                <w:sz w:val="14"/>
                <w:szCs w:val="14"/>
                <w:lang w:val="en-US"/>
              </w:rPr>
              <w:t>.</w:t>
            </w:r>
            <w:r w:rsidRPr="008B32C1">
              <w:rPr>
                <w:rFonts w:cs="Arial"/>
                <w:sz w:val="14"/>
                <w:szCs w:val="14"/>
                <w:lang w:val="en-US"/>
              </w:rPr>
              <w:t>496</w:t>
            </w:r>
          </w:p>
        </w:tc>
        <w:tc>
          <w:tcPr>
            <w:tcW w:w="355" w:type="pct"/>
            <w:noWrap/>
            <w:hideMark/>
          </w:tcPr>
          <w:p w14:paraId="6A9FA10B" w14:textId="52FEA259"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265</w:t>
            </w:r>
            <w:r w:rsidR="00BF4D0C">
              <w:rPr>
                <w:rFonts w:cs="Arial"/>
                <w:sz w:val="14"/>
                <w:szCs w:val="14"/>
                <w:lang w:val="en-US"/>
              </w:rPr>
              <w:t>.</w:t>
            </w:r>
            <w:r w:rsidRPr="008B32C1">
              <w:rPr>
                <w:rFonts w:cs="Arial"/>
                <w:sz w:val="14"/>
                <w:szCs w:val="14"/>
                <w:lang w:val="en-US"/>
              </w:rPr>
              <w:t>264</w:t>
            </w:r>
          </w:p>
        </w:tc>
        <w:tc>
          <w:tcPr>
            <w:tcW w:w="556" w:type="pct"/>
            <w:noWrap/>
            <w:hideMark/>
          </w:tcPr>
          <w:p w14:paraId="08F21ACF" w14:textId="0DA70202" w:rsidR="00A238C4" w:rsidRPr="008B32C1" w:rsidRDefault="00A238C4" w:rsidP="00A238C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4"/>
                <w:szCs w:val="14"/>
                <w:lang w:val="en-US"/>
              </w:rPr>
            </w:pPr>
            <w:r w:rsidRPr="008B32C1">
              <w:rPr>
                <w:rFonts w:cs="Arial"/>
                <w:sz w:val="14"/>
                <w:szCs w:val="14"/>
                <w:lang w:val="en-US"/>
              </w:rPr>
              <w:t>112</w:t>
            </w:r>
            <w:r w:rsidR="00BF4D0C">
              <w:rPr>
                <w:rFonts w:cs="Arial"/>
                <w:sz w:val="14"/>
                <w:szCs w:val="14"/>
                <w:lang w:val="en-US"/>
              </w:rPr>
              <w:t>.</w:t>
            </w:r>
            <w:r w:rsidRPr="008B32C1">
              <w:rPr>
                <w:rFonts w:cs="Arial"/>
                <w:sz w:val="14"/>
                <w:szCs w:val="14"/>
                <w:lang w:val="en-US"/>
              </w:rPr>
              <w:t>7839</w:t>
            </w:r>
          </w:p>
        </w:tc>
      </w:tr>
    </w:tbl>
    <w:p w14:paraId="626BB0F0" w14:textId="271ACABA" w:rsidR="00F9317F" w:rsidRDefault="006E3DC0" w:rsidP="00472893">
      <w:pPr>
        <w:spacing w:line="276" w:lineRule="auto"/>
        <w:rPr>
          <w:rFonts w:cs="Arial"/>
          <w:sz w:val="16"/>
          <w:szCs w:val="16"/>
        </w:rPr>
      </w:pPr>
      <w:r w:rsidRPr="0080094B">
        <w:rPr>
          <w:rFonts w:cs="Arial"/>
          <w:sz w:val="16"/>
          <w:szCs w:val="16"/>
        </w:rPr>
        <w:t xml:space="preserve">Fuente: </w:t>
      </w:r>
      <w:r w:rsidR="00F9317F" w:rsidRPr="0080094B">
        <w:rPr>
          <w:rFonts w:cs="Arial"/>
          <w:sz w:val="16"/>
          <w:szCs w:val="16"/>
        </w:rPr>
        <w:t>Base de datos RIPS SDS - No afiliados (vinculados) y atenciones particulares (Corte de recepción 202</w:t>
      </w:r>
      <w:r w:rsidR="00051513">
        <w:rPr>
          <w:rFonts w:cs="Arial"/>
          <w:sz w:val="16"/>
          <w:szCs w:val="16"/>
        </w:rPr>
        <w:t>3</w:t>
      </w:r>
      <w:r w:rsidR="00F9317F" w:rsidRPr="0080094B">
        <w:rPr>
          <w:rFonts w:cs="Arial"/>
          <w:sz w:val="16"/>
          <w:szCs w:val="16"/>
        </w:rPr>
        <w:t>/</w:t>
      </w:r>
      <w:r w:rsidR="0026399B" w:rsidRPr="0080094B">
        <w:rPr>
          <w:rFonts w:cs="Arial"/>
          <w:sz w:val="16"/>
          <w:szCs w:val="16"/>
        </w:rPr>
        <w:t>12</w:t>
      </w:r>
      <w:r w:rsidR="00F9317F" w:rsidRPr="0080094B">
        <w:rPr>
          <w:rFonts w:cs="Arial"/>
          <w:sz w:val="16"/>
          <w:szCs w:val="16"/>
        </w:rPr>
        <w:t>/3</w:t>
      </w:r>
      <w:r w:rsidR="0026399B" w:rsidRPr="0080094B">
        <w:rPr>
          <w:rFonts w:cs="Arial"/>
          <w:sz w:val="16"/>
          <w:szCs w:val="16"/>
        </w:rPr>
        <w:t>1</w:t>
      </w:r>
      <w:r w:rsidR="00F9317F" w:rsidRPr="0080094B">
        <w:rPr>
          <w:rFonts w:cs="Arial"/>
          <w:sz w:val="16"/>
          <w:szCs w:val="16"/>
        </w:rPr>
        <w:t>). Base de datos RIPS Ministerio de Salud - Población contributiva y subsidiada (Corte de recepción 202</w:t>
      </w:r>
      <w:r w:rsidR="00051513">
        <w:rPr>
          <w:rFonts w:cs="Arial"/>
          <w:sz w:val="16"/>
          <w:szCs w:val="16"/>
        </w:rPr>
        <w:t>3</w:t>
      </w:r>
      <w:r w:rsidR="00F9317F" w:rsidRPr="0080094B">
        <w:rPr>
          <w:rFonts w:cs="Arial"/>
          <w:sz w:val="16"/>
          <w:szCs w:val="16"/>
        </w:rPr>
        <w:t>/12/31). Base de datos Población Especi</w:t>
      </w:r>
      <w:r w:rsidR="008F0CA4">
        <w:rPr>
          <w:rFonts w:cs="Arial"/>
          <w:sz w:val="16"/>
          <w:szCs w:val="16"/>
        </w:rPr>
        <w:t>al - (Aseguramiento) (Corte 2023</w:t>
      </w:r>
      <w:r w:rsidR="00F9317F" w:rsidRPr="0080094B">
        <w:rPr>
          <w:rFonts w:cs="Arial"/>
          <w:sz w:val="16"/>
          <w:szCs w:val="16"/>
        </w:rPr>
        <w:t>/</w:t>
      </w:r>
      <w:r w:rsidR="0026399B" w:rsidRPr="0080094B">
        <w:rPr>
          <w:rFonts w:cs="Arial"/>
          <w:sz w:val="16"/>
          <w:szCs w:val="16"/>
        </w:rPr>
        <w:t>12</w:t>
      </w:r>
      <w:r w:rsidR="00F9317F" w:rsidRPr="0080094B">
        <w:rPr>
          <w:rFonts w:cs="Arial"/>
          <w:sz w:val="16"/>
          <w:szCs w:val="16"/>
        </w:rPr>
        <w:t>/3</w:t>
      </w:r>
      <w:r w:rsidR="0026399B" w:rsidRPr="0080094B">
        <w:rPr>
          <w:rFonts w:cs="Arial"/>
          <w:sz w:val="16"/>
          <w:szCs w:val="16"/>
        </w:rPr>
        <w:t>1</w:t>
      </w:r>
      <w:r w:rsidR="00F9317F" w:rsidRPr="0080094B">
        <w:rPr>
          <w:rFonts w:cs="Arial"/>
          <w:sz w:val="16"/>
          <w:szCs w:val="16"/>
        </w:rPr>
        <w:t>)</w:t>
      </w:r>
      <w:r w:rsidRPr="0080094B">
        <w:rPr>
          <w:rFonts w:cs="Arial"/>
          <w:sz w:val="16"/>
          <w:szCs w:val="16"/>
        </w:rPr>
        <w:t>.</w:t>
      </w:r>
    </w:p>
    <w:p w14:paraId="490B3702" w14:textId="77777777" w:rsidR="008F0CA4" w:rsidRPr="0080094B" w:rsidRDefault="008F0CA4" w:rsidP="00472893">
      <w:pPr>
        <w:spacing w:line="276" w:lineRule="auto"/>
        <w:rPr>
          <w:rFonts w:cs="Arial"/>
          <w:sz w:val="16"/>
          <w:szCs w:val="16"/>
        </w:rPr>
      </w:pPr>
    </w:p>
    <w:p w14:paraId="051C4A5C" w14:textId="294E25FC" w:rsidR="00F9317F" w:rsidRPr="002634D3" w:rsidRDefault="00F9317F" w:rsidP="00472893">
      <w:pPr>
        <w:spacing w:line="276" w:lineRule="auto"/>
        <w:rPr>
          <w:rFonts w:cs="Arial"/>
          <w:color w:val="FF0000"/>
        </w:rPr>
      </w:pPr>
      <w:bookmarkStart w:id="46" w:name="_Hlk116928825"/>
      <w:r w:rsidRPr="00FF6B83">
        <w:rPr>
          <w:rFonts w:cs="Arial"/>
        </w:rPr>
        <w:t xml:space="preserve">Al analizar las atenciones por momento de curso de vida se evidencia que en la población de primera infancia el diagnostico con mayor demanda fue </w:t>
      </w:r>
      <w:r w:rsidR="00A10CAC" w:rsidRPr="00FF6B83">
        <w:rPr>
          <w:rFonts w:cs="Arial"/>
        </w:rPr>
        <w:t xml:space="preserve">caries dental </w:t>
      </w:r>
      <w:r w:rsidRPr="00FF6B83">
        <w:rPr>
          <w:rFonts w:cs="Arial"/>
        </w:rPr>
        <w:t xml:space="preserve">en la población Víctima del conflicto armado interno con el </w:t>
      </w:r>
      <w:r w:rsidR="00FF6B83" w:rsidRPr="00C57317">
        <w:rPr>
          <w:rFonts w:cs="Arial"/>
        </w:rPr>
        <w:t>3.10</w:t>
      </w:r>
      <w:r w:rsidRPr="00C57317">
        <w:rPr>
          <w:rFonts w:cs="Arial"/>
        </w:rPr>
        <w:t xml:space="preserve">%, seguida de </w:t>
      </w:r>
      <w:r w:rsidR="00C57317" w:rsidRPr="00C57317">
        <w:rPr>
          <w:rFonts w:cs="Arial"/>
        </w:rPr>
        <w:t xml:space="preserve">Parálisis Cerebral </w:t>
      </w:r>
      <w:r w:rsidR="00604973" w:rsidRPr="00C57317">
        <w:rPr>
          <w:rFonts w:cs="Arial"/>
        </w:rPr>
        <w:t>Espástica</w:t>
      </w:r>
      <w:r w:rsidR="00C57317" w:rsidRPr="00C57317">
        <w:rPr>
          <w:rFonts w:cs="Arial"/>
        </w:rPr>
        <w:t xml:space="preserve"> </w:t>
      </w:r>
      <w:r w:rsidR="00604973" w:rsidRPr="00C57317">
        <w:rPr>
          <w:rFonts w:cs="Arial"/>
        </w:rPr>
        <w:t>Cuadripléjica</w:t>
      </w:r>
      <w:r w:rsidRPr="00C57317">
        <w:rPr>
          <w:rFonts w:cs="Arial"/>
        </w:rPr>
        <w:t xml:space="preserve"> en la Población in</w:t>
      </w:r>
      <w:r w:rsidR="00C57317" w:rsidRPr="00C57317">
        <w:rPr>
          <w:rFonts w:cs="Arial"/>
        </w:rPr>
        <w:t>fantil a cargo del ICB con el 0,43</w:t>
      </w:r>
      <w:r w:rsidRPr="00C57317">
        <w:rPr>
          <w:rFonts w:cs="Arial"/>
        </w:rPr>
        <w:t xml:space="preserve">% y </w:t>
      </w:r>
      <w:r w:rsidR="00A10CAC" w:rsidRPr="00C57317">
        <w:rPr>
          <w:rFonts w:cs="Arial"/>
        </w:rPr>
        <w:t>Rinofaringitis Aguda</w:t>
      </w:r>
      <w:r w:rsidR="00E06A5D" w:rsidRPr="00C57317">
        <w:rPr>
          <w:rFonts w:cs="Arial"/>
        </w:rPr>
        <w:t xml:space="preserve"> </w:t>
      </w:r>
      <w:r w:rsidR="00A10CAC" w:rsidRPr="00C57317">
        <w:rPr>
          <w:rFonts w:cs="Arial"/>
        </w:rPr>
        <w:t>(Resfriado común)</w:t>
      </w:r>
      <w:r w:rsidRPr="00C57317">
        <w:rPr>
          <w:rFonts w:cs="Arial"/>
        </w:rPr>
        <w:t xml:space="preserve"> en la población </w:t>
      </w:r>
      <w:r w:rsidR="00A10CAC" w:rsidRPr="00C57317">
        <w:rPr>
          <w:rFonts w:cs="Arial"/>
        </w:rPr>
        <w:t>comunidades indígenas</w:t>
      </w:r>
      <w:r w:rsidRPr="00C57317">
        <w:rPr>
          <w:rFonts w:cs="Arial"/>
        </w:rPr>
        <w:t xml:space="preserve"> con el </w:t>
      </w:r>
      <w:r w:rsidR="00C57317" w:rsidRPr="00C57317">
        <w:rPr>
          <w:rFonts w:cs="Arial"/>
        </w:rPr>
        <w:t>0,2</w:t>
      </w:r>
      <w:r w:rsidR="00D562CD" w:rsidRPr="00C57317">
        <w:rPr>
          <w:rFonts w:cs="Arial"/>
        </w:rPr>
        <w:t>1</w:t>
      </w:r>
      <w:r w:rsidRPr="00C57317">
        <w:rPr>
          <w:rFonts w:cs="Arial"/>
        </w:rPr>
        <w:t>% principalmente</w:t>
      </w:r>
      <w:bookmarkEnd w:id="46"/>
      <w:r w:rsidRPr="00C57317">
        <w:rPr>
          <w:rFonts w:cs="Arial"/>
        </w:rPr>
        <w:t>.</w:t>
      </w:r>
    </w:p>
    <w:p w14:paraId="295D4CEB" w14:textId="77777777" w:rsidR="00F9317F" w:rsidRPr="002634D3" w:rsidRDefault="00F9317F" w:rsidP="00472893">
      <w:pPr>
        <w:spacing w:line="276" w:lineRule="auto"/>
        <w:rPr>
          <w:rFonts w:cs="Arial"/>
          <w:color w:val="FF0000"/>
        </w:rPr>
      </w:pPr>
    </w:p>
    <w:p w14:paraId="7B5C8E43" w14:textId="35E9B225" w:rsidR="00F9317F" w:rsidRPr="002634D3" w:rsidRDefault="00F9317F" w:rsidP="00472893">
      <w:pPr>
        <w:spacing w:line="276" w:lineRule="auto"/>
        <w:rPr>
          <w:rFonts w:cs="Arial"/>
          <w:color w:val="FF0000"/>
        </w:rPr>
      </w:pPr>
      <w:bookmarkStart w:id="47" w:name="_Hlk116928849"/>
      <w:r w:rsidRPr="00702EEA">
        <w:rPr>
          <w:rFonts w:cs="Arial"/>
        </w:rPr>
        <w:t>Para el curso de vida de infancia se observa mayor demanda en el diagnostico caries de la dentina con el 96.4% sobre el total de la población entre los 6 y 11 años de la población especial para el 202</w:t>
      </w:r>
      <w:r w:rsidR="00702EEA" w:rsidRPr="00702EEA">
        <w:rPr>
          <w:rFonts w:cs="Arial"/>
        </w:rPr>
        <w:t>3</w:t>
      </w:r>
      <w:r w:rsidRPr="002634D3">
        <w:rPr>
          <w:rFonts w:cs="Arial"/>
          <w:color w:val="FF0000"/>
        </w:rPr>
        <w:t xml:space="preserve">, </w:t>
      </w:r>
      <w:r w:rsidRPr="00702EEA">
        <w:rPr>
          <w:rFonts w:cs="Arial"/>
        </w:rPr>
        <w:t xml:space="preserve">seguido de </w:t>
      </w:r>
      <w:r w:rsidR="00702EEA" w:rsidRPr="00702EEA">
        <w:rPr>
          <w:rFonts w:cs="Arial"/>
        </w:rPr>
        <w:t xml:space="preserve">Parálisis Cerebral </w:t>
      </w:r>
      <w:r w:rsidR="00604973" w:rsidRPr="00702EEA">
        <w:rPr>
          <w:rFonts w:cs="Arial"/>
        </w:rPr>
        <w:t>Espástica</w:t>
      </w:r>
      <w:r w:rsidR="00702EEA" w:rsidRPr="00702EEA">
        <w:rPr>
          <w:rFonts w:cs="Arial"/>
        </w:rPr>
        <w:t xml:space="preserve"> </w:t>
      </w:r>
      <w:r w:rsidR="00604973" w:rsidRPr="00702EEA">
        <w:rPr>
          <w:rFonts w:cs="Arial"/>
        </w:rPr>
        <w:t>Cuadripléjica</w:t>
      </w:r>
      <w:r w:rsidR="00702EEA" w:rsidRPr="00702EEA">
        <w:rPr>
          <w:rFonts w:cs="Arial"/>
        </w:rPr>
        <w:t xml:space="preserve"> con el 0,57</w:t>
      </w:r>
      <w:r w:rsidRPr="00702EEA">
        <w:rPr>
          <w:rFonts w:cs="Arial"/>
        </w:rPr>
        <w:t>%</w:t>
      </w:r>
      <w:r w:rsidR="00702EEA" w:rsidRPr="00702EEA">
        <w:rPr>
          <w:rFonts w:cs="Arial"/>
        </w:rPr>
        <w:t xml:space="preserve"> </w:t>
      </w:r>
      <w:r w:rsidRPr="00702EEA">
        <w:rPr>
          <w:rFonts w:cs="Arial"/>
        </w:rPr>
        <w:t>en la Población infantil a cargo del ICBF</w:t>
      </w:r>
      <w:r w:rsidR="00702EEA">
        <w:rPr>
          <w:rFonts w:cs="Arial"/>
        </w:rPr>
        <w:t>.</w:t>
      </w:r>
    </w:p>
    <w:p w14:paraId="28CA97B4" w14:textId="77777777" w:rsidR="00F9317F" w:rsidRPr="002634D3" w:rsidRDefault="00F9317F" w:rsidP="00472893">
      <w:pPr>
        <w:spacing w:line="276" w:lineRule="auto"/>
        <w:rPr>
          <w:rFonts w:cs="Arial"/>
          <w:color w:val="FF0000"/>
        </w:rPr>
      </w:pPr>
    </w:p>
    <w:p w14:paraId="7F2A9580" w14:textId="5460A936" w:rsidR="00F9317F" w:rsidRPr="002634D3" w:rsidRDefault="00F9317F" w:rsidP="00472893">
      <w:pPr>
        <w:spacing w:line="276" w:lineRule="auto"/>
        <w:rPr>
          <w:rFonts w:cs="Arial"/>
          <w:color w:val="FF0000"/>
        </w:rPr>
      </w:pPr>
      <w:r w:rsidRPr="00B833A2">
        <w:rPr>
          <w:rFonts w:cs="Arial"/>
        </w:rPr>
        <w:t>En el curso de vida de adolescencia se evidencia mayor demanda en Caries De La Dentina con mayor porcentaje en la población Víctimas del conflicto armado interno con el 8</w:t>
      </w:r>
      <w:r w:rsidR="00D562CD" w:rsidRPr="00B833A2">
        <w:rPr>
          <w:rFonts w:cs="Arial"/>
        </w:rPr>
        <w:t>7</w:t>
      </w:r>
      <w:r w:rsidRPr="00B833A2">
        <w:rPr>
          <w:rFonts w:cs="Arial"/>
        </w:rPr>
        <w:t xml:space="preserve">.8%, </w:t>
      </w:r>
      <w:r w:rsidRPr="00770F8C">
        <w:rPr>
          <w:rFonts w:cs="Arial"/>
        </w:rPr>
        <w:t xml:space="preserve">seguido de </w:t>
      </w:r>
      <w:r w:rsidR="004A2E93" w:rsidRPr="00770F8C">
        <w:rPr>
          <w:rFonts w:cs="Arial"/>
        </w:rPr>
        <w:t>Parálisis</w:t>
      </w:r>
      <w:r w:rsidR="00770F8C" w:rsidRPr="00770F8C">
        <w:rPr>
          <w:rFonts w:cs="Arial"/>
        </w:rPr>
        <w:t xml:space="preserve"> Cerebral </w:t>
      </w:r>
      <w:r w:rsidR="00604973" w:rsidRPr="00770F8C">
        <w:rPr>
          <w:rFonts w:cs="Arial"/>
        </w:rPr>
        <w:t>Espástica</w:t>
      </w:r>
      <w:r w:rsidR="00770F8C" w:rsidRPr="00770F8C">
        <w:rPr>
          <w:rFonts w:cs="Arial"/>
        </w:rPr>
        <w:t xml:space="preserve"> </w:t>
      </w:r>
      <w:r w:rsidR="00604973" w:rsidRPr="00770F8C">
        <w:rPr>
          <w:rFonts w:cs="Arial"/>
        </w:rPr>
        <w:t>Cuadripléjica</w:t>
      </w:r>
      <w:r w:rsidR="00770F8C" w:rsidRPr="00770F8C">
        <w:rPr>
          <w:rFonts w:cs="Arial"/>
        </w:rPr>
        <w:t xml:space="preserve"> </w:t>
      </w:r>
      <w:r w:rsidRPr="00770F8C">
        <w:rPr>
          <w:rFonts w:cs="Arial"/>
        </w:rPr>
        <w:t>en la Población inf</w:t>
      </w:r>
      <w:r w:rsidR="00770F8C" w:rsidRPr="00770F8C">
        <w:rPr>
          <w:rFonts w:cs="Arial"/>
        </w:rPr>
        <w:t>antil a cargo del ICBF con el 0,5</w:t>
      </w:r>
      <w:r w:rsidRPr="00770F8C">
        <w:rPr>
          <w:rFonts w:cs="Arial"/>
        </w:rPr>
        <w:t xml:space="preserve">2% </w:t>
      </w:r>
    </w:p>
    <w:p w14:paraId="1FB649C9" w14:textId="77777777" w:rsidR="00F9317F" w:rsidRPr="002634D3" w:rsidRDefault="00F9317F" w:rsidP="00472893">
      <w:pPr>
        <w:spacing w:line="276" w:lineRule="auto"/>
        <w:rPr>
          <w:rFonts w:cs="Arial"/>
          <w:color w:val="FF0000"/>
        </w:rPr>
      </w:pPr>
    </w:p>
    <w:p w14:paraId="2F396848" w14:textId="4099DEA4" w:rsidR="00F9317F" w:rsidRPr="002634D3" w:rsidRDefault="00F9317F" w:rsidP="00472893">
      <w:pPr>
        <w:spacing w:line="276" w:lineRule="auto"/>
        <w:rPr>
          <w:rFonts w:cs="Arial"/>
          <w:color w:val="FF0000"/>
        </w:rPr>
      </w:pPr>
      <w:bookmarkStart w:id="48" w:name="_Hlk116928900"/>
      <w:bookmarkEnd w:id="47"/>
      <w:r w:rsidRPr="0077012A">
        <w:rPr>
          <w:rFonts w:cs="Arial"/>
        </w:rPr>
        <w:t xml:space="preserve">Con relación a la causa con mayor demanda en a la población especial del curso de vida de juventud se observa del mismo modo que en los anteriores cursos de vida un mayor peso porcentual en el </w:t>
      </w:r>
      <w:r w:rsidR="0077012A" w:rsidRPr="0077012A">
        <w:rPr>
          <w:rFonts w:cs="Arial"/>
        </w:rPr>
        <w:t>diagnóstico</w:t>
      </w:r>
      <w:r w:rsidRPr="0077012A">
        <w:rPr>
          <w:rFonts w:cs="Arial"/>
        </w:rPr>
        <w:t xml:space="preserve"> de Caries De La Dentina del 88</w:t>
      </w:r>
      <w:r w:rsidR="00042155" w:rsidRPr="0077012A">
        <w:rPr>
          <w:rFonts w:cs="Arial"/>
        </w:rPr>
        <w:t>,0</w:t>
      </w:r>
      <w:r w:rsidRPr="0077012A">
        <w:rPr>
          <w:rFonts w:cs="Arial"/>
        </w:rPr>
        <w:t>% distribuidos entre las poblaciones de Comunidades Indígenas, Población Desmovilizada, Población reclusa con mayor porcentaje en Víctim</w:t>
      </w:r>
      <w:r w:rsidR="00FF27C4" w:rsidRPr="0077012A">
        <w:rPr>
          <w:rFonts w:cs="Arial"/>
        </w:rPr>
        <w:t>as del conflicto armado interno</w:t>
      </w:r>
      <w:r w:rsidRPr="0077012A">
        <w:rPr>
          <w:rFonts w:cs="Arial"/>
        </w:rPr>
        <w:t xml:space="preserve"> otros diagnósticos consultados en la población de juventud fueron</w:t>
      </w:r>
      <w:r w:rsidR="006B16BE" w:rsidRPr="0077012A">
        <w:rPr>
          <w:rFonts w:cs="Arial"/>
        </w:rPr>
        <w:t xml:space="preserve"> </w:t>
      </w:r>
      <w:r w:rsidR="0064154E" w:rsidRPr="0064154E">
        <w:rPr>
          <w:rFonts w:cs="Arial"/>
        </w:rPr>
        <w:t>Parálisis</w:t>
      </w:r>
      <w:r w:rsidR="00D8236B" w:rsidRPr="0064154E">
        <w:rPr>
          <w:rFonts w:cs="Arial"/>
        </w:rPr>
        <w:t xml:space="preserve"> Cerebral </w:t>
      </w:r>
      <w:r w:rsidR="00604973" w:rsidRPr="0064154E">
        <w:rPr>
          <w:rFonts w:cs="Arial"/>
        </w:rPr>
        <w:t>Espástica</w:t>
      </w:r>
      <w:r w:rsidR="00D8236B" w:rsidRPr="0064154E">
        <w:rPr>
          <w:rFonts w:cs="Arial"/>
        </w:rPr>
        <w:t xml:space="preserve"> </w:t>
      </w:r>
      <w:r w:rsidR="00604973" w:rsidRPr="0064154E">
        <w:rPr>
          <w:rFonts w:cs="Arial"/>
        </w:rPr>
        <w:t>Cuadripléjica</w:t>
      </w:r>
      <w:r w:rsidR="006B16BE" w:rsidRPr="0064154E">
        <w:rPr>
          <w:rFonts w:cs="Arial"/>
        </w:rPr>
        <w:t xml:space="preserve"> </w:t>
      </w:r>
      <w:r w:rsidRPr="0064154E">
        <w:rPr>
          <w:rFonts w:cs="Arial"/>
        </w:rPr>
        <w:t xml:space="preserve">en </w:t>
      </w:r>
      <w:r w:rsidR="006B16BE" w:rsidRPr="0064154E">
        <w:rPr>
          <w:rFonts w:cs="Arial"/>
        </w:rPr>
        <w:t xml:space="preserve">Personas con discapacidad en centros de protección </w:t>
      </w:r>
      <w:r w:rsidRPr="0064154E">
        <w:rPr>
          <w:rFonts w:cs="Arial"/>
        </w:rPr>
        <w:t xml:space="preserve">con el 8.2%, </w:t>
      </w:r>
      <w:r w:rsidR="006B16BE" w:rsidRPr="0064154E">
        <w:rPr>
          <w:rFonts w:cs="Arial"/>
        </w:rPr>
        <w:t xml:space="preserve"> </w:t>
      </w:r>
      <w:r w:rsidR="0064154E" w:rsidRPr="0064154E">
        <w:rPr>
          <w:rFonts w:cs="Arial"/>
        </w:rPr>
        <w:t>Trastorno Mixto De La Conducta Y De Las Emociones, No Especificado</w:t>
      </w:r>
      <w:r w:rsidR="0064154E">
        <w:rPr>
          <w:rFonts w:cs="Arial"/>
        </w:rPr>
        <w:t xml:space="preserve"> </w:t>
      </w:r>
      <w:r w:rsidRPr="0064154E">
        <w:rPr>
          <w:rFonts w:cs="Arial"/>
        </w:rPr>
        <w:t xml:space="preserve">en Población infantil a cargo del ICBF con el </w:t>
      </w:r>
      <w:r w:rsidR="00042155" w:rsidRPr="0064154E">
        <w:rPr>
          <w:rFonts w:cs="Arial"/>
        </w:rPr>
        <w:t>2</w:t>
      </w:r>
      <w:r w:rsidRPr="0064154E">
        <w:rPr>
          <w:rFonts w:cs="Arial"/>
        </w:rPr>
        <w:t>.5%</w:t>
      </w:r>
      <w:r w:rsidR="006B16BE" w:rsidRPr="0064154E">
        <w:rPr>
          <w:rFonts w:cs="Arial"/>
        </w:rPr>
        <w:t>.</w:t>
      </w:r>
    </w:p>
    <w:p w14:paraId="2CC751C0" w14:textId="77777777" w:rsidR="00CF2075" w:rsidRPr="002634D3" w:rsidRDefault="00CF2075" w:rsidP="00472893">
      <w:pPr>
        <w:spacing w:line="276" w:lineRule="auto"/>
        <w:rPr>
          <w:rFonts w:cs="Arial"/>
          <w:color w:val="FF0000"/>
        </w:rPr>
      </w:pPr>
    </w:p>
    <w:p w14:paraId="47685B7D" w14:textId="750CE30D" w:rsidR="003C667F" w:rsidRDefault="00F9317F" w:rsidP="00472893">
      <w:pPr>
        <w:tabs>
          <w:tab w:val="left" w:pos="3504"/>
        </w:tabs>
        <w:spacing w:line="276" w:lineRule="auto"/>
        <w:rPr>
          <w:rFonts w:cs="Arial"/>
        </w:rPr>
      </w:pPr>
      <w:r w:rsidRPr="00342C21">
        <w:rPr>
          <w:rFonts w:cs="Arial"/>
        </w:rPr>
        <w:t xml:space="preserve">En el curso de vida de adultez se observa que en la población </w:t>
      </w:r>
      <w:r w:rsidR="00DA1071" w:rsidRPr="00342C21">
        <w:rPr>
          <w:rFonts w:cs="Arial"/>
        </w:rPr>
        <w:t>Víctimas</w:t>
      </w:r>
      <w:r w:rsidR="003C667F" w:rsidRPr="00342C21">
        <w:rPr>
          <w:rFonts w:cs="Arial"/>
        </w:rPr>
        <w:t xml:space="preserve"> del Conflicto Armado Interno y población ROM </w:t>
      </w:r>
      <w:r w:rsidRPr="00342C21">
        <w:rPr>
          <w:rFonts w:cs="Arial"/>
        </w:rPr>
        <w:t xml:space="preserve">el principal </w:t>
      </w:r>
      <w:r w:rsidR="00776C13" w:rsidRPr="00342C21">
        <w:rPr>
          <w:rFonts w:cs="Arial"/>
        </w:rPr>
        <w:t>diagnóstico</w:t>
      </w:r>
      <w:r w:rsidRPr="00342C21">
        <w:rPr>
          <w:rFonts w:cs="Arial"/>
        </w:rPr>
        <w:t xml:space="preserve"> fue </w:t>
      </w:r>
      <w:r w:rsidR="003C667F" w:rsidRPr="00342C21">
        <w:rPr>
          <w:rFonts w:cs="Arial"/>
        </w:rPr>
        <w:t>Hipertensión esencial primaria con un 8</w:t>
      </w:r>
      <w:r w:rsidR="00F93F37" w:rsidRPr="00342C21">
        <w:rPr>
          <w:rFonts w:cs="Arial"/>
        </w:rPr>
        <w:t>8</w:t>
      </w:r>
      <w:r w:rsidR="003C667F" w:rsidRPr="00342C21">
        <w:rPr>
          <w:rFonts w:cs="Arial"/>
        </w:rPr>
        <w:t>,04% Y 4,</w:t>
      </w:r>
      <w:r w:rsidR="008329AE" w:rsidRPr="00342C21">
        <w:rPr>
          <w:rFonts w:cs="Arial"/>
        </w:rPr>
        <w:t>7</w:t>
      </w:r>
      <w:r w:rsidR="003C667F" w:rsidRPr="00342C21">
        <w:rPr>
          <w:rFonts w:cs="Arial"/>
        </w:rPr>
        <w:t xml:space="preserve">2%, seguido de población desmovilizada y comunidades indígenas que el principal </w:t>
      </w:r>
      <w:r w:rsidR="00342C21" w:rsidRPr="00342C21">
        <w:rPr>
          <w:rFonts w:cs="Arial"/>
        </w:rPr>
        <w:t>diagnóstico</w:t>
      </w:r>
      <w:r w:rsidR="003C667F" w:rsidRPr="00342C21">
        <w:rPr>
          <w:rFonts w:cs="Arial"/>
        </w:rPr>
        <w:t xml:space="preserve"> fue caries de la Dentina con el 3,30%, y 2,0%, la población habitante de calle y </w:t>
      </w:r>
      <w:r w:rsidR="00B51541" w:rsidRPr="00342C21">
        <w:rPr>
          <w:rFonts w:cs="Arial"/>
        </w:rPr>
        <w:t>Población</w:t>
      </w:r>
      <w:r w:rsidR="003C667F" w:rsidRPr="00342C21">
        <w:rPr>
          <w:rFonts w:cs="Arial"/>
        </w:rPr>
        <w:t xml:space="preserve"> de la tercera edad en protección de ancianatos su </w:t>
      </w:r>
      <w:r w:rsidR="00DA1071" w:rsidRPr="00342C21">
        <w:rPr>
          <w:rFonts w:cs="Arial"/>
        </w:rPr>
        <w:t>diagnóstico</w:t>
      </w:r>
      <w:r w:rsidR="003C667F" w:rsidRPr="00342C21">
        <w:rPr>
          <w:rFonts w:cs="Arial"/>
        </w:rPr>
        <w:t xml:space="preserve"> principal fue Enfermedad Pulmonar Obstructiva </w:t>
      </w:r>
      <w:r w:rsidR="00B51541" w:rsidRPr="00342C21">
        <w:rPr>
          <w:rFonts w:cs="Arial"/>
        </w:rPr>
        <w:t>Crónica</w:t>
      </w:r>
      <w:r w:rsidR="003C667F" w:rsidRPr="00342C21">
        <w:rPr>
          <w:rFonts w:cs="Arial"/>
        </w:rPr>
        <w:t xml:space="preserve">, No Especificada con un 0,5% y 0,4% respectivamente, la </w:t>
      </w:r>
      <w:r w:rsidR="00B51541" w:rsidRPr="00342C21">
        <w:rPr>
          <w:rFonts w:cs="Arial"/>
        </w:rPr>
        <w:t>población</w:t>
      </w:r>
      <w:r w:rsidR="003C667F" w:rsidRPr="00342C21">
        <w:rPr>
          <w:rFonts w:cs="Arial"/>
        </w:rPr>
        <w:t xml:space="preserve"> Personas con discapacidad en centros de protección </w:t>
      </w:r>
      <w:r w:rsidR="00B51541" w:rsidRPr="00342C21">
        <w:rPr>
          <w:rFonts w:cs="Arial"/>
        </w:rPr>
        <w:t xml:space="preserve">y población reclusa </w:t>
      </w:r>
      <w:r w:rsidR="003C667F" w:rsidRPr="00342C21">
        <w:rPr>
          <w:rFonts w:cs="Arial"/>
        </w:rPr>
        <w:t>su princip</w:t>
      </w:r>
      <w:r w:rsidR="00B51541" w:rsidRPr="00342C21">
        <w:rPr>
          <w:rFonts w:cs="Arial"/>
        </w:rPr>
        <w:t>al</w:t>
      </w:r>
      <w:r w:rsidR="003C667F" w:rsidRPr="00342C21">
        <w:rPr>
          <w:rFonts w:cs="Arial"/>
        </w:rPr>
        <w:t xml:space="preserve"> </w:t>
      </w:r>
      <w:r w:rsidR="00342C21" w:rsidRPr="00342C21">
        <w:rPr>
          <w:rFonts w:cs="Arial"/>
        </w:rPr>
        <w:t>diagnóstico</w:t>
      </w:r>
      <w:r w:rsidR="003C667F" w:rsidRPr="00342C21">
        <w:rPr>
          <w:rFonts w:cs="Arial"/>
        </w:rPr>
        <w:t xml:space="preserve"> fue Esquizofrenia Paranoide con un 0,35%</w:t>
      </w:r>
      <w:r w:rsidR="00B51541" w:rsidRPr="00342C21">
        <w:rPr>
          <w:rFonts w:cs="Arial"/>
        </w:rPr>
        <w:t xml:space="preserve"> y </w:t>
      </w:r>
      <w:r w:rsidR="00B51541" w:rsidRPr="00342C21">
        <w:rPr>
          <w:rFonts w:cs="Arial"/>
        </w:rPr>
        <w:lastRenderedPageBreak/>
        <w:t>0,3</w:t>
      </w:r>
      <w:r w:rsidR="00335AD6" w:rsidRPr="00342C21">
        <w:rPr>
          <w:rFonts w:cs="Arial"/>
        </w:rPr>
        <w:t>5</w:t>
      </w:r>
      <w:r w:rsidR="00B51541" w:rsidRPr="00342C21">
        <w:rPr>
          <w:rFonts w:cs="Arial"/>
        </w:rPr>
        <w:t xml:space="preserve">%, seguido de la </w:t>
      </w:r>
      <w:r w:rsidR="003C667F" w:rsidRPr="00342C21">
        <w:rPr>
          <w:rFonts w:cs="Arial"/>
        </w:rPr>
        <w:t xml:space="preserve"> </w:t>
      </w:r>
      <w:r w:rsidR="00B51541" w:rsidRPr="00342C21">
        <w:rPr>
          <w:rFonts w:cs="Arial"/>
        </w:rPr>
        <w:t>población</w:t>
      </w:r>
      <w:r w:rsidR="003C667F" w:rsidRPr="00342C21">
        <w:rPr>
          <w:rFonts w:cs="Arial"/>
        </w:rPr>
        <w:t xml:space="preserve"> infantil a cargo del ICBF </w:t>
      </w:r>
      <w:r w:rsidR="00B51541" w:rsidRPr="00342C21">
        <w:rPr>
          <w:rFonts w:cs="Arial"/>
        </w:rPr>
        <w:t>con Otros Trastornos Del Desarrollo Y Crecimiento Óseo ocupo el 0,3</w:t>
      </w:r>
      <w:r w:rsidR="00335AD6" w:rsidRPr="00342C21">
        <w:rPr>
          <w:rFonts w:cs="Arial"/>
        </w:rPr>
        <w:t>5</w:t>
      </w:r>
      <w:r w:rsidR="00B51541" w:rsidRPr="00342C21">
        <w:rPr>
          <w:rFonts w:cs="Arial"/>
        </w:rPr>
        <w:t>%.</w:t>
      </w:r>
    </w:p>
    <w:p w14:paraId="4EC5AD47" w14:textId="77777777" w:rsidR="00342C21" w:rsidRPr="00342C21" w:rsidRDefault="00342C21" w:rsidP="00472893">
      <w:pPr>
        <w:tabs>
          <w:tab w:val="left" w:pos="3504"/>
        </w:tabs>
        <w:spacing w:line="276" w:lineRule="auto"/>
        <w:rPr>
          <w:rFonts w:cs="Arial"/>
        </w:rPr>
      </w:pPr>
    </w:p>
    <w:p w14:paraId="427FC4A0" w14:textId="034D9ABE" w:rsidR="00F9317F" w:rsidRPr="002634D3" w:rsidRDefault="00F9317F" w:rsidP="00472893">
      <w:pPr>
        <w:tabs>
          <w:tab w:val="left" w:pos="3504"/>
        </w:tabs>
        <w:spacing w:line="276" w:lineRule="auto"/>
        <w:rPr>
          <w:rFonts w:cs="Arial"/>
          <w:color w:val="FF0000"/>
        </w:rPr>
      </w:pPr>
      <w:r w:rsidRPr="00342C21">
        <w:rPr>
          <w:rFonts w:cs="Arial"/>
        </w:rPr>
        <w:t xml:space="preserve">En la población de 60 años y </w:t>
      </w:r>
      <w:r w:rsidR="002D4244" w:rsidRPr="00342C21">
        <w:rPr>
          <w:rFonts w:cs="Arial"/>
        </w:rPr>
        <w:t>más</w:t>
      </w:r>
      <w:r w:rsidRPr="00342C21">
        <w:rPr>
          <w:rFonts w:cs="Arial"/>
        </w:rPr>
        <w:t xml:space="preserve"> se </w:t>
      </w:r>
      <w:r w:rsidR="002D4244" w:rsidRPr="00342C21">
        <w:rPr>
          <w:rFonts w:cs="Arial"/>
        </w:rPr>
        <w:t>observó</w:t>
      </w:r>
      <w:r w:rsidRPr="00342C21">
        <w:rPr>
          <w:rFonts w:cs="Arial"/>
        </w:rPr>
        <w:t xml:space="preserve"> mayor demanda en Hipertensión Esencial (Primaria) en Comunidades indígenas, Población de la tercera edad en protección de ancianatos, Población Desmovilizada, ROM (Gitanos)</w:t>
      </w:r>
      <w:r w:rsidR="000655F8" w:rsidRPr="00342C21">
        <w:rPr>
          <w:rFonts w:cs="Arial"/>
        </w:rPr>
        <w:t>, población reclusa</w:t>
      </w:r>
      <w:r w:rsidRPr="00342C21">
        <w:rPr>
          <w:rFonts w:cs="Arial"/>
        </w:rPr>
        <w:t xml:space="preserve"> y Víctimas del conflicto armado interno con el 94.6%, se evidencia Enfermedad Pulmonar Obstructiva Crónica, No Especificada en la población Habitante de la Calle con el 4.8%, Esquizofrenia Paranoide en Personas con discapacidad en centros de protección con el 0.</w:t>
      </w:r>
      <w:r w:rsidR="000655F8" w:rsidRPr="00342C21">
        <w:rPr>
          <w:rFonts w:cs="Arial"/>
        </w:rPr>
        <w:t>6</w:t>
      </w:r>
      <w:r w:rsidRPr="00342C21">
        <w:rPr>
          <w:rFonts w:cs="Arial"/>
        </w:rPr>
        <w:t>%</w:t>
      </w:r>
      <w:r w:rsidR="000655F8" w:rsidRPr="00342C21">
        <w:rPr>
          <w:rFonts w:cs="Arial"/>
        </w:rPr>
        <w:t>.</w:t>
      </w:r>
    </w:p>
    <w:bookmarkEnd w:id="48"/>
    <w:p w14:paraId="3AA6FD40" w14:textId="77777777" w:rsidR="00F9317F" w:rsidRPr="0080094B" w:rsidRDefault="00F9317F" w:rsidP="00472893">
      <w:pPr>
        <w:tabs>
          <w:tab w:val="left" w:pos="3504"/>
        </w:tabs>
        <w:spacing w:line="276" w:lineRule="auto"/>
        <w:rPr>
          <w:rFonts w:cs="Arial"/>
          <w:color w:val="FF0000"/>
          <w:sz w:val="20"/>
          <w:szCs w:val="18"/>
        </w:rPr>
      </w:pPr>
    </w:p>
    <w:p w14:paraId="334E52E6" w14:textId="64216091" w:rsidR="00F9317F" w:rsidRPr="00013D60" w:rsidRDefault="00225874" w:rsidP="003529CE">
      <w:pPr>
        <w:rPr>
          <w:rFonts w:cs="Arial"/>
          <w:color w:val="145768"/>
          <w:sz w:val="20"/>
        </w:rPr>
      </w:pPr>
      <w:bookmarkStart w:id="49" w:name="_Toc168428704"/>
      <w:r w:rsidRPr="00013D60">
        <w:rPr>
          <w:rFonts w:cs="Arial"/>
          <w:color w:val="145768"/>
          <w:sz w:val="20"/>
        </w:rPr>
        <w:t xml:space="preserve">Tabla </w:t>
      </w:r>
      <w:r w:rsidRPr="00013D60">
        <w:rPr>
          <w:rFonts w:cs="Arial"/>
          <w:color w:val="145768"/>
          <w:sz w:val="20"/>
        </w:rPr>
        <w:fldChar w:fldCharType="begin"/>
      </w:r>
      <w:r w:rsidRPr="00013D60">
        <w:rPr>
          <w:rFonts w:cs="Arial"/>
          <w:color w:val="145768"/>
          <w:sz w:val="20"/>
        </w:rPr>
        <w:instrText xml:space="preserve"> SEQ Tabla \* ARABIC </w:instrText>
      </w:r>
      <w:r w:rsidRPr="00013D60">
        <w:rPr>
          <w:rFonts w:cs="Arial"/>
          <w:color w:val="145768"/>
          <w:sz w:val="20"/>
        </w:rPr>
        <w:fldChar w:fldCharType="separate"/>
      </w:r>
      <w:r w:rsidR="00013D60">
        <w:rPr>
          <w:rFonts w:cs="Arial"/>
          <w:noProof/>
          <w:color w:val="145768"/>
          <w:sz w:val="20"/>
        </w:rPr>
        <w:t>10</w:t>
      </w:r>
      <w:r w:rsidRPr="00013D60">
        <w:rPr>
          <w:rFonts w:cs="Arial"/>
          <w:color w:val="145768"/>
          <w:sz w:val="20"/>
        </w:rPr>
        <w:fldChar w:fldCharType="end"/>
      </w:r>
      <w:r w:rsidRPr="00013D60">
        <w:rPr>
          <w:rFonts w:cs="Arial"/>
          <w:color w:val="145768"/>
          <w:sz w:val="20"/>
        </w:rPr>
        <w:t xml:space="preserve"> </w:t>
      </w:r>
      <w:r w:rsidR="00F9317F" w:rsidRPr="00013D60">
        <w:rPr>
          <w:rFonts w:cs="Arial"/>
          <w:color w:val="145768"/>
          <w:sz w:val="20"/>
        </w:rPr>
        <w:t>Morbilidad por población, año y grupo de edad (primera causa atendida por grupo de edad)</w:t>
      </w:r>
      <w:r w:rsidR="00013D60" w:rsidRPr="00013D60">
        <w:rPr>
          <w:rFonts w:cs="Arial"/>
          <w:color w:val="145768"/>
          <w:sz w:val="20"/>
        </w:rPr>
        <w:t>. Bogotá D.C., años 2019</w:t>
      </w:r>
      <w:r w:rsidR="003529CE" w:rsidRPr="00013D60">
        <w:rPr>
          <w:rFonts w:cs="Arial"/>
          <w:color w:val="145768"/>
          <w:sz w:val="20"/>
        </w:rPr>
        <w:t xml:space="preserve"> -202</w:t>
      </w:r>
      <w:r w:rsidR="00013D60" w:rsidRPr="00013D60">
        <w:rPr>
          <w:rFonts w:cs="Arial"/>
          <w:color w:val="145768"/>
          <w:sz w:val="20"/>
        </w:rPr>
        <w:t>3</w:t>
      </w:r>
      <w:bookmarkEnd w:id="49"/>
    </w:p>
    <w:tbl>
      <w:tblPr>
        <w:tblStyle w:val="Tabladecuadrcula5oscura-nfasis11"/>
        <w:tblW w:w="5000" w:type="pct"/>
        <w:tblLook w:val="04A0" w:firstRow="1" w:lastRow="0" w:firstColumn="1" w:lastColumn="0" w:noHBand="0" w:noVBand="1"/>
      </w:tblPr>
      <w:tblGrid>
        <w:gridCol w:w="971"/>
        <w:gridCol w:w="1251"/>
        <w:gridCol w:w="2333"/>
        <w:gridCol w:w="550"/>
        <w:gridCol w:w="550"/>
        <w:gridCol w:w="550"/>
        <w:gridCol w:w="550"/>
        <w:gridCol w:w="550"/>
        <w:gridCol w:w="1093"/>
        <w:gridCol w:w="489"/>
      </w:tblGrid>
      <w:tr w:rsidR="001A213E" w:rsidRPr="00013D60" w14:paraId="648AF3A1" w14:textId="77777777" w:rsidTr="008B32C1">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558" w:type="pct"/>
            <w:noWrap/>
            <w:hideMark/>
          </w:tcPr>
          <w:p w14:paraId="3C17B322" w14:textId="66C817FE" w:rsidR="001A213E" w:rsidRPr="00013D60" w:rsidRDefault="00013D60" w:rsidP="001A213E">
            <w:pPr>
              <w:spacing w:line="240" w:lineRule="auto"/>
              <w:jc w:val="left"/>
              <w:rPr>
                <w:rFonts w:cs="Arial"/>
                <w:b w:val="0"/>
                <w:bCs w:val="0"/>
                <w:sz w:val="12"/>
                <w:szCs w:val="12"/>
                <w:lang w:val="en-US"/>
              </w:rPr>
            </w:pPr>
            <w:r>
              <w:rPr>
                <w:rFonts w:cs="Arial"/>
                <w:sz w:val="12"/>
                <w:szCs w:val="12"/>
                <w:lang w:val="en-US"/>
              </w:rPr>
              <w:t>Poblaciones</w:t>
            </w:r>
          </w:p>
        </w:tc>
        <w:tc>
          <w:tcPr>
            <w:tcW w:w="667" w:type="pct"/>
            <w:noWrap/>
            <w:hideMark/>
          </w:tcPr>
          <w:p w14:paraId="743FFA9D" w14:textId="294527CA" w:rsidR="001A213E" w:rsidRPr="00013D60" w:rsidRDefault="00776C13"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Curso de Vida</w:t>
            </w:r>
          </w:p>
        </w:tc>
        <w:tc>
          <w:tcPr>
            <w:tcW w:w="1085" w:type="pct"/>
            <w:noWrap/>
            <w:hideMark/>
          </w:tcPr>
          <w:p w14:paraId="557E3C04" w14:textId="4163402F" w:rsidR="001A213E" w:rsidRPr="00013D60" w:rsidRDefault="003A6931"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Diagnó</w:t>
            </w:r>
            <w:r w:rsidR="00776C13">
              <w:rPr>
                <w:rFonts w:cs="Arial"/>
                <w:sz w:val="12"/>
                <w:szCs w:val="12"/>
                <w:lang w:val="en-US"/>
              </w:rPr>
              <w:t>stico principal</w:t>
            </w:r>
          </w:p>
        </w:tc>
        <w:tc>
          <w:tcPr>
            <w:tcW w:w="496" w:type="pct"/>
            <w:noWrap/>
            <w:hideMark/>
          </w:tcPr>
          <w:p w14:paraId="66D13D58" w14:textId="77777777" w:rsidR="001A213E" w:rsidRPr="00013D60" w:rsidRDefault="001A213E"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2019</w:t>
            </w:r>
          </w:p>
        </w:tc>
        <w:tc>
          <w:tcPr>
            <w:tcW w:w="329" w:type="pct"/>
            <w:noWrap/>
            <w:hideMark/>
          </w:tcPr>
          <w:p w14:paraId="042B3549" w14:textId="77777777" w:rsidR="001A213E" w:rsidRPr="00013D60" w:rsidRDefault="001A213E"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2020</w:t>
            </w:r>
          </w:p>
        </w:tc>
        <w:tc>
          <w:tcPr>
            <w:tcW w:w="329" w:type="pct"/>
            <w:noWrap/>
            <w:hideMark/>
          </w:tcPr>
          <w:p w14:paraId="08A7DC9B" w14:textId="77777777" w:rsidR="001A213E" w:rsidRPr="00013D60" w:rsidRDefault="001A213E"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2021</w:t>
            </w:r>
          </w:p>
        </w:tc>
        <w:tc>
          <w:tcPr>
            <w:tcW w:w="329" w:type="pct"/>
            <w:noWrap/>
            <w:hideMark/>
          </w:tcPr>
          <w:p w14:paraId="2AC6EACB" w14:textId="77777777" w:rsidR="001A213E" w:rsidRPr="00013D60" w:rsidRDefault="001A213E"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2022</w:t>
            </w:r>
          </w:p>
        </w:tc>
        <w:tc>
          <w:tcPr>
            <w:tcW w:w="329" w:type="pct"/>
            <w:noWrap/>
            <w:hideMark/>
          </w:tcPr>
          <w:p w14:paraId="2C2A4856" w14:textId="77777777" w:rsidR="001A213E" w:rsidRPr="00013D60" w:rsidRDefault="001A213E" w:rsidP="001A213E">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2023</w:t>
            </w:r>
          </w:p>
        </w:tc>
        <w:tc>
          <w:tcPr>
            <w:tcW w:w="583" w:type="pct"/>
            <w:noWrap/>
            <w:hideMark/>
          </w:tcPr>
          <w:p w14:paraId="6D25D5DE" w14:textId="77777777" w:rsidR="001A213E" w:rsidRPr="00013D60" w:rsidRDefault="001A213E" w:rsidP="00013D60">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Total Atenciones</w:t>
            </w:r>
          </w:p>
        </w:tc>
        <w:tc>
          <w:tcPr>
            <w:tcW w:w="297" w:type="pct"/>
            <w:noWrap/>
            <w:hideMark/>
          </w:tcPr>
          <w:p w14:paraId="5F8AA28D" w14:textId="77777777" w:rsidR="001A213E" w:rsidRPr="00013D60" w:rsidRDefault="001A213E" w:rsidP="001A213E">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013D60">
              <w:rPr>
                <w:rFonts w:cs="Arial"/>
                <w:sz w:val="12"/>
                <w:szCs w:val="12"/>
                <w:lang w:val="en-US"/>
              </w:rPr>
              <w:t>%</w:t>
            </w:r>
          </w:p>
        </w:tc>
      </w:tr>
      <w:tr w:rsidR="003821D8" w:rsidRPr="00013D60" w14:paraId="2E4A681C" w14:textId="77777777" w:rsidTr="008B32C1">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57C58D6E" w14:textId="0024BDF6" w:rsidR="003821D8" w:rsidRPr="00013D60" w:rsidRDefault="003A6931" w:rsidP="001A213E">
            <w:pPr>
              <w:spacing w:line="240" w:lineRule="auto"/>
              <w:jc w:val="center"/>
              <w:rPr>
                <w:rFonts w:cs="Arial"/>
                <w:b w:val="0"/>
                <w:bCs w:val="0"/>
                <w:color w:val="000000"/>
                <w:sz w:val="12"/>
                <w:szCs w:val="12"/>
                <w:lang w:val="en-US"/>
              </w:rPr>
            </w:pPr>
            <w:r>
              <w:rPr>
                <w:rFonts w:cs="Arial"/>
                <w:color w:val="000000"/>
                <w:sz w:val="12"/>
                <w:szCs w:val="12"/>
                <w:lang w:val="en-US"/>
              </w:rPr>
              <w:t>Comunidades Indí</w:t>
            </w:r>
            <w:r w:rsidR="003821D8" w:rsidRPr="00013D60">
              <w:rPr>
                <w:rFonts w:cs="Arial"/>
                <w:color w:val="000000"/>
                <w:sz w:val="12"/>
                <w:szCs w:val="12"/>
                <w:lang w:val="en-US"/>
              </w:rPr>
              <w:t>genas</w:t>
            </w:r>
          </w:p>
          <w:p w14:paraId="50CF9D43"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47D0E72F"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3441D9BB"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5D4AA4BD"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41B163B8" w14:textId="139EBD48"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tc>
        <w:tc>
          <w:tcPr>
            <w:tcW w:w="667" w:type="pct"/>
            <w:noWrap/>
            <w:hideMark/>
          </w:tcPr>
          <w:p w14:paraId="4D4B69D4"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hideMark/>
          </w:tcPr>
          <w:p w14:paraId="6127B7A4" w14:textId="699D802F"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J00X - Rinofa</w:t>
            </w:r>
            <w:r w:rsidR="003A6931">
              <w:rPr>
                <w:rFonts w:cs="Arial"/>
                <w:color w:val="000000"/>
                <w:sz w:val="12"/>
                <w:szCs w:val="12"/>
              </w:rPr>
              <w:t>ringitis Aguda [Resfriado Comú</w:t>
            </w:r>
            <w:r w:rsidRPr="00013D60">
              <w:rPr>
                <w:rFonts w:cs="Arial"/>
                <w:color w:val="000000"/>
                <w:sz w:val="12"/>
                <w:szCs w:val="12"/>
              </w:rPr>
              <w:t>n]</w:t>
            </w:r>
          </w:p>
        </w:tc>
        <w:tc>
          <w:tcPr>
            <w:tcW w:w="496" w:type="pct"/>
            <w:noWrap/>
            <w:hideMark/>
          </w:tcPr>
          <w:p w14:paraId="4BBCEF4F" w14:textId="4F193BC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186</w:t>
            </w:r>
          </w:p>
        </w:tc>
        <w:tc>
          <w:tcPr>
            <w:tcW w:w="329" w:type="pct"/>
            <w:noWrap/>
            <w:hideMark/>
          </w:tcPr>
          <w:p w14:paraId="2A3596A6" w14:textId="174F1EC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74</w:t>
            </w:r>
          </w:p>
        </w:tc>
        <w:tc>
          <w:tcPr>
            <w:tcW w:w="329" w:type="pct"/>
            <w:noWrap/>
            <w:hideMark/>
          </w:tcPr>
          <w:p w14:paraId="64E115D3" w14:textId="44EC00C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83</w:t>
            </w:r>
          </w:p>
        </w:tc>
        <w:tc>
          <w:tcPr>
            <w:tcW w:w="329" w:type="pct"/>
            <w:noWrap/>
            <w:hideMark/>
          </w:tcPr>
          <w:p w14:paraId="2A0F3059" w14:textId="429B782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215</w:t>
            </w:r>
          </w:p>
        </w:tc>
        <w:tc>
          <w:tcPr>
            <w:tcW w:w="329" w:type="pct"/>
            <w:noWrap/>
            <w:hideMark/>
          </w:tcPr>
          <w:p w14:paraId="23BE8101" w14:textId="76F2618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186</w:t>
            </w:r>
          </w:p>
        </w:tc>
        <w:tc>
          <w:tcPr>
            <w:tcW w:w="583" w:type="pct"/>
            <w:noWrap/>
            <w:hideMark/>
          </w:tcPr>
          <w:p w14:paraId="5E67BF74" w14:textId="0AC44831"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744</w:t>
            </w:r>
          </w:p>
        </w:tc>
        <w:tc>
          <w:tcPr>
            <w:tcW w:w="297" w:type="pct"/>
            <w:noWrap/>
            <w:hideMark/>
          </w:tcPr>
          <w:p w14:paraId="4D28B8E8"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0,21</w:t>
            </w:r>
          </w:p>
        </w:tc>
      </w:tr>
      <w:tr w:rsidR="003821D8" w:rsidRPr="00013D60" w14:paraId="6611C7F7"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7788CD1D" w14:textId="57FE746E"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631D4A9"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noWrap/>
            <w:hideMark/>
          </w:tcPr>
          <w:p w14:paraId="50B82C70" w14:textId="1E02BA7A"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448DA4BF" w14:textId="022BC69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207</w:t>
            </w:r>
          </w:p>
        </w:tc>
        <w:tc>
          <w:tcPr>
            <w:tcW w:w="329" w:type="pct"/>
            <w:noWrap/>
            <w:hideMark/>
          </w:tcPr>
          <w:p w14:paraId="08F607FC" w14:textId="167DA64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85</w:t>
            </w:r>
          </w:p>
        </w:tc>
        <w:tc>
          <w:tcPr>
            <w:tcW w:w="329" w:type="pct"/>
            <w:noWrap/>
            <w:hideMark/>
          </w:tcPr>
          <w:p w14:paraId="619D04CB" w14:textId="1714353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151</w:t>
            </w:r>
          </w:p>
        </w:tc>
        <w:tc>
          <w:tcPr>
            <w:tcW w:w="329" w:type="pct"/>
            <w:noWrap/>
            <w:hideMark/>
          </w:tcPr>
          <w:p w14:paraId="5FCDCD11" w14:textId="30A4613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187</w:t>
            </w:r>
          </w:p>
        </w:tc>
        <w:tc>
          <w:tcPr>
            <w:tcW w:w="329" w:type="pct"/>
            <w:noWrap/>
            <w:hideMark/>
          </w:tcPr>
          <w:p w14:paraId="7540DF89" w14:textId="0E1B1F1E"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232</w:t>
            </w:r>
          </w:p>
        </w:tc>
        <w:tc>
          <w:tcPr>
            <w:tcW w:w="583" w:type="pct"/>
            <w:noWrap/>
            <w:hideMark/>
          </w:tcPr>
          <w:p w14:paraId="54CC8D38" w14:textId="368A85D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862</w:t>
            </w:r>
          </w:p>
        </w:tc>
        <w:tc>
          <w:tcPr>
            <w:tcW w:w="297" w:type="pct"/>
            <w:noWrap/>
            <w:hideMark/>
          </w:tcPr>
          <w:p w14:paraId="46528053"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0,24</w:t>
            </w:r>
          </w:p>
        </w:tc>
      </w:tr>
      <w:tr w:rsidR="003821D8" w:rsidRPr="00013D60" w14:paraId="0DF0D892"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53314A70" w14:textId="7F12E54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5018042"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noWrap/>
            <w:hideMark/>
          </w:tcPr>
          <w:p w14:paraId="45A22816" w14:textId="6A2165E3"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78E8B219" w14:textId="000C0CE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77</w:t>
            </w:r>
          </w:p>
        </w:tc>
        <w:tc>
          <w:tcPr>
            <w:tcW w:w="329" w:type="pct"/>
            <w:noWrap/>
            <w:hideMark/>
          </w:tcPr>
          <w:p w14:paraId="12056EAF" w14:textId="0D0CF06A"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37</w:t>
            </w:r>
          </w:p>
        </w:tc>
        <w:tc>
          <w:tcPr>
            <w:tcW w:w="329" w:type="pct"/>
            <w:noWrap/>
            <w:hideMark/>
          </w:tcPr>
          <w:p w14:paraId="7573DDF4" w14:textId="10081AD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77</w:t>
            </w:r>
          </w:p>
        </w:tc>
        <w:tc>
          <w:tcPr>
            <w:tcW w:w="329" w:type="pct"/>
            <w:noWrap/>
            <w:hideMark/>
          </w:tcPr>
          <w:p w14:paraId="7916C42F" w14:textId="1FF88B5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135</w:t>
            </w:r>
          </w:p>
        </w:tc>
        <w:tc>
          <w:tcPr>
            <w:tcW w:w="329" w:type="pct"/>
            <w:noWrap/>
            <w:hideMark/>
          </w:tcPr>
          <w:p w14:paraId="79714AAA" w14:textId="3EAA4F1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170</w:t>
            </w:r>
          </w:p>
        </w:tc>
        <w:tc>
          <w:tcPr>
            <w:tcW w:w="583" w:type="pct"/>
            <w:noWrap/>
            <w:hideMark/>
          </w:tcPr>
          <w:p w14:paraId="0A4A44E3" w14:textId="1C97A05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496</w:t>
            </w:r>
          </w:p>
        </w:tc>
        <w:tc>
          <w:tcPr>
            <w:tcW w:w="297" w:type="pct"/>
            <w:noWrap/>
            <w:hideMark/>
          </w:tcPr>
          <w:p w14:paraId="5E4165F2"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0,14</w:t>
            </w:r>
          </w:p>
        </w:tc>
      </w:tr>
      <w:tr w:rsidR="003821D8" w:rsidRPr="00013D60" w14:paraId="050190EC"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BB122D7" w14:textId="6ACD1DB6"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05928F17"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noWrap/>
            <w:hideMark/>
          </w:tcPr>
          <w:p w14:paraId="628817EE" w14:textId="4C76D479"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1A0AF69B" w14:textId="64A1EA8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407</w:t>
            </w:r>
          </w:p>
        </w:tc>
        <w:tc>
          <w:tcPr>
            <w:tcW w:w="329" w:type="pct"/>
            <w:noWrap/>
            <w:hideMark/>
          </w:tcPr>
          <w:p w14:paraId="31A3566D" w14:textId="305C186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170</w:t>
            </w:r>
          </w:p>
        </w:tc>
        <w:tc>
          <w:tcPr>
            <w:tcW w:w="329" w:type="pct"/>
            <w:noWrap/>
            <w:hideMark/>
          </w:tcPr>
          <w:p w14:paraId="62375D53" w14:textId="331B423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343</w:t>
            </w:r>
          </w:p>
        </w:tc>
        <w:tc>
          <w:tcPr>
            <w:tcW w:w="329" w:type="pct"/>
            <w:noWrap/>
            <w:hideMark/>
          </w:tcPr>
          <w:p w14:paraId="01042F2B" w14:textId="1D3BEE65"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316</w:t>
            </w:r>
          </w:p>
        </w:tc>
        <w:tc>
          <w:tcPr>
            <w:tcW w:w="329" w:type="pct"/>
            <w:noWrap/>
            <w:hideMark/>
          </w:tcPr>
          <w:p w14:paraId="18923B52" w14:textId="5DE27AD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431</w:t>
            </w:r>
          </w:p>
        </w:tc>
        <w:tc>
          <w:tcPr>
            <w:tcW w:w="583" w:type="pct"/>
            <w:noWrap/>
            <w:hideMark/>
          </w:tcPr>
          <w:p w14:paraId="3CFA8332" w14:textId="033AA9A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1.667</w:t>
            </w:r>
          </w:p>
        </w:tc>
        <w:tc>
          <w:tcPr>
            <w:tcW w:w="297" w:type="pct"/>
            <w:noWrap/>
            <w:hideMark/>
          </w:tcPr>
          <w:p w14:paraId="7187E24D"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0,47</w:t>
            </w:r>
          </w:p>
        </w:tc>
      </w:tr>
      <w:tr w:rsidR="003821D8" w:rsidRPr="00013D60" w14:paraId="66E5E47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28216568" w14:textId="4F01232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43C1F0C"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317FE827" w14:textId="2526D188" w:rsidR="003821D8" w:rsidRPr="00013D60" w:rsidRDefault="003A693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12F9DD03" w14:textId="5682C06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614</w:t>
            </w:r>
          </w:p>
        </w:tc>
        <w:tc>
          <w:tcPr>
            <w:tcW w:w="329" w:type="pct"/>
            <w:noWrap/>
            <w:hideMark/>
          </w:tcPr>
          <w:p w14:paraId="16A08273" w14:textId="070A866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686</w:t>
            </w:r>
          </w:p>
        </w:tc>
        <w:tc>
          <w:tcPr>
            <w:tcW w:w="329" w:type="pct"/>
            <w:noWrap/>
            <w:hideMark/>
          </w:tcPr>
          <w:p w14:paraId="26B93EC2" w14:textId="016C89EF"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854</w:t>
            </w:r>
          </w:p>
        </w:tc>
        <w:tc>
          <w:tcPr>
            <w:tcW w:w="329" w:type="pct"/>
            <w:noWrap/>
            <w:hideMark/>
          </w:tcPr>
          <w:p w14:paraId="2BA96F2C" w14:textId="27AC89A1"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735</w:t>
            </w:r>
          </w:p>
        </w:tc>
        <w:tc>
          <w:tcPr>
            <w:tcW w:w="329" w:type="pct"/>
            <w:noWrap/>
            <w:hideMark/>
          </w:tcPr>
          <w:p w14:paraId="1E1AA488" w14:textId="2E75626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928</w:t>
            </w:r>
          </w:p>
        </w:tc>
        <w:tc>
          <w:tcPr>
            <w:tcW w:w="583" w:type="pct"/>
            <w:noWrap/>
            <w:hideMark/>
          </w:tcPr>
          <w:p w14:paraId="7F26BC0F" w14:textId="7364D1A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3.817</w:t>
            </w:r>
          </w:p>
        </w:tc>
        <w:tc>
          <w:tcPr>
            <w:tcW w:w="297" w:type="pct"/>
            <w:noWrap/>
            <w:hideMark/>
          </w:tcPr>
          <w:p w14:paraId="0C0996AB"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1,08</w:t>
            </w:r>
          </w:p>
        </w:tc>
      </w:tr>
      <w:tr w:rsidR="003821D8" w:rsidRPr="00013D60" w14:paraId="475DA2C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1C7B0BAB" w14:textId="2CC6920C"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377B4F73"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10A3CEB0" w14:textId="00995EE7" w:rsidR="003821D8" w:rsidRPr="00013D60" w:rsidRDefault="003A693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773CFC98" w14:textId="191D2CB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927</w:t>
            </w:r>
          </w:p>
        </w:tc>
        <w:tc>
          <w:tcPr>
            <w:tcW w:w="329" w:type="pct"/>
            <w:noWrap/>
            <w:hideMark/>
          </w:tcPr>
          <w:p w14:paraId="79B33812" w14:textId="10303D0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1.145</w:t>
            </w:r>
          </w:p>
        </w:tc>
        <w:tc>
          <w:tcPr>
            <w:tcW w:w="329" w:type="pct"/>
            <w:noWrap/>
            <w:hideMark/>
          </w:tcPr>
          <w:p w14:paraId="6B7AF742" w14:textId="2FE7E1E5"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1.061</w:t>
            </w:r>
          </w:p>
        </w:tc>
        <w:tc>
          <w:tcPr>
            <w:tcW w:w="329" w:type="pct"/>
            <w:noWrap/>
            <w:hideMark/>
          </w:tcPr>
          <w:p w14:paraId="676C8E65" w14:textId="27D956E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1.375</w:t>
            </w:r>
          </w:p>
        </w:tc>
        <w:tc>
          <w:tcPr>
            <w:tcW w:w="329" w:type="pct"/>
            <w:noWrap/>
            <w:hideMark/>
          </w:tcPr>
          <w:p w14:paraId="4A9F966D" w14:textId="0F51B34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1.802</w:t>
            </w:r>
          </w:p>
        </w:tc>
        <w:tc>
          <w:tcPr>
            <w:tcW w:w="583" w:type="pct"/>
            <w:noWrap/>
            <w:hideMark/>
          </w:tcPr>
          <w:p w14:paraId="675AB65A" w14:textId="53295C4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6.310</w:t>
            </w:r>
          </w:p>
        </w:tc>
        <w:tc>
          <w:tcPr>
            <w:tcW w:w="297" w:type="pct"/>
            <w:noWrap/>
            <w:hideMark/>
          </w:tcPr>
          <w:p w14:paraId="1E1283F9"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1,78</w:t>
            </w:r>
          </w:p>
        </w:tc>
      </w:tr>
      <w:tr w:rsidR="00013D60" w:rsidRPr="00013D60" w14:paraId="628D5E01" w14:textId="77777777" w:rsidTr="008B32C1">
        <w:trPr>
          <w:cnfStyle w:val="000000100000" w:firstRow="0" w:lastRow="0" w:firstColumn="0" w:lastColumn="0" w:oddVBand="0" w:evenVBand="0" w:oddHBand="1" w:evenHBand="0"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6B6FEC62" w14:textId="77777777" w:rsidR="00013D60" w:rsidRPr="00013D60" w:rsidRDefault="00013D60"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Habitante de la Calle</w:t>
            </w:r>
          </w:p>
          <w:p w14:paraId="3FCC510E" w14:textId="77777777" w:rsidR="00013D60" w:rsidRPr="00013D60" w:rsidRDefault="00013D60"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6E3B66EA" w14:textId="1C4E5DD4" w:rsidR="00013D60" w:rsidRPr="00013D60" w:rsidRDefault="00013D60"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tc>
        <w:tc>
          <w:tcPr>
            <w:tcW w:w="667" w:type="pct"/>
            <w:noWrap/>
            <w:hideMark/>
          </w:tcPr>
          <w:p w14:paraId="77E8140B" w14:textId="77777777"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hideMark/>
          </w:tcPr>
          <w:p w14:paraId="1D55DFB6" w14:textId="032AB278"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F192 - Trastornos Mentales Y Del Com</w:t>
            </w:r>
            <w:r w:rsidR="00B64C61">
              <w:rPr>
                <w:rFonts w:cs="Arial"/>
                <w:color w:val="000000"/>
                <w:sz w:val="12"/>
                <w:szCs w:val="12"/>
              </w:rPr>
              <w:t>portamiento Debidos Al Uso De Mú</w:t>
            </w:r>
            <w:r w:rsidRPr="00013D60">
              <w:rPr>
                <w:rFonts w:cs="Arial"/>
                <w:color w:val="000000"/>
                <w:sz w:val="12"/>
                <w:szCs w:val="12"/>
              </w:rPr>
              <w:t>ltiples Drogas Y Al Uso De O</w:t>
            </w:r>
            <w:r w:rsidR="00B64C61">
              <w:rPr>
                <w:rFonts w:cs="Arial"/>
                <w:color w:val="000000"/>
                <w:sz w:val="12"/>
                <w:szCs w:val="12"/>
              </w:rPr>
              <w:t>tras Sustancias Psicoactivas, Sí</w:t>
            </w:r>
            <w:r w:rsidRPr="00013D60">
              <w:rPr>
                <w:rFonts w:cs="Arial"/>
                <w:color w:val="000000"/>
                <w:sz w:val="12"/>
                <w:szCs w:val="12"/>
              </w:rPr>
              <w:t>ndrome De Dependendencia</w:t>
            </w:r>
          </w:p>
        </w:tc>
        <w:tc>
          <w:tcPr>
            <w:tcW w:w="496" w:type="pct"/>
            <w:noWrap/>
            <w:hideMark/>
          </w:tcPr>
          <w:p w14:paraId="02740A62" w14:textId="0AA92A08"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67</w:t>
            </w:r>
          </w:p>
        </w:tc>
        <w:tc>
          <w:tcPr>
            <w:tcW w:w="329" w:type="pct"/>
            <w:noWrap/>
            <w:hideMark/>
          </w:tcPr>
          <w:p w14:paraId="38BF0D18" w14:textId="172E9424"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180</w:t>
            </w:r>
          </w:p>
        </w:tc>
        <w:tc>
          <w:tcPr>
            <w:tcW w:w="329" w:type="pct"/>
            <w:noWrap/>
            <w:hideMark/>
          </w:tcPr>
          <w:p w14:paraId="1466341B" w14:textId="232C447C"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153</w:t>
            </w:r>
          </w:p>
        </w:tc>
        <w:tc>
          <w:tcPr>
            <w:tcW w:w="329" w:type="pct"/>
            <w:noWrap/>
            <w:hideMark/>
          </w:tcPr>
          <w:p w14:paraId="2FE9A6E2" w14:textId="241D5B98"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195</w:t>
            </w:r>
          </w:p>
        </w:tc>
        <w:tc>
          <w:tcPr>
            <w:tcW w:w="329" w:type="pct"/>
            <w:noWrap/>
            <w:hideMark/>
          </w:tcPr>
          <w:p w14:paraId="31B3F2FC" w14:textId="27E0BDA6"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228</w:t>
            </w:r>
          </w:p>
        </w:tc>
        <w:tc>
          <w:tcPr>
            <w:tcW w:w="583" w:type="pct"/>
            <w:noWrap/>
            <w:hideMark/>
          </w:tcPr>
          <w:p w14:paraId="5F7D80F1" w14:textId="4B21C500"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823</w:t>
            </w:r>
          </w:p>
        </w:tc>
        <w:tc>
          <w:tcPr>
            <w:tcW w:w="297" w:type="pct"/>
            <w:noWrap/>
            <w:hideMark/>
          </w:tcPr>
          <w:p w14:paraId="6CC87DC2" w14:textId="7777777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0,23</w:t>
            </w:r>
          </w:p>
        </w:tc>
      </w:tr>
      <w:tr w:rsidR="00013D60" w:rsidRPr="00013D60" w14:paraId="39D62CBD" w14:textId="77777777" w:rsidTr="008B32C1">
        <w:trPr>
          <w:trHeight w:val="443"/>
        </w:trPr>
        <w:tc>
          <w:tcPr>
            <w:cnfStyle w:val="001000000000" w:firstRow="0" w:lastRow="0" w:firstColumn="1" w:lastColumn="0" w:oddVBand="0" w:evenVBand="0" w:oddHBand="0" w:evenHBand="0" w:firstRowFirstColumn="0" w:firstRowLastColumn="0" w:lastRowFirstColumn="0" w:lastRowLastColumn="0"/>
            <w:tcW w:w="558" w:type="pct"/>
            <w:vMerge/>
            <w:hideMark/>
          </w:tcPr>
          <w:p w14:paraId="645C472B" w14:textId="163E347A" w:rsidR="00013D60" w:rsidRPr="00013D60" w:rsidRDefault="00013D60" w:rsidP="001A213E">
            <w:pPr>
              <w:spacing w:line="240" w:lineRule="auto"/>
              <w:jc w:val="center"/>
              <w:rPr>
                <w:rFonts w:cs="Arial"/>
                <w:b w:val="0"/>
                <w:bCs w:val="0"/>
                <w:color w:val="000000"/>
                <w:sz w:val="12"/>
                <w:szCs w:val="12"/>
                <w:lang w:val="en-US"/>
              </w:rPr>
            </w:pPr>
          </w:p>
        </w:tc>
        <w:tc>
          <w:tcPr>
            <w:tcW w:w="667" w:type="pct"/>
            <w:noWrap/>
            <w:hideMark/>
          </w:tcPr>
          <w:p w14:paraId="432331A9" w14:textId="77777777" w:rsidR="00013D60" w:rsidRPr="00013D60" w:rsidRDefault="00013D60"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hideMark/>
          </w:tcPr>
          <w:p w14:paraId="3834EF98" w14:textId="3FD477C0" w:rsidR="00013D60" w:rsidRPr="00013D60" w:rsidRDefault="00013D60"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B24X - Enfermedad Por Virus De La Inmunodeficiencia Huma</w:t>
            </w:r>
            <w:r w:rsidR="00B64C61">
              <w:rPr>
                <w:rFonts w:cs="Arial"/>
                <w:color w:val="000000"/>
                <w:sz w:val="12"/>
                <w:szCs w:val="12"/>
              </w:rPr>
              <w:t>na [Vih], Sin Otra Especificació</w:t>
            </w:r>
            <w:r w:rsidRPr="00013D60">
              <w:rPr>
                <w:rFonts w:cs="Arial"/>
                <w:color w:val="000000"/>
                <w:sz w:val="12"/>
                <w:szCs w:val="12"/>
              </w:rPr>
              <w:t>n</w:t>
            </w:r>
          </w:p>
        </w:tc>
        <w:tc>
          <w:tcPr>
            <w:tcW w:w="496" w:type="pct"/>
            <w:noWrap/>
            <w:hideMark/>
          </w:tcPr>
          <w:p w14:paraId="61D873D5" w14:textId="3BACA6AD"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902</w:t>
            </w:r>
          </w:p>
        </w:tc>
        <w:tc>
          <w:tcPr>
            <w:tcW w:w="329" w:type="pct"/>
            <w:noWrap/>
            <w:hideMark/>
          </w:tcPr>
          <w:p w14:paraId="47E09582" w14:textId="66A61F9F"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1.309</w:t>
            </w:r>
          </w:p>
        </w:tc>
        <w:tc>
          <w:tcPr>
            <w:tcW w:w="329" w:type="pct"/>
            <w:noWrap/>
            <w:hideMark/>
          </w:tcPr>
          <w:p w14:paraId="0DD481FC" w14:textId="4BA36582"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1.362</w:t>
            </w:r>
          </w:p>
        </w:tc>
        <w:tc>
          <w:tcPr>
            <w:tcW w:w="329" w:type="pct"/>
            <w:noWrap/>
            <w:hideMark/>
          </w:tcPr>
          <w:p w14:paraId="2C8B4749" w14:textId="226FCA0A"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1.268</w:t>
            </w:r>
          </w:p>
        </w:tc>
        <w:tc>
          <w:tcPr>
            <w:tcW w:w="329" w:type="pct"/>
            <w:noWrap/>
            <w:hideMark/>
          </w:tcPr>
          <w:p w14:paraId="763A91D5" w14:textId="557C04C5"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2.159</w:t>
            </w:r>
          </w:p>
        </w:tc>
        <w:tc>
          <w:tcPr>
            <w:tcW w:w="583" w:type="pct"/>
            <w:noWrap/>
            <w:hideMark/>
          </w:tcPr>
          <w:p w14:paraId="3FF9A22C" w14:textId="6EEDB76E"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7.000</w:t>
            </w:r>
          </w:p>
        </w:tc>
        <w:tc>
          <w:tcPr>
            <w:tcW w:w="297" w:type="pct"/>
            <w:noWrap/>
            <w:hideMark/>
          </w:tcPr>
          <w:p w14:paraId="66CF4D52" w14:textId="77777777"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1,97</w:t>
            </w:r>
          </w:p>
        </w:tc>
      </w:tr>
      <w:tr w:rsidR="00013D60" w:rsidRPr="00013D60" w14:paraId="34D991D5" w14:textId="77777777" w:rsidTr="008B32C1">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558" w:type="pct"/>
            <w:vMerge/>
            <w:hideMark/>
          </w:tcPr>
          <w:p w14:paraId="687F225A" w14:textId="0EE9D82C" w:rsidR="00013D60" w:rsidRPr="00013D60" w:rsidRDefault="00013D60" w:rsidP="001A213E">
            <w:pPr>
              <w:spacing w:line="240" w:lineRule="auto"/>
              <w:jc w:val="center"/>
              <w:rPr>
                <w:rFonts w:cs="Arial"/>
                <w:b w:val="0"/>
                <w:bCs w:val="0"/>
                <w:color w:val="000000"/>
                <w:sz w:val="12"/>
                <w:szCs w:val="12"/>
                <w:lang w:val="en-US"/>
              </w:rPr>
            </w:pPr>
          </w:p>
        </w:tc>
        <w:tc>
          <w:tcPr>
            <w:tcW w:w="667" w:type="pct"/>
            <w:noWrap/>
            <w:hideMark/>
          </w:tcPr>
          <w:p w14:paraId="7055D2C6" w14:textId="77777777"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hideMark/>
          </w:tcPr>
          <w:p w14:paraId="2783EE57" w14:textId="2105BC49"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J449 - Enf</w:t>
            </w:r>
            <w:r w:rsidR="00B64C61">
              <w:rPr>
                <w:rFonts w:cs="Arial"/>
                <w:color w:val="000000"/>
                <w:sz w:val="12"/>
                <w:szCs w:val="12"/>
              </w:rPr>
              <w:t>ermedad Pulmonar Obstructiva Cró</w:t>
            </w:r>
            <w:r w:rsidRPr="00013D60">
              <w:rPr>
                <w:rFonts w:cs="Arial"/>
                <w:color w:val="000000"/>
                <w:sz w:val="12"/>
                <w:szCs w:val="12"/>
              </w:rPr>
              <w:t>nica, No Especificada</w:t>
            </w:r>
          </w:p>
        </w:tc>
        <w:tc>
          <w:tcPr>
            <w:tcW w:w="496" w:type="pct"/>
            <w:noWrap/>
            <w:hideMark/>
          </w:tcPr>
          <w:p w14:paraId="0B5B558D" w14:textId="762D60CC"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217</w:t>
            </w:r>
          </w:p>
        </w:tc>
        <w:tc>
          <w:tcPr>
            <w:tcW w:w="329" w:type="pct"/>
            <w:noWrap/>
            <w:hideMark/>
          </w:tcPr>
          <w:p w14:paraId="49EDC2D0" w14:textId="5813FBAC"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760</w:t>
            </w:r>
          </w:p>
        </w:tc>
        <w:tc>
          <w:tcPr>
            <w:tcW w:w="329" w:type="pct"/>
            <w:noWrap/>
            <w:hideMark/>
          </w:tcPr>
          <w:p w14:paraId="41576F11" w14:textId="624D8466"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1.162</w:t>
            </w:r>
          </w:p>
        </w:tc>
        <w:tc>
          <w:tcPr>
            <w:tcW w:w="329" w:type="pct"/>
            <w:noWrap/>
            <w:hideMark/>
          </w:tcPr>
          <w:p w14:paraId="524CC048" w14:textId="08C0E9FA"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778</w:t>
            </w:r>
          </w:p>
        </w:tc>
        <w:tc>
          <w:tcPr>
            <w:tcW w:w="329" w:type="pct"/>
            <w:noWrap/>
            <w:hideMark/>
          </w:tcPr>
          <w:p w14:paraId="65797394" w14:textId="10E409F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938</w:t>
            </w:r>
          </w:p>
        </w:tc>
        <w:tc>
          <w:tcPr>
            <w:tcW w:w="583" w:type="pct"/>
            <w:noWrap/>
            <w:hideMark/>
          </w:tcPr>
          <w:p w14:paraId="7F53E468" w14:textId="34377552"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3.855</w:t>
            </w:r>
          </w:p>
        </w:tc>
        <w:tc>
          <w:tcPr>
            <w:tcW w:w="297" w:type="pct"/>
            <w:noWrap/>
            <w:hideMark/>
          </w:tcPr>
          <w:p w14:paraId="506E5C59" w14:textId="7777777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1,09</w:t>
            </w:r>
          </w:p>
        </w:tc>
      </w:tr>
      <w:tr w:rsidR="003821D8" w:rsidRPr="00013D60" w14:paraId="65D67396" w14:textId="77777777" w:rsidTr="008B32C1">
        <w:trPr>
          <w:trHeight w:val="471"/>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15C93BB9"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Personas con discapacidad en centros de protección</w:t>
            </w:r>
          </w:p>
          <w:p w14:paraId="6404E2A6"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2A77EE38"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55FAB41B"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0DDC60E1"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19BC6781" w14:textId="5A7D4EE2"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tc>
        <w:tc>
          <w:tcPr>
            <w:tcW w:w="667" w:type="pct"/>
            <w:noWrap/>
            <w:hideMark/>
          </w:tcPr>
          <w:p w14:paraId="6BDB9282"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noWrap/>
            <w:hideMark/>
          </w:tcPr>
          <w:p w14:paraId="61906C7A" w14:textId="42FCC986"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U071 - COVID-19 (Virus Identificado)</w:t>
            </w:r>
          </w:p>
        </w:tc>
        <w:tc>
          <w:tcPr>
            <w:tcW w:w="496" w:type="pct"/>
            <w:noWrap/>
            <w:hideMark/>
          </w:tcPr>
          <w:p w14:paraId="7C9E69D8" w14:textId="0BE5CD05"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644F8864" w14:textId="09F6EEC5"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5A304728" w14:textId="6132A6A6"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0926B9C7" w14:textId="169A580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2DB1BE84" w14:textId="6F301926"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3" w:type="pct"/>
            <w:noWrap/>
            <w:hideMark/>
          </w:tcPr>
          <w:p w14:paraId="16E6A2C6" w14:textId="044618B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297" w:type="pct"/>
            <w:noWrap/>
            <w:hideMark/>
          </w:tcPr>
          <w:p w14:paraId="28FF5116"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6FB32609" w14:textId="77777777" w:rsidTr="008B32C1">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58" w:type="pct"/>
            <w:vMerge/>
            <w:hideMark/>
          </w:tcPr>
          <w:p w14:paraId="6F1D1CFA" w14:textId="4FA205E7"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4AED9AB5"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hideMark/>
          </w:tcPr>
          <w:p w14:paraId="1854DD36" w14:textId="09136973"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F413 - Otros Trastornos De Ansiedad Mixtos</w:t>
            </w:r>
          </w:p>
        </w:tc>
        <w:tc>
          <w:tcPr>
            <w:tcW w:w="496" w:type="pct"/>
            <w:noWrap/>
            <w:hideMark/>
          </w:tcPr>
          <w:p w14:paraId="0AB710BA" w14:textId="51323812"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2C095436" w14:textId="0E9DFD55"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7CF06EA2" w14:textId="5E0C63D8"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2ED146F2" w14:textId="1C5F37A1"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2D9B82C3" w14:textId="61D0A8F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w:t>
            </w:r>
          </w:p>
        </w:tc>
        <w:tc>
          <w:tcPr>
            <w:tcW w:w="583" w:type="pct"/>
            <w:noWrap/>
            <w:hideMark/>
          </w:tcPr>
          <w:p w14:paraId="41F44C4E" w14:textId="7992531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w:t>
            </w:r>
          </w:p>
        </w:tc>
        <w:tc>
          <w:tcPr>
            <w:tcW w:w="297" w:type="pct"/>
            <w:noWrap/>
            <w:hideMark/>
          </w:tcPr>
          <w:p w14:paraId="54202187"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71638DD5"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46C719FC" w14:textId="101462F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F3CB5FB"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noWrap/>
            <w:hideMark/>
          </w:tcPr>
          <w:p w14:paraId="371E4B6E" w14:textId="3260D138"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F321 - Episodio Depresivo Moderado</w:t>
            </w:r>
          </w:p>
        </w:tc>
        <w:tc>
          <w:tcPr>
            <w:tcW w:w="496" w:type="pct"/>
            <w:noWrap/>
            <w:hideMark/>
          </w:tcPr>
          <w:p w14:paraId="20408E5C" w14:textId="6030CBD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w:t>
            </w:r>
          </w:p>
        </w:tc>
        <w:tc>
          <w:tcPr>
            <w:tcW w:w="329" w:type="pct"/>
            <w:noWrap/>
            <w:hideMark/>
          </w:tcPr>
          <w:p w14:paraId="67A21944" w14:textId="2781DC6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50B0283C" w14:textId="49A78A5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w:t>
            </w:r>
          </w:p>
        </w:tc>
        <w:tc>
          <w:tcPr>
            <w:tcW w:w="329" w:type="pct"/>
            <w:noWrap/>
            <w:hideMark/>
          </w:tcPr>
          <w:p w14:paraId="11045A2B" w14:textId="5B144CB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59</w:t>
            </w:r>
          </w:p>
        </w:tc>
        <w:tc>
          <w:tcPr>
            <w:tcW w:w="329" w:type="pct"/>
            <w:noWrap/>
            <w:hideMark/>
          </w:tcPr>
          <w:p w14:paraId="6F03EB53" w14:textId="232D97D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26</w:t>
            </w:r>
          </w:p>
        </w:tc>
        <w:tc>
          <w:tcPr>
            <w:tcW w:w="583" w:type="pct"/>
            <w:noWrap/>
            <w:hideMark/>
          </w:tcPr>
          <w:p w14:paraId="0467C8D7" w14:textId="3B57614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96</w:t>
            </w:r>
          </w:p>
        </w:tc>
        <w:tc>
          <w:tcPr>
            <w:tcW w:w="297" w:type="pct"/>
            <w:noWrap/>
            <w:hideMark/>
          </w:tcPr>
          <w:p w14:paraId="1C9092FC"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44CCB504" w14:textId="77777777" w:rsidTr="008B32C1">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558" w:type="pct"/>
            <w:vMerge/>
            <w:hideMark/>
          </w:tcPr>
          <w:p w14:paraId="13451EBD" w14:textId="358CC254"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DB903F6"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hideMark/>
          </w:tcPr>
          <w:p w14:paraId="1DD9E343" w14:textId="14673D66"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3821D8" w:rsidRPr="00013D60">
              <w:rPr>
                <w:rFonts w:cs="Arial"/>
                <w:color w:val="000000"/>
                <w:sz w:val="12"/>
                <w:szCs w:val="12"/>
              </w:rPr>
              <w:t>stica Cuadriplejica</w:t>
            </w:r>
          </w:p>
        </w:tc>
        <w:tc>
          <w:tcPr>
            <w:tcW w:w="496" w:type="pct"/>
            <w:noWrap/>
            <w:hideMark/>
          </w:tcPr>
          <w:p w14:paraId="4AF05496" w14:textId="577F2DC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322</w:t>
            </w:r>
          </w:p>
        </w:tc>
        <w:tc>
          <w:tcPr>
            <w:tcW w:w="329" w:type="pct"/>
            <w:noWrap/>
            <w:hideMark/>
          </w:tcPr>
          <w:p w14:paraId="00E9D0C5" w14:textId="228B5E9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136</w:t>
            </w:r>
          </w:p>
        </w:tc>
        <w:tc>
          <w:tcPr>
            <w:tcW w:w="329" w:type="pct"/>
            <w:noWrap/>
            <w:hideMark/>
          </w:tcPr>
          <w:p w14:paraId="24FAB39D" w14:textId="5CA41041"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387</w:t>
            </w:r>
          </w:p>
        </w:tc>
        <w:tc>
          <w:tcPr>
            <w:tcW w:w="329" w:type="pct"/>
            <w:noWrap/>
            <w:hideMark/>
          </w:tcPr>
          <w:p w14:paraId="40C961A8" w14:textId="1BF880D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972</w:t>
            </w:r>
          </w:p>
        </w:tc>
        <w:tc>
          <w:tcPr>
            <w:tcW w:w="329" w:type="pct"/>
            <w:noWrap/>
            <w:hideMark/>
          </w:tcPr>
          <w:p w14:paraId="08B44449" w14:textId="6A168FE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1.169</w:t>
            </w:r>
          </w:p>
        </w:tc>
        <w:tc>
          <w:tcPr>
            <w:tcW w:w="583" w:type="pct"/>
            <w:noWrap/>
            <w:hideMark/>
          </w:tcPr>
          <w:p w14:paraId="06AC6303" w14:textId="33098DB1"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2.986</w:t>
            </w:r>
          </w:p>
        </w:tc>
        <w:tc>
          <w:tcPr>
            <w:tcW w:w="297" w:type="pct"/>
            <w:noWrap/>
            <w:hideMark/>
          </w:tcPr>
          <w:p w14:paraId="1E5F304D"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0,84</w:t>
            </w:r>
          </w:p>
        </w:tc>
      </w:tr>
      <w:tr w:rsidR="003821D8" w:rsidRPr="00013D60" w14:paraId="4DDF0B68"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7C493962" w14:textId="4C245BA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02B6A20"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3C931B7A" w14:textId="4E8D9FAF"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F200 - Esquizofrenia Paranoide</w:t>
            </w:r>
          </w:p>
        </w:tc>
        <w:tc>
          <w:tcPr>
            <w:tcW w:w="496" w:type="pct"/>
            <w:noWrap/>
            <w:hideMark/>
          </w:tcPr>
          <w:p w14:paraId="7291E697" w14:textId="206FEBD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809</w:t>
            </w:r>
          </w:p>
        </w:tc>
        <w:tc>
          <w:tcPr>
            <w:tcW w:w="329" w:type="pct"/>
            <w:noWrap/>
            <w:hideMark/>
          </w:tcPr>
          <w:p w14:paraId="624835CD" w14:textId="7F53A70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1.148</w:t>
            </w:r>
          </w:p>
        </w:tc>
        <w:tc>
          <w:tcPr>
            <w:tcW w:w="329" w:type="pct"/>
            <w:noWrap/>
            <w:hideMark/>
          </w:tcPr>
          <w:p w14:paraId="0744D88F" w14:textId="4450662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686</w:t>
            </w:r>
          </w:p>
        </w:tc>
        <w:tc>
          <w:tcPr>
            <w:tcW w:w="329" w:type="pct"/>
            <w:noWrap/>
            <w:hideMark/>
          </w:tcPr>
          <w:p w14:paraId="7734ACAE" w14:textId="4B42717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770</w:t>
            </w:r>
          </w:p>
        </w:tc>
        <w:tc>
          <w:tcPr>
            <w:tcW w:w="329" w:type="pct"/>
            <w:noWrap/>
            <w:hideMark/>
          </w:tcPr>
          <w:p w14:paraId="3AD17B09" w14:textId="102FCB8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804</w:t>
            </w:r>
          </w:p>
        </w:tc>
        <w:tc>
          <w:tcPr>
            <w:tcW w:w="583" w:type="pct"/>
            <w:noWrap/>
            <w:hideMark/>
          </w:tcPr>
          <w:p w14:paraId="1169CA6F" w14:textId="6EB0F2C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4.217</w:t>
            </w:r>
          </w:p>
        </w:tc>
        <w:tc>
          <w:tcPr>
            <w:tcW w:w="297" w:type="pct"/>
            <w:noWrap/>
            <w:hideMark/>
          </w:tcPr>
          <w:p w14:paraId="2287C6B6"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1,19</w:t>
            </w:r>
          </w:p>
        </w:tc>
      </w:tr>
      <w:tr w:rsidR="003821D8" w:rsidRPr="00013D60" w14:paraId="78817837"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00C58614" w14:textId="17BB6C37"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34B552F5"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2B3C427E" w14:textId="2181B482"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F200 - Esquizofrenia Paranoide</w:t>
            </w:r>
          </w:p>
        </w:tc>
        <w:tc>
          <w:tcPr>
            <w:tcW w:w="496" w:type="pct"/>
            <w:noWrap/>
            <w:hideMark/>
          </w:tcPr>
          <w:p w14:paraId="41CFB7AC" w14:textId="1BD7BB1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28</w:t>
            </w:r>
          </w:p>
        </w:tc>
        <w:tc>
          <w:tcPr>
            <w:tcW w:w="329" w:type="pct"/>
            <w:noWrap/>
            <w:hideMark/>
          </w:tcPr>
          <w:p w14:paraId="58C62626" w14:textId="07BA99A6"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34</w:t>
            </w:r>
          </w:p>
        </w:tc>
        <w:tc>
          <w:tcPr>
            <w:tcW w:w="329" w:type="pct"/>
            <w:noWrap/>
            <w:hideMark/>
          </w:tcPr>
          <w:p w14:paraId="44B26E19" w14:textId="0A14100F"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w:t>
            </w:r>
          </w:p>
        </w:tc>
        <w:tc>
          <w:tcPr>
            <w:tcW w:w="329" w:type="pct"/>
            <w:noWrap/>
            <w:hideMark/>
          </w:tcPr>
          <w:p w14:paraId="0C369D50" w14:textId="541A4D3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42</w:t>
            </w:r>
          </w:p>
        </w:tc>
        <w:tc>
          <w:tcPr>
            <w:tcW w:w="329" w:type="pct"/>
            <w:noWrap/>
            <w:hideMark/>
          </w:tcPr>
          <w:p w14:paraId="263DAC94" w14:textId="1E00D85F"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65</w:t>
            </w:r>
          </w:p>
        </w:tc>
        <w:tc>
          <w:tcPr>
            <w:tcW w:w="583" w:type="pct"/>
            <w:noWrap/>
            <w:hideMark/>
          </w:tcPr>
          <w:p w14:paraId="27126B2E" w14:textId="4A4C3E6F"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181</w:t>
            </w:r>
          </w:p>
        </w:tc>
        <w:tc>
          <w:tcPr>
            <w:tcW w:w="297" w:type="pct"/>
            <w:noWrap/>
            <w:hideMark/>
          </w:tcPr>
          <w:p w14:paraId="08A68D25"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0,05</w:t>
            </w:r>
          </w:p>
        </w:tc>
      </w:tr>
      <w:tr w:rsidR="003821D8" w:rsidRPr="00013D60" w14:paraId="2D2CC79D" w14:textId="77777777" w:rsidTr="008B32C1">
        <w:trPr>
          <w:trHeight w:val="458"/>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44694FE9" w14:textId="4F915D7D" w:rsidR="003821D8" w:rsidRPr="00013D60" w:rsidRDefault="00B64C61" w:rsidP="001A213E">
            <w:pPr>
              <w:spacing w:line="240" w:lineRule="auto"/>
              <w:jc w:val="center"/>
              <w:rPr>
                <w:rFonts w:cs="Arial"/>
                <w:b w:val="0"/>
                <w:bCs w:val="0"/>
                <w:color w:val="000000"/>
                <w:sz w:val="12"/>
                <w:szCs w:val="12"/>
              </w:rPr>
            </w:pPr>
            <w:r>
              <w:rPr>
                <w:rFonts w:cs="Arial"/>
                <w:color w:val="000000"/>
                <w:sz w:val="12"/>
                <w:szCs w:val="12"/>
              </w:rPr>
              <w:t>Població</w:t>
            </w:r>
            <w:r w:rsidR="003821D8" w:rsidRPr="00013D60">
              <w:rPr>
                <w:rFonts w:cs="Arial"/>
                <w:color w:val="000000"/>
                <w:sz w:val="12"/>
                <w:szCs w:val="12"/>
              </w:rPr>
              <w:t>n de la tercera edad en protección de ancianatos</w:t>
            </w:r>
          </w:p>
          <w:p w14:paraId="172B7A1C"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19EDC387" w14:textId="79F83D30"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tc>
        <w:tc>
          <w:tcPr>
            <w:tcW w:w="667" w:type="pct"/>
            <w:noWrap/>
            <w:hideMark/>
          </w:tcPr>
          <w:p w14:paraId="5172DB19"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noWrap/>
            <w:hideMark/>
          </w:tcPr>
          <w:p w14:paraId="3E4C2BBE" w14:textId="1EB39806"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I10X - Hipertension Esencial (Primaria)</w:t>
            </w:r>
          </w:p>
        </w:tc>
        <w:tc>
          <w:tcPr>
            <w:tcW w:w="496" w:type="pct"/>
            <w:noWrap/>
            <w:hideMark/>
          </w:tcPr>
          <w:p w14:paraId="0B36F3D0" w14:textId="3818A85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w:t>
            </w:r>
          </w:p>
        </w:tc>
        <w:tc>
          <w:tcPr>
            <w:tcW w:w="329" w:type="pct"/>
            <w:noWrap/>
            <w:hideMark/>
          </w:tcPr>
          <w:p w14:paraId="56343998" w14:textId="3F3F7D55"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2C925D8D" w14:textId="5862F8DA"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061BC231" w14:textId="67F1AC05"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71F58EB7" w14:textId="3D611A14"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3" w:type="pct"/>
            <w:noWrap/>
            <w:hideMark/>
          </w:tcPr>
          <w:p w14:paraId="7470F62B" w14:textId="17711C5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w:t>
            </w:r>
          </w:p>
        </w:tc>
        <w:tc>
          <w:tcPr>
            <w:tcW w:w="297" w:type="pct"/>
            <w:noWrap/>
            <w:hideMark/>
          </w:tcPr>
          <w:p w14:paraId="2CA0BAD8"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3A88CB66" w14:textId="77777777" w:rsidTr="008B32C1">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558" w:type="pct"/>
            <w:vMerge/>
            <w:hideMark/>
          </w:tcPr>
          <w:p w14:paraId="29F28F07" w14:textId="4AD40FA7"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965D3D6"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hideMark/>
          </w:tcPr>
          <w:p w14:paraId="327C9FD8" w14:textId="27849C39"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J449 - Enf</w:t>
            </w:r>
            <w:r w:rsidR="00B64C61">
              <w:rPr>
                <w:rFonts w:cs="Arial"/>
                <w:color w:val="000000"/>
                <w:sz w:val="12"/>
                <w:szCs w:val="12"/>
              </w:rPr>
              <w:t>ermedad Pulmonar Obstructiva Cró</w:t>
            </w:r>
            <w:r w:rsidRPr="00013D60">
              <w:rPr>
                <w:rFonts w:cs="Arial"/>
                <w:color w:val="000000"/>
                <w:sz w:val="12"/>
                <w:szCs w:val="12"/>
              </w:rPr>
              <w:t>nica, No Especificada</w:t>
            </w:r>
          </w:p>
        </w:tc>
        <w:tc>
          <w:tcPr>
            <w:tcW w:w="496" w:type="pct"/>
            <w:noWrap/>
            <w:hideMark/>
          </w:tcPr>
          <w:p w14:paraId="720CF8E8" w14:textId="74D2574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w:t>
            </w:r>
          </w:p>
        </w:tc>
        <w:tc>
          <w:tcPr>
            <w:tcW w:w="329" w:type="pct"/>
            <w:noWrap/>
            <w:hideMark/>
          </w:tcPr>
          <w:p w14:paraId="76B5DB82" w14:textId="6284A12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275</w:t>
            </w:r>
          </w:p>
        </w:tc>
        <w:tc>
          <w:tcPr>
            <w:tcW w:w="329" w:type="pct"/>
            <w:noWrap/>
            <w:hideMark/>
          </w:tcPr>
          <w:p w14:paraId="39B2F48D" w14:textId="05EAC74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42</w:t>
            </w:r>
          </w:p>
        </w:tc>
        <w:tc>
          <w:tcPr>
            <w:tcW w:w="329" w:type="pct"/>
            <w:noWrap/>
            <w:hideMark/>
          </w:tcPr>
          <w:p w14:paraId="215C9579" w14:textId="35A1252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77DF0B09" w14:textId="0F251CB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w:t>
            </w:r>
          </w:p>
        </w:tc>
        <w:tc>
          <w:tcPr>
            <w:tcW w:w="583" w:type="pct"/>
            <w:noWrap/>
            <w:hideMark/>
          </w:tcPr>
          <w:p w14:paraId="42B74E6E" w14:textId="1D41A6C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328</w:t>
            </w:r>
          </w:p>
        </w:tc>
        <w:tc>
          <w:tcPr>
            <w:tcW w:w="297" w:type="pct"/>
            <w:noWrap/>
            <w:hideMark/>
          </w:tcPr>
          <w:p w14:paraId="0D48BD09"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0,09</w:t>
            </w:r>
          </w:p>
        </w:tc>
      </w:tr>
      <w:tr w:rsidR="003821D8" w:rsidRPr="00013D60" w14:paraId="5E4D61A5"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2CEFECAF" w14:textId="206013F4"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0B57CD3E"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42698AEE" w14:textId="6D990D36"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6603AA45" w14:textId="7603115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1.152</w:t>
            </w:r>
          </w:p>
        </w:tc>
        <w:tc>
          <w:tcPr>
            <w:tcW w:w="329" w:type="pct"/>
            <w:noWrap/>
            <w:hideMark/>
          </w:tcPr>
          <w:p w14:paraId="35A802CB" w14:textId="58A7D2DE"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1.703</w:t>
            </w:r>
          </w:p>
        </w:tc>
        <w:tc>
          <w:tcPr>
            <w:tcW w:w="329" w:type="pct"/>
            <w:noWrap/>
            <w:hideMark/>
          </w:tcPr>
          <w:p w14:paraId="097FE48A" w14:textId="060DB37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1.745</w:t>
            </w:r>
          </w:p>
        </w:tc>
        <w:tc>
          <w:tcPr>
            <w:tcW w:w="329" w:type="pct"/>
            <w:noWrap/>
            <w:hideMark/>
          </w:tcPr>
          <w:p w14:paraId="0A6F3DDB" w14:textId="62EE62C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1.485</w:t>
            </w:r>
          </w:p>
        </w:tc>
        <w:tc>
          <w:tcPr>
            <w:tcW w:w="329" w:type="pct"/>
            <w:noWrap/>
            <w:hideMark/>
          </w:tcPr>
          <w:p w14:paraId="68A4A51E" w14:textId="0047706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1.379</w:t>
            </w:r>
          </w:p>
        </w:tc>
        <w:tc>
          <w:tcPr>
            <w:tcW w:w="583" w:type="pct"/>
            <w:noWrap/>
            <w:hideMark/>
          </w:tcPr>
          <w:p w14:paraId="0F5F5056" w14:textId="2C4DB26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7.464</w:t>
            </w:r>
          </w:p>
        </w:tc>
        <w:tc>
          <w:tcPr>
            <w:tcW w:w="297" w:type="pct"/>
            <w:noWrap/>
            <w:hideMark/>
          </w:tcPr>
          <w:p w14:paraId="56999DF3"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2,10</w:t>
            </w:r>
          </w:p>
        </w:tc>
      </w:tr>
      <w:tr w:rsidR="003821D8" w:rsidRPr="00013D60" w14:paraId="073392DD" w14:textId="77777777" w:rsidTr="008B32C1">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15ECC5D6"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Población Desmovilizada</w:t>
            </w:r>
          </w:p>
          <w:p w14:paraId="376E6FD8"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22C587CA"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lastRenderedPageBreak/>
              <w:t> </w:t>
            </w:r>
          </w:p>
          <w:p w14:paraId="0EF70D74"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36CBD00A"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59A7E622" w14:textId="43F8F29D"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tc>
        <w:tc>
          <w:tcPr>
            <w:tcW w:w="667" w:type="pct"/>
            <w:noWrap/>
            <w:hideMark/>
          </w:tcPr>
          <w:p w14:paraId="19349579"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lastRenderedPageBreak/>
              <w:t>1. De 0 a 5 años</w:t>
            </w:r>
          </w:p>
        </w:tc>
        <w:tc>
          <w:tcPr>
            <w:tcW w:w="1085" w:type="pct"/>
            <w:hideMark/>
          </w:tcPr>
          <w:p w14:paraId="115704BF" w14:textId="691CD6B0"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J00X - Rino</w:t>
            </w:r>
            <w:r w:rsidR="00B64C61">
              <w:rPr>
                <w:rFonts w:cs="Arial"/>
                <w:color w:val="000000"/>
                <w:sz w:val="12"/>
                <w:szCs w:val="12"/>
              </w:rPr>
              <w:t>faringitis Aguda [Resfriado Comú</w:t>
            </w:r>
            <w:r w:rsidRPr="00013D60">
              <w:rPr>
                <w:rFonts w:cs="Arial"/>
                <w:color w:val="000000"/>
                <w:sz w:val="12"/>
                <w:szCs w:val="12"/>
              </w:rPr>
              <w:t>n]</w:t>
            </w:r>
          </w:p>
        </w:tc>
        <w:tc>
          <w:tcPr>
            <w:tcW w:w="496" w:type="pct"/>
            <w:noWrap/>
            <w:hideMark/>
          </w:tcPr>
          <w:p w14:paraId="525DD94B" w14:textId="2503C4E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w:t>
            </w:r>
          </w:p>
        </w:tc>
        <w:tc>
          <w:tcPr>
            <w:tcW w:w="329" w:type="pct"/>
            <w:noWrap/>
            <w:hideMark/>
          </w:tcPr>
          <w:p w14:paraId="7565FE24" w14:textId="0C72A7A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w:t>
            </w:r>
          </w:p>
        </w:tc>
        <w:tc>
          <w:tcPr>
            <w:tcW w:w="329" w:type="pct"/>
            <w:noWrap/>
            <w:hideMark/>
          </w:tcPr>
          <w:p w14:paraId="64D39A7F" w14:textId="1950A47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24DAD7E0" w14:textId="509DFE9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w:t>
            </w:r>
          </w:p>
        </w:tc>
        <w:tc>
          <w:tcPr>
            <w:tcW w:w="329" w:type="pct"/>
            <w:noWrap/>
            <w:hideMark/>
          </w:tcPr>
          <w:p w14:paraId="7A9868C4" w14:textId="50A4EC2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16</w:t>
            </w:r>
          </w:p>
        </w:tc>
        <w:tc>
          <w:tcPr>
            <w:tcW w:w="583" w:type="pct"/>
            <w:noWrap/>
            <w:hideMark/>
          </w:tcPr>
          <w:p w14:paraId="43F8107A" w14:textId="41B465A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64</w:t>
            </w:r>
          </w:p>
        </w:tc>
        <w:tc>
          <w:tcPr>
            <w:tcW w:w="297" w:type="pct"/>
            <w:noWrap/>
            <w:hideMark/>
          </w:tcPr>
          <w:p w14:paraId="1E9CFA1B"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0,02</w:t>
            </w:r>
          </w:p>
        </w:tc>
      </w:tr>
      <w:tr w:rsidR="003821D8" w:rsidRPr="00013D60" w14:paraId="2F39E6F8"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095CC79" w14:textId="7AFEA429"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6DD233E4"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noWrap/>
            <w:hideMark/>
          </w:tcPr>
          <w:p w14:paraId="341DAE49" w14:textId="7E9BD6F5"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71B3F51E" w14:textId="6069E0D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39</w:t>
            </w:r>
          </w:p>
        </w:tc>
        <w:tc>
          <w:tcPr>
            <w:tcW w:w="329" w:type="pct"/>
            <w:noWrap/>
            <w:hideMark/>
          </w:tcPr>
          <w:p w14:paraId="1FCF6E7F" w14:textId="11D1A8D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w:t>
            </w:r>
          </w:p>
        </w:tc>
        <w:tc>
          <w:tcPr>
            <w:tcW w:w="329" w:type="pct"/>
            <w:noWrap/>
            <w:hideMark/>
          </w:tcPr>
          <w:p w14:paraId="73CEB582" w14:textId="658E2A1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w:t>
            </w:r>
          </w:p>
        </w:tc>
        <w:tc>
          <w:tcPr>
            <w:tcW w:w="329" w:type="pct"/>
            <w:noWrap/>
            <w:hideMark/>
          </w:tcPr>
          <w:p w14:paraId="5C161EFB" w14:textId="09FC23C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28</w:t>
            </w:r>
          </w:p>
        </w:tc>
        <w:tc>
          <w:tcPr>
            <w:tcW w:w="329" w:type="pct"/>
            <w:noWrap/>
            <w:hideMark/>
          </w:tcPr>
          <w:p w14:paraId="57AF6C9B" w14:textId="6F94543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w:t>
            </w:r>
          </w:p>
        </w:tc>
        <w:tc>
          <w:tcPr>
            <w:tcW w:w="583" w:type="pct"/>
            <w:noWrap/>
            <w:hideMark/>
          </w:tcPr>
          <w:p w14:paraId="7FE665F3" w14:textId="4C82D3C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106</w:t>
            </w:r>
          </w:p>
        </w:tc>
        <w:tc>
          <w:tcPr>
            <w:tcW w:w="297" w:type="pct"/>
            <w:noWrap/>
            <w:hideMark/>
          </w:tcPr>
          <w:p w14:paraId="44E20DD8"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2272B4E1"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5B5E8737" w14:textId="19794AD9"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47641FD"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noWrap/>
            <w:hideMark/>
          </w:tcPr>
          <w:p w14:paraId="57CE6E29" w14:textId="7B821130"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25650046" w14:textId="6BFF5BC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w:t>
            </w:r>
          </w:p>
        </w:tc>
        <w:tc>
          <w:tcPr>
            <w:tcW w:w="329" w:type="pct"/>
            <w:noWrap/>
            <w:hideMark/>
          </w:tcPr>
          <w:p w14:paraId="2EC84E0E" w14:textId="23A8E0E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556733A5" w14:textId="3DD71ED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w:t>
            </w:r>
          </w:p>
        </w:tc>
        <w:tc>
          <w:tcPr>
            <w:tcW w:w="329" w:type="pct"/>
            <w:noWrap/>
            <w:hideMark/>
          </w:tcPr>
          <w:p w14:paraId="7335227F" w14:textId="5737A18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24</w:t>
            </w:r>
          </w:p>
        </w:tc>
        <w:tc>
          <w:tcPr>
            <w:tcW w:w="329" w:type="pct"/>
            <w:noWrap/>
            <w:hideMark/>
          </w:tcPr>
          <w:p w14:paraId="58794F02" w14:textId="7FDF850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38</w:t>
            </w:r>
          </w:p>
        </w:tc>
        <w:tc>
          <w:tcPr>
            <w:tcW w:w="583" w:type="pct"/>
            <w:noWrap/>
            <w:hideMark/>
          </w:tcPr>
          <w:p w14:paraId="40D8D6B8" w14:textId="34059AB1"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91</w:t>
            </w:r>
          </w:p>
        </w:tc>
        <w:tc>
          <w:tcPr>
            <w:tcW w:w="297" w:type="pct"/>
            <w:noWrap/>
            <w:hideMark/>
          </w:tcPr>
          <w:p w14:paraId="59B22643"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1CABF39E"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2591DBBB" w14:textId="61FB00EE"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67A74D0E"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noWrap/>
            <w:hideMark/>
          </w:tcPr>
          <w:p w14:paraId="1843EDCD" w14:textId="202862D9"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0106918A" w14:textId="3119E7D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51</w:t>
            </w:r>
          </w:p>
        </w:tc>
        <w:tc>
          <w:tcPr>
            <w:tcW w:w="329" w:type="pct"/>
            <w:noWrap/>
            <w:hideMark/>
          </w:tcPr>
          <w:p w14:paraId="740A1A38" w14:textId="52DDBB2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w:t>
            </w:r>
          </w:p>
        </w:tc>
        <w:tc>
          <w:tcPr>
            <w:tcW w:w="329" w:type="pct"/>
            <w:noWrap/>
            <w:hideMark/>
          </w:tcPr>
          <w:p w14:paraId="429CD44D" w14:textId="7D96107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37</w:t>
            </w:r>
          </w:p>
        </w:tc>
        <w:tc>
          <w:tcPr>
            <w:tcW w:w="329" w:type="pct"/>
            <w:noWrap/>
            <w:hideMark/>
          </w:tcPr>
          <w:p w14:paraId="15895A07" w14:textId="6BEDDFB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25</w:t>
            </w:r>
          </w:p>
        </w:tc>
        <w:tc>
          <w:tcPr>
            <w:tcW w:w="329" w:type="pct"/>
            <w:noWrap/>
            <w:hideMark/>
          </w:tcPr>
          <w:p w14:paraId="514F8008" w14:textId="51C7C16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58</w:t>
            </w:r>
          </w:p>
        </w:tc>
        <w:tc>
          <w:tcPr>
            <w:tcW w:w="583" w:type="pct"/>
            <w:noWrap/>
            <w:hideMark/>
          </w:tcPr>
          <w:p w14:paraId="71EF834D" w14:textId="7944480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183</w:t>
            </w:r>
          </w:p>
        </w:tc>
        <w:tc>
          <w:tcPr>
            <w:tcW w:w="297" w:type="pct"/>
            <w:noWrap/>
            <w:hideMark/>
          </w:tcPr>
          <w:p w14:paraId="0C8D1D5B"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0,05</w:t>
            </w:r>
          </w:p>
        </w:tc>
      </w:tr>
      <w:tr w:rsidR="003821D8" w:rsidRPr="00013D60" w14:paraId="6326DE2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0BADB9C9" w14:textId="70253D58"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2BD0F24"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49FA979E" w14:textId="5EED91FB"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2D976370" w14:textId="34F3E03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253</w:t>
            </w:r>
          </w:p>
        </w:tc>
        <w:tc>
          <w:tcPr>
            <w:tcW w:w="329" w:type="pct"/>
            <w:noWrap/>
            <w:hideMark/>
          </w:tcPr>
          <w:p w14:paraId="23CE8DC4" w14:textId="7892B566"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76</w:t>
            </w:r>
          </w:p>
        </w:tc>
        <w:tc>
          <w:tcPr>
            <w:tcW w:w="329" w:type="pct"/>
            <w:noWrap/>
            <w:hideMark/>
          </w:tcPr>
          <w:p w14:paraId="46215605" w14:textId="2A44177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171</w:t>
            </w:r>
          </w:p>
        </w:tc>
        <w:tc>
          <w:tcPr>
            <w:tcW w:w="329" w:type="pct"/>
            <w:noWrap/>
            <w:hideMark/>
          </w:tcPr>
          <w:p w14:paraId="07EDD20A" w14:textId="3B7910F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279</w:t>
            </w:r>
          </w:p>
        </w:tc>
        <w:tc>
          <w:tcPr>
            <w:tcW w:w="329" w:type="pct"/>
            <w:noWrap/>
            <w:hideMark/>
          </w:tcPr>
          <w:p w14:paraId="499F8367" w14:textId="0EFB92C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286</w:t>
            </w:r>
          </w:p>
        </w:tc>
        <w:tc>
          <w:tcPr>
            <w:tcW w:w="583" w:type="pct"/>
            <w:noWrap/>
            <w:hideMark/>
          </w:tcPr>
          <w:p w14:paraId="0780E1FC" w14:textId="2B0264F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1.065</w:t>
            </w:r>
          </w:p>
        </w:tc>
        <w:tc>
          <w:tcPr>
            <w:tcW w:w="297" w:type="pct"/>
            <w:noWrap/>
            <w:hideMark/>
          </w:tcPr>
          <w:p w14:paraId="766A32AC"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0,30</w:t>
            </w:r>
          </w:p>
        </w:tc>
      </w:tr>
      <w:tr w:rsidR="003821D8" w:rsidRPr="00013D60" w14:paraId="2986776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526618D" w14:textId="685D3886"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0C794C12"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24680CF5" w14:textId="5B110568"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46C5D23E" w14:textId="0D1DA20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43</w:t>
            </w:r>
          </w:p>
        </w:tc>
        <w:tc>
          <w:tcPr>
            <w:tcW w:w="329" w:type="pct"/>
            <w:noWrap/>
            <w:hideMark/>
          </w:tcPr>
          <w:p w14:paraId="2E1F7A0D" w14:textId="02F7B42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54</w:t>
            </w:r>
          </w:p>
        </w:tc>
        <w:tc>
          <w:tcPr>
            <w:tcW w:w="329" w:type="pct"/>
            <w:noWrap/>
            <w:hideMark/>
          </w:tcPr>
          <w:p w14:paraId="089A2349" w14:textId="537FBB8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70</w:t>
            </w:r>
          </w:p>
        </w:tc>
        <w:tc>
          <w:tcPr>
            <w:tcW w:w="329" w:type="pct"/>
            <w:noWrap/>
            <w:hideMark/>
          </w:tcPr>
          <w:p w14:paraId="1C4863D7" w14:textId="57EFF90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55</w:t>
            </w:r>
          </w:p>
        </w:tc>
        <w:tc>
          <w:tcPr>
            <w:tcW w:w="329" w:type="pct"/>
            <w:noWrap/>
            <w:hideMark/>
          </w:tcPr>
          <w:p w14:paraId="202AEB0D" w14:textId="53C365F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89</w:t>
            </w:r>
          </w:p>
        </w:tc>
        <w:tc>
          <w:tcPr>
            <w:tcW w:w="583" w:type="pct"/>
            <w:noWrap/>
            <w:hideMark/>
          </w:tcPr>
          <w:p w14:paraId="29881130" w14:textId="619CB41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311</w:t>
            </w:r>
          </w:p>
        </w:tc>
        <w:tc>
          <w:tcPr>
            <w:tcW w:w="297" w:type="pct"/>
            <w:noWrap/>
            <w:hideMark/>
          </w:tcPr>
          <w:p w14:paraId="64083281"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0,09</w:t>
            </w:r>
          </w:p>
        </w:tc>
      </w:tr>
      <w:tr w:rsidR="003821D8" w:rsidRPr="00013D60" w14:paraId="3708DDBB" w14:textId="77777777" w:rsidTr="008B32C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7E237DBA"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Población infantil a cargo del ICBF</w:t>
            </w:r>
          </w:p>
          <w:p w14:paraId="329B5091"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0B6E983B"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26A04E0A" w14:textId="2CD2C2D6"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tc>
        <w:tc>
          <w:tcPr>
            <w:tcW w:w="667" w:type="pct"/>
            <w:noWrap/>
            <w:hideMark/>
          </w:tcPr>
          <w:p w14:paraId="6EDEAD5F"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hideMark/>
          </w:tcPr>
          <w:p w14:paraId="6FAE0A3F" w14:textId="5892EBD3"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3821D8" w:rsidRPr="00013D60">
              <w:rPr>
                <w:rFonts w:cs="Arial"/>
                <w:color w:val="000000"/>
                <w:sz w:val="12"/>
                <w:szCs w:val="12"/>
              </w:rPr>
              <w:t>stica Cuadriplejica</w:t>
            </w:r>
          </w:p>
        </w:tc>
        <w:tc>
          <w:tcPr>
            <w:tcW w:w="496" w:type="pct"/>
            <w:noWrap/>
            <w:hideMark/>
          </w:tcPr>
          <w:p w14:paraId="02CC1318" w14:textId="59F04A8A"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w:t>
            </w:r>
          </w:p>
        </w:tc>
        <w:tc>
          <w:tcPr>
            <w:tcW w:w="329" w:type="pct"/>
            <w:noWrap/>
            <w:hideMark/>
          </w:tcPr>
          <w:p w14:paraId="6A052B1A" w14:textId="29CA91B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43</w:t>
            </w:r>
          </w:p>
        </w:tc>
        <w:tc>
          <w:tcPr>
            <w:tcW w:w="329" w:type="pct"/>
            <w:noWrap/>
            <w:hideMark/>
          </w:tcPr>
          <w:p w14:paraId="635364CE" w14:textId="1ACB24D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105</w:t>
            </w:r>
          </w:p>
        </w:tc>
        <w:tc>
          <w:tcPr>
            <w:tcW w:w="329" w:type="pct"/>
            <w:noWrap/>
            <w:hideMark/>
          </w:tcPr>
          <w:p w14:paraId="114F13F2" w14:textId="05557E3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633</w:t>
            </w:r>
          </w:p>
        </w:tc>
        <w:tc>
          <w:tcPr>
            <w:tcW w:w="329" w:type="pct"/>
            <w:noWrap/>
            <w:hideMark/>
          </w:tcPr>
          <w:p w14:paraId="21BCEDFA" w14:textId="47AF522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724</w:t>
            </w:r>
          </w:p>
        </w:tc>
        <w:tc>
          <w:tcPr>
            <w:tcW w:w="583" w:type="pct"/>
            <w:noWrap/>
            <w:hideMark/>
          </w:tcPr>
          <w:p w14:paraId="68025919" w14:textId="07116C4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1.515</w:t>
            </w:r>
          </w:p>
        </w:tc>
        <w:tc>
          <w:tcPr>
            <w:tcW w:w="297" w:type="pct"/>
            <w:noWrap/>
            <w:hideMark/>
          </w:tcPr>
          <w:p w14:paraId="3D2106A6"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0,43</w:t>
            </w:r>
          </w:p>
        </w:tc>
      </w:tr>
      <w:tr w:rsidR="003821D8" w:rsidRPr="00013D60" w14:paraId="49E8E899" w14:textId="77777777" w:rsidTr="008B32C1">
        <w:trPr>
          <w:trHeight w:val="369"/>
        </w:trPr>
        <w:tc>
          <w:tcPr>
            <w:cnfStyle w:val="001000000000" w:firstRow="0" w:lastRow="0" w:firstColumn="1" w:lastColumn="0" w:oddVBand="0" w:evenVBand="0" w:oddHBand="0" w:evenHBand="0" w:firstRowFirstColumn="0" w:firstRowLastColumn="0" w:lastRowFirstColumn="0" w:lastRowLastColumn="0"/>
            <w:tcW w:w="558" w:type="pct"/>
            <w:vMerge/>
            <w:hideMark/>
          </w:tcPr>
          <w:p w14:paraId="6A2F1716" w14:textId="1970240B"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B95A420"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hideMark/>
          </w:tcPr>
          <w:p w14:paraId="26C62024" w14:textId="2C646D5F"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G800 - Pará</w:t>
            </w:r>
            <w:r w:rsidR="003821D8" w:rsidRPr="00013D60">
              <w:rPr>
                <w:rFonts w:cs="Arial"/>
                <w:color w:val="000000"/>
                <w:sz w:val="12"/>
                <w:szCs w:val="12"/>
              </w:rPr>
              <w:t>lisis Ce</w:t>
            </w:r>
            <w:r>
              <w:rPr>
                <w:rFonts w:cs="Arial"/>
                <w:color w:val="000000"/>
                <w:sz w:val="12"/>
                <w:szCs w:val="12"/>
              </w:rPr>
              <w:t>rebral Espá</w:t>
            </w:r>
            <w:r w:rsidR="003821D8" w:rsidRPr="00013D60">
              <w:rPr>
                <w:rFonts w:cs="Arial"/>
                <w:color w:val="000000"/>
                <w:sz w:val="12"/>
                <w:szCs w:val="12"/>
              </w:rPr>
              <w:t>stica Cuadriplejica</w:t>
            </w:r>
          </w:p>
        </w:tc>
        <w:tc>
          <w:tcPr>
            <w:tcW w:w="496" w:type="pct"/>
            <w:noWrap/>
            <w:hideMark/>
          </w:tcPr>
          <w:p w14:paraId="19CBC79E" w14:textId="67F9835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59</w:t>
            </w:r>
          </w:p>
        </w:tc>
        <w:tc>
          <w:tcPr>
            <w:tcW w:w="329" w:type="pct"/>
            <w:noWrap/>
            <w:hideMark/>
          </w:tcPr>
          <w:p w14:paraId="39B5B744" w14:textId="47FA176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56</w:t>
            </w:r>
          </w:p>
        </w:tc>
        <w:tc>
          <w:tcPr>
            <w:tcW w:w="329" w:type="pct"/>
            <w:noWrap/>
            <w:hideMark/>
          </w:tcPr>
          <w:p w14:paraId="0B446E65" w14:textId="06C10EE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215</w:t>
            </w:r>
          </w:p>
        </w:tc>
        <w:tc>
          <w:tcPr>
            <w:tcW w:w="329" w:type="pct"/>
            <w:noWrap/>
            <w:hideMark/>
          </w:tcPr>
          <w:p w14:paraId="5B4BBF21" w14:textId="4D3E65A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544</w:t>
            </w:r>
          </w:p>
        </w:tc>
        <w:tc>
          <w:tcPr>
            <w:tcW w:w="329" w:type="pct"/>
            <w:noWrap/>
            <w:hideMark/>
          </w:tcPr>
          <w:p w14:paraId="03F035CD" w14:textId="5721E30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1.152</w:t>
            </w:r>
          </w:p>
        </w:tc>
        <w:tc>
          <w:tcPr>
            <w:tcW w:w="583" w:type="pct"/>
            <w:noWrap/>
            <w:hideMark/>
          </w:tcPr>
          <w:p w14:paraId="314CA0A9" w14:textId="2BFF298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2.026</w:t>
            </w:r>
          </w:p>
        </w:tc>
        <w:tc>
          <w:tcPr>
            <w:tcW w:w="297" w:type="pct"/>
            <w:noWrap/>
            <w:hideMark/>
          </w:tcPr>
          <w:p w14:paraId="63BC4D28"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0,57</w:t>
            </w:r>
          </w:p>
        </w:tc>
      </w:tr>
      <w:tr w:rsidR="003821D8" w:rsidRPr="00013D60" w14:paraId="4AF12B6F" w14:textId="77777777" w:rsidTr="008B32C1">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558" w:type="pct"/>
            <w:vMerge/>
            <w:hideMark/>
          </w:tcPr>
          <w:p w14:paraId="07301319" w14:textId="0E8AFCB1"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A594D91"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hideMark/>
          </w:tcPr>
          <w:p w14:paraId="2F01A951" w14:textId="4EFC6763"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3821D8" w:rsidRPr="00013D60">
              <w:rPr>
                <w:rFonts w:cs="Arial"/>
                <w:color w:val="000000"/>
                <w:sz w:val="12"/>
                <w:szCs w:val="12"/>
              </w:rPr>
              <w:t>stica Cuadriplejica</w:t>
            </w:r>
          </w:p>
        </w:tc>
        <w:tc>
          <w:tcPr>
            <w:tcW w:w="496" w:type="pct"/>
            <w:noWrap/>
            <w:hideMark/>
          </w:tcPr>
          <w:p w14:paraId="6DC942A5" w14:textId="5B91B7C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30</w:t>
            </w:r>
          </w:p>
        </w:tc>
        <w:tc>
          <w:tcPr>
            <w:tcW w:w="329" w:type="pct"/>
            <w:noWrap/>
            <w:hideMark/>
          </w:tcPr>
          <w:p w14:paraId="5D0E92F3" w14:textId="73D78AD6"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36</w:t>
            </w:r>
          </w:p>
        </w:tc>
        <w:tc>
          <w:tcPr>
            <w:tcW w:w="329" w:type="pct"/>
            <w:noWrap/>
            <w:hideMark/>
          </w:tcPr>
          <w:p w14:paraId="13285A68" w14:textId="33B587C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154</w:t>
            </w:r>
          </w:p>
        </w:tc>
        <w:tc>
          <w:tcPr>
            <w:tcW w:w="329" w:type="pct"/>
            <w:noWrap/>
            <w:hideMark/>
          </w:tcPr>
          <w:p w14:paraId="0E21115D" w14:textId="08EF973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758</w:t>
            </w:r>
          </w:p>
        </w:tc>
        <w:tc>
          <w:tcPr>
            <w:tcW w:w="329" w:type="pct"/>
            <w:noWrap/>
            <w:hideMark/>
          </w:tcPr>
          <w:p w14:paraId="25A3DE80" w14:textId="1C801D0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849</w:t>
            </w:r>
          </w:p>
        </w:tc>
        <w:tc>
          <w:tcPr>
            <w:tcW w:w="583" w:type="pct"/>
            <w:noWrap/>
            <w:hideMark/>
          </w:tcPr>
          <w:p w14:paraId="1A9B9371" w14:textId="1C37072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1.827</w:t>
            </w:r>
          </w:p>
        </w:tc>
        <w:tc>
          <w:tcPr>
            <w:tcW w:w="297" w:type="pct"/>
            <w:noWrap/>
            <w:hideMark/>
          </w:tcPr>
          <w:p w14:paraId="5D741FB4"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0,52</w:t>
            </w:r>
          </w:p>
        </w:tc>
      </w:tr>
      <w:tr w:rsidR="003821D8" w:rsidRPr="00013D60" w14:paraId="66B44F54" w14:textId="77777777" w:rsidTr="008B32C1">
        <w:trPr>
          <w:trHeight w:val="585"/>
        </w:trPr>
        <w:tc>
          <w:tcPr>
            <w:cnfStyle w:val="001000000000" w:firstRow="0" w:lastRow="0" w:firstColumn="1" w:lastColumn="0" w:oddVBand="0" w:evenVBand="0" w:oddHBand="0" w:evenHBand="0" w:firstRowFirstColumn="0" w:firstRowLastColumn="0" w:lastRowFirstColumn="0" w:lastRowLastColumn="0"/>
            <w:tcW w:w="558" w:type="pct"/>
            <w:vMerge/>
            <w:hideMark/>
          </w:tcPr>
          <w:p w14:paraId="211C2282" w14:textId="07A25C82"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4F649F41"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hideMark/>
          </w:tcPr>
          <w:p w14:paraId="623E6C22" w14:textId="700DB99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F929 - Trastorno Mixto De La Conducta Y De Las Emociones, No Especificado</w:t>
            </w:r>
          </w:p>
        </w:tc>
        <w:tc>
          <w:tcPr>
            <w:tcW w:w="496" w:type="pct"/>
            <w:noWrap/>
            <w:hideMark/>
          </w:tcPr>
          <w:p w14:paraId="0FC7474B" w14:textId="315CE704"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6B06D425" w14:textId="54176363"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00058FB9" w14:textId="204CAC20"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70675E7B" w14:textId="38741554"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48A09051" w14:textId="75FB8F8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31</w:t>
            </w:r>
          </w:p>
        </w:tc>
        <w:tc>
          <w:tcPr>
            <w:tcW w:w="583" w:type="pct"/>
            <w:noWrap/>
            <w:hideMark/>
          </w:tcPr>
          <w:p w14:paraId="52CD4FF6" w14:textId="5830567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31</w:t>
            </w:r>
          </w:p>
        </w:tc>
        <w:tc>
          <w:tcPr>
            <w:tcW w:w="297" w:type="pct"/>
            <w:noWrap/>
            <w:hideMark/>
          </w:tcPr>
          <w:p w14:paraId="298176B9"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0,01</w:t>
            </w:r>
          </w:p>
        </w:tc>
      </w:tr>
      <w:tr w:rsidR="00013D60" w:rsidRPr="00013D60" w14:paraId="1E26A10E" w14:textId="77777777" w:rsidTr="008B32C1">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49CFF5D8" w14:textId="77777777" w:rsidR="00013D60" w:rsidRPr="00013D60" w:rsidRDefault="00013D60" w:rsidP="001A213E">
            <w:pPr>
              <w:spacing w:line="240" w:lineRule="auto"/>
              <w:jc w:val="center"/>
              <w:rPr>
                <w:rFonts w:cs="Arial"/>
                <w:b w:val="0"/>
                <w:bCs w:val="0"/>
                <w:color w:val="000000"/>
                <w:sz w:val="12"/>
                <w:szCs w:val="12"/>
              </w:rPr>
            </w:pPr>
            <w:r w:rsidRPr="00013D60">
              <w:rPr>
                <w:rFonts w:cs="Arial"/>
                <w:color w:val="000000"/>
                <w:sz w:val="12"/>
                <w:szCs w:val="12"/>
              </w:rPr>
              <w:t>Población infantil vulnerable bajo protección de instituciones diferentes al ICBF</w:t>
            </w:r>
          </w:p>
          <w:p w14:paraId="4A174E5D" w14:textId="77777777" w:rsidR="00013D60" w:rsidRPr="00013D60" w:rsidRDefault="00013D60" w:rsidP="001A213E">
            <w:pPr>
              <w:spacing w:line="240" w:lineRule="auto"/>
              <w:jc w:val="center"/>
              <w:rPr>
                <w:rFonts w:cs="Arial"/>
                <w:b w:val="0"/>
                <w:bCs w:val="0"/>
                <w:color w:val="000000"/>
                <w:sz w:val="12"/>
                <w:szCs w:val="12"/>
              </w:rPr>
            </w:pPr>
            <w:r w:rsidRPr="00013D60">
              <w:rPr>
                <w:rFonts w:cs="Arial"/>
                <w:color w:val="000000"/>
                <w:sz w:val="12"/>
                <w:szCs w:val="12"/>
              </w:rPr>
              <w:t> </w:t>
            </w:r>
          </w:p>
          <w:p w14:paraId="2E54253B" w14:textId="7B261907" w:rsidR="00013D60" w:rsidRPr="00013D60" w:rsidRDefault="00013D60" w:rsidP="001A213E">
            <w:pPr>
              <w:spacing w:line="240" w:lineRule="auto"/>
              <w:jc w:val="center"/>
              <w:rPr>
                <w:rFonts w:cs="Arial"/>
                <w:b w:val="0"/>
                <w:bCs w:val="0"/>
                <w:color w:val="000000"/>
                <w:sz w:val="12"/>
                <w:szCs w:val="12"/>
              </w:rPr>
            </w:pPr>
            <w:r w:rsidRPr="00013D60">
              <w:rPr>
                <w:rFonts w:cs="Arial"/>
                <w:color w:val="000000"/>
                <w:sz w:val="12"/>
                <w:szCs w:val="12"/>
              </w:rPr>
              <w:t> </w:t>
            </w:r>
          </w:p>
        </w:tc>
        <w:tc>
          <w:tcPr>
            <w:tcW w:w="667" w:type="pct"/>
            <w:noWrap/>
            <w:hideMark/>
          </w:tcPr>
          <w:p w14:paraId="6D25087F" w14:textId="77777777"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noWrap/>
            <w:hideMark/>
          </w:tcPr>
          <w:p w14:paraId="40C3D597" w14:textId="6064FBAF"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J219 - Bronquiolitis Aguda, No Especificada</w:t>
            </w:r>
          </w:p>
        </w:tc>
        <w:tc>
          <w:tcPr>
            <w:tcW w:w="496" w:type="pct"/>
            <w:noWrap/>
            <w:hideMark/>
          </w:tcPr>
          <w:p w14:paraId="33E5D999" w14:textId="7B6C649B"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w:t>
            </w:r>
          </w:p>
        </w:tc>
        <w:tc>
          <w:tcPr>
            <w:tcW w:w="329" w:type="pct"/>
            <w:noWrap/>
            <w:hideMark/>
          </w:tcPr>
          <w:p w14:paraId="13D990F6" w14:textId="5F08499D"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w:t>
            </w:r>
          </w:p>
        </w:tc>
        <w:tc>
          <w:tcPr>
            <w:tcW w:w="329" w:type="pct"/>
            <w:noWrap/>
            <w:hideMark/>
          </w:tcPr>
          <w:p w14:paraId="1C9AE0B2" w14:textId="109E2D74"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w:t>
            </w:r>
          </w:p>
        </w:tc>
        <w:tc>
          <w:tcPr>
            <w:tcW w:w="329" w:type="pct"/>
            <w:noWrap/>
            <w:hideMark/>
          </w:tcPr>
          <w:p w14:paraId="7CAAD065" w14:textId="5588B351"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4009BAB0" w14:textId="49EC999C"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54</w:t>
            </w:r>
          </w:p>
        </w:tc>
        <w:tc>
          <w:tcPr>
            <w:tcW w:w="583" w:type="pct"/>
            <w:noWrap/>
            <w:hideMark/>
          </w:tcPr>
          <w:p w14:paraId="504BBF7D" w14:textId="34C17BBB"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69</w:t>
            </w:r>
          </w:p>
        </w:tc>
        <w:tc>
          <w:tcPr>
            <w:tcW w:w="297" w:type="pct"/>
            <w:noWrap/>
            <w:hideMark/>
          </w:tcPr>
          <w:p w14:paraId="04FDF82E" w14:textId="7777777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0,02</w:t>
            </w:r>
          </w:p>
        </w:tc>
      </w:tr>
      <w:tr w:rsidR="00013D60" w:rsidRPr="00013D60" w14:paraId="313895DC"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4AFD4D3C" w14:textId="31ACB607" w:rsidR="00013D60" w:rsidRPr="00013D60" w:rsidRDefault="00013D60" w:rsidP="001A213E">
            <w:pPr>
              <w:spacing w:line="240" w:lineRule="auto"/>
              <w:jc w:val="center"/>
              <w:rPr>
                <w:rFonts w:cs="Arial"/>
                <w:b w:val="0"/>
                <w:bCs w:val="0"/>
                <w:color w:val="000000"/>
                <w:sz w:val="12"/>
                <w:szCs w:val="12"/>
                <w:lang w:val="en-US"/>
              </w:rPr>
            </w:pPr>
          </w:p>
        </w:tc>
        <w:tc>
          <w:tcPr>
            <w:tcW w:w="667" w:type="pct"/>
            <w:noWrap/>
            <w:hideMark/>
          </w:tcPr>
          <w:p w14:paraId="7288C4A5" w14:textId="77777777" w:rsidR="00013D60" w:rsidRPr="00013D60" w:rsidRDefault="00013D60"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noWrap/>
            <w:hideMark/>
          </w:tcPr>
          <w:p w14:paraId="03ECE395" w14:textId="476DC608" w:rsidR="00013D60" w:rsidRPr="00013D60" w:rsidRDefault="00013D60"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31E38580" w14:textId="11CD9F81"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w:t>
            </w:r>
          </w:p>
        </w:tc>
        <w:tc>
          <w:tcPr>
            <w:tcW w:w="329" w:type="pct"/>
            <w:noWrap/>
            <w:hideMark/>
          </w:tcPr>
          <w:p w14:paraId="00854616" w14:textId="2009A28E"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13DE7184" w14:textId="28CA1F53"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w:t>
            </w:r>
          </w:p>
        </w:tc>
        <w:tc>
          <w:tcPr>
            <w:tcW w:w="329" w:type="pct"/>
            <w:noWrap/>
            <w:hideMark/>
          </w:tcPr>
          <w:p w14:paraId="57B59F48" w14:textId="11F95E8A"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w:t>
            </w:r>
          </w:p>
        </w:tc>
        <w:tc>
          <w:tcPr>
            <w:tcW w:w="329" w:type="pct"/>
            <w:noWrap/>
            <w:hideMark/>
          </w:tcPr>
          <w:p w14:paraId="6DAC79B0" w14:textId="44373935"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47</w:t>
            </w:r>
          </w:p>
        </w:tc>
        <w:tc>
          <w:tcPr>
            <w:tcW w:w="583" w:type="pct"/>
            <w:noWrap/>
            <w:hideMark/>
          </w:tcPr>
          <w:p w14:paraId="0CC54615" w14:textId="609BC822"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74</w:t>
            </w:r>
          </w:p>
        </w:tc>
        <w:tc>
          <w:tcPr>
            <w:tcW w:w="297" w:type="pct"/>
            <w:noWrap/>
            <w:hideMark/>
          </w:tcPr>
          <w:p w14:paraId="071E51E6" w14:textId="77777777" w:rsidR="00013D60" w:rsidRPr="00013D60" w:rsidRDefault="00013D60"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0,02</w:t>
            </w:r>
          </w:p>
        </w:tc>
      </w:tr>
      <w:tr w:rsidR="00013D60" w:rsidRPr="00013D60" w14:paraId="26E76E4F" w14:textId="77777777" w:rsidTr="008B32C1">
        <w:trPr>
          <w:cnfStyle w:val="000000100000" w:firstRow="0" w:lastRow="0" w:firstColumn="0" w:lastColumn="0" w:oddVBand="0" w:evenVBand="0" w:oddHBand="1" w:evenHBand="0" w:firstRowFirstColumn="0" w:firstRowLastColumn="0" w:lastRowFirstColumn="0" w:lastRowLastColumn="0"/>
          <w:trHeight w:val="55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2D9E054" w14:textId="64EBDB15" w:rsidR="00013D60" w:rsidRPr="00013D60" w:rsidRDefault="00013D60" w:rsidP="001A213E">
            <w:pPr>
              <w:spacing w:line="240" w:lineRule="auto"/>
              <w:jc w:val="center"/>
              <w:rPr>
                <w:rFonts w:cs="Arial"/>
                <w:b w:val="0"/>
                <w:bCs w:val="0"/>
                <w:color w:val="000000"/>
                <w:sz w:val="12"/>
                <w:szCs w:val="12"/>
                <w:lang w:val="en-US"/>
              </w:rPr>
            </w:pPr>
          </w:p>
        </w:tc>
        <w:tc>
          <w:tcPr>
            <w:tcW w:w="667" w:type="pct"/>
            <w:noWrap/>
            <w:hideMark/>
          </w:tcPr>
          <w:p w14:paraId="5B7FD453" w14:textId="77777777" w:rsidR="00013D60" w:rsidRPr="00013D60" w:rsidRDefault="00013D60"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hideMark/>
          </w:tcPr>
          <w:p w14:paraId="52015DE0" w14:textId="76E3C503" w:rsidR="00013D60"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G402 - Epilepsia Y Síndromes Epilé</w:t>
            </w:r>
            <w:r w:rsidR="00013D60" w:rsidRPr="00013D60">
              <w:rPr>
                <w:rFonts w:cs="Arial"/>
                <w:color w:val="000000"/>
                <w:sz w:val="12"/>
                <w:szCs w:val="12"/>
              </w:rPr>
              <w:t>pticos Sintomaticos Relacionados Con Localizaciones (Focales)(Parciales) Y Con Ataques Parciales Complejos</w:t>
            </w:r>
          </w:p>
        </w:tc>
        <w:tc>
          <w:tcPr>
            <w:tcW w:w="496" w:type="pct"/>
            <w:noWrap/>
            <w:hideMark/>
          </w:tcPr>
          <w:p w14:paraId="197B3F88" w14:textId="337C6D6F"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w:t>
            </w:r>
          </w:p>
        </w:tc>
        <w:tc>
          <w:tcPr>
            <w:tcW w:w="329" w:type="pct"/>
            <w:noWrap/>
            <w:hideMark/>
          </w:tcPr>
          <w:p w14:paraId="28410020" w14:textId="6FE60EBD"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60AE9C8C" w14:textId="410EBB23"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94</w:t>
            </w:r>
          </w:p>
        </w:tc>
        <w:tc>
          <w:tcPr>
            <w:tcW w:w="329" w:type="pct"/>
            <w:noWrap/>
            <w:hideMark/>
          </w:tcPr>
          <w:p w14:paraId="25B8874B" w14:textId="1871D4F2"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w:t>
            </w:r>
          </w:p>
        </w:tc>
        <w:tc>
          <w:tcPr>
            <w:tcW w:w="329" w:type="pct"/>
            <w:noWrap/>
            <w:hideMark/>
          </w:tcPr>
          <w:p w14:paraId="332B1952" w14:textId="2692C71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w:t>
            </w:r>
          </w:p>
        </w:tc>
        <w:tc>
          <w:tcPr>
            <w:tcW w:w="583" w:type="pct"/>
            <w:noWrap/>
            <w:hideMark/>
          </w:tcPr>
          <w:p w14:paraId="177726CC" w14:textId="76CDD4BC"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107</w:t>
            </w:r>
          </w:p>
        </w:tc>
        <w:tc>
          <w:tcPr>
            <w:tcW w:w="297" w:type="pct"/>
            <w:noWrap/>
            <w:hideMark/>
          </w:tcPr>
          <w:p w14:paraId="511828F0" w14:textId="77777777" w:rsidR="00013D60" w:rsidRPr="00013D60" w:rsidRDefault="00013D60"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0BA6BC49"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085FB92E" w14:textId="7022C074" w:rsidR="003821D8" w:rsidRPr="00013D60" w:rsidRDefault="00B64C61" w:rsidP="001A213E">
            <w:pPr>
              <w:spacing w:line="240" w:lineRule="auto"/>
              <w:jc w:val="center"/>
              <w:rPr>
                <w:rFonts w:cs="Arial"/>
                <w:b w:val="0"/>
                <w:bCs w:val="0"/>
                <w:color w:val="000000"/>
                <w:sz w:val="12"/>
                <w:szCs w:val="12"/>
                <w:lang w:val="en-US"/>
              </w:rPr>
            </w:pPr>
            <w:r>
              <w:rPr>
                <w:rFonts w:cs="Arial"/>
                <w:color w:val="000000"/>
                <w:sz w:val="12"/>
                <w:szCs w:val="12"/>
                <w:lang w:val="en-US"/>
              </w:rPr>
              <w:t>Població</w:t>
            </w:r>
            <w:r w:rsidR="003821D8" w:rsidRPr="00013D60">
              <w:rPr>
                <w:rFonts w:cs="Arial"/>
                <w:color w:val="000000"/>
                <w:sz w:val="12"/>
                <w:szCs w:val="12"/>
                <w:lang w:val="en-US"/>
              </w:rPr>
              <w:t>n reclusa</w:t>
            </w:r>
          </w:p>
          <w:p w14:paraId="5B4FDDBF"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177F8E7D" w14:textId="21FABF88"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tc>
        <w:tc>
          <w:tcPr>
            <w:tcW w:w="667" w:type="pct"/>
            <w:noWrap/>
            <w:hideMark/>
          </w:tcPr>
          <w:p w14:paraId="138A1752"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noWrap/>
            <w:hideMark/>
          </w:tcPr>
          <w:p w14:paraId="33AD6A53" w14:textId="7CCDC03D"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1ED4BB36" w14:textId="7D8BBDF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50</w:t>
            </w:r>
          </w:p>
        </w:tc>
        <w:tc>
          <w:tcPr>
            <w:tcW w:w="329" w:type="pct"/>
            <w:noWrap/>
            <w:hideMark/>
          </w:tcPr>
          <w:p w14:paraId="621EBDEA" w14:textId="1542628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27</w:t>
            </w:r>
          </w:p>
        </w:tc>
        <w:tc>
          <w:tcPr>
            <w:tcW w:w="329" w:type="pct"/>
            <w:noWrap/>
            <w:hideMark/>
          </w:tcPr>
          <w:p w14:paraId="506895CB" w14:textId="04CDDEA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53</w:t>
            </w:r>
          </w:p>
        </w:tc>
        <w:tc>
          <w:tcPr>
            <w:tcW w:w="329" w:type="pct"/>
            <w:noWrap/>
            <w:hideMark/>
          </w:tcPr>
          <w:p w14:paraId="57477A24" w14:textId="09421E6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57</w:t>
            </w:r>
          </w:p>
        </w:tc>
        <w:tc>
          <w:tcPr>
            <w:tcW w:w="329" w:type="pct"/>
            <w:noWrap/>
            <w:hideMark/>
          </w:tcPr>
          <w:p w14:paraId="6C259868" w14:textId="2F8D817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289</w:t>
            </w:r>
          </w:p>
        </w:tc>
        <w:tc>
          <w:tcPr>
            <w:tcW w:w="583" w:type="pct"/>
            <w:noWrap/>
            <w:hideMark/>
          </w:tcPr>
          <w:p w14:paraId="7954CC1B" w14:textId="307B302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476</w:t>
            </w:r>
          </w:p>
        </w:tc>
        <w:tc>
          <w:tcPr>
            <w:tcW w:w="297" w:type="pct"/>
            <w:noWrap/>
            <w:hideMark/>
          </w:tcPr>
          <w:p w14:paraId="4527319A"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0,13</w:t>
            </w:r>
          </w:p>
        </w:tc>
      </w:tr>
      <w:tr w:rsidR="003821D8" w:rsidRPr="00013D60" w14:paraId="54EA47E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1692001C" w14:textId="2BC38F5D"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7A1ADF80"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73FD2D94" w14:textId="6147E441"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52CA7F2D" w14:textId="0633A90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91</w:t>
            </w:r>
          </w:p>
        </w:tc>
        <w:tc>
          <w:tcPr>
            <w:tcW w:w="329" w:type="pct"/>
            <w:noWrap/>
            <w:hideMark/>
          </w:tcPr>
          <w:p w14:paraId="3D7DB74A" w14:textId="150EB4E6"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23</w:t>
            </w:r>
          </w:p>
        </w:tc>
        <w:tc>
          <w:tcPr>
            <w:tcW w:w="329" w:type="pct"/>
            <w:noWrap/>
            <w:hideMark/>
          </w:tcPr>
          <w:p w14:paraId="1AED78D6" w14:textId="2CE9E9A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68</w:t>
            </w:r>
          </w:p>
        </w:tc>
        <w:tc>
          <w:tcPr>
            <w:tcW w:w="329" w:type="pct"/>
            <w:noWrap/>
            <w:hideMark/>
          </w:tcPr>
          <w:p w14:paraId="23417340" w14:textId="3A972D2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130</w:t>
            </w:r>
          </w:p>
        </w:tc>
        <w:tc>
          <w:tcPr>
            <w:tcW w:w="329" w:type="pct"/>
            <w:noWrap/>
            <w:hideMark/>
          </w:tcPr>
          <w:p w14:paraId="20EF18FF" w14:textId="5A6230D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376</w:t>
            </w:r>
          </w:p>
        </w:tc>
        <w:tc>
          <w:tcPr>
            <w:tcW w:w="583" w:type="pct"/>
            <w:noWrap/>
            <w:hideMark/>
          </w:tcPr>
          <w:p w14:paraId="0F9EB1B3" w14:textId="60F3DB7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688</w:t>
            </w:r>
          </w:p>
        </w:tc>
        <w:tc>
          <w:tcPr>
            <w:tcW w:w="297" w:type="pct"/>
            <w:noWrap/>
            <w:hideMark/>
          </w:tcPr>
          <w:p w14:paraId="5613E94E"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0,19</w:t>
            </w:r>
          </w:p>
        </w:tc>
      </w:tr>
      <w:tr w:rsidR="003821D8" w:rsidRPr="00013D60" w14:paraId="74C87E8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3AD53858" w14:textId="18C5FC4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0DF5020"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3211B265" w14:textId="5BDE504B"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6BF58D34" w14:textId="2EB1AC8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39</w:t>
            </w:r>
          </w:p>
        </w:tc>
        <w:tc>
          <w:tcPr>
            <w:tcW w:w="329" w:type="pct"/>
            <w:noWrap/>
            <w:hideMark/>
          </w:tcPr>
          <w:p w14:paraId="4636ECCA" w14:textId="74A4A63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27</w:t>
            </w:r>
          </w:p>
        </w:tc>
        <w:tc>
          <w:tcPr>
            <w:tcW w:w="329" w:type="pct"/>
            <w:noWrap/>
            <w:hideMark/>
          </w:tcPr>
          <w:p w14:paraId="4426E69C" w14:textId="2A7456C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26</w:t>
            </w:r>
          </w:p>
        </w:tc>
        <w:tc>
          <w:tcPr>
            <w:tcW w:w="329" w:type="pct"/>
            <w:noWrap/>
            <w:hideMark/>
          </w:tcPr>
          <w:p w14:paraId="2369D7B9" w14:textId="177B9CB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72</w:t>
            </w:r>
          </w:p>
        </w:tc>
        <w:tc>
          <w:tcPr>
            <w:tcW w:w="329" w:type="pct"/>
            <w:noWrap/>
            <w:hideMark/>
          </w:tcPr>
          <w:p w14:paraId="2E85A103" w14:textId="09C5408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68</w:t>
            </w:r>
          </w:p>
        </w:tc>
        <w:tc>
          <w:tcPr>
            <w:tcW w:w="583" w:type="pct"/>
            <w:noWrap/>
            <w:hideMark/>
          </w:tcPr>
          <w:p w14:paraId="577EAA88" w14:textId="077EEEE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232</w:t>
            </w:r>
          </w:p>
        </w:tc>
        <w:tc>
          <w:tcPr>
            <w:tcW w:w="297" w:type="pct"/>
            <w:noWrap/>
            <w:hideMark/>
          </w:tcPr>
          <w:p w14:paraId="31611752"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0,07</w:t>
            </w:r>
          </w:p>
        </w:tc>
      </w:tr>
      <w:tr w:rsidR="003821D8" w:rsidRPr="00013D60" w14:paraId="32E6FE85" w14:textId="77777777" w:rsidTr="008B32C1">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55562B44"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ROM (Gitanos)</w:t>
            </w:r>
          </w:p>
          <w:p w14:paraId="65C6A32C"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106EB62A"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024F214F"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30BD8215" w14:textId="77777777"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p w14:paraId="4AABD84A" w14:textId="713423D0" w:rsidR="003821D8" w:rsidRPr="00013D60" w:rsidRDefault="003821D8" w:rsidP="001A213E">
            <w:pPr>
              <w:spacing w:line="240" w:lineRule="auto"/>
              <w:jc w:val="center"/>
              <w:rPr>
                <w:rFonts w:cs="Arial"/>
                <w:b w:val="0"/>
                <w:bCs w:val="0"/>
                <w:color w:val="000000"/>
                <w:sz w:val="12"/>
                <w:szCs w:val="12"/>
                <w:lang w:val="en-US"/>
              </w:rPr>
            </w:pPr>
            <w:r w:rsidRPr="00013D60">
              <w:rPr>
                <w:rFonts w:cs="Arial"/>
                <w:color w:val="000000"/>
                <w:sz w:val="12"/>
                <w:szCs w:val="12"/>
                <w:lang w:val="en-US"/>
              </w:rPr>
              <w:t> </w:t>
            </w:r>
          </w:p>
        </w:tc>
        <w:tc>
          <w:tcPr>
            <w:tcW w:w="667" w:type="pct"/>
            <w:noWrap/>
            <w:hideMark/>
          </w:tcPr>
          <w:p w14:paraId="3D956C78"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hideMark/>
          </w:tcPr>
          <w:p w14:paraId="286F0C6A" w14:textId="7F8DEF9D"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J00X - Rinofaringitis Aguda [Resf</w:t>
            </w:r>
            <w:r w:rsidR="00B64C61">
              <w:rPr>
                <w:rFonts w:cs="Arial"/>
                <w:color w:val="000000"/>
                <w:sz w:val="12"/>
                <w:szCs w:val="12"/>
              </w:rPr>
              <w:t>riado Comú</w:t>
            </w:r>
            <w:r w:rsidRPr="00013D60">
              <w:rPr>
                <w:rFonts w:cs="Arial"/>
                <w:color w:val="000000"/>
                <w:sz w:val="12"/>
                <w:szCs w:val="12"/>
              </w:rPr>
              <w:t>n]</w:t>
            </w:r>
          </w:p>
        </w:tc>
        <w:tc>
          <w:tcPr>
            <w:tcW w:w="496" w:type="pct"/>
            <w:noWrap/>
            <w:hideMark/>
          </w:tcPr>
          <w:p w14:paraId="473C09A9" w14:textId="380B311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654B795A" w14:textId="71890A4C"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29" w:type="pct"/>
            <w:noWrap/>
            <w:hideMark/>
          </w:tcPr>
          <w:p w14:paraId="1B7B4D2F" w14:textId="193D250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329" w:type="pct"/>
            <w:noWrap/>
            <w:hideMark/>
          </w:tcPr>
          <w:p w14:paraId="644CD598" w14:textId="59C3369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p>
        </w:tc>
        <w:tc>
          <w:tcPr>
            <w:tcW w:w="329" w:type="pct"/>
            <w:noWrap/>
            <w:hideMark/>
          </w:tcPr>
          <w:p w14:paraId="72AB1A08" w14:textId="31123B0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p>
        </w:tc>
        <w:tc>
          <w:tcPr>
            <w:tcW w:w="583" w:type="pct"/>
            <w:noWrap/>
            <w:hideMark/>
          </w:tcPr>
          <w:p w14:paraId="2912A1BD" w14:textId="6A0CCC8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w:t>
            </w:r>
          </w:p>
        </w:tc>
        <w:tc>
          <w:tcPr>
            <w:tcW w:w="297" w:type="pct"/>
            <w:noWrap/>
            <w:hideMark/>
          </w:tcPr>
          <w:p w14:paraId="4AD39AD0"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1599B761"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2BF0FCD" w14:textId="47319CB8"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6CE235B"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noWrap/>
            <w:hideMark/>
          </w:tcPr>
          <w:p w14:paraId="3D2F4BE0" w14:textId="1A6AB5B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F840 - Autismo En La Ninez</w:t>
            </w:r>
          </w:p>
        </w:tc>
        <w:tc>
          <w:tcPr>
            <w:tcW w:w="496" w:type="pct"/>
            <w:noWrap/>
            <w:hideMark/>
          </w:tcPr>
          <w:p w14:paraId="5A7EA6D7" w14:textId="6D4A5D59"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47D37779" w14:textId="58EC0502"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169B2FFB" w14:textId="0A41D86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w:t>
            </w:r>
          </w:p>
        </w:tc>
        <w:tc>
          <w:tcPr>
            <w:tcW w:w="329" w:type="pct"/>
            <w:noWrap/>
            <w:hideMark/>
          </w:tcPr>
          <w:p w14:paraId="5A8C6D8C" w14:textId="49579BC6"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w:t>
            </w:r>
          </w:p>
        </w:tc>
        <w:tc>
          <w:tcPr>
            <w:tcW w:w="329" w:type="pct"/>
            <w:noWrap/>
            <w:hideMark/>
          </w:tcPr>
          <w:p w14:paraId="58538AFF" w14:textId="340D9EA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w:t>
            </w:r>
          </w:p>
        </w:tc>
        <w:tc>
          <w:tcPr>
            <w:tcW w:w="583" w:type="pct"/>
            <w:noWrap/>
            <w:hideMark/>
          </w:tcPr>
          <w:p w14:paraId="18082B23" w14:textId="6CA6884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w:t>
            </w:r>
          </w:p>
        </w:tc>
        <w:tc>
          <w:tcPr>
            <w:tcW w:w="297" w:type="pct"/>
            <w:noWrap/>
            <w:hideMark/>
          </w:tcPr>
          <w:p w14:paraId="0C6B90AB"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5FE726E1" w14:textId="77777777" w:rsidTr="008B32C1">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pct"/>
            <w:vMerge/>
            <w:hideMark/>
          </w:tcPr>
          <w:p w14:paraId="451CD41D" w14:textId="6BF494EE"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7E022822"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hideMark/>
          </w:tcPr>
          <w:p w14:paraId="33CAAB1F" w14:textId="711041B3"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K074 - Maloclusió</w:t>
            </w:r>
            <w:r w:rsidR="003821D8" w:rsidRPr="00013D60">
              <w:rPr>
                <w:rFonts w:cs="Arial"/>
                <w:color w:val="000000"/>
                <w:sz w:val="12"/>
                <w:szCs w:val="12"/>
              </w:rPr>
              <w:t>n De Tipo No Especificado</w:t>
            </w:r>
          </w:p>
        </w:tc>
        <w:tc>
          <w:tcPr>
            <w:tcW w:w="496" w:type="pct"/>
            <w:noWrap/>
            <w:hideMark/>
          </w:tcPr>
          <w:p w14:paraId="01138707" w14:textId="3FE10AC1"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652FC4F3" w14:textId="37665EA9" w:rsidR="003821D8" w:rsidRPr="00013D60" w:rsidRDefault="00376C2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74A37AF6" w14:textId="5D9DB49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14</w:t>
            </w:r>
          </w:p>
        </w:tc>
        <w:tc>
          <w:tcPr>
            <w:tcW w:w="329" w:type="pct"/>
            <w:noWrap/>
            <w:hideMark/>
          </w:tcPr>
          <w:p w14:paraId="3EB12F1F" w14:textId="5B54B5EE"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50</w:t>
            </w:r>
          </w:p>
        </w:tc>
        <w:tc>
          <w:tcPr>
            <w:tcW w:w="329" w:type="pct"/>
            <w:noWrap/>
            <w:hideMark/>
          </w:tcPr>
          <w:p w14:paraId="2E698690" w14:textId="7E3355F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25</w:t>
            </w:r>
          </w:p>
        </w:tc>
        <w:tc>
          <w:tcPr>
            <w:tcW w:w="583" w:type="pct"/>
            <w:noWrap/>
            <w:hideMark/>
          </w:tcPr>
          <w:p w14:paraId="215C1509" w14:textId="250643E0"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89</w:t>
            </w:r>
          </w:p>
        </w:tc>
        <w:tc>
          <w:tcPr>
            <w:tcW w:w="297" w:type="pct"/>
            <w:noWrap/>
            <w:hideMark/>
          </w:tcPr>
          <w:p w14:paraId="649FC220"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45ADF6F6" w14:textId="77777777" w:rsidTr="008B32C1">
        <w:trPr>
          <w:trHeight w:val="281"/>
        </w:trPr>
        <w:tc>
          <w:tcPr>
            <w:cnfStyle w:val="001000000000" w:firstRow="0" w:lastRow="0" w:firstColumn="1" w:lastColumn="0" w:oddVBand="0" w:evenVBand="0" w:oddHBand="0" w:evenHBand="0" w:firstRowFirstColumn="0" w:firstRowLastColumn="0" w:lastRowFirstColumn="0" w:lastRowLastColumn="0"/>
            <w:tcW w:w="558" w:type="pct"/>
            <w:vMerge/>
            <w:hideMark/>
          </w:tcPr>
          <w:p w14:paraId="41CB7D19" w14:textId="1B9292C9"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368B0F7C"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hideMark/>
          </w:tcPr>
          <w:p w14:paraId="0FDDD500" w14:textId="28DC3076"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K072 - Anomalías De La Relació</w:t>
            </w:r>
            <w:r w:rsidR="003821D8" w:rsidRPr="00013D60">
              <w:rPr>
                <w:rFonts w:cs="Arial"/>
                <w:color w:val="000000"/>
                <w:sz w:val="12"/>
                <w:szCs w:val="12"/>
              </w:rPr>
              <w:t>n Entre Los Arcos Dentarios</w:t>
            </w:r>
          </w:p>
        </w:tc>
        <w:tc>
          <w:tcPr>
            <w:tcW w:w="496" w:type="pct"/>
            <w:noWrap/>
            <w:hideMark/>
          </w:tcPr>
          <w:p w14:paraId="4C412961" w14:textId="1713F1BE"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7ADD59E8" w14:textId="732DD213" w:rsidR="003821D8" w:rsidRPr="00013D60" w:rsidRDefault="00376C2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29" w:type="pct"/>
            <w:noWrap/>
            <w:hideMark/>
          </w:tcPr>
          <w:p w14:paraId="18CF1A29" w14:textId="5826DE2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p>
        </w:tc>
        <w:tc>
          <w:tcPr>
            <w:tcW w:w="329" w:type="pct"/>
            <w:noWrap/>
            <w:hideMark/>
          </w:tcPr>
          <w:p w14:paraId="5C2B5A8E" w14:textId="638E703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w:t>
            </w:r>
          </w:p>
        </w:tc>
        <w:tc>
          <w:tcPr>
            <w:tcW w:w="329" w:type="pct"/>
            <w:noWrap/>
            <w:hideMark/>
          </w:tcPr>
          <w:p w14:paraId="063DD441" w14:textId="01ACB76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w:t>
            </w:r>
          </w:p>
        </w:tc>
        <w:tc>
          <w:tcPr>
            <w:tcW w:w="583" w:type="pct"/>
            <w:noWrap/>
            <w:hideMark/>
          </w:tcPr>
          <w:p w14:paraId="0D046CDA" w14:textId="6B16679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w:t>
            </w:r>
          </w:p>
        </w:tc>
        <w:tc>
          <w:tcPr>
            <w:tcW w:w="297" w:type="pct"/>
            <w:noWrap/>
            <w:hideMark/>
          </w:tcPr>
          <w:p w14:paraId="7DD09340"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0,00</w:t>
            </w:r>
          </w:p>
        </w:tc>
      </w:tr>
      <w:tr w:rsidR="003821D8" w:rsidRPr="00013D60" w14:paraId="20EA8B6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3DE806D2" w14:textId="208D57B4"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095A7CC3"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6F70E97A" w14:textId="1242204A"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59B9E6B4" w14:textId="335868F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w:t>
            </w:r>
          </w:p>
        </w:tc>
        <w:tc>
          <w:tcPr>
            <w:tcW w:w="329" w:type="pct"/>
            <w:noWrap/>
            <w:hideMark/>
          </w:tcPr>
          <w:p w14:paraId="4BD46B1F" w14:textId="7258DC1A"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24</w:t>
            </w:r>
          </w:p>
        </w:tc>
        <w:tc>
          <w:tcPr>
            <w:tcW w:w="329" w:type="pct"/>
            <w:noWrap/>
            <w:hideMark/>
          </w:tcPr>
          <w:p w14:paraId="2F1E5509" w14:textId="78C53BA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w:t>
            </w:r>
          </w:p>
        </w:tc>
        <w:tc>
          <w:tcPr>
            <w:tcW w:w="329" w:type="pct"/>
            <w:noWrap/>
            <w:hideMark/>
          </w:tcPr>
          <w:p w14:paraId="39B10CC4" w14:textId="71664D3F"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14</w:t>
            </w:r>
          </w:p>
        </w:tc>
        <w:tc>
          <w:tcPr>
            <w:tcW w:w="329" w:type="pct"/>
            <w:noWrap/>
            <w:hideMark/>
          </w:tcPr>
          <w:p w14:paraId="58439484" w14:textId="477F84D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21</w:t>
            </w:r>
          </w:p>
        </w:tc>
        <w:tc>
          <w:tcPr>
            <w:tcW w:w="583" w:type="pct"/>
            <w:noWrap/>
            <w:hideMark/>
          </w:tcPr>
          <w:p w14:paraId="33A57993" w14:textId="5C55B9A5"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89</w:t>
            </w:r>
          </w:p>
        </w:tc>
        <w:tc>
          <w:tcPr>
            <w:tcW w:w="297" w:type="pct"/>
            <w:noWrap/>
            <w:hideMark/>
          </w:tcPr>
          <w:p w14:paraId="6E35CC46"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0,03</w:t>
            </w:r>
          </w:p>
        </w:tc>
      </w:tr>
      <w:tr w:rsidR="003821D8" w:rsidRPr="00013D60" w14:paraId="1E009B8A"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0F2862B" w14:textId="634CF02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3120FB7"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76F1AF20" w14:textId="2333C587"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30D8620D" w14:textId="5D41356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24</w:t>
            </w:r>
          </w:p>
        </w:tc>
        <w:tc>
          <w:tcPr>
            <w:tcW w:w="329" w:type="pct"/>
            <w:noWrap/>
            <w:hideMark/>
          </w:tcPr>
          <w:p w14:paraId="78365746" w14:textId="20F9A32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32</w:t>
            </w:r>
          </w:p>
        </w:tc>
        <w:tc>
          <w:tcPr>
            <w:tcW w:w="329" w:type="pct"/>
            <w:noWrap/>
            <w:hideMark/>
          </w:tcPr>
          <w:p w14:paraId="57BF0E5E" w14:textId="19B23C09"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44</w:t>
            </w:r>
          </w:p>
        </w:tc>
        <w:tc>
          <w:tcPr>
            <w:tcW w:w="329" w:type="pct"/>
            <w:noWrap/>
            <w:hideMark/>
          </w:tcPr>
          <w:p w14:paraId="57970264" w14:textId="10F1D364"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62</w:t>
            </w:r>
          </w:p>
        </w:tc>
        <w:tc>
          <w:tcPr>
            <w:tcW w:w="329" w:type="pct"/>
            <w:noWrap/>
            <w:hideMark/>
          </w:tcPr>
          <w:p w14:paraId="574392CA" w14:textId="5632B37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74</w:t>
            </w:r>
          </w:p>
        </w:tc>
        <w:tc>
          <w:tcPr>
            <w:tcW w:w="583" w:type="pct"/>
            <w:noWrap/>
            <w:hideMark/>
          </w:tcPr>
          <w:p w14:paraId="56632EC4" w14:textId="407A5801"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236</w:t>
            </w:r>
          </w:p>
        </w:tc>
        <w:tc>
          <w:tcPr>
            <w:tcW w:w="297" w:type="pct"/>
            <w:noWrap/>
            <w:hideMark/>
          </w:tcPr>
          <w:p w14:paraId="3605F7CF"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0,07</w:t>
            </w:r>
          </w:p>
        </w:tc>
      </w:tr>
      <w:tr w:rsidR="003821D8" w:rsidRPr="00013D60" w14:paraId="36464662" w14:textId="77777777" w:rsidTr="008B32C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8" w:type="pct"/>
            <w:vMerge w:val="restart"/>
            <w:hideMark/>
          </w:tcPr>
          <w:p w14:paraId="274991E4"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Víctimas del conflicto armado interno</w:t>
            </w:r>
          </w:p>
          <w:p w14:paraId="4C6E9558"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49642FAE"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2385F078"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6466DF4B" w14:textId="77777777"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p w14:paraId="185BC0B9" w14:textId="599126D2" w:rsidR="003821D8" w:rsidRPr="00013D60" w:rsidRDefault="003821D8" w:rsidP="001A213E">
            <w:pPr>
              <w:spacing w:line="240" w:lineRule="auto"/>
              <w:jc w:val="center"/>
              <w:rPr>
                <w:rFonts w:cs="Arial"/>
                <w:b w:val="0"/>
                <w:bCs w:val="0"/>
                <w:color w:val="000000"/>
                <w:sz w:val="12"/>
                <w:szCs w:val="12"/>
              </w:rPr>
            </w:pPr>
            <w:r w:rsidRPr="00013D60">
              <w:rPr>
                <w:rFonts w:cs="Arial"/>
                <w:color w:val="000000"/>
                <w:sz w:val="12"/>
                <w:szCs w:val="12"/>
              </w:rPr>
              <w:t> </w:t>
            </w:r>
          </w:p>
        </w:tc>
        <w:tc>
          <w:tcPr>
            <w:tcW w:w="667" w:type="pct"/>
            <w:noWrap/>
            <w:hideMark/>
          </w:tcPr>
          <w:p w14:paraId="12FD268B"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 De 0 a 5 años</w:t>
            </w:r>
          </w:p>
        </w:tc>
        <w:tc>
          <w:tcPr>
            <w:tcW w:w="1085" w:type="pct"/>
            <w:noWrap/>
            <w:hideMark/>
          </w:tcPr>
          <w:p w14:paraId="14BC51DB" w14:textId="4D9D80F2"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179CEA3F" w14:textId="74AA190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3.487</w:t>
            </w:r>
          </w:p>
        </w:tc>
        <w:tc>
          <w:tcPr>
            <w:tcW w:w="329" w:type="pct"/>
            <w:noWrap/>
            <w:hideMark/>
          </w:tcPr>
          <w:p w14:paraId="79D32263" w14:textId="5BAC5B8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1.466</w:t>
            </w:r>
          </w:p>
        </w:tc>
        <w:tc>
          <w:tcPr>
            <w:tcW w:w="329" w:type="pct"/>
            <w:noWrap/>
            <w:hideMark/>
          </w:tcPr>
          <w:p w14:paraId="33DB3650" w14:textId="64F6A36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2.424</w:t>
            </w:r>
          </w:p>
        </w:tc>
        <w:tc>
          <w:tcPr>
            <w:tcW w:w="329" w:type="pct"/>
            <w:noWrap/>
            <w:hideMark/>
          </w:tcPr>
          <w:p w14:paraId="7BBF68C3" w14:textId="39A1D09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1.990</w:t>
            </w:r>
          </w:p>
        </w:tc>
        <w:tc>
          <w:tcPr>
            <w:tcW w:w="329" w:type="pct"/>
            <w:noWrap/>
            <w:hideMark/>
          </w:tcPr>
          <w:p w14:paraId="7922E88A" w14:textId="2ACA385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1.640</w:t>
            </w:r>
          </w:p>
        </w:tc>
        <w:tc>
          <w:tcPr>
            <w:tcW w:w="583" w:type="pct"/>
            <w:noWrap/>
            <w:hideMark/>
          </w:tcPr>
          <w:p w14:paraId="4B3FDEF5" w14:textId="11E6641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11.007</w:t>
            </w:r>
          </w:p>
        </w:tc>
        <w:tc>
          <w:tcPr>
            <w:tcW w:w="297" w:type="pct"/>
            <w:noWrap/>
            <w:hideMark/>
          </w:tcPr>
          <w:p w14:paraId="6C593B56"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3,10</w:t>
            </w:r>
          </w:p>
        </w:tc>
      </w:tr>
      <w:tr w:rsidR="003821D8" w:rsidRPr="00013D60" w14:paraId="543AB1F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4106E60F" w14:textId="285A3254"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40B499BA"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 De 6 a 11 años</w:t>
            </w:r>
          </w:p>
        </w:tc>
        <w:tc>
          <w:tcPr>
            <w:tcW w:w="1085" w:type="pct"/>
            <w:noWrap/>
            <w:hideMark/>
          </w:tcPr>
          <w:p w14:paraId="6B7A4AF6" w14:textId="003372E0"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4D9AA9C4" w14:textId="2D42B493"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4.875</w:t>
            </w:r>
          </w:p>
        </w:tc>
        <w:tc>
          <w:tcPr>
            <w:tcW w:w="329" w:type="pct"/>
            <w:noWrap/>
            <w:hideMark/>
          </w:tcPr>
          <w:p w14:paraId="416F9B58" w14:textId="3535122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1.844</w:t>
            </w:r>
          </w:p>
        </w:tc>
        <w:tc>
          <w:tcPr>
            <w:tcW w:w="329" w:type="pct"/>
            <w:noWrap/>
            <w:hideMark/>
          </w:tcPr>
          <w:p w14:paraId="71A76252" w14:textId="468D6BD2"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4.579</w:t>
            </w:r>
          </w:p>
        </w:tc>
        <w:tc>
          <w:tcPr>
            <w:tcW w:w="329" w:type="pct"/>
            <w:noWrap/>
            <w:hideMark/>
          </w:tcPr>
          <w:p w14:paraId="3D73DE72" w14:textId="2FB8D82A"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4.955</w:t>
            </w:r>
          </w:p>
        </w:tc>
        <w:tc>
          <w:tcPr>
            <w:tcW w:w="329" w:type="pct"/>
            <w:noWrap/>
            <w:hideMark/>
          </w:tcPr>
          <w:p w14:paraId="2129A298" w14:textId="5B9ECD7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4.156</w:t>
            </w:r>
          </w:p>
        </w:tc>
        <w:tc>
          <w:tcPr>
            <w:tcW w:w="583" w:type="pct"/>
            <w:noWrap/>
            <w:hideMark/>
          </w:tcPr>
          <w:p w14:paraId="554F5944" w14:textId="3FB683F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20.409</w:t>
            </w:r>
          </w:p>
        </w:tc>
        <w:tc>
          <w:tcPr>
            <w:tcW w:w="297" w:type="pct"/>
            <w:noWrap/>
            <w:hideMark/>
          </w:tcPr>
          <w:p w14:paraId="60205A72"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5,75</w:t>
            </w:r>
          </w:p>
        </w:tc>
      </w:tr>
      <w:tr w:rsidR="003821D8" w:rsidRPr="00013D60" w14:paraId="460B7A7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ACA0F71" w14:textId="4C457EA4"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64BF6386"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 De 12 a 17 años</w:t>
            </w:r>
          </w:p>
        </w:tc>
        <w:tc>
          <w:tcPr>
            <w:tcW w:w="1085" w:type="pct"/>
            <w:noWrap/>
            <w:hideMark/>
          </w:tcPr>
          <w:p w14:paraId="1D5A0717" w14:textId="0772579A"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21CEB70D" w14:textId="7E163692"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2.489</w:t>
            </w:r>
          </w:p>
        </w:tc>
        <w:tc>
          <w:tcPr>
            <w:tcW w:w="329" w:type="pct"/>
            <w:noWrap/>
            <w:hideMark/>
          </w:tcPr>
          <w:p w14:paraId="12514252" w14:textId="5176964A"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1.025</w:t>
            </w:r>
          </w:p>
        </w:tc>
        <w:tc>
          <w:tcPr>
            <w:tcW w:w="329" w:type="pct"/>
            <w:noWrap/>
            <w:hideMark/>
          </w:tcPr>
          <w:p w14:paraId="5269FA09" w14:textId="6F00CD9B"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2.849</w:t>
            </w:r>
          </w:p>
        </w:tc>
        <w:tc>
          <w:tcPr>
            <w:tcW w:w="329" w:type="pct"/>
            <w:noWrap/>
            <w:hideMark/>
          </w:tcPr>
          <w:p w14:paraId="46AA1897" w14:textId="09C59B9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4.476</w:t>
            </w:r>
          </w:p>
        </w:tc>
        <w:tc>
          <w:tcPr>
            <w:tcW w:w="329" w:type="pct"/>
            <w:noWrap/>
            <w:hideMark/>
          </w:tcPr>
          <w:p w14:paraId="067E3339" w14:textId="5A92171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4.818</w:t>
            </w:r>
          </w:p>
        </w:tc>
        <w:tc>
          <w:tcPr>
            <w:tcW w:w="583" w:type="pct"/>
            <w:noWrap/>
            <w:hideMark/>
          </w:tcPr>
          <w:p w14:paraId="327FC76F" w14:textId="21388DBC"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15.657</w:t>
            </w:r>
          </w:p>
        </w:tc>
        <w:tc>
          <w:tcPr>
            <w:tcW w:w="297" w:type="pct"/>
            <w:noWrap/>
            <w:hideMark/>
          </w:tcPr>
          <w:p w14:paraId="6B12A9DD"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4,41</w:t>
            </w:r>
          </w:p>
        </w:tc>
      </w:tr>
      <w:tr w:rsidR="003821D8" w:rsidRPr="00013D60" w14:paraId="1BF36639"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416733AD" w14:textId="1E46C4D5"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2F365003"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4. De 18 a 28 años</w:t>
            </w:r>
          </w:p>
        </w:tc>
        <w:tc>
          <w:tcPr>
            <w:tcW w:w="1085" w:type="pct"/>
            <w:noWrap/>
            <w:hideMark/>
          </w:tcPr>
          <w:p w14:paraId="51A84699" w14:textId="71E9E370"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13D60">
              <w:rPr>
                <w:rFonts w:cs="Arial"/>
                <w:color w:val="000000"/>
                <w:sz w:val="12"/>
                <w:szCs w:val="12"/>
              </w:rPr>
              <w:t>K021 - Caries De La Dentina</w:t>
            </w:r>
          </w:p>
        </w:tc>
        <w:tc>
          <w:tcPr>
            <w:tcW w:w="496" w:type="pct"/>
            <w:noWrap/>
            <w:hideMark/>
          </w:tcPr>
          <w:p w14:paraId="3FA94EAC" w14:textId="15D9105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12.503</w:t>
            </w:r>
          </w:p>
        </w:tc>
        <w:tc>
          <w:tcPr>
            <w:tcW w:w="329" w:type="pct"/>
            <w:noWrap/>
            <w:hideMark/>
          </w:tcPr>
          <w:p w14:paraId="5D3BF652" w14:textId="3ABEA1D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4.703</w:t>
            </w:r>
          </w:p>
        </w:tc>
        <w:tc>
          <w:tcPr>
            <w:tcW w:w="329" w:type="pct"/>
            <w:noWrap/>
            <w:hideMark/>
          </w:tcPr>
          <w:p w14:paraId="60659FD3" w14:textId="4A3D915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9.745</w:t>
            </w:r>
          </w:p>
        </w:tc>
        <w:tc>
          <w:tcPr>
            <w:tcW w:w="329" w:type="pct"/>
            <w:noWrap/>
            <w:hideMark/>
          </w:tcPr>
          <w:p w14:paraId="35B13B0B" w14:textId="5C83D98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10.763</w:t>
            </w:r>
          </w:p>
        </w:tc>
        <w:tc>
          <w:tcPr>
            <w:tcW w:w="329" w:type="pct"/>
            <w:noWrap/>
            <w:hideMark/>
          </w:tcPr>
          <w:p w14:paraId="6B32E338" w14:textId="1B42064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12.622</w:t>
            </w:r>
          </w:p>
        </w:tc>
        <w:tc>
          <w:tcPr>
            <w:tcW w:w="583" w:type="pct"/>
            <w:noWrap/>
            <w:hideMark/>
          </w:tcPr>
          <w:p w14:paraId="1A43CD76" w14:textId="0922355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50.336</w:t>
            </w:r>
          </w:p>
        </w:tc>
        <w:tc>
          <w:tcPr>
            <w:tcW w:w="297" w:type="pct"/>
            <w:noWrap/>
            <w:hideMark/>
          </w:tcPr>
          <w:p w14:paraId="362DF3EC"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14,19</w:t>
            </w:r>
          </w:p>
        </w:tc>
      </w:tr>
      <w:tr w:rsidR="003821D8" w:rsidRPr="00013D60" w14:paraId="13145B7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63A5691A" w14:textId="6303A0D3"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5BBE06D3" w14:textId="77777777" w:rsidR="003821D8" w:rsidRPr="00013D60" w:rsidRDefault="003821D8"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 De 29 a 59 años</w:t>
            </w:r>
          </w:p>
        </w:tc>
        <w:tc>
          <w:tcPr>
            <w:tcW w:w="1085" w:type="pct"/>
            <w:noWrap/>
            <w:hideMark/>
          </w:tcPr>
          <w:p w14:paraId="2418BA93" w14:textId="21742449" w:rsidR="003821D8" w:rsidRPr="00013D60" w:rsidRDefault="00B64C61"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63BA5EC9" w14:textId="452264D8"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16.782</w:t>
            </w:r>
          </w:p>
        </w:tc>
        <w:tc>
          <w:tcPr>
            <w:tcW w:w="329" w:type="pct"/>
            <w:noWrap/>
            <w:hideMark/>
          </w:tcPr>
          <w:p w14:paraId="7FD3267F" w14:textId="75DBF316"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16.474</w:t>
            </w:r>
          </w:p>
        </w:tc>
        <w:tc>
          <w:tcPr>
            <w:tcW w:w="329" w:type="pct"/>
            <w:noWrap/>
            <w:hideMark/>
          </w:tcPr>
          <w:p w14:paraId="6278E267" w14:textId="12C2C989"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19.984</w:t>
            </w:r>
          </w:p>
        </w:tc>
        <w:tc>
          <w:tcPr>
            <w:tcW w:w="329" w:type="pct"/>
            <w:noWrap/>
            <w:hideMark/>
          </w:tcPr>
          <w:p w14:paraId="52926474" w14:textId="68EB7844"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20.606</w:t>
            </w:r>
          </w:p>
        </w:tc>
        <w:tc>
          <w:tcPr>
            <w:tcW w:w="329" w:type="pct"/>
            <w:noWrap/>
            <w:hideMark/>
          </w:tcPr>
          <w:p w14:paraId="5524AA94" w14:textId="23692723"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26.420</w:t>
            </w:r>
          </w:p>
        </w:tc>
        <w:tc>
          <w:tcPr>
            <w:tcW w:w="583" w:type="pct"/>
            <w:noWrap/>
            <w:hideMark/>
          </w:tcPr>
          <w:p w14:paraId="7AB0D3F1" w14:textId="266929BD"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100.266</w:t>
            </w:r>
          </w:p>
        </w:tc>
        <w:tc>
          <w:tcPr>
            <w:tcW w:w="297" w:type="pct"/>
            <w:noWrap/>
            <w:hideMark/>
          </w:tcPr>
          <w:p w14:paraId="6CBFBF22" w14:textId="77777777" w:rsidR="003821D8" w:rsidRPr="00013D60" w:rsidRDefault="003821D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28,27</w:t>
            </w:r>
          </w:p>
        </w:tc>
      </w:tr>
      <w:tr w:rsidR="003821D8" w:rsidRPr="00013D60" w14:paraId="60669DF5"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vMerge/>
            <w:hideMark/>
          </w:tcPr>
          <w:p w14:paraId="0F067FB0" w14:textId="5A7779A0" w:rsidR="003821D8" w:rsidRPr="00013D60" w:rsidRDefault="003821D8" w:rsidP="001A213E">
            <w:pPr>
              <w:spacing w:line="240" w:lineRule="auto"/>
              <w:jc w:val="center"/>
              <w:rPr>
                <w:rFonts w:cs="Arial"/>
                <w:b w:val="0"/>
                <w:bCs w:val="0"/>
                <w:color w:val="000000"/>
                <w:sz w:val="12"/>
                <w:szCs w:val="12"/>
                <w:lang w:val="en-US"/>
              </w:rPr>
            </w:pPr>
          </w:p>
        </w:tc>
        <w:tc>
          <w:tcPr>
            <w:tcW w:w="667" w:type="pct"/>
            <w:noWrap/>
            <w:hideMark/>
          </w:tcPr>
          <w:p w14:paraId="075D3C09" w14:textId="77777777" w:rsidR="003821D8" w:rsidRPr="00013D60" w:rsidRDefault="003821D8"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 De 60 y más años</w:t>
            </w:r>
          </w:p>
        </w:tc>
        <w:tc>
          <w:tcPr>
            <w:tcW w:w="1085" w:type="pct"/>
            <w:noWrap/>
            <w:hideMark/>
          </w:tcPr>
          <w:p w14:paraId="1ED4E87C" w14:textId="5AEE5520" w:rsidR="003821D8" w:rsidRPr="00013D60" w:rsidRDefault="00B64C61"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3821D8" w:rsidRPr="00013D60">
              <w:rPr>
                <w:rFonts w:cs="Arial"/>
                <w:color w:val="000000"/>
                <w:sz w:val="12"/>
                <w:szCs w:val="12"/>
                <w:lang w:val="en-US"/>
              </w:rPr>
              <w:t>n Esencial (Primaria)</w:t>
            </w:r>
          </w:p>
        </w:tc>
        <w:tc>
          <w:tcPr>
            <w:tcW w:w="496" w:type="pct"/>
            <w:noWrap/>
            <w:hideMark/>
          </w:tcPr>
          <w:p w14:paraId="68E78DE6" w14:textId="7390C56D"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18.220</w:t>
            </w:r>
          </w:p>
        </w:tc>
        <w:tc>
          <w:tcPr>
            <w:tcW w:w="329" w:type="pct"/>
            <w:noWrap/>
            <w:hideMark/>
          </w:tcPr>
          <w:p w14:paraId="163B9AE1" w14:textId="66EC4B0B"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19.713</w:t>
            </w:r>
          </w:p>
        </w:tc>
        <w:tc>
          <w:tcPr>
            <w:tcW w:w="329" w:type="pct"/>
            <w:noWrap/>
            <w:hideMark/>
          </w:tcPr>
          <w:p w14:paraId="07B179EA" w14:textId="53864BFC"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19.393</w:t>
            </w:r>
          </w:p>
        </w:tc>
        <w:tc>
          <w:tcPr>
            <w:tcW w:w="329" w:type="pct"/>
            <w:noWrap/>
            <w:hideMark/>
          </w:tcPr>
          <w:p w14:paraId="3E9EC71F" w14:textId="2E65F618"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23.199</w:t>
            </w:r>
          </w:p>
        </w:tc>
        <w:tc>
          <w:tcPr>
            <w:tcW w:w="329" w:type="pct"/>
            <w:noWrap/>
            <w:hideMark/>
          </w:tcPr>
          <w:p w14:paraId="6C49C42E" w14:textId="1FDEEDAF"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26.364</w:t>
            </w:r>
          </w:p>
        </w:tc>
        <w:tc>
          <w:tcPr>
            <w:tcW w:w="583" w:type="pct"/>
            <w:noWrap/>
            <w:hideMark/>
          </w:tcPr>
          <w:p w14:paraId="64F80355" w14:textId="2F8CB970"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106.889</w:t>
            </w:r>
          </w:p>
        </w:tc>
        <w:tc>
          <w:tcPr>
            <w:tcW w:w="297" w:type="pct"/>
            <w:noWrap/>
            <w:hideMark/>
          </w:tcPr>
          <w:p w14:paraId="19A4C001" w14:textId="77777777" w:rsidR="003821D8" w:rsidRPr="00013D60" w:rsidRDefault="003821D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30,13</w:t>
            </w:r>
          </w:p>
        </w:tc>
      </w:tr>
      <w:tr w:rsidR="001A213E" w:rsidRPr="00013D60" w14:paraId="7D5C19D2" w14:textId="77777777" w:rsidTr="008B32C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8" w:type="pct"/>
            <w:noWrap/>
            <w:hideMark/>
          </w:tcPr>
          <w:p w14:paraId="5BC6B7AA" w14:textId="77777777" w:rsidR="001A213E" w:rsidRPr="00013D60" w:rsidRDefault="001A213E" w:rsidP="001A213E">
            <w:pPr>
              <w:spacing w:line="240" w:lineRule="auto"/>
              <w:jc w:val="left"/>
              <w:rPr>
                <w:rFonts w:cs="Arial"/>
                <w:b w:val="0"/>
                <w:bCs w:val="0"/>
                <w:color w:val="000000"/>
                <w:sz w:val="12"/>
                <w:szCs w:val="12"/>
                <w:lang w:val="en-US"/>
              </w:rPr>
            </w:pPr>
            <w:r w:rsidRPr="00013D60">
              <w:rPr>
                <w:rFonts w:cs="Arial"/>
                <w:color w:val="000000"/>
                <w:sz w:val="12"/>
                <w:szCs w:val="12"/>
                <w:lang w:val="en-US"/>
              </w:rPr>
              <w:t>Total general</w:t>
            </w:r>
          </w:p>
        </w:tc>
        <w:tc>
          <w:tcPr>
            <w:tcW w:w="667" w:type="pct"/>
            <w:noWrap/>
            <w:hideMark/>
          </w:tcPr>
          <w:p w14:paraId="7180D1AB" w14:textId="3CA22ACD" w:rsidR="001A213E" w:rsidRPr="00013D60" w:rsidRDefault="001A213E"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p>
        </w:tc>
        <w:tc>
          <w:tcPr>
            <w:tcW w:w="1085" w:type="pct"/>
            <w:noWrap/>
            <w:hideMark/>
          </w:tcPr>
          <w:p w14:paraId="75F86FF3" w14:textId="3450D6B6" w:rsidR="001A213E" w:rsidRPr="00013D60" w:rsidRDefault="001A213E"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p>
        </w:tc>
        <w:tc>
          <w:tcPr>
            <w:tcW w:w="496" w:type="pct"/>
            <w:noWrap/>
            <w:hideMark/>
          </w:tcPr>
          <w:p w14:paraId="56EBAD98" w14:textId="17BBF8FE"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65.027</w:t>
            </w:r>
          </w:p>
        </w:tc>
        <w:tc>
          <w:tcPr>
            <w:tcW w:w="329" w:type="pct"/>
            <w:noWrap/>
            <w:hideMark/>
          </w:tcPr>
          <w:p w14:paraId="2A6F84D9" w14:textId="75BE8BFB"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53.416</w:t>
            </w:r>
          </w:p>
        </w:tc>
        <w:tc>
          <w:tcPr>
            <w:tcW w:w="329" w:type="pct"/>
            <w:noWrap/>
            <w:hideMark/>
          </w:tcPr>
          <w:p w14:paraId="13485080" w14:textId="51C50DC8"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68.212</w:t>
            </w:r>
          </w:p>
        </w:tc>
        <w:tc>
          <w:tcPr>
            <w:tcW w:w="329" w:type="pct"/>
            <w:noWrap/>
            <w:hideMark/>
          </w:tcPr>
          <w:p w14:paraId="584505E8" w14:textId="35D6FC8F"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77.313</w:t>
            </w:r>
          </w:p>
        </w:tc>
        <w:tc>
          <w:tcPr>
            <w:tcW w:w="329" w:type="pct"/>
            <w:noWrap/>
            <w:hideMark/>
          </w:tcPr>
          <w:p w14:paraId="6B007317" w14:textId="0F991734"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90.762</w:t>
            </w:r>
          </w:p>
        </w:tc>
        <w:tc>
          <w:tcPr>
            <w:tcW w:w="583" w:type="pct"/>
            <w:noWrap/>
            <w:hideMark/>
          </w:tcPr>
          <w:p w14:paraId="0B4C2315" w14:textId="6C20C94A" w:rsidR="001A213E" w:rsidRPr="00013D60" w:rsidRDefault="001A213E"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354.730</w:t>
            </w:r>
          </w:p>
        </w:tc>
        <w:tc>
          <w:tcPr>
            <w:tcW w:w="297" w:type="pct"/>
            <w:noWrap/>
            <w:hideMark/>
          </w:tcPr>
          <w:p w14:paraId="02EA9B7F" w14:textId="3A460060" w:rsidR="001A213E" w:rsidRPr="00013D60" w:rsidRDefault="00473A78" w:rsidP="003821D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100,</w:t>
            </w:r>
          </w:p>
        </w:tc>
      </w:tr>
      <w:tr w:rsidR="003A61B1" w:rsidRPr="00013D60" w14:paraId="406F648E"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558" w:type="pct"/>
            <w:noWrap/>
            <w:hideMark/>
          </w:tcPr>
          <w:p w14:paraId="51578075" w14:textId="77777777" w:rsidR="001A213E" w:rsidRPr="00013D60" w:rsidRDefault="001A213E" w:rsidP="001A213E">
            <w:pPr>
              <w:spacing w:line="240" w:lineRule="auto"/>
              <w:jc w:val="left"/>
              <w:rPr>
                <w:rFonts w:cs="Arial"/>
                <w:b w:val="0"/>
                <w:bCs w:val="0"/>
                <w:color w:val="000000"/>
                <w:sz w:val="12"/>
                <w:szCs w:val="12"/>
                <w:lang w:val="en-US"/>
              </w:rPr>
            </w:pPr>
            <w:r w:rsidRPr="00013D60">
              <w:rPr>
                <w:rFonts w:cs="Arial"/>
                <w:color w:val="000000"/>
                <w:sz w:val="12"/>
                <w:szCs w:val="12"/>
                <w:lang w:val="en-US"/>
              </w:rPr>
              <w:t xml:space="preserve">Porcentaje </w:t>
            </w:r>
          </w:p>
        </w:tc>
        <w:tc>
          <w:tcPr>
            <w:tcW w:w="667" w:type="pct"/>
            <w:noWrap/>
            <w:hideMark/>
          </w:tcPr>
          <w:p w14:paraId="24E7D9F4" w14:textId="77777777" w:rsidR="001A213E" w:rsidRPr="00013D60" w:rsidRDefault="001A213E" w:rsidP="001A213E">
            <w:pPr>
              <w:spacing w:line="240" w:lineRule="auto"/>
              <w:jc w:val="left"/>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 </w:t>
            </w:r>
          </w:p>
        </w:tc>
        <w:tc>
          <w:tcPr>
            <w:tcW w:w="1085" w:type="pct"/>
            <w:noWrap/>
            <w:hideMark/>
          </w:tcPr>
          <w:p w14:paraId="6DA12A1F" w14:textId="77777777" w:rsidR="001A213E" w:rsidRPr="00013D60" w:rsidRDefault="001A213E" w:rsidP="001A213E">
            <w:pPr>
              <w:spacing w:line="240" w:lineRule="auto"/>
              <w:jc w:val="left"/>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013D60">
              <w:rPr>
                <w:rFonts w:cs="Arial"/>
                <w:color w:val="000000"/>
                <w:sz w:val="12"/>
                <w:szCs w:val="12"/>
                <w:lang w:val="en-US"/>
              </w:rPr>
              <w:t> </w:t>
            </w:r>
          </w:p>
        </w:tc>
        <w:tc>
          <w:tcPr>
            <w:tcW w:w="496" w:type="pct"/>
            <w:noWrap/>
            <w:hideMark/>
          </w:tcPr>
          <w:p w14:paraId="5AD9E836" w14:textId="74F87ED2" w:rsidR="001A213E" w:rsidRPr="00013D60" w:rsidRDefault="00473A7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18,33</w:t>
            </w:r>
          </w:p>
        </w:tc>
        <w:tc>
          <w:tcPr>
            <w:tcW w:w="329" w:type="pct"/>
            <w:noWrap/>
            <w:hideMark/>
          </w:tcPr>
          <w:p w14:paraId="74AE50AE" w14:textId="606A750C" w:rsidR="001A213E" w:rsidRPr="00013D60" w:rsidRDefault="00473A7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15,05</w:t>
            </w:r>
          </w:p>
        </w:tc>
        <w:tc>
          <w:tcPr>
            <w:tcW w:w="329" w:type="pct"/>
            <w:noWrap/>
            <w:hideMark/>
          </w:tcPr>
          <w:p w14:paraId="5E5A2715" w14:textId="6DB21055" w:rsidR="001A213E" w:rsidRPr="00013D60" w:rsidRDefault="00473A7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19,22</w:t>
            </w:r>
          </w:p>
        </w:tc>
        <w:tc>
          <w:tcPr>
            <w:tcW w:w="329" w:type="pct"/>
            <w:noWrap/>
            <w:hideMark/>
          </w:tcPr>
          <w:p w14:paraId="439A44D8" w14:textId="457211BD" w:rsidR="001A213E" w:rsidRPr="00013D60" w:rsidRDefault="00473A7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21,79</w:t>
            </w:r>
          </w:p>
        </w:tc>
        <w:tc>
          <w:tcPr>
            <w:tcW w:w="329" w:type="pct"/>
            <w:noWrap/>
            <w:hideMark/>
          </w:tcPr>
          <w:p w14:paraId="104FE1BF" w14:textId="45770001" w:rsidR="001A213E" w:rsidRPr="00013D60" w:rsidRDefault="00473A78"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Pr>
                <w:rFonts w:cs="Arial"/>
                <w:b/>
                <w:bCs/>
                <w:color w:val="000000"/>
                <w:sz w:val="12"/>
                <w:szCs w:val="12"/>
                <w:lang w:val="en-US"/>
              </w:rPr>
              <w:t>25,58</w:t>
            </w:r>
          </w:p>
        </w:tc>
        <w:tc>
          <w:tcPr>
            <w:tcW w:w="583" w:type="pct"/>
            <w:noWrap/>
            <w:hideMark/>
          </w:tcPr>
          <w:p w14:paraId="6394169B" w14:textId="77777777" w:rsidR="001A213E" w:rsidRPr="00013D60" w:rsidRDefault="001A213E"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000000"/>
                <w:sz w:val="12"/>
                <w:szCs w:val="12"/>
                <w:lang w:val="en-US"/>
              </w:rPr>
            </w:pPr>
            <w:r w:rsidRPr="00013D60">
              <w:rPr>
                <w:rFonts w:cs="Arial"/>
                <w:b/>
                <w:bCs/>
                <w:color w:val="000000"/>
                <w:sz w:val="12"/>
                <w:szCs w:val="12"/>
                <w:lang w:val="en-US"/>
              </w:rPr>
              <w:t>100</w:t>
            </w:r>
          </w:p>
        </w:tc>
        <w:tc>
          <w:tcPr>
            <w:tcW w:w="297" w:type="pct"/>
            <w:noWrap/>
            <w:hideMark/>
          </w:tcPr>
          <w:p w14:paraId="43341751" w14:textId="40D7133E" w:rsidR="001A213E" w:rsidRPr="00013D60" w:rsidRDefault="001A213E" w:rsidP="003821D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r>
    </w:tbl>
    <w:p w14:paraId="6AB210D6" w14:textId="49E0169D" w:rsidR="00F9317F" w:rsidRPr="0080094B" w:rsidRDefault="00FF27C4" w:rsidP="00472893">
      <w:pPr>
        <w:spacing w:line="276" w:lineRule="auto"/>
        <w:rPr>
          <w:rFonts w:cs="Arial"/>
          <w:sz w:val="16"/>
          <w:szCs w:val="14"/>
        </w:rPr>
      </w:pPr>
      <w:r w:rsidRPr="0080094B">
        <w:rPr>
          <w:rFonts w:cs="Arial"/>
          <w:sz w:val="16"/>
          <w:szCs w:val="14"/>
        </w:rPr>
        <w:t xml:space="preserve">Fuente: </w:t>
      </w:r>
      <w:r w:rsidR="00F9317F" w:rsidRPr="0080094B">
        <w:rPr>
          <w:rFonts w:cs="Arial"/>
          <w:sz w:val="16"/>
          <w:szCs w:val="14"/>
        </w:rPr>
        <w:t>Base de datos RIPS SDS - No afiliados (vinculados) y atenciones particulares (Corte de recepción 2022/</w:t>
      </w:r>
      <w:r w:rsidR="0071587C" w:rsidRPr="0080094B">
        <w:rPr>
          <w:rFonts w:cs="Arial"/>
          <w:sz w:val="16"/>
          <w:szCs w:val="14"/>
        </w:rPr>
        <w:t>12</w:t>
      </w:r>
      <w:r w:rsidR="00F9317F" w:rsidRPr="0080094B">
        <w:rPr>
          <w:rFonts w:cs="Arial"/>
          <w:sz w:val="16"/>
          <w:szCs w:val="14"/>
        </w:rPr>
        <w:t>/3</w:t>
      </w:r>
      <w:r w:rsidR="0071587C" w:rsidRPr="0080094B">
        <w:rPr>
          <w:rFonts w:cs="Arial"/>
          <w:sz w:val="16"/>
          <w:szCs w:val="14"/>
        </w:rPr>
        <w:t>1</w:t>
      </w:r>
      <w:r w:rsidR="00F9317F" w:rsidRPr="0080094B">
        <w:rPr>
          <w:rFonts w:cs="Arial"/>
          <w:sz w:val="16"/>
          <w:szCs w:val="14"/>
        </w:rPr>
        <w:t>). Base de datos RIPS Ministerio de Salud - Población contributiva y subsidiada (Corte de recepción 202</w:t>
      </w:r>
      <w:r w:rsidR="00E92D46" w:rsidRPr="0080094B">
        <w:rPr>
          <w:rFonts w:cs="Arial"/>
          <w:sz w:val="16"/>
          <w:szCs w:val="14"/>
        </w:rPr>
        <w:t>2</w:t>
      </w:r>
      <w:r w:rsidR="00F9317F" w:rsidRPr="0080094B">
        <w:rPr>
          <w:rFonts w:cs="Arial"/>
          <w:sz w:val="16"/>
          <w:szCs w:val="14"/>
        </w:rPr>
        <w:t>/12/31). Base de datos Población Especial - (Aseguramiento) (Corte 2022/</w:t>
      </w:r>
      <w:r w:rsidR="0071587C" w:rsidRPr="0080094B">
        <w:rPr>
          <w:rFonts w:cs="Arial"/>
          <w:sz w:val="16"/>
          <w:szCs w:val="14"/>
        </w:rPr>
        <w:t>12</w:t>
      </w:r>
      <w:r w:rsidR="00F9317F" w:rsidRPr="0080094B">
        <w:rPr>
          <w:rFonts w:cs="Arial"/>
          <w:sz w:val="16"/>
          <w:szCs w:val="14"/>
        </w:rPr>
        <w:t>/3</w:t>
      </w:r>
      <w:r w:rsidR="0071587C" w:rsidRPr="0080094B">
        <w:rPr>
          <w:rFonts w:cs="Arial"/>
          <w:sz w:val="16"/>
          <w:szCs w:val="14"/>
        </w:rPr>
        <w:t>1</w:t>
      </w:r>
      <w:r w:rsidR="00F9317F" w:rsidRPr="0080094B">
        <w:rPr>
          <w:rFonts w:cs="Arial"/>
          <w:sz w:val="16"/>
          <w:szCs w:val="14"/>
        </w:rPr>
        <w:t>)</w:t>
      </w:r>
      <w:r w:rsidR="00463A5B" w:rsidRPr="0080094B">
        <w:rPr>
          <w:rFonts w:cs="Arial"/>
          <w:sz w:val="16"/>
          <w:szCs w:val="14"/>
        </w:rPr>
        <w:t>.</w:t>
      </w:r>
    </w:p>
    <w:p w14:paraId="78F07451" w14:textId="555A2624" w:rsidR="00912F88" w:rsidRPr="0080094B" w:rsidRDefault="00912F88" w:rsidP="00472893">
      <w:pPr>
        <w:spacing w:line="276" w:lineRule="auto"/>
        <w:rPr>
          <w:rFonts w:cs="Arial"/>
          <w:color w:val="FF0000"/>
        </w:rPr>
      </w:pPr>
    </w:p>
    <w:p w14:paraId="1B1026F4" w14:textId="7E856A72" w:rsidR="00655552" w:rsidRPr="0080094B" w:rsidRDefault="00655552" w:rsidP="00472893">
      <w:pPr>
        <w:spacing w:line="276" w:lineRule="auto"/>
        <w:jc w:val="left"/>
        <w:rPr>
          <w:rFonts w:eastAsia="Cambria" w:cs="Arial"/>
          <w:color w:val="FF0000"/>
        </w:rPr>
      </w:pPr>
      <w:r w:rsidRPr="0080094B">
        <w:rPr>
          <w:rFonts w:eastAsia="Cambria" w:cs="Arial"/>
          <w:color w:val="FF0000"/>
        </w:rPr>
        <w:br w:type="page"/>
      </w:r>
    </w:p>
    <w:p w14:paraId="55B30EF8" w14:textId="03C77D27" w:rsidR="004D5A14" w:rsidRPr="00342C21" w:rsidRDefault="004D5A14" w:rsidP="00153355">
      <w:pPr>
        <w:pStyle w:val="Ttulo1"/>
      </w:pPr>
      <w:bookmarkStart w:id="50" w:name="_Toc120190822"/>
      <w:bookmarkStart w:id="51" w:name="_Toc168435440"/>
      <w:r w:rsidRPr="00342C21">
        <w:lastRenderedPageBreak/>
        <w:t>Población Indígena</w:t>
      </w:r>
      <w:bookmarkEnd w:id="50"/>
      <w:bookmarkEnd w:id="51"/>
    </w:p>
    <w:p w14:paraId="51522000" w14:textId="77777777" w:rsidR="004D5A14" w:rsidRPr="002634D3" w:rsidRDefault="004D5A14" w:rsidP="00472893">
      <w:pPr>
        <w:spacing w:line="276" w:lineRule="auto"/>
        <w:rPr>
          <w:rFonts w:eastAsia="Cambria" w:cs="Arial"/>
          <w:color w:val="FF0000"/>
          <w:lang w:eastAsia="es-ES_tradnl"/>
        </w:rPr>
      </w:pPr>
    </w:p>
    <w:p w14:paraId="56A28D05" w14:textId="31EC4ACC" w:rsidR="004D5A14" w:rsidRPr="00342C21" w:rsidRDefault="004D5A14" w:rsidP="00472893">
      <w:pPr>
        <w:spacing w:line="276" w:lineRule="auto"/>
        <w:rPr>
          <w:rFonts w:cs="Arial"/>
          <w:szCs w:val="22"/>
        </w:rPr>
      </w:pPr>
      <w:r w:rsidRPr="00342C21">
        <w:rPr>
          <w:rFonts w:cs="Arial"/>
          <w:szCs w:val="22"/>
        </w:rPr>
        <w:t>Las comunidades indígenas se encuentran organizadas en el país, a través de la Organización Nacional Indígena de Colombia, la cual cuenta con cincuenta (50) organizaciones zonales y regionales, que se encuentran en 29 de los 32 departamentos del país.</w:t>
      </w:r>
      <w:sdt>
        <w:sdtPr>
          <w:rPr>
            <w:rFonts w:cs="Arial"/>
            <w:szCs w:val="22"/>
          </w:rPr>
          <w:id w:val="512579135"/>
          <w:citation/>
        </w:sdtPr>
        <w:sdtEndPr/>
        <w:sdtContent>
          <w:r w:rsidR="00A43196" w:rsidRPr="00342C21">
            <w:rPr>
              <w:rFonts w:cs="Arial"/>
              <w:szCs w:val="22"/>
            </w:rPr>
            <w:fldChar w:fldCharType="begin"/>
          </w:r>
          <w:r w:rsidR="00A43196" w:rsidRPr="00342C21">
            <w:rPr>
              <w:rFonts w:cs="Arial"/>
              <w:szCs w:val="22"/>
            </w:rPr>
            <w:instrText xml:space="preserve"> CITATION htt5 \l 9226 </w:instrText>
          </w:r>
          <w:r w:rsidR="00A43196" w:rsidRPr="00342C21">
            <w:rPr>
              <w:rFonts w:cs="Arial"/>
              <w:szCs w:val="22"/>
            </w:rPr>
            <w:fldChar w:fldCharType="separate"/>
          </w:r>
          <w:r w:rsidR="009E1D76" w:rsidRPr="00342C21">
            <w:rPr>
              <w:rFonts w:cs="Arial"/>
              <w:noProof/>
              <w:szCs w:val="22"/>
            </w:rPr>
            <w:t xml:space="preserve"> (https://www.onic.org.co/onic)</w:t>
          </w:r>
          <w:r w:rsidR="00A43196" w:rsidRPr="00342C21">
            <w:rPr>
              <w:rFonts w:cs="Arial"/>
              <w:szCs w:val="22"/>
            </w:rPr>
            <w:fldChar w:fldCharType="end"/>
          </w:r>
        </w:sdtContent>
      </w:sdt>
    </w:p>
    <w:p w14:paraId="3508DDAC" w14:textId="77777777" w:rsidR="004D5A14" w:rsidRPr="00342C21" w:rsidRDefault="004D5A14" w:rsidP="00472893">
      <w:pPr>
        <w:spacing w:line="276" w:lineRule="auto"/>
        <w:rPr>
          <w:rFonts w:cs="Arial"/>
          <w:szCs w:val="22"/>
        </w:rPr>
      </w:pPr>
    </w:p>
    <w:p w14:paraId="302CD5B2" w14:textId="65730585" w:rsidR="004D5A14" w:rsidRPr="00342C21" w:rsidRDefault="004D5A14" w:rsidP="00472893">
      <w:pPr>
        <w:spacing w:line="276" w:lineRule="auto"/>
        <w:rPr>
          <w:rFonts w:cs="Arial"/>
          <w:szCs w:val="22"/>
        </w:rPr>
      </w:pPr>
      <w:r w:rsidRPr="00342C21">
        <w:rPr>
          <w:rFonts w:cs="Arial"/>
          <w:szCs w:val="22"/>
        </w:rPr>
        <w:t xml:space="preserve">En Colombia viven 87 pueblos indígenas identificados, los cuales hablan 64 lenguas amerindias y están distribuidos, según el censo 2005, en 710 resguardos ubicados a lo largo de 27 departamentos del país. </w:t>
      </w:r>
    </w:p>
    <w:p w14:paraId="08A7B748" w14:textId="77777777" w:rsidR="00BB55D1" w:rsidRPr="00342C21" w:rsidRDefault="00BB55D1" w:rsidP="00472893">
      <w:pPr>
        <w:spacing w:line="276" w:lineRule="auto"/>
        <w:rPr>
          <w:rFonts w:cs="Arial"/>
          <w:szCs w:val="22"/>
        </w:rPr>
      </w:pPr>
    </w:p>
    <w:p w14:paraId="430EC8B5" w14:textId="77777777" w:rsidR="004D5A14" w:rsidRPr="00342C21" w:rsidRDefault="004D5A14" w:rsidP="00472893">
      <w:pPr>
        <w:spacing w:line="276" w:lineRule="auto"/>
        <w:rPr>
          <w:rFonts w:cs="Arial"/>
          <w:szCs w:val="22"/>
        </w:rPr>
      </w:pPr>
      <w:r w:rsidRPr="00342C21">
        <w:rPr>
          <w:rFonts w:cs="Arial"/>
          <w:szCs w:val="22"/>
        </w:rPr>
        <w:t>De acuerdo con el censo nacional llevado a cabo en el año 2018,1 la población indígena en Colombia creció un 36,8%, representando el 4,4% de la población total del país, sumando 1.905.617 indígenas de todos los pueblos. El crecimiento poblacional de los pueblos indígenas fue seis veces más que el total nacional, explicado en buena parte por una tasa de fecundidad que duplica la media nacional. Además, el incremento poblacional está asociado con la inclusión de personas que no fueron incorporadas en la contabilización censal de 2005.</w:t>
      </w:r>
    </w:p>
    <w:p w14:paraId="2936A6B1" w14:textId="77777777" w:rsidR="004D5A14" w:rsidRPr="002634D3" w:rsidRDefault="004D5A14" w:rsidP="00472893">
      <w:pPr>
        <w:spacing w:line="276" w:lineRule="auto"/>
        <w:rPr>
          <w:rFonts w:cs="Arial"/>
          <w:color w:val="FF0000"/>
          <w:szCs w:val="22"/>
        </w:rPr>
      </w:pPr>
    </w:p>
    <w:p w14:paraId="30A58D19" w14:textId="77777777" w:rsidR="004D5A14" w:rsidRPr="00342C21" w:rsidRDefault="004D5A14" w:rsidP="00472893">
      <w:pPr>
        <w:spacing w:line="276" w:lineRule="auto"/>
        <w:rPr>
          <w:rFonts w:cs="Arial"/>
          <w:szCs w:val="22"/>
        </w:rPr>
      </w:pPr>
      <w:r w:rsidRPr="00342C21">
        <w:rPr>
          <w:rFonts w:cs="Arial"/>
          <w:szCs w:val="22"/>
        </w:rPr>
        <w:t>El censo de 2018 reveló también que en la actualidad existen 115 pueblos indígenas nativos en el país, mientras que en 2005 se habían identificado a 93. Los 22 pueblos adicionales corresponden a nuevos reconocimientos étnicos o pueblos indígenas en zonas fronterizas. Así mismo, los pueblos en aislamiento voluntario (Jurumi, Passe y Yuri) no fueron censados.</w:t>
      </w:r>
    </w:p>
    <w:p w14:paraId="5A22C5C8" w14:textId="77777777" w:rsidR="004D5A14" w:rsidRPr="00342C21" w:rsidRDefault="004D5A14" w:rsidP="00472893">
      <w:pPr>
        <w:spacing w:line="276" w:lineRule="auto"/>
        <w:rPr>
          <w:rFonts w:cs="Arial"/>
          <w:szCs w:val="22"/>
        </w:rPr>
      </w:pPr>
    </w:p>
    <w:p w14:paraId="030A715C" w14:textId="77FFD4C4" w:rsidR="004D5A14" w:rsidRPr="00342C21" w:rsidRDefault="004D5A14" w:rsidP="00472893">
      <w:pPr>
        <w:spacing w:line="276" w:lineRule="auto"/>
        <w:rPr>
          <w:rFonts w:cs="Arial"/>
          <w:szCs w:val="22"/>
        </w:rPr>
      </w:pPr>
      <w:r w:rsidRPr="00342C21">
        <w:rPr>
          <w:rFonts w:cs="Arial"/>
          <w:szCs w:val="22"/>
        </w:rPr>
        <w:t>Los departamentos en los que se ubica la mayor cantidad de población indígena son La Guajira, con 394.683 habitantes; Cauca, con 308.455; Nariño con 206.455; Córdoba, con 202.621 y Sucre con 104.890. Así mismo, las etnias con mayor número de miembros son la Wayuu (380.460), la Zenú, (307.091); los Nasa, (243.176) y Pastos (163.873). Estos pueblos concentran el 58,1% de la población indígena colombiana.</w:t>
      </w:r>
      <w:sdt>
        <w:sdtPr>
          <w:rPr>
            <w:rFonts w:cs="Arial"/>
            <w:szCs w:val="22"/>
          </w:rPr>
          <w:id w:val="-900211888"/>
          <w:citation/>
        </w:sdtPr>
        <w:sdtEndPr/>
        <w:sdtContent>
          <w:r w:rsidR="00A43196" w:rsidRPr="00342C21">
            <w:rPr>
              <w:rFonts w:cs="Arial"/>
              <w:szCs w:val="22"/>
            </w:rPr>
            <w:fldChar w:fldCharType="begin"/>
          </w:r>
          <w:r w:rsidR="00A43196" w:rsidRPr="00342C21">
            <w:rPr>
              <w:rFonts w:cs="Arial"/>
              <w:szCs w:val="22"/>
            </w:rPr>
            <w:instrText xml:space="preserve"> CITATION htt5 \l 9226 </w:instrText>
          </w:r>
          <w:r w:rsidR="00A43196" w:rsidRPr="00342C21">
            <w:rPr>
              <w:rFonts w:cs="Arial"/>
              <w:szCs w:val="22"/>
            </w:rPr>
            <w:fldChar w:fldCharType="separate"/>
          </w:r>
          <w:r w:rsidR="009E1D76" w:rsidRPr="00342C21">
            <w:rPr>
              <w:rFonts w:cs="Arial"/>
              <w:noProof/>
              <w:szCs w:val="22"/>
            </w:rPr>
            <w:t xml:space="preserve"> (https://www.onic.org.co/onic)</w:t>
          </w:r>
          <w:r w:rsidR="00A43196" w:rsidRPr="00342C21">
            <w:rPr>
              <w:rFonts w:cs="Arial"/>
              <w:szCs w:val="22"/>
            </w:rPr>
            <w:fldChar w:fldCharType="end"/>
          </w:r>
        </w:sdtContent>
      </w:sdt>
    </w:p>
    <w:p w14:paraId="42AB98E2" w14:textId="77777777" w:rsidR="004D5A14" w:rsidRPr="00342C21" w:rsidRDefault="004D5A14" w:rsidP="00472893">
      <w:pPr>
        <w:spacing w:line="276" w:lineRule="auto"/>
        <w:rPr>
          <w:rFonts w:cs="Arial"/>
          <w:szCs w:val="22"/>
        </w:rPr>
      </w:pPr>
    </w:p>
    <w:p w14:paraId="4C14F45D" w14:textId="19B323F1" w:rsidR="004D5A14" w:rsidRPr="00342C21" w:rsidRDefault="004D5A14" w:rsidP="00472893">
      <w:pPr>
        <w:spacing w:line="276" w:lineRule="auto"/>
        <w:rPr>
          <w:rFonts w:cs="Arial"/>
          <w:szCs w:val="22"/>
        </w:rPr>
      </w:pPr>
      <w:r w:rsidRPr="00342C21">
        <w:rPr>
          <w:rFonts w:cs="Arial"/>
          <w:szCs w:val="22"/>
        </w:rPr>
        <w:t>La población indígena más joven tiene presencia, mayoritariamente, en departamentos como Arauca, Chocó, Magdalena, Vaupés, Vichada y Guainía. Mientras que la población indígena más envejecida se encuentra en departamentos de la región Andina: Bogotá, Cundinamarca, Caldas, Santander, Tolima y Nariño.</w:t>
      </w:r>
      <w:sdt>
        <w:sdtPr>
          <w:rPr>
            <w:rFonts w:cs="Arial"/>
            <w:szCs w:val="22"/>
          </w:rPr>
          <w:id w:val="-414860197"/>
          <w:citation/>
        </w:sdtPr>
        <w:sdtEndPr/>
        <w:sdtContent>
          <w:r w:rsidR="00A43196" w:rsidRPr="00342C21">
            <w:rPr>
              <w:rFonts w:cs="Arial"/>
              <w:szCs w:val="22"/>
            </w:rPr>
            <w:fldChar w:fldCharType="begin"/>
          </w:r>
          <w:r w:rsidR="00A43196" w:rsidRPr="00342C21">
            <w:rPr>
              <w:rFonts w:cs="Arial"/>
              <w:szCs w:val="22"/>
            </w:rPr>
            <w:instrText xml:space="preserve"> CITATION Lín \l 9226 </w:instrText>
          </w:r>
          <w:r w:rsidR="00A43196" w:rsidRPr="00342C21">
            <w:rPr>
              <w:rFonts w:cs="Arial"/>
              <w:szCs w:val="22"/>
            </w:rPr>
            <w:fldChar w:fldCharType="separate"/>
          </w:r>
          <w:r w:rsidR="009E1D76" w:rsidRPr="00342C21">
            <w:rPr>
              <w:rFonts w:cs="Arial"/>
              <w:noProof/>
              <w:szCs w:val="22"/>
            </w:rPr>
            <w:t xml:space="preserve"> (Línea Base Plan de acción 2015-2020)</w:t>
          </w:r>
          <w:r w:rsidR="00A43196" w:rsidRPr="00342C21">
            <w:rPr>
              <w:rFonts w:cs="Arial"/>
              <w:szCs w:val="22"/>
            </w:rPr>
            <w:fldChar w:fldCharType="end"/>
          </w:r>
        </w:sdtContent>
      </w:sdt>
    </w:p>
    <w:p w14:paraId="5AEF7198" w14:textId="77777777" w:rsidR="004D5A14" w:rsidRPr="00342C21" w:rsidRDefault="004D5A14" w:rsidP="00472893">
      <w:pPr>
        <w:spacing w:line="276" w:lineRule="auto"/>
        <w:rPr>
          <w:rFonts w:cs="Arial"/>
          <w:szCs w:val="22"/>
        </w:rPr>
      </w:pPr>
    </w:p>
    <w:p w14:paraId="2EE5BDF2" w14:textId="1F2A8AAD" w:rsidR="004D5A14" w:rsidRPr="00342C21" w:rsidRDefault="004D5A14" w:rsidP="00472893">
      <w:pPr>
        <w:spacing w:line="276" w:lineRule="auto"/>
        <w:rPr>
          <w:rFonts w:cs="Arial"/>
          <w:szCs w:val="22"/>
        </w:rPr>
      </w:pPr>
      <w:r w:rsidRPr="00342C21">
        <w:rPr>
          <w:rFonts w:cs="Arial"/>
          <w:szCs w:val="22"/>
        </w:rPr>
        <w:t xml:space="preserve"> La presencia indígena en el Distrito Capital es bastante antigua y ha variado en el tiempo según las olas o movimientos migratorios desde los territorios de origen hacia la ciudad, particularmente los generados a lo largo del siglo XX. De acuerdo con los resultados del Censo 2018, actualmente viven en Bogotá 19.063 indígenas.</w:t>
      </w:r>
    </w:p>
    <w:p w14:paraId="3EB4ABB4" w14:textId="77777777" w:rsidR="004D5A14" w:rsidRPr="0080094B" w:rsidRDefault="004D5A14" w:rsidP="00472893">
      <w:pPr>
        <w:spacing w:line="276" w:lineRule="auto"/>
        <w:rPr>
          <w:rFonts w:cs="Arial"/>
          <w:color w:val="FF0000"/>
          <w:szCs w:val="22"/>
        </w:rPr>
      </w:pPr>
    </w:p>
    <w:p w14:paraId="342BFA79" w14:textId="29197CD1" w:rsidR="004D5A14" w:rsidRPr="00342C21" w:rsidRDefault="004D5A14" w:rsidP="00472893">
      <w:pPr>
        <w:spacing w:line="276" w:lineRule="auto"/>
        <w:rPr>
          <w:rFonts w:cs="Arial"/>
          <w:szCs w:val="22"/>
        </w:rPr>
      </w:pPr>
      <w:r w:rsidRPr="00342C21">
        <w:rPr>
          <w:rFonts w:cs="Arial"/>
          <w:szCs w:val="22"/>
        </w:rPr>
        <w:lastRenderedPageBreak/>
        <w:t xml:space="preserve">Gran parte de </w:t>
      </w:r>
      <w:r w:rsidR="00BB55D1" w:rsidRPr="00342C21">
        <w:rPr>
          <w:rFonts w:cs="Arial"/>
          <w:szCs w:val="22"/>
        </w:rPr>
        <w:t>las familias</w:t>
      </w:r>
      <w:r w:rsidRPr="00342C21">
        <w:rPr>
          <w:rFonts w:cs="Arial"/>
          <w:szCs w:val="22"/>
        </w:rPr>
        <w:t xml:space="preserve"> </w:t>
      </w:r>
      <w:r w:rsidR="00630D55" w:rsidRPr="00342C21">
        <w:rPr>
          <w:rFonts w:cs="Arial"/>
          <w:szCs w:val="22"/>
        </w:rPr>
        <w:t>de los</w:t>
      </w:r>
      <w:r w:rsidRPr="00342C21">
        <w:rPr>
          <w:rFonts w:cs="Arial"/>
          <w:szCs w:val="22"/>
        </w:rPr>
        <w:t xml:space="preserve"> </w:t>
      </w:r>
      <w:r w:rsidR="003529CE" w:rsidRPr="00342C21">
        <w:rPr>
          <w:rFonts w:cs="Arial"/>
          <w:szCs w:val="22"/>
        </w:rPr>
        <w:t xml:space="preserve">grupos </w:t>
      </w:r>
      <w:r w:rsidR="005D6DE9" w:rsidRPr="00342C21">
        <w:rPr>
          <w:rFonts w:cs="Arial"/>
          <w:szCs w:val="22"/>
        </w:rPr>
        <w:t>indígenas viven</w:t>
      </w:r>
      <w:r w:rsidRPr="00342C21">
        <w:rPr>
          <w:rFonts w:cs="Arial"/>
          <w:szCs w:val="22"/>
        </w:rPr>
        <w:t xml:space="preserve"> dispersas en los </w:t>
      </w:r>
      <w:r w:rsidR="00FC2554" w:rsidRPr="00342C21">
        <w:rPr>
          <w:rFonts w:cs="Arial"/>
          <w:szCs w:val="22"/>
        </w:rPr>
        <w:t>barrios más</w:t>
      </w:r>
      <w:r w:rsidRPr="00342C21">
        <w:rPr>
          <w:rFonts w:cs="Arial"/>
          <w:szCs w:val="22"/>
        </w:rPr>
        <w:t xml:space="preserve"> pobres de la periferia y del centro de la ciudad, compartiendo con los demás habitantes los </w:t>
      </w:r>
      <w:r w:rsidR="00FC2554" w:rsidRPr="00342C21">
        <w:rPr>
          <w:rFonts w:cs="Arial"/>
          <w:szCs w:val="22"/>
        </w:rPr>
        <w:t>problemas económicos y las dificultades para</w:t>
      </w:r>
      <w:r w:rsidRPr="00342C21">
        <w:rPr>
          <w:rFonts w:cs="Arial"/>
          <w:szCs w:val="22"/>
        </w:rPr>
        <w:t xml:space="preserve"> </w:t>
      </w:r>
      <w:r w:rsidR="00FC2554" w:rsidRPr="00342C21">
        <w:rPr>
          <w:rFonts w:cs="Arial"/>
          <w:szCs w:val="22"/>
        </w:rPr>
        <w:t>acceso a</w:t>
      </w:r>
      <w:r w:rsidRPr="00342C21">
        <w:rPr>
          <w:rFonts w:cs="Arial"/>
          <w:szCs w:val="22"/>
        </w:rPr>
        <w:t xml:space="preserve"> </w:t>
      </w:r>
      <w:r w:rsidR="00FC2554" w:rsidRPr="00342C21">
        <w:rPr>
          <w:rFonts w:cs="Arial"/>
          <w:szCs w:val="22"/>
        </w:rPr>
        <w:t>servicios de seguridad social</w:t>
      </w:r>
      <w:r w:rsidRPr="00342C21">
        <w:rPr>
          <w:rFonts w:cs="Arial"/>
          <w:szCs w:val="22"/>
        </w:rPr>
        <w:t>, educación, salud, empleo, vivienda y servicios públicos. La mayor parte de su población acude a su conocimiento ancestral y tradiciones culturales para insertarse en el proceso productivo, especialmente en la producción de tejidos, prestación del servicio de medicina natural, la venta de alimentos típicos y de mochilas.</w:t>
      </w:r>
    </w:p>
    <w:p w14:paraId="1634C4E2" w14:textId="77777777" w:rsidR="004D5A14" w:rsidRPr="00342C21" w:rsidRDefault="004D5A14" w:rsidP="00472893">
      <w:pPr>
        <w:spacing w:line="276" w:lineRule="auto"/>
        <w:rPr>
          <w:rFonts w:cs="Arial"/>
          <w:szCs w:val="22"/>
        </w:rPr>
      </w:pPr>
    </w:p>
    <w:p w14:paraId="0171CC2D" w14:textId="77777777" w:rsidR="004D5A14" w:rsidRPr="00342C21" w:rsidRDefault="004D5A14" w:rsidP="00472893">
      <w:pPr>
        <w:spacing w:line="276" w:lineRule="auto"/>
        <w:rPr>
          <w:rFonts w:cs="Arial"/>
          <w:szCs w:val="22"/>
        </w:rPr>
      </w:pPr>
      <w:r w:rsidRPr="00342C21">
        <w:rPr>
          <w:rFonts w:cs="Arial"/>
          <w:szCs w:val="22"/>
        </w:rPr>
        <w:t>Los pueblos indígenas presentes en Bogotá son los siguientes:</w:t>
      </w:r>
    </w:p>
    <w:p w14:paraId="05B28510" w14:textId="77777777" w:rsidR="004D5A14" w:rsidRPr="00342C21" w:rsidRDefault="004D5A14" w:rsidP="00472893">
      <w:pPr>
        <w:spacing w:line="276" w:lineRule="auto"/>
        <w:rPr>
          <w:rFonts w:cs="Arial"/>
          <w:szCs w:val="22"/>
        </w:rPr>
      </w:pPr>
    </w:p>
    <w:p w14:paraId="2CA75875"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Muisca de Suba-</w:t>
      </w:r>
    </w:p>
    <w:p w14:paraId="2AF954D5"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Muisca de Bosa</w:t>
      </w:r>
    </w:p>
    <w:p w14:paraId="3A383F24"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Inga</w:t>
      </w:r>
    </w:p>
    <w:p w14:paraId="1ADB1C6A"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Ambiká del Pueblo Pijao.</w:t>
      </w:r>
    </w:p>
    <w:p w14:paraId="62DDBF82"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Kichwa-Comunidad Indígena Nasa</w:t>
      </w:r>
    </w:p>
    <w:p w14:paraId="7008D67C" w14:textId="1955C8ED"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 xml:space="preserve">Comunidad </w:t>
      </w:r>
      <w:r w:rsidR="00BB55D1" w:rsidRPr="00342C21">
        <w:rPr>
          <w:rFonts w:ascii="Arial" w:hAnsi="Arial" w:cs="Arial"/>
        </w:rPr>
        <w:t>indígena Yanacona</w:t>
      </w:r>
      <w:r w:rsidRPr="00342C21">
        <w:rPr>
          <w:rFonts w:ascii="Arial" w:hAnsi="Arial" w:cs="Arial"/>
        </w:rPr>
        <w:t>.</w:t>
      </w:r>
    </w:p>
    <w:p w14:paraId="1E194158"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indígenaMisak.</w:t>
      </w:r>
    </w:p>
    <w:p w14:paraId="49EC8ED5" w14:textId="77777777" w:rsidR="004D5A14" w:rsidRPr="00342C21" w:rsidRDefault="004D5A14" w:rsidP="00590E52">
      <w:pPr>
        <w:pStyle w:val="Prrafodelista"/>
        <w:numPr>
          <w:ilvl w:val="0"/>
          <w:numId w:val="8"/>
        </w:numPr>
        <w:spacing w:after="0" w:line="276" w:lineRule="auto"/>
        <w:rPr>
          <w:rFonts w:ascii="Arial" w:hAnsi="Arial" w:cs="Arial"/>
        </w:rPr>
      </w:pPr>
      <w:r w:rsidRPr="00342C21">
        <w:rPr>
          <w:rFonts w:ascii="Arial" w:hAnsi="Arial" w:cs="Arial"/>
        </w:rPr>
        <w:t>Comunidad indígena de los Pasto</w:t>
      </w:r>
    </w:p>
    <w:p w14:paraId="13304E42" w14:textId="77777777" w:rsidR="004D5A14" w:rsidRPr="0080094B" w:rsidRDefault="004D5A14" w:rsidP="00472893">
      <w:pPr>
        <w:spacing w:line="276" w:lineRule="auto"/>
        <w:rPr>
          <w:rFonts w:eastAsia="Cambria" w:cs="Arial"/>
          <w:color w:val="FF0000"/>
          <w:szCs w:val="22"/>
          <w:lang w:eastAsia="es-ES_tradnl"/>
        </w:rPr>
      </w:pPr>
    </w:p>
    <w:p w14:paraId="4F03AB7D" w14:textId="4BB653B7" w:rsidR="00680A98" w:rsidRPr="003B0B95" w:rsidRDefault="00680A98" w:rsidP="00680A98">
      <w:pPr>
        <w:spacing w:line="276" w:lineRule="auto"/>
        <w:rPr>
          <w:rFonts w:cs="Arial"/>
          <w:szCs w:val="22"/>
        </w:rPr>
      </w:pPr>
      <w:r w:rsidRPr="003B0B95">
        <w:rPr>
          <w:rFonts w:eastAsia="Calibri" w:cs="Arial"/>
          <w:sz w:val="24"/>
          <w:szCs w:val="24"/>
        </w:rPr>
        <w:t xml:space="preserve">Como se aprecia en el siguiente Mapa, para el periodo 2019 – 2023 se evidenció que no existe una tendencia en el espacio en lo referente a la demanda de atenciones por parte de la población indígena;  en el periodo 2019 – 2020 se evidencia que era predominante la disminución en las demandas de atenciones de salud en la mayoría de las localidades, pero a partir del 2022, la tendencia hasta 2023 ha sido hacia el aumento en la demanda de atenciones por parte de esta población, aunque el aumento en la demanda en las localidades </w:t>
      </w:r>
      <w:r w:rsidR="001C20B7" w:rsidRPr="003B0B95">
        <w:rPr>
          <w:rFonts w:eastAsia="Calibri" w:cs="Arial"/>
          <w:sz w:val="24"/>
          <w:szCs w:val="24"/>
        </w:rPr>
        <w:t>varía</w:t>
      </w:r>
      <w:r w:rsidRPr="003B0B95">
        <w:rPr>
          <w:rFonts w:eastAsia="Calibri" w:cs="Arial"/>
          <w:sz w:val="24"/>
          <w:szCs w:val="24"/>
        </w:rPr>
        <w:t xml:space="preserve"> entre cada periodo, es de destacar que a partir del año 2021 la demanda de atenciones de esta población permanece en aumento hasta 2023 en las localidades Engativá, Suba, Usaquén y barrios Unidos.</w:t>
      </w:r>
    </w:p>
    <w:p w14:paraId="404AF483" w14:textId="77777777" w:rsidR="00626947" w:rsidRPr="002634D3" w:rsidRDefault="00626947" w:rsidP="00472893">
      <w:pPr>
        <w:spacing w:line="276" w:lineRule="auto"/>
        <w:rPr>
          <w:rFonts w:eastAsia="Cambria" w:cs="Arial"/>
          <w:color w:val="FF0000"/>
          <w:szCs w:val="22"/>
        </w:rPr>
      </w:pPr>
    </w:p>
    <w:p w14:paraId="11F8909E" w14:textId="038FE74E" w:rsidR="004D5A14" w:rsidRPr="00680A98" w:rsidRDefault="004D5A14" w:rsidP="00472893">
      <w:pPr>
        <w:pStyle w:val="NormalWeb"/>
        <w:spacing w:before="0" w:beforeAutospacing="0" w:after="0" w:afterAutospacing="0" w:line="276" w:lineRule="auto"/>
        <w:rPr>
          <w:rFonts w:cs="Arial"/>
          <w:szCs w:val="22"/>
        </w:rPr>
      </w:pPr>
      <w:r w:rsidRPr="00680A98">
        <w:rPr>
          <w:rFonts w:cs="Arial"/>
          <w:szCs w:val="22"/>
        </w:rPr>
        <w:t xml:space="preserve">A continuación, se menciona el comportamiento </w:t>
      </w:r>
      <w:r w:rsidR="00626947" w:rsidRPr="00680A98">
        <w:rPr>
          <w:rFonts w:cs="Arial"/>
          <w:szCs w:val="22"/>
        </w:rPr>
        <w:t>diferencial de</w:t>
      </w:r>
      <w:r w:rsidRPr="00680A98">
        <w:rPr>
          <w:rFonts w:cs="Arial"/>
          <w:szCs w:val="22"/>
        </w:rPr>
        <w:t xml:space="preserve"> la demanda de servicios de salud de población indígen</w:t>
      </w:r>
      <w:r w:rsidR="00680A98" w:rsidRPr="00680A98">
        <w:rPr>
          <w:rFonts w:cs="Arial"/>
          <w:szCs w:val="22"/>
        </w:rPr>
        <w:t>a en la ciudad de Bogotá de 2019 a 2023</w:t>
      </w:r>
      <w:r w:rsidRPr="00680A98">
        <w:rPr>
          <w:rFonts w:cs="Arial"/>
          <w:szCs w:val="22"/>
        </w:rPr>
        <w:t>.</w:t>
      </w:r>
    </w:p>
    <w:p w14:paraId="07D0C496" w14:textId="77777777" w:rsidR="004D5A14" w:rsidRPr="0080094B" w:rsidRDefault="004D5A14" w:rsidP="00472893">
      <w:pPr>
        <w:spacing w:line="276" w:lineRule="auto"/>
        <w:rPr>
          <w:rFonts w:eastAsia="Cambria" w:cs="Arial"/>
          <w:szCs w:val="22"/>
        </w:rPr>
      </w:pPr>
    </w:p>
    <w:p w14:paraId="2F24A1B0" w14:textId="25A1F8E1" w:rsidR="00F45991" w:rsidRDefault="00981799" w:rsidP="00472893">
      <w:pPr>
        <w:pStyle w:val="Descripcin"/>
        <w:keepNext/>
        <w:spacing w:line="276" w:lineRule="auto"/>
        <w:rPr>
          <w:rFonts w:cs="Arial"/>
          <w:bCs w:val="0"/>
          <w:i w:val="0"/>
          <w:color w:val="FF0000"/>
          <w:sz w:val="20"/>
          <w:szCs w:val="20"/>
        </w:rPr>
      </w:pPr>
      <w:bookmarkStart w:id="52" w:name="_Toc168428786"/>
      <w:r w:rsidRPr="00680A98">
        <w:rPr>
          <w:rFonts w:cs="Arial"/>
          <w:bCs w:val="0"/>
          <w:i w:val="0"/>
          <w:color w:val="auto"/>
          <w:sz w:val="20"/>
          <w:szCs w:val="20"/>
        </w:rPr>
        <w:lastRenderedPageBreak/>
        <w:t xml:space="preserve">Mapa  </w:t>
      </w:r>
      <w:r w:rsidRPr="00680A98">
        <w:rPr>
          <w:rFonts w:cs="Arial"/>
          <w:bCs w:val="0"/>
          <w:i w:val="0"/>
          <w:color w:val="auto"/>
          <w:sz w:val="20"/>
          <w:szCs w:val="20"/>
        </w:rPr>
        <w:fldChar w:fldCharType="begin"/>
      </w:r>
      <w:r w:rsidRPr="00680A98">
        <w:rPr>
          <w:rFonts w:cs="Arial"/>
          <w:bCs w:val="0"/>
          <w:i w:val="0"/>
          <w:color w:val="auto"/>
          <w:sz w:val="20"/>
          <w:szCs w:val="20"/>
        </w:rPr>
        <w:instrText xml:space="preserve"> SEQ Mapa_ \* ARABIC </w:instrText>
      </w:r>
      <w:r w:rsidRPr="00680A98">
        <w:rPr>
          <w:rFonts w:cs="Arial"/>
          <w:bCs w:val="0"/>
          <w:i w:val="0"/>
          <w:color w:val="auto"/>
          <w:sz w:val="20"/>
          <w:szCs w:val="20"/>
        </w:rPr>
        <w:fldChar w:fldCharType="separate"/>
      </w:r>
      <w:r w:rsidR="00680A98">
        <w:rPr>
          <w:rFonts w:cs="Arial"/>
          <w:bCs w:val="0"/>
          <w:i w:val="0"/>
          <w:noProof/>
          <w:color w:val="auto"/>
          <w:sz w:val="20"/>
          <w:szCs w:val="20"/>
        </w:rPr>
        <w:t>2</w:t>
      </w:r>
      <w:r w:rsidRPr="00680A98">
        <w:rPr>
          <w:rFonts w:cs="Arial"/>
          <w:bCs w:val="0"/>
          <w:i w:val="0"/>
          <w:color w:val="auto"/>
          <w:sz w:val="20"/>
          <w:szCs w:val="20"/>
        </w:rPr>
        <w:fldChar w:fldCharType="end"/>
      </w:r>
      <w:r w:rsidRPr="00680A98">
        <w:rPr>
          <w:rFonts w:cs="Arial"/>
          <w:bCs w:val="0"/>
          <w:i w:val="0"/>
          <w:color w:val="auto"/>
          <w:sz w:val="20"/>
          <w:szCs w:val="20"/>
        </w:rPr>
        <w:t xml:space="preserve">   </w:t>
      </w:r>
      <w:r w:rsidR="00F45991" w:rsidRPr="00680A98">
        <w:rPr>
          <w:rFonts w:cs="Arial"/>
          <w:bCs w:val="0"/>
          <w:i w:val="0"/>
          <w:color w:val="auto"/>
          <w:sz w:val="20"/>
          <w:szCs w:val="20"/>
        </w:rPr>
        <w:t>Diferencia porcentual demanda atenciones población indígena,</w:t>
      </w:r>
      <w:r w:rsidR="00843C62" w:rsidRPr="00680A98">
        <w:rPr>
          <w:rFonts w:cs="Arial"/>
          <w:bCs w:val="0"/>
          <w:i w:val="0"/>
          <w:color w:val="auto"/>
          <w:sz w:val="20"/>
          <w:szCs w:val="20"/>
        </w:rPr>
        <w:t xml:space="preserve"> Bogotá D.C.</w:t>
      </w:r>
      <w:r w:rsidR="00680A98" w:rsidRPr="00680A98">
        <w:rPr>
          <w:rFonts w:cs="Arial"/>
          <w:bCs w:val="0"/>
          <w:i w:val="0"/>
          <w:color w:val="auto"/>
          <w:sz w:val="20"/>
          <w:szCs w:val="20"/>
        </w:rPr>
        <w:t xml:space="preserve"> periodo 2019 – 2023</w:t>
      </w:r>
      <w:r w:rsidR="00F45991" w:rsidRPr="00342C21">
        <w:rPr>
          <w:rFonts w:cs="Arial"/>
          <w:bCs w:val="0"/>
          <w:i w:val="0"/>
          <w:color w:val="FF0000"/>
          <w:sz w:val="20"/>
          <w:szCs w:val="20"/>
        </w:rPr>
        <w:t>.</w:t>
      </w:r>
      <w:bookmarkEnd w:id="52"/>
    </w:p>
    <w:p w14:paraId="6905A14E" w14:textId="4B1C523E" w:rsidR="00680A98" w:rsidRPr="00680A98" w:rsidRDefault="00680A98" w:rsidP="00680A98">
      <w:pPr>
        <w:jc w:val="center"/>
      </w:pPr>
      <w:r w:rsidRPr="00FA5C77">
        <w:rPr>
          <w:rFonts w:cs="Arial"/>
          <w:noProof/>
          <w:sz w:val="18"/>
          <w:szCs w:val="18"/>
          <w:lang w:val="en-US" w:eastAsia="en-US"/>
        </w:rPr>
        <w:drawing>
          <wp:inline distT="0" distB="0" distL="0" distR="0" wp14:anchorId="188BF050" wp14:editId="4B8EF418">
            <wp:extent cx="5038344" cy="5038344"/>
            <wp:effectExtent l="19050" t="19050" r="10160" b="1016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38344" cy="5038344"/>
                    </a:xfrm>
                    <a:prstGeom prst="rect">
                      <a:avLst/>
                    </a:prstGeom>
                    <a:ln w="6350">
                      <a:solidFill>
                        <a:sysClr val="windowText" lastClr="000000"/>
                      </a:solidFill>
                    </a:ln>
                  </pic:spPr>
                </pic:pic>
              </a:graphicData>
            </a:graphic>
          </wp:inline>
        </w:drawing>
      </w:r>
    </w:p>
    <w:p w14:paraId="27E2FF41" w14:textId="33B755F9" w:rsidR="00680A98" w:rsidRPr="00680A98" w:rsidRDefault="00680A98" w:rsidP="00680A98">
      <w:pPr>
        <w:spacing w:line="276" w:lineRule="auto"/>
        <w:rPr>
          <w:rFonts w:cs="Arial"/>
          <w:sz w:val="16"/>
          <w:szCs w:val="14"/>
        </w:rPr>
      </w:pPr>
      <w:bookmarkStart w:id="53" w:name="_Hlk108967271"/>
      <w:r w:rsidRPr="00680A98">
        <w:rPr>
          <w:rFonts w:cs="Arial"/>
          <w:sz w:val="16"/>
          <w:szCs w:val="16"/>
        </w:rPr>
        <w:t xml:space="preserve">Fuente: Elaboración Dirección de Provisión de Servicios de Salud. Secretaría Distrital de Salud de Bogotá con </w:t>
      </w:r>
      <w:r w:rsidRPr="00680A98">
        <w:rPr>
          <w:rFonts w:cs="Arial"/>
          <w:sz w:val="16"/>
          <w:szCs w:val="14"/>
        </w:rPr>
        <w:t>Base de datos RIPS SDS - No afiliados (vinculados) y atenciones parti</w:t>
      </w:r>
      <w:r>
        <w:rPr>
          <w:rFonts w:cs="Arial"/>
          <w:sz w:val="16"/>
          <w:szCs w:val="14"/>
        </w:rPr>
        <w:t>culares (Corte de recepción 2023</w:t>
      </w:r>
      <w:r w:rsidRPr="00680A98">
        <w:rPr>
          <w:rFonts w:cs="Arial"/>
          <w:sz w:val="16"/>
          <w:szCs w:val="14"/>
        </w:rPr>
        <w:t>/12/31). Base de datos RIPS Ministerio de Salud - Población contributiva y sub</w:t>
      </w:r>
      <w:r>
        <w:rPr>
          <w:rFonts w:cs="Arial"/>
          <w:sz w:val="16"/>
          <w:szCs w:val="14"/>
        </w:rPr>
        <w:t>sidiada (Corte de recepción 2023</w:t>
      </w:r>
      <w:r w:rsidRPr="00680A98">
        <w:rPr>
          <w:rFonts w:cs="Arial"/>
          <w:sz w:val="16"/>
          <w:szCs w:val="14"/>
        </w:rPr>
        <w:t>/12/31). Base de datos Población Especi</w:t>
      </w:r>
      <w:r>
        <w:rPr>
          <w:rFonts w:cs="Arial"/>
          <w:sz w:val="16"/>
          <w:szCs w:val="14"/>
        </w:rPr>
        <w:t>al - (Aseguramiento) (Corte 2023</w:t>
      </w:r>
      <w:r w:rsidRPr="00680A98">
        <w:rPr>
          <w:rFonts w:cs="Arial"/>
          <w:sz w:val="16"/>
          <w:szCs w:val="14"/>
        </w:rPr>
        <w:t>/12/31).</w:t>
      </w:r>
    </w:p>
    <w:p w14:paraId="3376154E" w14:textId="2FA961AE" w:rsidR="004D5A14" w:rsidRPr="0080094B" w:rsidRDefault="004D5A14" w:rsidP="00472893">
      <w:pPr>
        <w:pStyle w:val="Descripcin"/>
        <w:keepNext/>
        <w:spacing w:after="0" w:line="276" w:lineRule="auto"/>
        <w:rPr>
          <w:rFonts w:cs="Arial"/>
          <w:bCs w:val="0"/>
          <w:i w:val="0"/>
          <w:color w:val="auto"/>
          <w:sz w:val="16"/>
          <w:szCs w:val="16"/>
        </w:rPr>
      </w:pPr>
    </w:p>
    <w:bookmarkEnd w:id="53"/>
    <w:p w14:paraId="7A02D8B1" w14:textId="77777777" w:rsidR="00035EC2" w:rsidRPr="0080094B" w:rsidRDefault="00035EC2" w:rsidP="00472893">
      <w:pPr>
        <w:pStyle w:val="Normal1"/>
        <w:jc w:val="both"/>
        <w:rPr>
          <w:color w:val="auto"/>
          <w:lang w:val="es-CO"/>
        </w:rPr>
      </w:pPr>
    </w:p>
    <w:p w14:paraId="13E0E754" w14:textId="43D10D16" w:rsidR="004D5A14" w:rsidRPr="002634D3" w:rsidRDefault="00035EC2" w:rsidP="00472893">
      <w:pPr>
        <w:pStyle w:val="Normal1"/>
        <w:jc w:val="both"/>
        <w:rPr>
          <w:color w:val="FF0000"/>
          <w:lang w:val="es-CO"/>
        </w:rPr>
      </w:pPr>
      <w:r w:rsidRPr="006A47DC">
        <w:rPr>
          <w:color w:val="auto"/>
          <w:lang w:val="es-CO"/>
        </w:rPr>
        <w:t>Por</w:t>
      </w:r>
      <w:r w:rsidR="004D5A14" w:rsidRPr="006A47DC">
        <w:rPr>
          <w:color w:val="auto"/>
          <w:lang w:val="es-CO"/>
        </w:rPr>
        <w:t xml:space="preserve"> momento de curso de vida, la mayor demanda de servicios se concentra en la población de 29 a 59 años con el 47</w:t>
      </w:r>
      <w:r w:rsidR="006A47DC" w:rsidRPr="006A47DC">
        <w:rPr>
          <w:color w:val="auto"/>
          <w:lang w:val="es-CO"/>
        </w:rPr>
        <w:t>,20% (N=261.057</w:t>
      </w:r>
      <w:r w:rsidR="004D5A14" w:rsidRPr="006A47DC">
        <w:rPr>
          <w:color w:val="auto"/>
          <w:lang w:val="es-CO"/>
        </w:rPr>
        <w:t xml:space="preserve">) de representación, seguida de la de población </w:t>
      </w:r>
      <w:r w:rsidR="00357B30" w:rsidRPr="006A47DC">
        <w:rPr>
          <w:color w:val="auto"/>
          <w:lang w:val="es-CO"/>
        </w:rPr>
        <w:t xml:space="preserve">de los 60 años y más con un </w:t>
      </w:r>
      <w:r w:rsidR="006A47DC" w:rsidRPr="006A47DC">
        <w:rPr>
          <w:color w:val="auto"/>
          <w:lang w:val="es-CO"/>
        </w:rPr>
        <w:t>22,97% (N=127.036</w:t>
      </w:r>
      <w:r w:rsidR="004D5A14" w:rsidRPr="006A47DC">
        <w:rPr>
          <w:color w:val="auto"/>
          <w:lang w:val="es-CO"/>
        </w:rPr>
        <w:t>), principalmente.</w:t>
      </w:r>
    </w:p>
    <w:p w14:paraId="36174E2B" w14:textId="77777777" w:rsidR="004D5A14" w:rsidRPr="0080094B" w:rsidRDefault="004D5A14" w:rsidP="00472893">
      <w:pPr>
        <w:spacing w:line="276" w:lineRule="auto"/>
        <w:rPr>
          <w:rFonts w:cs="Arial"/>
          <w:szCs w:val="22"/>
        </w:rPr>
      </w:pPr>
    </w:p>
    <w:p w14:paraId="5A3FEF24" w14:textId="77777777" w:rsidR="00035EC2" w:rsidRPr="0080094B" w:rsidRDefault="00035EC2" w:rsidP="00472893">
      <w:pPr>
        <w:spacing w:line="276" w:lineRule="auto"/>
        <w:rPr>
          <w:rFonts w:cs="Arial"/>
          <w:szCs w:val="22"/>
        </w:rPr>
      </w:pPr>
    </w:p>
    <w:p w14:paraId="61C62732" w14:textId="77777777" w:rsidR="00035EC2" w:rsidRPr="0080094B" w:rsidRDefault="00035EC2" w:rsidP="00472893">
      <w:pPr>
        <w:spacing w:line="276" w:lineRule="auto"/>
        <w:rPr>
          <w:rFonts w:cs="Arial"/>
          <w:szCs w:val="22"/>
        </w:rPr>
      </w:pPr>
    </w:p>
    <w:p w14:paraId="603599FC" w14:textId="356EF741" w:rsidR="00694068" w:rsidRDefault="00225874" w:rsidP="00472893">
      <w:pPr>
        <w:pStyle w:val="Descripcin"/>
        <w:keepNext/>
        <w:spacing w:after="0" w:line="276" w:lineRule="auto"/>
        <w:rPr>
          <w:rFonts w:cs="Arial"/>
          <w:bCs w:val="0"/>
          <w:i w:val="0"/>
          <w:sz w:val="20"/>
          <w:szCs w:val="20"/>
        </w:rPr>
      </w:pPr>
      <w:bookmarkStart w:id="54" w:name="_Toc102169605"/>
      <w:bookmarkStart w:id="55" w:name="_Toc168428705"/>
      <w:bookmarkStart w:id="56" w:name="_Toc12019111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D5B86">
        <w:rPr>
          <w:rFonts w:cs="Arial"/>
          <w:bCs w:val="0"/>
          <w:i w:val="0"/>
          <w:noProof/>
          <w:sz w:val="20"/>
          <w:szCs w:val="20"/>
        </w:rPr>
        <w:t>11</w:t>
      </w:r>
      <w:r w:rsidRPr="0040746E">
        <w:rPr>
          <w:rFonts w:cs="Arial"/>
          <w:bCs w:val="0"/>
          <w:i w:val="0"/>
          <w:sz w:val="20"/>
          <w:szCs w:val="20"/>
        </w:rPr>
        <w:fldChar w:fldCharType="end"/>
      </w:r>
      <w:r w:rsidRPr="0040746E">
        <w:rPr>
          <w:rFonts w:cs="Arial"/>
          <w:bCs w:val="0"/>
          <w:i w:val="0"/>
          <w:sz w:val="20"/>
          <w:szCs w:val="20"/>
        </w:rPr>
        <w:t xml:space="preserve"> </w:t>
      </w:r>
      <w:r w:rsidR="00016DBC">
        <w:rPr>
          <w:rFonts w:cs="Arial"/>
          <w:bCs w:val="0"/>
          <w:i w:val="0"/>
          <w:sz w:val="20"/>
          <w:szCs w:val="20"/>
        </w:rPr>
        <w:t xml:space="preserve"> </w:t>
      </w:r>
      <w:r w:rsidR="004D5A14" w:rsidRPr="0040746E">
        <w:rPr>
          <w:rFonts w:cs="Arial"/>
          <w:bCs w:val="0"/>
          <w:i w:val="0"/>
          <w:sz w:val="20"/>
          <w:szCs w:val="20"/>
        </w:rPr>
        <w:t xml:space="preserve">Comportamiento de la demanda población indígena por momento de curso de vida. </w:t>
      </w:r>
      <w:bookmarkEnd w:id="54"/>
      <w:r w:rsidR="004D5A14" w:rsidRPr="0040746E">
        <w:rPr>
          <w:rFonts w:cs="Arial"/>
          <w:bCs w:val="0"/>
          <w:i w:val="0"/>
          <w:sz w:val="20"/>
          <w:szCs w:val="20"/>
        </w:rPr>
        <w:t>Bogotá D.C. Año 201</w:t>
      </w:r>
      <w:r w:rsidR="0014649B">
        <w:rPr>
          <w:rFonts w:cs="Arial"/>
          <w:bCs w:val="0"/>
          <w:i w:val="0"/>
          <w:sz w:val="20"/>
          <w:szCs w:val="20"/>
        </w:rPr>
        <w:t>9</w:t>
      </w:r>
      <w:r w:rsidR="004D5A14" w:rsidRPr="0040746E">
        <w:rPr>
          <w:rFonts w:cs="Arial"/>
          <w:bCs w:val="0"/>
          <w:i w:val="0"/>
          <w:sz w:val="20"/>
          <w:szCs w:val="20"/>
        </w:rPr>
        <w:t xml:space="preserve"> – 202</w:t>
      </w:r>
      <w:r w:rsidR="0014649B">
        <w:rPr>
          <w:rFonts w:cs="Arial"/>
          <w:bCs w:val="0"/>
          <w:i w:val="0"/>
          <w:sz w:val="20"/>
          <w:szCs w:val="20"/>
        </w:rPr>
        <w:t>3</w:t>
      </w:r>
      <w:bookmarkEnd w:id="55"/>
    </w:p>
    <w:tbl>
      <w:tblPr>
        <w:tblStyle w:val="Tabladecuadrcula5oscura-nfasis11"/>
        <w:tblW w:w="5000" w:type="pct"/>
        <w:tblLook w:val="04A0" w:firstRow="1" w:lastRow="0" w:firstColumn="1" w:lastColumn="0" w:noHBand="0" w:noVBand="1"/>
      </w:tblPr>
      <w:tblGrid>
        <w:gridCol w:w="1927"/>
        <w:gridCol w:w="799"/>
        <w:gridCol w:w="767"/>
        <w:gridCol w:w="867"/>
        <w:gridCol w:w="867"/>
        <w:gridCol w:w="867"/>
        <w:gridCol w:w="1592"/>
        <w:gridCol w:w="1201"/>
      </w:tblGrid>
      <w:tr w:rsidR="0014649B" w:rsidRPr="00FA5C77" w14:paraId="55231168"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pct"/>
            <w:noWrap/>
            <w:hideMark/>
          </w:tcPr>
          <w:p w14:paraId="518941FD" w14:textId="230442F8" w:rsidR="0014649B" w:rsidRPr="00FA5C77" w:rsidRDefault="00776C13" w:rsidP="00FA5C77">
            <w:pPr>
              <w:spacing w:line="240" w:lineRule="auto"/>
              <w:jc w:val="center"/>
              <w:rPr>
                <w:rFonts w:cs="Arial"/>
                <w:b w:val="0"/>
                <w:bCs w:val="0"/>
                <w:sz w:val="18"/>
                <w:szCs w:val="18"/>
                <w:lang w:val="en-US"/>
              </w:rPr>
            </w:pPr>
            <w:r>
              <w:rPr>
                <w:rFonts w:cs="Arial"/>
                <w:sz w:val="18"/>
                <w:szCs w:val="18"/>
                <w:lang w:val="en-US"/>
              </w:rPr>
              <w:t>Curso de Vida</w:t>
            </w:r>
          </w:p>
        </w:tc>
        <w:tc>
          <w:tcPr>
            <w:tcW w:w="462" w:type="pct"/>
            <w:noWrap/>
            <w:hideMark/>
          </w:tcPr>
          <w:p w14:paraId="19B56360"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2019</w:t>
            </w:r>
          </w:p>
        </w:tc>
        <w:tc>
          <w:tcPr>
            <w:tcW w:w="435" w:type="pct"/>
            <w:noWrap/>
            <w:hideMark/>
          </w:tcPr>
          <w:p w14:paraId="5EB212E5"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2020</w:t>
            </w:r>
          </w:p>
        </w:tc>
        <w:tc>
          <w:tcPr>
            <w:tcW w:w="489" w:type="pct"/>
            <w:noWrap/>
            <w:hideMark/>
          </w:tcPr>
          <w:p w14:paraId="708BBDCB"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2021</w:t>
            </w:r>
          </w:p>
        </w:tc>
        <w:tc>
          <w:tcPr>
            <w:tcW w:w="489" w:type="pct"/>
            <w:noWrap/>
            <w:hideMark/>
          </w:tcPr>
          <w:p w14:paraId="3BFD1673"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2022</w:t>
            </w:r>
          </w:p>
        </w:tc>
        <w:tc>
          <w:tcPr>
            <w:tcW w:w="489" w:type="pct"/>
            <w:noWrap/>
            <w:hideMark/>
          </w:tcPr>
          <w:p w14:paraId="7752FD6F"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2023</w:t>
            </w:r>
          </w:p>
        </w:tc>
        <w:tc>
          <w:tcPr>
            <w:tcW w:w="951" w:type="pct"/>
            <w:hideMark/>
          </w:tcPr>
          <w:p w14:paraId="45D18C5A"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Total atenciones</w:t>
            </w:r>
          </w:p>
        </w:tc>
        <w:tc>
          <w:tcPr>
            <w:tcW w:w="688" w:type="pct"/>
            <w:hideMark/>
          </w:tcPr>
          <w:p w14:paraId="13022A72" w14:textId="77777777" w:rsidR="0014649B" w:rsidRPr="00FA5C77" w:rsidRDefault="0014649B" w:rsidP="00FA5C7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A5C77">
              <w:rPr>
                <w:rFonts w:cs="Arial"/>
                <w:sz w:val="18"/>
                <w:szCs w:val="18"/>
                <w:lang w:val="en-US"/>
              </w:rPr>
              <w:t>%</w:t>
            </w:r>
          </w:p>
        </w:tc>
      </w:tr>
      <w:tr w:rsidR="0014649B" w:rsidRPr="00FA5C77" w14:paraId="2530835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3D5FB340" w14:textId="5E8F0F06"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1. De 0 a 5 años</w:t>
            </w:r>
          </w:p>
        </w:tc>
        <w:tc>
          <w:tcPr>
            <w:tcW w:w="462" w:type="pct"/>
            <w:noWrap/>
            <w:hideMark/>
          </w:tcPr>
          <w:p w14:paraId="1B6C6A61" w14:textId="673D7588"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4.070</w:t>
            </w:r>
          </w:p>
        </w:tc>
        <w:tc>
          <w:tcPr>
            <w:tcW w:w="435" w:type="pct"/>
            <w:noWrap/>
            <w:hideMark/>
          </w:tcPr>
          <w:p w14:paraId="2939D3B2" w14:textId="23831566"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3.579</w:t>
            </w:r>
          </w:p>
        </w:tc>
        <w:tc>
          <w:tcPr>
            <w:tcW w:w="489" w:type="pct"/>
            <w:noWrap/>
            <w:hideMark/>
          </w:tcPr>
          <w:p w14:paraId="2A7B1FF1" w14:textId="720B9A73"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3.652</w:t>
            </w:r>
          </w:p>
        </w:tc>
        <w:tc>
          <w:tcPr>
            <w:tcW w:w="489" w:type="pct"/>
            <w:noWrap/>
            <w:hideMark/>
          </w:tcPr>
          <w:p w14:paraId="508536F1" w14:textId="7419C3CA"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4.834</w:t>
            </w:r>
          </w:p>
        </w:tc>
        <w:tc>
          <w:tcPr>
            <w:tcW w:w="489" w:type="pct"/>
            <w:noWrap/>
            <w:hideMark/>
          </w:tcPr>
          <w:p w14:paraId="2199A5F3" w14:textId="0EC0AA09"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3.815</w:t>
            </w:r>
          </w:p>
        </w:tc>
        <w:tc>
          <w:tcPr>
            <w:tcW w:w="951" w:type="pct"/>
            <w:noWrap/>
            <w:hideMark/>
          </w:tcPr>
          <w:p w14:paraId="1E80326C" w14:textId="2E37E289"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19.950</w:t>
            </w:r>
          </w:p>
        </w:tc>
        <w:tc>
          <w:tcPr>
            <w:tcW w:w="688" w:type="pct"/>
            <w:noWrap/>
            <w:hideMark/>
          </w:tcPr>
          <w:p w14:paraId="371B163A" w14:textId="0FF5746E"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3,61</w:t>
            </w:r>
          </w:p>
        </w:tc>
      </w:tr>
      <w:tr w:rsidR="0014649B" w:rsidRPr="00FA5C77" w14:paraId="7AC947A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512C6DE3" w14:textId="0B3F06F6"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2. De 6 a 11 años</w:t>
            </w:r>
          </w:p>
        </w:tc>
        <w:tc>
          <w:tcPr>
            <w:tcW w:w="462" w:type="pct"/>
            <w:noWrap/>
            <w:hideMark/>
          </w:tcPr>
          <w:p w14:paraId="308074E8" w14:textId="1677C58F"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4.633</w:t>
            </w:r>
          </w:p>
        </w:tc>
        <w:tc>
          <w:tcPr>
            <w:tcW w:w="435" w:type="pct"/>
            <w:noWrap/>
            <w:hideMark/>
          </w:tcPr>
          <w:p w14:paraId="4B11C125" w14:textId="1245B863"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2.894</w:t>
            </w:r>
          </w:p>
        </w:tc>
        <w:tc>
          <w:tcPr>
            <w:tcW w:w="489" w:type="pct"/>
            <w:noWrap/>
            <w:hideMark/>
          </w:tcPr>
          <w:p w14:paraId="032B929E" w14:textId="2371A494"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4.073</w:t>
            </w:r>
          </w:p>
        </w:tc>
        <w:tc>
          <w:tcPr>
            <w:tcW w:w="489" w:type="pct"/>
            <w:noWrap/>
            <w:hideMark/>
          </w:tcPr>
          <w:p w14:paraId="39A479A3" w14:textId="3E60D010"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4.676</w:t>
            </w:r>
          </w:p>
        </w:tc>
        <w:tc>
          <w:tcPr>
            <w:tcW w:w="489" w:type="pct"/>
            <w:noWrap/>
            <w:hideMark/>
          </w:tcPr>
          <w:p w14:paraId="75DB2B92" w14:textId="53BA4C93"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4.693</w:t>
            </w:r>
          </w:p>
        </w:tc>
        <w:tc>
          <w:tcPr>
            <w:tcW w:w="951" w:type="pct"/>
            <w:noWrap/>
            <w:hideMark/>
          </w:tcPr>
          <w:p w14:paraId="74236A36" w14:textId="22F63DC1"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20.969</w:t>
            </w:r>
          </w:p>
        </w:tc>
        <w:tc>
          <w:tcPr>
            <w:tcW w:w="688" w:type="pct"/>
            <w:noWrap/>
            <w:hideMark/>
          </w:tcPr>
          <w:p w14:paraId="0DAE824C" w14:textId="6985ABA7"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3,79</w:t>
            </w:r>
          </w:p>
        </w:tc>
      </w:tr>
      <w:tr w:rsidR="0014649B" w:rsidRPr="00FA5C77" w14:paraId="2519C26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16CE5AF6" w14:textId="2C95205C"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3. De 12 a 17 años</w:t>
            </w:r>
          </w:p>
        </w:tc>
        <w:tc>
          <w:tcPr>
            <w:tcW w:w="462" w:type="pct"/>
            <w:noWrap/>
            <w:hideMark/>
          </w:tcPr>
          <w:p w14:paraId="058456ED" w14:textId="38FB25DE"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2.922</w:t>
            </w:r>
          </w:p>
        </w:tc>
        <w:tc>
          <w:tcPr>
            <w:tcW w:w="435" w:type="pct"/>
            <w:noWrap/>
            <w:hideMark/>
          </w:tcPr>
          <w:p w14:paraId="4107877B" w14:textId="16459B0B"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2.819</w:t>
            </w:r>
          </w:p>
        </w:tc>
        <w:tc>
          <w:tcPr>
            <w:tcW w:w="489" w:type="pct"/>
            <w:noWrap/>
            <w:hideMark/>
          </w:tcPr>
          <w:p w14:paraId="58E55B2A" w14:textId="1478E8F4"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5.048</w:t>
            </w:r>
          </w:p>
        </w:tc>
        <w:tc>
          <w:tcPr>
            <w:tcW w:w="489" w:type="pct"/>
            <w:noWrap/>
            <w:hideMark/>
          </w:tcPr>
          <w:p w14:paraId="71E74028" w14:textId="3A92C914"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6.389</w:t>
            </w:r>
          </w:p>
        </w:tc>
        <w:tc>
          <w:tcPr>
            <w:tcW w:w="489" w:type="pct"/>
            <w:noWrap/>
            <w:hideMark/>
          </w:tcPr>
          <w:p w14:paraId="4F953FEF" w14:textId="1D31BD89"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7.460</w:t>
            </w:r>
          </w:p>
        </w:tc>
        <w:tc>
          <w:tcPr>
            <w:tcW w:w="951" w:type="pct"/>
            <w:noWrap/>
            <w:hideMark/>
          </w:tcPr>
          <w:p w14:paraId="2BC281FA" w14:textId="0CC61375"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24.638</w:t>
            </w:r>
          </w:p>
        </w:tc>
        <w:tc>
          <w:tcPr>
            <w:tcW w:w="688" w:type="pct"/>
            <w:noWrap/>
            <w:hideMark/>
          </w:tcPr>
          <w:p w14:paraId="6001189A" w14:textId="64D76DB2"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4,46</w:t>
            </w:r>
          </w:p>
        </w:tc>
      </w:tr>
      <w:tr w:rsidR="0014649B" w:rsidRPr="00FA5C77" w14:paraId="3F71BD6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6843F049" w14:textId="5EA6F5CC"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4. De 18 a 28 años</w:t>
            </w:r>
          </w:p>
        </w:tc>
        <w:tc>
          <w:tcPr>
            <w:tcW w:w="462" w:type="pct"/>
            <w:noWrap/>
            <w:hideMark/>
          </w:tcPr>
          <w:p w14:paraId="11661EED" w14:textId="6475CD15"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18.350</w:t>
            </w:r>
          </w:p>
        </w:tc>
        <w:tc>
          <w:tcPr>
            <w:tcW w:w="435" w:type="pct"/>
            <w:noWrap/>
            <w:hideMark/>
          </w:tcPr>
          <w:p w14:paraId="15BD2DFC" w14:textId="1DAA8DBB"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17.359</w:t>
            </w:r>
          </w:p>
        </w:tc>
        <w:tc>
          <w:tcPr>
            <w:tcW w:w="489" w:type="pct"/>
            <w:noWrap/>
            <w:hideMark/>
          </w:tcPr>
          <w:p w14:paraId="1599E5C1" w14:textId="6EE35AD8"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22.498</w:t>
            </w:r>
          </w:p>
        </w:tc>
        <w:tc>
          <w:tcPr>
            <w:tcW w:w="489" w:type="pct"/>
            <w:noWrap/>
            <w:hideMark/>
          </w:tcPr>
          <w:p w14:paraId="4C0FE259" w14:textId="461C2D25"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20.887</w:t>
            </w:r>
          </w:p>
        </w:tc>
        <w:tc>
          <w:tcPr>
            <w:tcW w:w="489" w:type="pct"/>
            <w:noWrap/>
            <w:hideMark/>
          </w:tcPr>
          <w:p w14:paraId="186B43E1" w14:textId="198F7126"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20.296</w:t>
            </w:r>
          </w:p>
        </w:tc>
        <w:tc>
          <w:tcPr>
            <w:tcW w:w="951" w:type="pct"/>
            <w:noWrap/>
            <w:hideMark/>
          </w:tcPr>
          <w:p w14:paraId="6617D685" w14:textId="73919D29"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99.390</w:t>
            </w:r>
          </w:p>
        </w:tc>
        <w:tc>
          <w:tcPr>
            <w:tcW w:w="688" w:type="pct"/>
            <w:noWrap/>
            <w:hideMark/>
          </w:tcPr>
          <w:p w14:paraId="3B8D869B" w14:textId="288CB498"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17,97</w:t>
            </w:r>
          </w:p>
        </w:tc>
      </w:tr>
      <w:tr w:rsidR="0014649B" w:rsidRPr="00FA5C77" w14:paraId="3C8E196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097CE5A1" w14:textId="4FE97D3C"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5. De 29 a 59 años</w:t>
            </w:r>
          </w:p>
        </w:tc>
        <w:tc>
          <w:tcPr>
            <w:tcW w:w="462" w:type="pct"/>
            <w:noWrap/>
            <w:hideMark/>
          </w:tcPr>
          <w:p w14:paraId="1781FB9A" w14:textId="414A2465"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49.263</w:t>
            </w:r>
          </w:p>
        </w:tc>
        <w:tc>
          <w:tcPr>
            <w:tcW w:w="435" w:type="pct"/>
            <w:noWrap/>
            <w:hideMark/>
          </w:tcPr>
          <w:p w14:paraId="709DF991" w14:textId="745C0728"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46.335</w:t>
            </w:r>
          </w:p>
        </w:tc>
        <w:tc>
          <w:tcPr>
            <w:tcW w:w="489" w:type="pct"/>
            <w:noWrap/>
            <w:hideMark/>
          </w:tcPr>
          <w:p w14:paraId="777C1979" w14:textId="48F365D6"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56.467</w:t>
            </w:r>
          </w:p>
        </w:tc>
        <w:tc>
          <w:tcPr>
            <w:tcW w:w="489" w:type="pct"/>
            <w:noWrap/>
            <w:hideMark/>
          </w:tcPr>
          <w:p w14:paraId="6EEA2313" w14:textId="76C00BCB"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50.949</w:t>
            </w:r>
          </w:p>
        </w:tc>
        <w:tc>
          <w:tcPr>
            <w:tcW w:w="489" w:type="pct"/>
            <w:noWrap/>
            <w:hideMark/>
          </w:tcPr>
          <w:p w14:paraId="2750944D" w14:textId="2356B9C2"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58.043</w:t>
            </w:r>
          </w:p>
        </w:tc>
        <w:tc>
          <w:tcPr>
            <w:tcW w:w="951" w:type="pct"/>
            <w:noWrap/>
            <w:hideMark/>
          </w:tcPr>
          <w:p w14:paraId="59562650" w14:textId="79C3CEC0"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261.057</w:t>
            </w:r>
          </w:p>
        </w:tc>
        <w:tc>
          <w:tcPr>
            <w:tcW w:w="688" w:type="pct"/>
            <w:noWrap/>
            <w:hideMark/>
          </w:tcPr>
          <w:p w14:paraId="5908AAD2" w14:textId="04CE3B17" w:rsidR="0014649B" w:rsidRPr="00FA5C77" w:rsidRDefault="0014649B" w:rsidP="00FA5C7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47,20</w:t>
            </w:r>
          </w:p>
        </w:tc>
      </w:tr>
      <w:tr w:rsidR="0014649B" w:rsidRPr="00FA5C77" w14:paraId="38BC69C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96" w:type="pct"/>
            <w:noWrap/>
            <w:hideMark/>
          </w:tcPr>
          <w:p w14:paraId="32703E9C" w14:textId="13DC7068" w:rsidR="0014649B" w:rsidRPr="00FA5C77" w:rsidRDefault="0014649B" w:rsidP="00FA5C77">
            <w:pPr>
              <w:spacing w:line="240" w:lineRule="auto"/>
              <w:jc w:val="center"/>
              <w:rPr>
                <w:rFonts w:cs="Arial"/>
                <w:color w:val="000000"/>
                <w:sz w:val="18"/>
                <w:szCs w:val="18"/>
                <w:lang w:val="en-US"/>
              </w:rPr>
            </w:pPr>
            <w:r w:rsidRPr="00FA5C77">
              <w:rPr>
                <w:rFonts w:cs="Arial"/>
                <w:color w:val="000000"/>
                <w:sz w:val="18"/>
                <w:szCs w:val="18"/>
                <w:lang w:val="en-US"/>
              </w:rPr>
              <w:t>6. De 60 y más años</w:t>
            </w:r>
          </w:p>
        </w:tc>
        <w:tc>
          <w:tcPr>
            <w:tcW w:w="462" w:type="pct"/>
            <w:noWrap/>
            <w:hideMark/>
          </w:tcPr>
          <w:p w14:paraId="171EAC22" w14:textId="6034B5DF"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19.196</w:t>
            </w:r>
          </w:p>
        </w:tc>
        <w:tc>
          <w:tcPr>
            <w:tcW w:w="435" w:type="pct"/>
            <w:noWrap/>
            <w:hideMark/>
          </w:tcPr>
          <w:p w14:paraId="0EBE5671" w14:textId="58BAFAFC"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19.984</w:t>
            </w:r>
          </w:p>
        </w:tc>
        <w:tc>
          <w:tcPr>
            <w:tcW w:w="489" w:type="pct"/>
            <w:noWrap/>
            <w:hideMark/>
          </w:tcPr>
          <w:p w14:paraId="3706E878" w14:textId="3CED6676"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23.667</w:t>
            </w:r>
          </w:p>
        </w:tc>
        <w:tc>
          <w:tcPr>
            <w:tcW w:w="489" w:type="pct"/>
            <w:noWrap/>
            <w:hideMark/>
          </w:tcPr>
          <w:p w14:paraId="1F111F02" w14:textId="3375A02B"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29.537</w:t>
            </w:r>
          </w:p>
        </w:tc>
        <w:tc>
          <w:tcPr>
            <w:tcW w:w="489" w:type="pct"/>
            <w:noWrap/>
            <w:hideMark/>
          </w:tcPr>
          <w:p w14:paraId="6EDF5A47" w14:textId="68C98D0F"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34.652</w:t>
            </w:r>
          </w:p>
        </w:tc>
        <w:tc>
          <w:tcPr>
            <w:tcW w:w="951" w:type="pct"/>
            <w:noWrap/>
            <w:hideMark/>
          </w:tcPr>
          <w:p w14:paraId="09974BBC" w14:textId="783D3D87"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127.036</w:t>
            </w:r>
          </w:p>
        </w:tc>
        <w:tc>
          <w:tcPr>
            <w:tcW w:w="688" w:type="pct"/>
            <w:noWrap/>
            <w:hideMark/>
          </w:tcPr>
          <w:p w14:paraId="0C411B2E" w14:textId="05B81A42" w:rsidR="0014649B" w:rsidRPr="00FA5C77" w:rsidRDefault="0014649B" w:rsidP="00FA5C7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A5C77">
              <w:rPr>
                <w:rFonts w:cs="Arial"/>
                <w:color w:val="000000"/>
                <w:sz w:val="18"/>
                <w:szCs w:val="18"/>
                <w:lang w:val="en-US"/>
              </w:rPr>
              <w:t>22,97</w:t>
            </w:r>
          </w:p>
        </w:tc>
      </w:tr>
      <w:tr w:rsidR="0014649B" w:rsidRPr="00FA5C77" w14:paraId="602AD88C"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pct"/>
            <w:noWrap/>
            <w:hideMark/>
          </w:tcPr>
          <w:p w14:paraId="2F340996" w14:textId="77777777" w:rsidR="0014649B" w:rsidRPr="008B32C1" w:rsidRDefault="0014649B" w:rsidP="0014649B">
            <w:pPr>
              <w:spacing w:line="240" w:lineRule="auto"/>
              <w:jc w:val="left"/>
              <w:rPr>
                <w:rFonts w:cs="Arial"/>
                <w:b w:val="0"/>
                <w:bCs w:val="0"/>
                <w:color w:val="auto"/>
                <w:sz w:val="18"/>
                <w:szCs w:val="18"/>
                <w:lang w:val="en-US"/>
              </w:rPr>
            </w:pPr>
            <w:r w:rsidRPr="008B32C1">
              <w:rPr>
                <w:rFonts w:cs="Arial"/>
                <w:color w:val="auto"/>
                <w:sz w:val="18"/>
                <w:szCs w:val="18"/>
                <w:lang w:val="en-US"/>
              </w:rPr>
              <w:t xml:space="preserve"> Total general </w:t>
            </w:r>
          </w:p>
        </w:tc>
        <w:tc>
          <w:tcPr>
            <w:tcW w:w="462" w:type="pct"/>
            <w:noWrap/>
            <w:hideMark/>
          </w:tcPr>
          <w:p w14:paraId="7A607BBB" w14:textId="1C810D0C"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98.434</w:t>
            </w:r>
          </w:p>
        </w:tc>
        <w:tc>
          <w:tcPr>
            <w:tcW w:w="435" w:type="pct"/>
            <w:noWrap/>
            <w:hideMark/>
          </w:tcPr>
          <w:p w14:paraId="6277B6A2" w14:textId="7270A451"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92.970</w:t>
            </w:r>
          </w:p>
        </w:tc>
        <w:tc>
          <w:tcPr>
            <w:tcW w:w="489" w:type="pct"/>
            <w:noWrap/>
            <w:hideMark/>
          </w:tcPr>
          <w:p w14:paraId="25A64EE1" w14:textId="0E3CAA65"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115.405</w:t>
            </w:r>
          </w:p>
        </w:tc>
        <w:tc>
          <w:tcPr>
            <w:tcW w:w="489" w:type="pct"/>
            <w:noWrap/>
            <w:hideMark/>
          </w:tcPr>
          <w:p w14:paraId="782CC209" w14:textId="61FAE818"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117.272</w:t>
            </w:r>
          </w:p>
        </w:tc>
        <w:tc>
          <w:tcPr>
            <w:tcW w:w="489" w:type="pct"/>
            <w:noWrap/>
            <w:hideMark/>
          </w:tcPr>
          <w:p w14:paraId="681CCB3A" w14:textId="27E4C85E"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128.959</w:t>
            </w:r>
          </w:p>
        </w:tc>
        <w:tc>
          <w:tcPr>
            <w:tcW w:w="951" w:type="pct"/>
            <w:noWrap/>
            <w:hideMark/>
          </w:tcPr>
          <w:p w14:paraId="33AD68EE" w14:textId="642668F2"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553.040</w:t>
            </w:r>
          </w:p>
        </w:tc>
        <w:tc>
          <w:tcPr>
            <w:tcW w:w="688" w:type="pct"/>
            <w:noWrap/>
            <w:hideMark/>
          </w:tcPr>
          <w:p w14:paraId="1E9F4BC7" w14:textId="5CA35EBF" w:rsidR="0014649B" w:rsidRPr="008B32C1" w:rsidRDefault="0014649B" w:rsidP="0014649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100</w:t>
            </w:r>
          </w:p>
        </w:tc>
      </w:tr>
    </w:tbl>
    <w:bookmarkEnd w:id="56"/>
    <w:p w14:paraId="6BCFCE5D" w14:textId="2FEF16F2" w:rsidR="004D5A14" w:rsidRPr="0080094B" w:rsidRDefault="004D5A14" w:rsidP="00472893">
      <w:pPr>
        <w:spacing w:line="276" w:lineRule="auto"/>
        <w:rPr>
          <w:rFonts w:eastAsia="Arial Narrow" w:cs="Arial"/>
          <w:iCs/>
          <w:sz w:val="16"/>
          <w:szCs w:val="16"/>
        </w:rPr>
      </w:pPr>
      <w:r w:rsidRPr="0080094B">
        <w:rPr>
          <w:rFonts w:eastAsia="Arial Narrow" w:cs="Arial"/>
          <w:iCs/>
          <w:sz w:val="16"/>
          <w:szCs w:val="16"/>
        </w:rPr>
        <w:t>Fuente: Base de datos RIPS SDS 2004-202</w:t>
      </w:r>
      <w:r w:rsidR="0014649B">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14649B">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14649B">
        <w:rPr>
          <w:rFonts w:eastAsia="Arial Narrow" w:cs="Arial"/>
          <w:iCs/>
          <w:sz w:val="16"/>
          <w:szCs w:val="16"/>
        </w:rPr>
        <w:t>3</w:t>
      </w:r>
      <w:r w:rsidRPr="0080094B">
        <w:rPr>
          <w:rFonts w:eastAsia="Arial Narrow" w:cs="Arial"/>
          <w:iCs/>
          <w:sz w:val="16"/>
          <w:szCs w:val="16"/>
        </w:rPr>
        <w:t>/12/31)</w:t>
      </w:r>
    </w:p>
    <w:p w14:paraId="1E2CC70A" w14:textId="192E2C44" w:rsidR="004D5A14" w:rsidRPr="0080094B" w:rsidRDefault="00AD5C56" w:rsidP="00472893">
      <w:pPr>
        <w:spacing w:line="276" w:lineRule="auto"/>
        <w:rPr>
          <w:rFonts w:eastAsia="Cambria" w:cs="Arial"/>
          <w:color w:val="FF0000"/>
        </w:rPr>
      </w:pPr>
      <w:r w:rsidRPr="0080094B">
        <w:rPr>
          <w:rFonts w:eastAsia="Cambria" w:cs="Arial"/>
          <w:color w:val="FF0000"/>
        </w:rPr>
        <w:t xml:space="preserve"> </w:t>
      </w:r>
    </w:p>
    <w:p w14:paraId="36DC8AD9" w14:textId="228B44B1" w:rsidR="004D5A14" w:rsidRPr="006D5CAB" w:rsidRDefault="004D5A14" w:rsidP="00472893">
      <w:pPr>
        <w:spacing w:line="276" w:lineRule="auto"/>
        <w:rPr>
          <w:rFonts w:cs="Arial"/>
          <w:szCs w:val="22"/>
        </w:rPr>
      </w:pPr>
      <w:bookmarkStart w:id="57" w:name="_Hlk116929256"/>
      <w:r w:rsidRPr="006D5CAB">
        <w:rPr>
          <w:rFonts w:cs="Arial"/>
          <w:szCs w:val="22"/>
        </w:rPr>
        <w:t>El comportamiento</w:t>
      </w:r>
      <w:r w:rsidR="006D5CAB" w:rsidRPr="006D5CAB">
        <w:rPr>
          <w:rFonts w:cs="Arial"/>
          <w:szCs w:val="22"/>
        </w:rPr>
        <w:t xml:space="preserve"> por ámbito de atención del 2019 a 2023</w:t>
      </w:r>
      <w:r w:rsidRPr="006D5CAB">
        <w:rPr>
          <w:rFonts w:cs="Arial"/>
          <w:szCs w:val="22"/>
        </w:rPr>
        <w:t xml:space="preserve"> refleja una tendencia al incremento de demanda en los servicios en todos los servicios, con una mayor representación en la dem</w:t>
      </w:r>
      <w:r w:rsidR="000C3AA0">
        <w:rPr>
          <w:rFonts w:cs="Arial"/>
          <w:szCs w:val="22"/>
        </w:rPr>
        <w:t>anda de procedimientos con el 68,11</w:t>
      </w:r>
      <w:r w:rsidRPr="006D5CAB">
        <w:rPr>
          <w:rFonts w:cs="Arial"/>
          <w:szCs w:val="22"/>
        </w:rPr>
        <w:t xml:space="preserve">% </w:t>
      </w:r>
      <w:bookmarkEnd w:id="57"/>
      <w:r w:rsidRPr="006D5CAB">
        <w:rPr>
          <w:rFonts w:cs="Arial"/>
          <w:szCs w:val="22"/>
        </w:rPr>
        <w:t>de representación, seguido de consulta externa con</w:t>
      </w:r>
      <w:r w:rsidR="000C3AA0">
        <w:rPr>
          <w:rFonts w:cs="Arial"/>
          <w:szCs w:val="22"/>
        </w:rPr>
        <w:t xml:space="preserve"> el 29,94%, urgencias con el 1,44% y hospitalización con el 0,52</w:t>
      </w:r>
      <w:r w:rsidRPr="006D5CAB">
        <w:rPr>
          <w:rFonts w:cs="Arial"/>
          <w:szCs w:val="22"/>
        </w:rPr>
        <w:t>%.</w:t>
      </w:r>
    </w:p>
    <w:p w14:paraId="45C773DC" w14:textId="77777777" w:rsidR="004D5A14" w:rsidRPr="00792B53" w:rsidRDefault="004D5A14" w:rsidP="00472893">
      <w:pPr>
        <w:spacing w:line="276" w:lineRule="auto"/>
        <w:rPr>
          <w:rFonts w:cs="Arial"/>
          <w:color w:val="FF0000"/>
        </w:rPr>
      </w:pPr>
    </w:p>
    <w:p w14:paraId="0FB48E46" w14:textId="3865D141" w:rsidR="004D5A14" w:rsidRPr="006D5CAB" w:rsidRDefault="00225874" w:rsidP="00472893">
      <w:pPr>
        <w:pStyle w:val="Descripcin"/>
        <w:keepNext/>
        <w:spacing w:after="0" w:line="276" w:lineRule="auto"/>
        <w:rPr>
          <w:rFonts w:cs="Arial"/>
          <w:bCs w:val="0"/>
          <w:i w:val="0"/>
          <w:color w:val="auto"/>
          <w:sz w:val="20"/>
          <w:szCs w:val="20"/>
        </w:rPr>
      </w:pPr>
      <w:bookmarkStart w:id="58" w:name="_Toc102169606"/>
      <w:bookmarkStart w:id="59" w:name="_Toc120191114"/>
      <w:bookmarkStart w:id="60" w:name="_Toc168428706"/>
      <w:r w:rsidRPr="006D5CAB">
        <w:rPr>
          <w:rFonts w:cs="Arial"/>
          <w:bCs w:val="0"/>
          <w:i w:val="0"/>
          <w:color w:val="auto"/>
          <w:sz w:val="20"/>
          <w:szCs w:val="20"/>
        </w:rPr>
        <w:t xml:space="preserve">Tabla </w:t>
      </w:r>
      <w:r w:rsidRPr="006D5CAB">
        <w:rPr>
          <w:rFonts w:cs="Arial"/>
          <w:bCs w:val="0"/>
          <w:i w:val="0"/>
          <w:color w:val="auto"/>
          <w:sz w:val="20"/>
          <w:szCs w:val="20"/>
        </w:rPr>
        <w:fldChar w:fldCharType="begin"/>
      </w:r>
      <w:r w:rsidRPr="006D5CAB">
        <w:rPr>
          <w:rFonts w:cs="Arial"/>
          <w:bCs w:val="0"/>
          <w:i w:val="0"/>
          <w:color w:val="auto"/>
          <w:sz w:val="20"/>
          <w:szCs w:val="20"/>
        </w:rPr>
        <w:instrText xml:space="preserve"> SEQ Tabla \* ARABIC </w:instrText>
      </w:r>
      <w:r w:rsidRPr="006D5CAB">
        <w:rPr>
          <w:rFonts w:cs="Arial"/>
          <w:bCs w:val="0"/>
          <w:i w:val="0"/>
          <w:color w:val="auto"/>
          <w:sz w:val="20"/>
          <w:szCs w:val="20"/>
        </w:rPr>
        <w:fldChar w:fldCharType="separate"/>
      </w:r>
      <w:r w:rsidR="006D5CAB" w:rsidRPr="006D5CAB">
        <w:rPr>
          <w:rFonts w:cs="Arial"/>
          <w:bCs w:val="0"/>
          <w:i w:val="0"/>
          <w:noProof/>
          <w:color w:val="auto"/>
          <w:sz w:val="20"/>
          <w:szCs w:val="20"/>
        </w:rPr>
        <w:t>12</w:t>
      </w:r>
      <w:r w:rsidRPr="006D5CAB">
        <w:rPr>
          <w:rFonts w:cs="Arial"/>
          <w:bCs w:val="0"/>
          <w:i w:val="0"/>
          <w:color w:val="auto"/>
          <w:sz w:val="20"/>
          <w:szCs w:val="20"/>
        </w:rPr>
        <w:fldChar w:fldCharType="end"/>
      </w:r>
      <w:r w:rsidRPr="006D5CAB">
        <w:rPr>
          <w:rFonts w:cs="Arial"/>
          <w:bCs w:val="0"/>
          <w:i w:val="0"/>
          <w:color w:val="auto"/>
          <w:sz w:val="20"/>
          <w:szCs w:val="20"/>
        </w:rPr>
        <w:t xml:space="preserve"> </w:t>
      </w:r>
      <w:r w:rsidR="00016DBC" w:rsidRPr="006D5CAB">
        <w:rPr>
          <w:rFonts w:cs="Arial"/>
          <w:bCs w:val="0"/>
          <w:i w:val="0"/>
          <w:color w:val="auto"/>
          <w:sz w:val="20"/>
          <w:szCs w:val="20"/>
        </w:rPr>
        <w:t xml:space="preserve"> </w:t>
      </w:r>
      <w:r w:rsidR="004D5A14" w:rsidRPr="006D5CAB">
        <w:rPr>
          <w:rFonts w:cs="Arial"/>
          <w:bCs w:val="0"/>
          <w:i w:val="0"/>
          <w:color w:val="auto"/>
          <w:sz w:val="20"/>
          <w:szCs w:val="20"/>
        </w:rPr>
        <w:t xml:space="preserve">Demanda </w:t>
      </w:r>
      <w:r w:rsidR="004D5A14" w:rsidRPr="00EB680E">
        <w:rPr>
          <w:rFonts w:cs="Arial"/>
          <w:bCs w:val="0"/>
          <w:i w:val="0"/>
          <w:color w:val="auto"/>
          <w:sz w:val="20"/>
          <w:szCs w:val="20"/>
        </w:rPr>
        <w:t>Comunidades Indígenas por Tipo de Servicios</w:t>
      </w:r>
      <w:bookmarkEnd w:id="58"/>
      <w:r w:rsidR="004D5A14" w:rsidRPr="00EB680E">
        <w:rPr>
          <w:rFonts w:cs="Arial"/>
          <w:bCs w:val="0"/>
          <w:i w:val="0"/>
          <w:color w:val="auto"/>
          <w:sz w:val="20"/>
          <w:szCs w:val="20"/>
        </w:rPr>
        <w:t>. Bogotá D.C. Año 201</w:t>
      </w:r>
      <w:r w:rsidR="006D5CAB" w:rsidRPr="00EB680E">
        <w:rPr>
          <w:rFonts w:cs="Arial"/>
          <w:bCs w:val="0"/>
          <w:i w:val="0"/>
          <w:color w:val="auto"/>
          <w:sz w:val="20"/>
          <w:szCs w:val="20"/>
        </w:rPr>
        <w:t>9</w:t>
      </w:r>
      <w:r w:rsidR="004D5A14" w:rsidRPr="00EB680E">
        <w:rPr>
          <w:rFonts w:cs="Arial"/>
          <w:bCs w:val="0"/>
          <w:i w:val="0"/>
          <w:color w:val="auto"/>
          <w:sz w:val="20"/>
          <w:szCs w:val="20"/>
        </w:rPr>
        <w:t xml:space="preserve"> – 202</w:t>
      </w:r>
      <w:r w:rsidR="006D5CAB" w:rsidRPr="00EB680E">
        <w:rPr>
          <w:rFonts w:cs="Arial"/>
          <w:bCs w:val="0"/>
          <w:i w:val="0"/>
          <w:color w:val="auto"/>
          <w:sz w:val="20"/>
          <w:szCs w:val="20"/>
        </w:rPr>
        <w:t>3</w:t>
      </w:r>
      <w:r w:rsidR="004D5A14" w:rsidRPr="00EB680E">
        <w:rPr>
          <w:rFonts w:cs="Arial"/>
          <w:bCs w:val="0"/>
          <w:i w:val="0"/>
          <w:color w:val="auto"/>
          <w:sz w:val="20"/>
          <w:szCs w:val="20"/>
        </w:rPr>
        <w:t>.</w:t>
      </w:r>
      <w:bookmarkEnd w:id="59"/>
      <w:bookmarkEnd w:id="60"/>
    </w:p>
    <w:p w14:paraId="4019CF11" w14:textId="77777777" w:rsidR="000C3AA0" w:rsidRDefault="000C3AA0" w:rsidP="00472893">
      <w:pPr>
        <w:spacing w:line="276" w:lineRule="auto"/>
        <w:rPr>
          <w:rFonts w:eastAsia="Arial Narrow" w:cs="Arial"/>
          <w:iCs/>
          <w:sz w:val="16"/>
          <w:szCs w:val="16"/>
        </w:rPr>
      </w:pPr>
    </w:p>
    <w:tbl>
      <w:tblPr>
        <w:tblStyle w:val="Tabladecuadrcula5oscura-nfasis11"/>
        <w:tblW w:w="5000" w:type="pct"/>
        <w:tblLook w:val="04A0" w:firstRow="1" w:lastRow="0" w:firstColumn="1" w:lastColumn="0" w:noHBand="0" w:noVBand="1"/>
      </w:tblPr>
      <w:tblGrid>
        <w:gridCol w:w="2025"/>
        <w:gridCol w:w="1200"/>
        <w:gridCol w:w="767"/>
        <w:gridCol w:w="867"/>
        <w:gridCol w:w="867"/>
        <w:gridCol w:w="867"/>
        <w:gridCol w:w="1337"/>
        <w:gridCol w:w="957"/>
      </w:tblGrid>
      <w:tr w:rsidR="000C3AA0" w:rsidRPr="000C3AA0" w14:paraId="5121B1AA"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1" w:type="pct"/>
            <w:noWrap/>
            <w:hideMark/>
          </w:tcPr>
          <w:p w14:paraId="5BB00C2E" w14:textId="1DD1BB4C" w:rsidR="000C3AA0" w:rsidRPr="000C3AA0" w:rsidRDefault="00B64C61" w:rsidP="00827BC5">
            <w:pPr>
              <w:spacing w:line="240" w:lineRule="auto"/>
              <w:jc w:val="center"/>
              <w:rPr>
                <w:rFonts w:cs="Arial"/>
                <w:b w:val="0"/>
                <w:bCs w:val="0"/>
                <w:sz w:val="18"/>
                <w:szCs w:val="18"/>
                <w:lang w:val="en-US"/>
              </w:rPr>
            </w:pPr>
            <w:r>
              <w:rPr>
                <w:rFonts w:cs="Arial"/>
                <w:sz w:val="18"/>
                <w:szCs w:val="18"/>
                <w:lang w:val="en-US"/>
              </w:rPr>
              <w:t>Tipo de Atenció</w:t>
            </w:r>
            <w:r w:rsidR="00776C13">
              <w:rPr>
                <w:rFonts w:cs="Arial"/>
                <w:sz w:val="18"/>
                <w:szCs w:val="18"/>
                <w:lang w:val="en-US"/>
              </w:rPr>
              <w:t>n</w:t>
            </w:r>
          </w:p>
        </w:tc>
        <w:tc>
          <w:tcPr>
            <w:tcW w:w="757" w:type="pct"/>
            <w:noWrap/>
            <w:hideMark/>
          </w:tcPr>
          <w:p w14:paraId="0BD01EC0"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2019</w:t>
            </w:r>
          </w:p>
        </w:tc>
        <w:tc>
          <w:tcPr>
            <w:tcW w:w="405" w:type="pct"/>
            <w:noWrap/>
            <w:hideMark/>
          </w:tcPr>
          <w:p w14:paraId="4A385DA7"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2020</w:t>
            </w:r>
          </w:p>
        </w:tc>
        <w:tc>
          <w:tcPr>
            <w:tcW w:w="437" w:type="pct"/>
            <w:noWrap/>
            <w:hideMark/>
          </w:tcPr>
          <w:p w14:paraId="6F6DA875"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2021</w:t>
            </w:r>
          </w:p>
        </w:tc>
        <w:tc>
          <w:tcPr>
            <w:tcW w:w="437" w:type="pct"/>
            <w:noWrap/>
            <w:hideMark/>
          </w:tcPr>
          <w:p w14:paraId="5CE473B5"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2022</w:t>
            </w:r>
          </w:p>
        </w:tc>
        <w:tc>
          <w:tcPr>
            <w:tcW w:w="437" w:type="pct"/>
            <w:noWrap/>
            <w:hideMark/>
          </w:tcPr>
          <w:p w14:paraId="4337D37A"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2023</w:t>
            </w:r>
          </w:p>
        </w:tc>
        <w:tc>
          <w:tcPr>
            <w:tcW w:w="685" w:type="pct"/>
            <w:noWrap/>
            <w:hideMark/>
          </w:tcPr>
          <w:p w14:paraId="4FB8B84D"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Total general</w:t>
            </w:r>
          </w:p>
        </w:tc>
        <w:tc>
          <w:tcPr>
            <w:tcW w:w="620" w:type="pct"/>
            <w:noWrap/>
            <w:hideMark/>
          </w:tcPr>
          <w:p w14:paraId="7C8338A9" w14:textId="77777777" w:rsidR="000C3AA0" w:rsidRPr="000C3AA0" w:rsidRDefault="000C3AA0"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0C3AA0">
              <w:rPr>
                <w:rFonts w:cs="Arial"/>
                <w:sz w:val="18"/>
                <w:szCs w:val="18"/>
                <w:lang w:val="en-US"/>
              </w:rPr>
              <w:t>%</w:t>
            </w:r>
          </w:p>
        </w:tc>
      </w:tr>
      <w:tr w:rsidR="000C3AA0" w:rsidRPr="000C3AA0" w14:paraId="455388D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21" w:type="pct"/>
            <w:noWrap/>
            <w:hideMark/>
          </w:tcPr>
          <w:p w14:paraId="14A9B3C8" w14:textId="77777777" w:rsidR="000C3AA0" w:rsidRPr="000C3AA0" w:rsidRDefault="000C3AA0" w:rsidP="00827BC5">
            <w:pPr>
              <w:spacing w:line="240" w:lineRule="auto"/>
              <w:jc w:val="center"/>
              <w:rPr>
                <w:rFonts w:cs="Arial"/>
                <w:color w:val="000000"/>
                <w:sz w:val="18"/>
                <w:szCs w:val="18"/>
                <w:lang w:val="en-US"/>
              </w:rPr>
            </w:pPr>
            <w:r w:rsidRPr="000C3AA0">
              <w:rPr>
                <w:rFonts w:cs="Arial"/>
                <w:color w:val="000000"/>
                <w:sz w:val="18"/>
                <w:szCs w:val="18"/>
                <w:lang w:val="en-US"/>
              </w:rPr>
              <w:t>Consultas</w:t>
            </w:r>
          </w:p>
        </w:tc>
        <w:tc>
          <w:tcPr>
            <w:tcW w:w="757" w:type="pct"/>
            <w:noWrap/>
            <w:hideMark/>
          </w:tcPr>
          <w:p w14:paraId="4D62BE25"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27.909</w:t>
            </w:r>
          </w:p>
        </w:tc>
        <w:tc>
          <w:tcPr>
            <w:tcW w:w="405" w:type="pct"/>
            <w:noWrap/>
            <w:hideMark/>
          </w:tcPr>
          <w:p w14:paraId="60257E03"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26.649</w:t>
            </w:r>
          </w:p>
        </w:tc>
        <w:tc>
          <w:tcPr>
            <w:tcW w:w="437" w:type="pct"/>
            <w:noWrap/>
            <w:hideMark/>
          </w:tcPr>
          <w:p w14:paraId="19601A80"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33.279</w:t>
            </w:r>
          </w:p>
        </w:tc>
        <w:tc>
          <w:tcPr>
            <w:tcW w:w="437" w:type="pct"/>
            <w:noWrap/>
            <w:hideMark/>
          </w:tcPr>
          <w:p w14:paraId="16E55913"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36.331</w:t>
            </w:r>
          </w:p>
        </w:tc>
        <w:tc>
          <w:tcPr>
            <w:tcW w:w="437" w:type="pct"/>
            <w:noWrap/>
            <w:hideMark/>
          </w:tcPr>
          <w:p w14:paraId="7796E6B2"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41.409</w:t>
            </w:r>
          </w:p>
        </w:tc>
        <w:tc>
          <w:tcPr>
            <w:tcW w:w="685" w:type="pct"/>
            <w:noWrap/>
            <w:hideMark/>
          </w:tcPr>
          <w:p w14:paraId="731D2EBA"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165.577</w:t>
            </w:r>
          </w:p>
        </w:tc>
        <w:tc>
          <w:tcPr>
            <w:tcW w:w="620" w:type="pct"/>
            <w:noWrap/>
            <w:hideMark/>
          </w:tcPr>
          <w:p w14:paraId="41967D59" w14:textId="5912B672"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29,94</w:t>
            </w:r>
          </w:p>
        </w:tc>
      </w:tr>
      <w:tr w:rsidR="000C3AA0" w:rsidRPr="000C3AA0" w14:paraId="1DDC36A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21" w:type="pct"/>
            <w:noWrap/>
            <w:hideMark/>
          </w:tcPr>
          <w:p w14:paraId="30B55ADA" w14:textId="77777777" w:rsidR="000C3AA0" w:rsidRPr="000C3AA0" w:rsidRDefault="000C3AA0" w:rsidP="00827BC5">
            <w:pPr>
              <w:spacing w:line="240" w:lineRule="auto"/>
              <w:jc w:val="center"/>
              <w:rPr>
                <w:rFonts w:cs="Arial"/>
                <w:color w:val="000000"/>
                <w:sz w:val="18"/>
                <w:szCs w:val="18"/>
                <w:lang w:val="en-US"/>
              </w:rPr>
            </w:pPr>
            <w:r w:rsidRPr="000C3AA0">
              <w:rPr>
                <w:rFonts w:cs="Arial"/>
                <w:color w:val="000000"/>
                <w:sz w:val="18"/>
                <w:szCs w:val="18"/>
                <w:lang w:val="en-US"/>
              </w:rPr>
              <w:t>Hospitalizaciones</w:t>
            </w:r>
          </w:p>
        </w:tc>
        <w:tc>
          <w:tcPr>
            <w:tcW w:w="757" w:type="pct"/>
            <w:noWrap/>
            <w:hideMark/>
          </w:tcPr>
          <w:p w14:paraId="386B2042"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602</w:t>
            </w:r>
          </w:p>
        </w:tc>
        <w:tc>
          <w:tcPr>
            <w:tcW w:w="405" w:type="pct"/>
            <w:noWrap/>
            <w:hideMark/>
          </w:tcPr>
          <w:p w14:paraId="00C14D43"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589</w:t>
            </w:r>
          </w:p>
        </w:tc>
        <w:tc>
          <w:tcPr>
            <w:tcW w:w="437" w:type="pct"/>
            <w:noWrap/>
            <w:hideMark/>
          </w:tcPr>
          <w:p w14:paraId="12BDA92F"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605</w:t>
            </w:r>
          </w:p>
        </w:tc>
        <w:tc>
          <w:tcPr>
            <w:tcW w:w="437" w:type="pct"/>
            <w:noWrap/>
            <w:hideMark/>
          </w:tcPr>
          <w:p w14:paraId="11101924"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549</w:t>
            </w:r>
          </w:p>
        </w:tc>
        <w:tc>
          <w:tcPr>
            <w:tcW w:w="437" w:type="pct"/>
            <w:noWrap/>
            <w:hideMark/>
          </w:tcPr>
          <w:p w14:paraId="31A12760"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505</w:t>
            </w:r>
          </w:p>
        </w:tc>
        <w:tc>
          <w:tcPr>
            <w:tcW w:w="685" w:type="pct"/>
            <w:noWrap/>
            <w:hideMark/>
          </w:tcPr>
          <w:p w14:paraId="0E704CEE"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2.850</w:t>
            </w:r>
          </w:p>
        </w:tc>
        <w:tc>
          <w:tcPr>
            <w:tcW w:w="620" w:type="pct"/>
            <w:noWrap/>
            <w:hideMark/>
          </w:tcPr>
          <w:p w14:paraId="05440764" w14:textId="73F78052"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0,52</w:t>
            </w:r>
          </w:p>
        </w:tc>
      </w:tr>
      <w:tr w:rsidR="000C3AA0" w:rsidRPr="000C3AA0" w14:paraId="22F7A85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21" w:type="pct"/>
            <w:noWrap/>
            <w:hideMark/>
          </w:tcPr>
          <w:p w14:paraId="242939B0" w14:textId="77777777" w:rsidR="000C3AA0" w:rsidRPr="000C3AA0" w:rsidRDefault="000C3AA0" w:rsidP="00827BC5">
            <w:pPr>
              <w:spacing w:line="240" w:lineRule="auto"/>
              <w:jc w:val="center"/>
              <w:rPr>
                <w:rFonts w:cs="Arial"/>
                <w:color w:val="000000"/>
                <w:sz w:val="18"/>
                <w:szCs w:val="18"/>
                <w:lang w:val="en-US"/>
              </w:rPr>
            </w:pPr>
            <w:r w:rsidRPr="000C3AA0">
              <w:rPr>
                <w:rFonts w:cs="Arial"/>
                <w:color w:val="000000"/>
                <w:sz w:val="18"/>
                <w:szCs w:val="18"/>
                <w:lang w:val="en-US"/>
              </w:rPr>
              <w:t>Procedimientos</w:t>
            </w:r>
          </w:p>
        </w:tc>
        <w:tc>
          <w:tcPr>
            <w:tcW w:w="757" w:type="pct"/>
            <w:noWrap/>
            <w:hideMark/>
          </w:tcPr>
          <w:p w14:paraId="5C96D9AF"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65.890</w:t>
            </w:r>
          </w:p>
        </w:tc>
        <w:tc>
          <w:tcPr>
            <w:tcW w:w="405" w:type="pct"/>
            <w:noWrap/>
            <w:hideMark/>
          </w:tcPr>
          <w:p w14:paraId="2229EE5F"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63.931</w:t>
            </w:r>
          </w:p>
        </w:tc>
        <w:tc>
          <w:tcPr>
            <w:tcW w:w="437" w:type="pct"/>
            <w:noWrap/>
            <w:hideMark/>
          </w:tcPr>
          <w:p w14:paraId="3DAA81F0"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80.872</w:t>
            </w:r>
          </w:p>
        </w:tc>
        <w:tc>
          <w:tcPr>
            <w:tcW w:w="437" w:type="pct"/>
            <w:noWrap/>
            <w:hideMark/>
          </w:tcPr>
          <w:p w14:paraId="51479C58"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79.576</w:t>
            </w:r>
          </w:p>
        </w:tc>
        <w:tc>
          <w:tcPr>
            <w:tcW w:w="437" w:type="pct"/>
            <w:noWrap/>
            <w:hideMark/>
          </w:tcPr>
          <w:p w14:paraId="4345B2BC"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86.379</w:t>
            </w:r>
          </w:p>
        </w:tc>
        <w:tc>
          <w:tcPr>
            <w:tcW w:w="685" w:type="pct"/>
            <w:noWrap/>
            <w:hideMark/>
          </w:tcPr>
          <w:p w14:paraId="63E6BD2C" w14:textId="77777777"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376.648</w:t>
            </w:r>
          </w:p>
        </w:tc>
        <w:tc>
          <w:tcPr>
            <w:tcW w:w="620" w:type="pct"/>
            <w:noWrap/>
            <w:hideMark/>
          </w:tcPr>
          <w:p w14:paraId="25F429E3" w14:textId="79DE14AC" w:rsidR="000C3AA0" w:rsidRPr="000C3AA0" w:rsidRDefault="000C3AA0"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68,11</w:t>
            </w:r>
          </w:p>
        </w:tc>
      </w:tr>
      <w:tr w:rsidR="000C3AA0" w:rsidRPr="000C3AA0" w14:paraId="1B1AC06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21" w:type="pct"/>
            <w:noWrap/>
            <w:hideMark/>
          </w:tcPr>
          <w:p w14:paraId="12018791" w14:textId="77777777" w:rsidR="000C3AA0" w:rsidRPr="000C3AA0" w:rsidRDefault="000C3AA0" w:rsidP="00827BC5">
            <w:pPr>
              <w:spacing w:line="240" w:lineRule="auto"/>
              <w:jc w:val="center"/>
              <w:rPr>
                <w:rFonts w:cs="Arial"/>
                <w:color w:val="000000"/>
                <w:sz w:val="18"/>
                <w:szCs w:val="18"/>
                <w:lang w:val="en-US"/>
              </w:rPr>
            </w:pPr>
            <w:r w:rsidRPr="000C3AA0">
              <w:rPr>
                <w:rFonts w:cs="Arial"/>
                <w:color w:val="000000"/>
                <w:sz w:val="18"/>
                <w:szCs w:val="18"/>
                <w:lang w:val="en-US"/>
              </w:rPr>
              <w:t>Urgencias</w:t>
            </w:r>
          </w:p>
        </w:tc>
        <w:tc>
          <w:tcPr>
            <w:tcW w:w="757" w:type="pct"/>
            <w:noWrap/>
            <w:hideMark/>
          </w:tcPr>
          <w:p w14:paraId="5FBA927A"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4.033</w:t>
            </w:r>
          </w:p>
        </w:tc>
        <w:tc>
          <w:tcPr>
            <w:tcW w:w="405" w:type="pct"/>
            <w:noWrap/>
            <w:hideMark/>
          </w:tcPr>
          <w:p w14:paraId="13923321"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1.801</w:t>
            </w:r>
          </w:p>
        </w:tc>
        <w:tc>
          <w:tcPr>
            <w:tcW w:w="437" w:type="pct"/>
            <w:noWrap/>
            <w:hideMark/>
          </w:tcPr>
          <w:p w14:paraId="6AC04689"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649</w:t>
            </w:r>
          </w:p>
        </w:tc>
        <w:tc>
          <w:tcPr>
            <w:tcW w:w="437" w:type="pct"/>
            <w:noWrap/>
            <w:hideMark/>
          </w:tcPr>
          <w:p w14:paraId="6D5EF5E5"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816</w:t>
            </w:r>
          </w:p>
        </w:tc>
        <w:tc>
          <w:tcPr>
            <w:tcW w:w="437" w:type="pct"/>
            <w:noWrap/>
            <w:hideMark/>
          </w:tcPr>
          <w:p w14:paraId="6F0C4341"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666</w:t>
            </w:r>
          </w:p>
        </w:tc>
        <w:tc>
          <w:tcPr>
            <w:tcW w:w="685" w:type="pct"/>
            <w:noWrap/>
            <w:hideMark/>
          </w:tcPr>
          <w:p w14:paraId="447D1890" w14:textId="77777777"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7.965</w:t>
            </w:r>
          </w:p>
        </w:tc>
        <w:tc>
          <w:tcPr>
            <w:tcW w:w="620" w:type="pct"/>
            <w:noWrap/>
            <w:hideMark/>
          </w:tcPr>
          <w:p w14:paraId="0E242136" w14:textId="47A66BFF" w:rsidR="000C3AA0" w:rsidRPr="000C3AA0" w:rsidRDefault="000C3AA0"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0C3AA0">
              <w:rPr>
                <w:rFonts w:cs="Arial"/>
                <w:color w:val="000000"/>
                <w:sz w:val="18"/>
                <w:szCs w:val="18"/>
                <w:lang w:val="en-US"/>
              </w:rPr>
              <w:t>1,44</w:t>
            </w:r>
          </w:p>
        </w:tc>
      </w:tr>
      <w:tr w:rsidR="000C3AA0" w:rsidRPr="000C3AA0" w14:paraId="3F8D1BE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1" w:type="pct"/>
            <w:noWrap/>
            <w:hideMark/>
          </w:tcPr>
          <w:p w14:paraId="6C52FFB5" w14:textId="77777777" w:rsidR="000C3AA0" w:rsidRPr="008B32C1" w:rsidRDefault="000C3AA0" w:rsidP="00827BC5">
            <w:pPr>
              <w:spacing w:line="240" w:lineRule="auto"/>
              <w:jc w:val="center"/>
              <w:rPr>
                <w:rFonts w:cs="Arial"/>
                <w:b w:val="0"/>
                <w:bCs w:val="0"/>
                <w:color w:val="auto"/>
                <w:sz w:val="18"/>
                <w:szCs w:val="18"/>
                <w:lang w:val="en-US"/>
              </w:rPr>
            </w:pPr>
            <w:r w:rsidRPr="008B32C1">
              <w:rPr>
                <w:rFonts w:cs="Arial"/>
                <w:color w:val="auto"/>
                <w:sz w:val="18"/>
                <w:szCs w:val="18"/>
                <w:lang w:val="en-US"/>
              </w:rPr>
              <w:t>Total general</w:t>
            </w:r>
          </w:p>
        </w:tc>
        <w:tc>
          <w:tcPr>
            <w:tcW w:w="757" w:type="pct"/>
            <w:noWrap/>
            <w:hideMark/>
          </w:tcPr>
          <w:p w14:paraId="4728C4FB" w14:textId="06CE74D0"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98.434</w:t>
            </w:r>
          </w:p>
        </w:tc>
        <w:tc>
          <w:tcPr>
            <w:tcW w:w="405" w:type="pct"/>
            <w:noWrap/>
            <w:hideMark/>
          </w:tcPr>
          <w:p w14:paraId="02199F57" w14:textId="4C42CEE6"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92.970</w:t>
            </w:r>
          </w:p>
        </w:tc>
        <w:tc>
          <w:tcPr>
            <w:tcW w:w="437" w:type="pct"/>
            <w:noWrap/>
            <w:hideMark/>
          </w:tcPr>
          <w:p w14:paraId="2C026B07" w14:textId="688B2074"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115.405</w:t>
            </w:r>
          </w:p>
        </w:tc>
        <w:tc>
          <w:tcPr>
            <w:tcW w:w="437" w:type="pct"/>
            <w:noWrap/>
            <w:hideMark/>
          </w:tcPr>
          <w:p w14:paraId="73D0BBA4" w14:textId="1F9AC909"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117.272</w:t>
            </w:r>
          </w:p>
        </w:tc>
        <w:tc>
          <w:tcPr>
            <w:tcW w:w="437" w:type="pct"/>
            <w:noWrap/>
            <w:hideMark/>
          </w:tcPr>
          <w:p w14:paraId="29BB7A17" w14:textId="16F51027"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128.959</w:t>
            </w:r>
          </w:p>
        </w:tc>
        <w:tc>
          <w:tcPr>
            <w:tcW w:w="685" w:type="pct"/>
            <w:noWrap/>
            <w:hideMark/>
          </w:tcPr>
          <w:p w14:paraId="18479368" w14:textId="13E60451"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553.040</w:t>
            </w:r>
          </w:p>
        </w:tc>
        <w:tc>
          <w:tcPr>
            <w:tcW w:w="620" w:type="pct"/>
            <w:noWrap/>
            <w:hideMark/>
          </w:tcPr>
          <w:p w14:paraId="0CEEC876" w14:textId="0FC86E9E" w:rsidR="000C3AA0" w:rsidRPr="008B32C1" w:rsidRDefault="000C3AA0" w:rsidP="000C3AA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100,00</w:t>
            </w:r>
          </w:p>
        </w:tc>
      </w:tr>
    </w:tbl>
    <w:p w14:paraId="0B98235D" w14:textId="77777777" w:rsidR="000C3AA0" w:rsidRDefault="000C3AA0" w:rsidP="00472893">
      <w:pPr>
        <w:spacing w:line="276" w:lineRule="auto"/>
        <w:rPr>
          <w:rFonts w:eastAsia="Arial Narrow" w:cs="Arial"/>
          <w:iCs/>
          <w:sz w:val="16"/>
          <w:szCs w:val="16"/>
        </w:rPr>
      </w:pPr>
    </w:p>
    <w:p w14:paraId="297B3B93" w14:textId="39299724" w:rsidR="004D5A14" w:rsidRPr="00207E40" w:rsidRDefault="004D5A14" w:rsidP="00472893">
      <w:pPr>
        <w:spacing w:line="276" w:lineRule="auto"/>
        <w:rPr>
          <w:rFonts w:eastAsia="Arial Narrow" w:cs="Arial"/>
          <w:iCs/>
          <w:sz w:val="16"/>
          <w:szCs w:val="16"/>
        </w:rPr>
      </w:pPr>
      <w:r w:rsidRPr="00207E40">
        <w:rPr>
          <w:rFonts w:eastAsia="Arial Narrow" w:cs="Arial"/>
          <w:iCs/>
          <w:sz w:val="16"/>
          <w:szCs w:val="16"/>
        </w:rPr>
        <w:t>Fuente: Base de datos RIPS SDS 2004-202</w:t>
      </w:r>
      <w:r w:rsidR="00207E40" w:rsidRPr="00207E40">
        <w:rPr>
          <w:rFonts w:eastAsia="Arial Narrow" w:cs="Arial"/>
          <w:iCs/>
          <w:sz w:val="16"/>
          <w:szCs w:val="16"/>
        </w:rPr>
        <w:t>3</w:t>
      </w:r>
      <w:r w:rsidRPr="00207E40">
        <w:rPr>
          <w:rFonts w:eastAsia="Arial Narrow" w:cs="Arial"/>
          <w:iCs/>
          <w:sz w:val="16"/>
          <w:szCs w:val="16"/>
        </w:rPr>
        <w:t>, población vinculada, desplazada, atenciones NO POS y particulares, Base de datos RIPS Ministerio de Salud 2009-202</w:t>
      </w:r>
      <w:r w:rsidR="00207E40" w:rsidRPr="00207E40">
        <w:rPr>
          <w:rFonts w:eastAsia="Arial Narrow" w:cs="Arial"/>
          <w:iCs/>
          <w:sz w:val="16"/>
          <w:szCs w:val="16"/>
        </w:rPr>
        <w:t>3</w:t>
      </w:r>
      <w:r w:rsidRPr="00207E40">
        <w:rPr>
          <w:rFonts w:eastAsia="Arial Narrow" w:cs="Arial"/>
          <w:iCs/>
          <w:sz w:val="16"/>
          <w:szCs w:val="16"/>
        </w:rPr>
        <w:t>, población contributiva y subsidiada, Base de datos Población Especial - (Aseguramiento) (Corte 202</w:t>
      </w:r>
      <w:r w:rsidR="00207E40" w:rsidRPr="00207E40">
        <w:rPr>
          <w:rFonts w:eastAsia="Arial Narrow" w:cs="Arial"/>
          <w:iCs/>
          <w:sz w:val="16"/>
          <w:szCs w:val="16"/>
        </w:rPr>
        <w:t>3</w:t>
      </w:r>
      <w:r w:rsidRPr="00207E40">
        <w:rPr>
          <w:rFonts w:eastAsia="Arial Narrow" w:cs="Arial"/>
          <w:iCs/>
          <w:sz w:val="16"/>
          <w:szCs w:val="16"/>
        </w:rPr>
        <w:t>/12/31).</w:t>
      </w:r>
    </w:p>
    <w:p w14:paraId="77A934E4" w14:textId="77777777" w:rsidR="004D5A14" w:rsidRPr="0080094B" w:rsidRDefault="004D5A14" w:rsidP="00472893">
      <w:pPr>
        <w:spacing w:line="276" w:lineRule="auto"/>
        <w:rPr>
          <w:rFonts w:eastAsia="Cambria" w:cs="Arial"/>
          <w:color w:val="FF0000"/>
        </w:rPr>
      </w:pPr>
    </w:p>
    <w:p w14:paraId="315EFB67" w14:textId="2B3F417F" w:rsidR="004D5A14" w:rsidRPr="00F10676" w:rsidRDefault="004D5A14" w:rsidP="00472893">
      <w:pPr>
        <w:spacing w:line="276" w:lineRule="auto"/>
        <w:rPr>
          <w:rFonts w:cs="Arial"/>
          <w:szCs w:val="22"/>
        </w:rPr>
      </w:pPr>
      <w:bookmarkStart w:id="61" w:name="_Hlk116929276"/>
      <w:r w:rsidRPr="00F10676">
        <w:rPr>
          <w:rFonts w:cs="Arial"/>
          <w:szCs w:val="22"/>
        </w:rPr>
        <w:t>La demanda de población indígena po</w:t>
      </w:r>
      <w:r w:rsidR="00F10676" w:rsidRPr="00F10676">
        <w:rPr>
          <w:rFonts w:cs="Arial"/>
          <w:szCs w:val="22"/>
        </w:rPr>
        <w:t>r tipo de aseguramiento del 2019 a 2023</w:t>
      </w:r>
      <w:r w:rsidR="0006650B" w:rsidRPr="00F10676">
        <w:rPr>
          <w:rFonts w:cs="Arial"/>
          <w:szCs w:val="22"/>
        </w:rPr>
        <w:t>, el 66,</w:t>
      </w:r>
      <w:r w:rsidR="00F10676" w:rsidRPr="00F10676">
        <w:rPr>
          <w:rFonts w:cs="Arial"/>
          <w:szCs w:val="22"/>
        </w:rPr>
        <w:t>74</w:t>
      </w:r>
      <w:r w:rsidRPr="00F10676">
        <w:rPr>
          <w:rFonts w:cs="Arial"/>
          <w:szCs w:val="22"/>
        </w:rPr>
        <w:t>% están afiliados al régimen Contributivo</w:t>
      </w:r>
      <w:bookmarkEnd w:id="61"/>
      <w:r w:rsidR="00F10676" w:rsidRPr="00F10676">
        <w:rPr>
          <w:rFonts w:cs="Arial"/>
          <w:szCs w:val="22"/>
        </w:rPr>
        <w:t>, el 27,61</w:t>
      </w:r>
      <w:r w:rsidRPr="00F10676">
        <w:rPr>
          <w:rFonts w:cs="Arial"/>
          <w:szCs w:val="22"/>
        </w:rPr>
        <w:t>% al Subsidiado</w:t>
      </w:r>
      <w:r w:rsidR="00F10676" w:rsidRPr="00F10676">
        <w:rPr>
          <w:rFonts w:cs="Arial"/>
          <w:szCs w:val="22"/>
        </w:rPr>
        <w:t>, 7</w:t>
      </w:r>
      <w:r w:rsidR="0006650B" w:rsidRPr="00F10676">
        <w:rPr>
          <w:rFonts w:cs="Arial"/>
          <w:szCs w:val="22"/>
        </w:rPr>
        <w:t>,</w:t>
      </w:r>
      <w:r w:rsidR="00F10676" w:rsidRPr="00F10676">
        <w:rPr>
          <w:rFonts w:cs="Arial"/>
          <w:szCs w:val="22"/>
        </w:rPr>
        <w:t>98</w:t>
      </w:r>
      <w:r w:rsidRPr="00F10676">
        <w:rPr>
          <w:rFonts w:cs="Arial"/>
          <w:szCs w:val="22"/>
        </w:rPr>
        <w:t xml:space="preserve">% son particulares o pertenece a un régimen especial. </w:t>
      </w:r>
    </w:p>
    <w:p w14:paraId="24BBF7C4" w14:textId="304EBBB5" w:rsidR="00BB55D1" w:rsidRPr="002634D3" w:rsidRDefault="00BB55D1" w:rsidP="00472893">
      <w:pPr>
        <w:spacing w:line="276" w:lineRule="auto"/>
        <w:rPr>
          <w:rFonts w:cs="Arial"/>
          <w:color w:val="FF0000"/>
          <w:szCs w:val="22"/>
        </w:rPr>
      </w:pPr>
    </w:p>
    <w:p w14:paraId="4A7AC2AC" w14:textId="436DFE4A" w:rsidR="004D5A14" w:rsidRDefault="00225874" w:rsidP="00472893">
      <w:pPr>
        <w:pStyle w:val="Descripcin"/>
        <w:keepNext/>
        <w:spacing w:after="0" w:line="276" w:lineRule="auto"/>
        <w:rPr>
          <w:rFonts w:cs="Arial"/>
          <w:bCs w:val="0"/>
          <w:i w:val="0"/>
          <w:sz w:val="20"/>
          <w:szCs w:val="20"/>
        </w:rPr>
      </w:pPr>
      <w:bookmarkStart w:id="62" w:name="_Toc102169607"/>
      <w:bookmarkStart w:id="63" w:name="_Toc120191115"/>
      <w:bookmarkStart w:id="64" w:name="_Toc16842870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621E2B">
        <w:rPr>
          <w:rFonts w:cs="Arial"/>
          <w:bCs w:val="0"/>
          <w:i w:val="0"/>
          <w:noProof/>
          <w:sz w:val="20"/>
          <w:szCs w:val="20"/>
        </w:rPr>
        <w:t>13</w:t>
      </w:r>
      <w:r w:rsidRPr="0040746E">
        <w:rPr>
          <w:rFonts w:cs="Arial"/>
          <w:bCs w:val="0"/>
          <w:i w:val="0"/>
          <w:sz w:val="20"/>
          <w:szCs w:val="20"/>
        </w:rPr>
        <w:fldChar w:fldCharType="end"/>
      </w:r>
      <w:r w:rsidRPr="0040746E">
        <w:rPr>
          <w:rFonts w:cs="Arial"/>
          <w:bCs w:val="0"/>
          <w:i w:val="0"/>
          <w:sz w:val="20"/>
          <w:szCs w:val="20"/>
        </w:rPr>
        <w:t xml:space="preserve"> </w:t>
      </w:r>
      <w:r w:rsidR="004D5A14" w:rsidRPr="0040746E">
        <w:rPr>
          <w:rFonts w:cs="Arial"/>
          <w:bCs w:val="0"/>
          <w:i w:val="0"/>
          <w:sz w:val="20"/>
          <w:szCs w:val="20"/>
        </w:rPr>
        <w:t xml:space="preserve">Atenciones de Población Indígena por Tipo de Aseguramiento. </w:t>
      </w:r>
      <w:bookmarkEnd w:id="62"/>
      <w:r w:rsidR="004D5A14" w:rsidRPr="0040746E">
        <w:rPr>
          <w:rFonts w:cs="Arial"/>
          <w:bCs w:val="0"/>
          <w:i w:val="0"/>
          <w:sz w:val="20"/>
          <w:szCs w:val="20"/>
        </w:rPr>
        <w:t>Bogotá D.C. Año 201</w:t>
      </w:r>
      <w:r w:rsidR="00F10676">
        <w:rPr>
          <w:rFonts w:cs="Arial"/>
          <w:bCs w:val="0"/>
          <w:i w:val="0"/>
          <w:sz w:val="20"/>
          <w:szCs w:val="20"/>
        </w:rPr>
        <w:t>9 – 2023</w:t>
      </w:r>
      <w:r w:rsidR="004D5A14" w:rsidRPr="0040746E">
        <w:rPr>
          <w:rFonts w:cs="Arial"/>
          <w:bCs w:val="0"/>
          <w:i w:val="0"/>
          <w:sz w:val="20"/>
          <w:szCs w:val="20"/>
        </w:rPr>
        <w:t>.</w:t>
      </w:r>
      <w:bookmarkEnd w:id="63"/>
      <w:bookmarkEnd w:id="64"/>
    </w:p>
    <w:tbl>
      <w:tblPr>
        <w:tblStyle w:val="Tabladecuadrcula5oscura-nfasis11"/>
        <w:tblW w:w="5000" w:type="pct"/>
        <w:tblLook w:val="04A0" w:firstRow="1" w:lastRow="0" w:firstColumn="1" w:lastColumn="0" w:noHBand="0" w:noVBand="1"/>
      </w:tblPr>
      <w:tblGrid>
        <w:gridCol w:w="2121"/>
        <w:gridCol w:w="1473"/>
        <w:gridCol w:w="768"/>
        <w:gridCol w:w="867"/>
        <w:gridCol w:w="867"/>
        <w:gridCol w:w="867"/>
        <w:gridCol w:w="1157"/>
        <w:gridCol w:w="767"/>
      </w:tblGrid>
      <w:tr w:rsidR="00F10676" w:rsidRPr="00F10676" w14:paraId="32BE469F" w14:textId="77777777" w:rsidTr="008B32C1">
        <w:trPr>
          <w:cnfStyle w:val="100000000000" w:firstRow="1" w:lastRow="0" w:firstColumn="0" w:lastColumn="0" w:oddVBand="0" w:evenVBand="0" w:oddHBand="0" w:evenHBand="0" w:firstRowFirstColumn="0" w:firstRowLastColumn="0" w:lastRowFirstColumn="0" w:lastRowLastColumn="0"/>
          <w:cantSplit/>
          <w:trHeight w:val="600"/>
          <w:tblHeader/>
        </w:trPr>
        <w:tc>
          <w:tcPr>
            <w:cnfStyle w:val="001000000000" w:firstRow="0" w:lastRow="0" w:firstColumn="1" w:lastColumn="0" w:oddVBand="0" w:evenVBand="0" w:oddHBand="0" w:evenHBand="0" w:firstRowFirstColumn="0" w:firstRowLastColumn="0" w:lastRowFirstColumn="0" w:lastRowLastColumn="0"/>
            <w:tcW w:w="1194" w:type="pct"/>
            <w:noWrap/>
            <w:hideMark/>
          </w:tcPr>
          <w:p w14:paraId="720D66D9" w14:textId="5074353B" w:rsidR="00F10676" w:rsidRPr="00F10676" w:rsidRDefault="00827BC5" w:rsidP="00827BC5">
            <w:pPr>
              <w:spacing w:line="240" w:lineRule="auto"/>
              <w:jc w:val="center"/>
              <w:rPr>
                <w:rFonts w:cs="Arial"/>
                <w:b w:val="0"/>
                <w:bCs w:val="0"/>
                <w:sz w:val="18"/>
                <w:szCs w:val="18"/>
                <w:lang w:val="en-US"/>
              </w:rPr>
            </w:pPr>
            <w:r w:rsidRPr="00827BC5">
              <w:rPr>
                <w:rFonts w:cs="Arial"/>
                <w:sz w:val="18"/>
                <w:szCs w:val="18"/>
              </w:rPr>
              <w:t>Tipo de afiliación</w:t>
            </w:r>
          </w:p>
        </w:tc>
        <w:tc>
          <w:tcPr>
            <w:tcW w:w="829" w:type="pct"/>
            <w:noWrap/>
            <w:hideMark/>
          </w:tcPr>
          <w:p w14:paraId="072F7943"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2019</w:t>
            </w:r>
          </w:p>
        </w:tc>
        <w:tc>
          <w:tcPr>
            <w:tcW w:w="432" w:type="pct"/>
            <w:noWrap/>
            <w:hideMark/>
          </w:tcPr>
          <w:p w14:paraId="434BBE81"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2020</w:t>
            </w:r>
          </w:p>
        </w:tc>
        <w:tc>
          <w:tcPr>
            <w:tcW w:w="488" w:type="pct"/>
            <w:noWrap/>
            <w:hideMark/>
          </w:tcPr>
          <w:p w14:paraId="4BD8396C"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2021</w:t>
            </w:r>
          </w:p>
        </w:tc>
        <w:tc>
          <w:tcPr>
            <w:tcW w:w="488" w:type="pct"/>
            <w:noWrap/>
            <w:hideMark/>
          </w:tcPr>
          <w:p w14:paraId="411FC6EA"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2022</w:t>
            </w:r>
          </w:p>
        </w:tc>
        <w:tc>
          <w:tcPr>
            <w:tcW w:w="488" w:type="pct"/>
            <w:noWrap/>
            <w:hideMark/>
          </w:tcPr>
          <w:p w14:paraId="7B1EE14F"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2023</w:t>
            </w:r>
          </w:p>
        </w:tc>
        <w:tc>
          <w:tcPr>
            <w:tcW w:w="651" w:type="pct"/>
            <w:hideMark/>
          </w:tcPr>
          <w:p w14:paraId="6AB69FE3"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Total atenciones</w:t>
            </w:r>
          </w:p>
        </w:tc>
        <w:tc>
          <w:tcPr>
            <w:tcW w:w="432" w:type="pct"/>
            <w:noWrap/>
            <w:hideMark/>
          </w:tcPr>
          <w:p w14:paraId="7B20C1F8" w14:textId="77777777" w:rsidR="00F10676" w:rsidRPr="00F10676" w:rsidRDefault="00F10676"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10676">
              <w:rPr>
                <w:rFonts w:cs="Arial"/>
                <w:sz w:val="18"/>
                <w:szCs w:val="18"/>
                <w:lang w:val="en-US"/>
              </w:rPr>
              <w:t>%</w:t>
            </w:r>
          </w:p>
        </w:tc>
      </w:tr>
      <w:tr w:rsidR="00F10676" w:rsidRPr="00F10676" w14:paraId="1B06316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48A82198" w14:textId="7F735FD0" w:rsidR="00F10676" w:rsidRPr="00F10676" w:rsidRDefault="00F10676" w:rsidP="00827BC5">
            <w:pPr>
              <w:spacing w:line="240" w:lineRule="auto"/>
              <w:jc w:val="center"/>
              <w:rPr>
                <w:rFonts w:cs="Arial"/>
                <w:color w:val="000000"/>
                <w:sz w:val="18"/>
                <w:szCs w:val="18"/>
                <w:lang w:val="en-US"/>
              </w:rPr>
            </w:pPr>
            <w:r w:rsidRPr="00F10676">
              <w:rPr>
                <w:rFonts w:cs="Arial"/>
                <w:color w:val="000000"/>
                <w:sz w:val="18"/>
                <w:szCs w:val="18"/>
                <w:lang w:val="en-US"/>
              </w:rPr>
              <w:t>Contributivo</w:t>
            </w:r>
          </w:p>
        </w:tc>
        <w:tc>
          <w:tcPr>
            <w:tcW w:w="829" w:type="pct"/>
            <w:noWrap/>
            <w:hideMark/>
          </w:tcPr>
          <w:p w14:paraId="751DAA45" w14:textId="25FA81DA"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65.486</w:t>
            </w:r>
          </w:p>
        </w:tc>
        <w:tc>
          <w:tcPr>
            <w:tcW w:w="432" w:type="pct"/>
            <w:noWrap/>
            <w:hideMark/>
          </w:tcPr>
          <w:p w14:paraId="0E1A020B" w14:textId="3B760525"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60.230</w:t>
            </w:r>
          </w:p>
        </w:tc>
        <w:tc>
          <w:tcPr>
            <w:tcW w:w="488" w:type="pct"/>
            <w:noWrap/>
            <w:hideMark/>
          </w:tcPr>
          <w:p w14:paraId="16CD25E8" w14:textId="369B2B4A"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75.792</w:t>
            </w:r>
          </w:p>
        </w:tc>
        <w:tc>
          <w:tcPr>
            <w:tcW w:w="488" w:type="pct"/>
            <w:noWrap/>
            <w:hideMark/>
          </w:tcPr>
          <w:p w14:paraId="5733FAD0" w14:textId="01203FA3"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72.197</w:t>
            </w:r>
          </w:p>
        </w:tc>
        <w:tc>
          <w:tcPr>
            <w:tcW w:w="488" w:type="pct"/>
            <w:noWrap/>
            <w:hideMark/>
          </w:tcPr>
          <w:p w14:paraId="0029ECFC" w14:textId="2C60AD2A"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78.818</w:t>
            </w:r>
          </w:p>
        </w:tc>
        <w:tc>
          <w:tcPr>
            <w:tcW w:w="651" w:type="pct"/>
            <w:noWrap/>
            <w:hideMark/>
          </w:tcPr>
          <w:p w14:paraId="637536D8" w14:textId="11E4C51D"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352.523</w:t>
            </w:r>
          </w:p>
        </w:tc>
        <w:tc>
          <w:tcPr>
            <w:tcW w:w="432" w:type="pct"/>
            <w:noWrap/>
            <w:hideMark/>
          </w:tcPr>
          <w:p w14:paraId="22C5D842" w14:textId="6494F394"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63,74</w:t>
            </w:r>
          </w:p>
        </w:tc>
      </w:tr>
      <w:tr w:rsidR="00F10676" w:rsidRPr="00F10676" w14:paraId="4A99965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57A1CC3A" w14:textId="5061ACE0" w:rsidR="00F10676" w:rsidRPr="00F10676" w:rsidRDefault="00F10676" w:rsidP="00827BC5">
            <w:pPr>
              <w:spacing w:line="240" w:lineRule="auto"/>
              <w:jc w:val="center"/>
              <w:rPr>
                <w:rFonts w:cs="Arial"/>
                <w:color w:val="000000"/>
                <w:sz w:val="18"/>
                <w:szCs w:val="18"/>
                <w:lang w:val="en-US"/>
              </w:rPr>
            </w:pPr>
            <w:r w:rsidRPr="00F10676">
              <w:rPr>
                <w:rFonts w:cs="Arial"/>
                <w:color w:val="000000"/>
                <w:sz w:val="18"/>
                <w:szCs w:val="18"/>
                <w:lang w:val="en-US"/>
              </w:rPr>
              <w:lastRenderedPageBreak/>
              <w:t>Otro</w:t>
            </w:r>
          </w:p>
        </w:tc>
        <w:tc>
          <w:tcPr>
            <w:tcW w:w="829" w:type="pct"/>
            <w:noWrap/>
            <w:hideMark/>
          </w:tcPr>
          <w:p w14:paraId="7524B36B" w14:textId="6ED2D45F"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371</w:t>
            </w:r>
          </w:p>
        </w:tc>
        <w:tc>
          <w:tcPr>
            <w:tcW w:w="432" w:type="pct"/>
            <w:noWrap/>
            <w:hideMark/>
          </w:tcPr>
          <w:p w14:paraId="1C0414B9" w14:textId="505B73C4"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347</w:t>
            </w:r>
          </w:p>
        </w:tc>
        <w:tc>
          <w:tcPr>
            <w:tcW w:w="488" w:type="pct"/>
            <w:noWrap/>
            <w:hideMark/>
          </w:tcPr>
          <w:p w14:paraId="639BB2A1" w14:textId="2A412D1F"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465</w:t>
            </w:r>
          </w:p>
        </w:tc>
        <w:tc>
          <w:tcPr>
            <w:tcW w:w="488" w:type="pct"/>
            <w:noWrap/>
            <w:hideMark/>
          </w:tcPr>
          <w:p w14:paraId="6720B7E2" w14:textId="65A2E686"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877</w:t>
            </w:r>
          </w:p>
        </w:tc>
        <w:tc>
          <w:tcPr>
            <w:tcW w:w="488" w:type="pct"/>
            <w:noWrap/>
            <w:hideMark/>
          </w:tcPr>
          <w:p w14:paraId="6D3B3A6E" w14:textId="069B0F69"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981</w:t>
            </w:r>
          </w:p>
        </w:tc>
        <w:tc>
          <w:tcPr>
            <w:tcW w:w="651" w:type="pct"/>
            <w:noWrap/>
            <w:hideMark/>
          </w:tcPr>
          <w:p w14:paraId="143D8C4B" w14:textId="0931CF03" w:rsidR="00F10676" w:rsidRPr="00F10676" w:rsidRDefault="00F10676" w:rsidP="00B530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3.041</w:t>
            </w:r>
          </w:p>
        </w:tc>
        <w:tc>
          <w:tcPr>
            <w:tcW w:w="432" w:type="pct"/>
            <w:noWrap/>
            <w:hideMark/>
          </w:tcPr>
          <w:p w14:paraId="183BD651" w14:textId="5378AA75" w:rsidR="00F10676" w:rsidRPr="00F10676" w:rsidRDefault="00F10676"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0,55</w:t>
            </w:r>
          </w:p>
        </w:tc>
      </w:tr>
      <w:tr w:rsidR="00F10676" w:rsidRPr="00F10676" w14:paraId="1779917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0128D123" w14:textId="6CC9B752" w:rsidR="00F10676" w:rsidRPr="00F10676" w:rsidRDefault="00F10676" w:rsidP="00827BC5">
            <w:pPr>
              <w:spacing w:line="240" w:lineRule="auto"/>
              <w:jc w:val="center"/>
              <w:rPr>
                <w:rFonts w:cs="Arial"/>
                <w:color w:val="000000"/>
                <w:sz w:val="18"/>
                <w:szCs w:val="18"/>
                <w:lang w:val="en-US"/>
              </w:rPr>
            </w:pPr>
            <w:r w:rsidRPr="00F10676">
              <w:rPr>
                <w:rFonts w:cs="Arial"/>
                <w:color w:val="000000"/>
                <w:sz w:val="18"/>
                <w:szCs w:val="18"/>
                <w:lang w:val="en-US"/>
              </w:rPr>
              <w:t>Particular</w:t>
            </w:r>
          </w:p>
        </w:tc>
        <w:tc>
          <w:tcPr>
            <w:tcW w:w="829" w:type="pct"/>
            <w:noWrap/>
            <w:hideMark/>
          </w:tcPr>
          <w:p w14:paraId="15EBDD2C" w14:textId="102A9EB0"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6.592</w:t>
            </w:r>
          </w:p>
        </w:tc>
        <w:tc>
          <w:tcPr>
            <w:tcW w:w="432" w:type="pct"/>
            <w:noWrap/>
            <w:hideMark/>
          </w:tcPr>
          <w:p w14:paraId="14908FF8" w14:textId="4E3CD4B0"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6.339</w:t>
            </w:r>
          </w:p>
        </w:tc>
        <w:tc>
          <w:tcPr>
            <w:tcW w:w="488" w:type="pct"/>
            <w:noWrap/>
            <w:hideMark/>
          </w:tcPr>
          <w:p w14:paraId="08EFD7CE" w14:textId="504E88A0"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9.719</w:t>
            </w:r>
          </w:p>
        </w:tc>
        <w:tc>
          <w:tcPr>
            <w:tcW w:w="488" w:type="pct"/>
            <w:noWrap/>
            <w:hideMark/>
          </w:tcPr>
          <w:p w14:paraId="7436A63A" w14:textId="6DD2F176"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11.583</w:t>
            </w:r>
          </w:p>
        </w:tc>
        <w:tc>
          <w:tcPr>
            <w:tcW w:w="488" w:type="pct"/>
            <w:noWrap/>
            <w:hideMark/>
          </w:tcPr>
          <w:p w14:paraId="6F9403F4" w14:textId="47CF9AE4"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9.872</w:t>
            </w:r>
          </w:p>
        </w:tc>
        <w:tc>
          <w:tcPr>
            <w:tcW w:w="651" w:type="pct"/>
            <w:noWrap/>
            <w:hideMark/>
          </w:tcPr>
          <w:p w14:paraId="1C689A0F" w14:textId="02653138" w:rsidR="00F10676" w:rsidRPr="00F10676" w:rsidRDefault="00F10676" w:rsidP="00B530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44.105</w:t>
            </w:r>
          </w:p>
        </w:tc>
        <w:tc>
          <w:tcPr>
            <w:tcW w:w="432" w:type="pct"/>
            <w:noWrap/>
            <w:hideMark/>
          </w:tcPr>
          <w:p w14:paraId="73EAF302" w14:textId="39DA49B5" w:rsidR="00F10676" w:rsidRPr="00F10676" w:rsidRDefault="00F10676"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7,98</w:t>
            </w:r>
          </w:p>
        </w:tc>
      </w:tr>
      <w:tr w:rsidR="00F10676" w:rsidRPr="00F10676" w14:paraId="31722FA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2DCE078D" w14:textId="741DD0EC" w:rsidR="00F10676" w:rsidRPr="00F10676" w:rsidRDefault="00F10676" w:rsidP="00827BC5">
            <w:pPr>
              <w:spacing w:line="240" w:lineRule="auto"/>
              <w:jc w:val="center"/>
              <w:rPr>
                <w:rFonts w:cs="Arial"/>
                <w:color w:val="000000"/>
                <w:sz w:val="18"/>
                <w:szCs w:val="18"/>
                <w:lang w:val="en-US"/>
              </w:rPr>
            </w:pPr>
            <w:r w:rsidRPr="00F10676">
              <w:rPr>
                <w:rFonts w:cs="Arial"/>
                <w:color w:val="000000"/>
                <w:sz w:val="18"/>
                <w:szCs w:val="18"/>
                <w:lang w:val="en-US"/>
              </w:rPr>
              <w:t>Subsidiado</w:t>
            </w:r>
          </w:p>
        </w:tc>
        <w:tc>
          <w:tcPr>
            <w:tcW w:w="829" w:type="pct"/>
            <w:noWrap/>
            <w:hideMark/>
          </w:tcPr>
          <w:p w14:paraId="54048217" w14:textId="04024A8C"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25.444</w:t>
            </w:r>
          </w:p>
        </w:tc>
        <w:tc>
          <w:tcPr>
            <w:tcW w:w="432" w:type="pct"/>
            <w:noWrap/>
            <w:hideMark/>
          </w:tcPr>
          <w:p w14:paraId="4BFF8C57" w14:textId="02056B84"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25.945</w:t>
            </w:r>
          </w:p>
        </w:tc>
        <w:tc>
          <w:tcPr>
            <w:tcW w:w="488" w:type="pct"/>
            <w:noWrap/>
            <w:hideMark/>
          </w:tcPr>
          <w:p w14:paraId="25B7B33C" w14:textId="305B42F1"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29.410</w:t>
            </w:r>
          </w:p>
        </w:tc>
        <w:tc>
          <w:tcPr>
            <w:tcW w:w="488" w:type="pct"/>
            <w:noWrap/>
            <w:hideMark/>
          </w:tcPr>
          <w:p w14:paraId="1363BF2B" w14:textId="5571E0B0"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32.614</w:t>
            </w:r>
          </w:p>
        </w:tc>
        <w:tc>
          <w:tcPr>
            <w:tcW w:w="488" w:type="pct"/>
            <w:noWrap/>
            <w:hideMark/>
          </w:tcPr>
          <w:p w14:paraId="74A99B33" w14:textId="17C549A2" w:rsidR="00F10676" w:rsidRPr="00F10676"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39.283</w:t>
            </w:r>
          </w:p>
        </w:tc>
        <w:tc>
          <w:tcPr>
            <w:tcW w:w="651" w:type="pct"/>
            <w:noWrap/>
            <w:hideMark/>
          </w:tcPr>
          <w:p w14:paraId="29B3F7C7" w14:textId="404C5EB3" w:rsidR="00F10676" w:rsidRPr="00F10676" w:rsidRDefault="00F10676" w:rsidP="00B530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152.696</w:t>
            </w:r>
          </w:p>
        </w:tc>
        <w:tc>
          <w:tcPr>
            <w:tcW w:w="432" w:type="pct"/>
            <w:noWrap/>
            <w:hideMark/>
          </w:tcPr>
          <w:p w14:paraId="783557B2" w14:textId="5BAF1DFE" w:rsidR="00F10676" w:rsidRPr="00F10676" w:rsidRDefault="00F10676"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27,61</w:t>
            </w:r>
          </w:p>
        </w:tc>
      </w:tr>
      <w:tr w:rsidR="00F10676" w:rsidRPr="00F10676" w14:paraId="36DB127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049B6B19" w14:textId="73836D95" w:rsidR="00F10676" w:rsidRPr="00F10676" w:rsidRDefault="00F10676" w:rsidP="00827BC5">
            <w:pPr>
              <w:spacing w:line="240" w:lineRule="auto"/>
              <w:jc w:val="center"/>
              <w:rPr>
                <w:rFonts w:cs="Arial"/>
                <w:color w:val="000000"/>
                <w:sz w:val="18"/>
                <w:szCs w:val="18"/>
                <w:lang w:val="en-US"/>
              </w:rPr>
            </w:pPr>
            <w:r w:rsidRPr="00F10676">
              <w:rPr>
                <w:rFonts w:cs="Arial"/>
                <w:color w:val="000000"/>
                <w:sz w:val="18"/>
                <w:szCs w:val="18"/>
                <w:lang w:val="en-US"/>
              </w:rPr>
              <w:t>No asegurado</w:t>
            </w:r>
          </w:p>
        </w:tc>
        <w:tc>
          <w:tcPr>
            <w:tcW w:w="829" w:type="pct"/>
            <w:noWrap/>
            <w:hideMark/>
          </w:tcPr>
          <w:p w14:paraId="5968457E" w14:textId="41F3E8EB"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541</w:t>
            </w:r>
          </w:p>
        </w:tc>
        <w:tc>
          <w:tcPr>
            <w:tcW w:w="432" w:type="pct"/>
            <w:noWrap/>
            <w:hideMark/>
          </w:tcPr>
          <w:p w14:paraId="103EE172" w14:textId="12418E20"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109</w:t>
            </w:r>
          </w:p>
        </w:tc>
        <w:tc>
          <w:tcPr>
            <w:tcW w:w="488" w:type="pct"/>
            <w:noWrap/>
            <w:hideMark/>
          </w:tcPr>
          <w:p w14:paraId="575B90C1" w14:textId="39CD5300"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19</w:t>
            </w:r>
          </w:p>
        </w:tc>
        <w:tc>
          <w:tcPr>
            <w:tcW w:w="488" w:type="pct"/>
            <w:noWrap/>
            <w:hideMark/>
          </w:tcPr>
          <w:p w14:paraId="6ECD1ABF" w14:textId="3D76BF2C"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1</w:t>
            </w:r>
          </w:p>
        </w:tc>
        <w:tc>
          <w:tcPr>
            <w:tcW w:w="488" w:type="pct"/>
            <w:noWrap/>
            <w:hideMark/>
          </w:tcPr>
          <w:p w14:paraId="4D87FB09" w14:textId="4349E86D" w:rsidR="00F10676" w:rsidRPr="00F10676" w:rsidRDefault="00F10676"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5</w:t>
            </w:r>
          </w:p>
        </w:tc>
        <w:tc>
          <w:tcPr>
            <w:tcW w:w="651" w:type="pct"/>
            <w:noWrap/>
            <w:hideMark/>
          </w:tcPr>
          <w:p w14:paraId="74B6669A" w14:textId="479C0E60" w:rsidR="00F10676" w:rsidRPr="00F10676" w:rsidRDefault="00F10676" w:rsidP="00B530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675</w:t>
            </w:r>
          </w:p>
        </w:tc>
        <w:tc>
          <w:tcPr>
            <w:tcW w:w="432" w:type="pct"/>
            <w:noWrap/>
            <w:hideMark/>
          </w:tcPr>
          <w:p w14:paraId="148B1616" w14:textId="61E5FBBC" w:rsidR="00F10676" w:rsidRPr="00F10676" w:rsidRDefault="00F10676"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10676">
              <w:rPr>
                <w:rFonts w:cs="Arial"/>
                <w:color w:val="000000"/>
                <w:sz w:val="18"/>
                <w:szCs w:val="18"/>
                <w:lang w:val="en-US"/>
              </w:rPr>
              <w:t>0,12</w:t>
            </w:r>
          </w:p>
        </w:tc>
      </w:tr>
      <w:tr w:rsidR="00F10676" w:rsidRPr="00F10676" w14:paraId="72B39DD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194" w:type="pct"/>
            <w:noWrap/>
            <w:hideMark/>
          </w:tcPr>
          <w:p w14:paraId="0D5F920F" w14:textId="00A0E4A5" w:rsidR="00F10676" w:rsidRPr="008B32C1" w:rsidRDefault="00F10676" w:rsidP="00827BC5">
            <w:pPr>
              <w:spacing w:line="240" w:lineRule="auto"/>
              <w:jc w:val="center"/>
              <w:rPr>
                <w:rFonts w:cs="Arial"/>
                <w:b w:val="0"/>
                <w:bCs w:val="0"/>
                <w:color w:val="auto"/>
                <w:sz w:val="18"/>
                <w:szCs w:val="18"/>
                <w:lang w:val="en-US"/>
              </w:rPr>
            </w:pPr>
            <w:r w:rsidRPr="008B32C1">
              <w:rPr>
                <w:rFonts w:cs="Arial"/>
                <w:color w:val="auto"/>
                <w:sz w:val="18"/>
                <w:szCs w:val="18"/>
                <w:lang w:val="en-US"/>
              </w:rPr>
              <w:t>Total general</w:t>
            </w:r>
          </w:p>
        </w:tc>
        <w:tc>
          <w:tcPr>
            <w:tcW w:w="829" w:type="pct"/>
            <w:noWrap/>
            <w:hideMark/>
          </w:tcPr>
          <w:p w14:paraId="2672F97B" w14:textId="67820371" w:rsidR="00F10676" w:rsidRPr="008B32C1"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98.434</w:t>
            </w:r>
          </w:p>
        </w:tc>
        <w:tc>
          <w:tcPr>
            <w:tcW w:w="432" w:type="pct"/>
            <w:noWrap/>
            <w:hideMark/>
          </w:tcPr>
          <w:p w14:paraId="23D9A7B8" w14:textId="5FF6143F" w:rsidR="00F10676" w:rsidRPr="008B32C1"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92.970</w:t>
            </w:r>
          </w:p>
        </w:tc>
        <w:tc>
          <w:tcPr>
            <w:tcW w:w="488" w:type="pct"/>
            <w:noWrap/>
            <w:hideMark/>
          </w:tcPr>
          <w:p w14:paraId="700414FC" w14:textId="35E913B3" w:rsidR="00F10676" w:rsidRPr="008B32C1"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115.405</w:t>
            </w:r>
          </w:p>
        </w:tc>
        <w:tc>
          <w:tcPr>
            <w:tcW w:w="488" w:type="pct"/>
            <w:noWrap/>
            <w:hideMark/>
          </w:tcPr>
          <w:p w14:paraId="67A5EAE6" w14:textId="6CC8241E" w:rsidR="00F10676" w:rsidRPr="008B32C1"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117.272</w:t>
            </w:r>
          </w:p>
        </w:tc>
        <w:tc>
          <w:tcPr>
            <w:tcW w:w="488" w:type="pct"/>
            <w:noWrap/>
            <w:hideMark/>
          </w:tcPr>
          <w:p w14:paraId="6331745C" w14:textId="0C7A922F" w:rsidR="00F10676" w:rsidRPr="008B32C1" w:rsidRDefault="00F10676"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128.959</w:t>
            </w:r>
          </w:p>
        </w:tc>
        <w:tc>
          <w:tcPr>
            <w:tcW w:w="651" w:type="pct"/>
            <w:noWrap/>
            <w:hideMark/>
          </w:tcPr>
          <w:p w14:paraId="7B49E275" w14:textId="1990E37D" w:rsidR="00F10676" w:rsidRPr="008B32C1" w:rsidRDefault="00F10676" w:rsidP="00B530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8B32C1">
              <w:rPr>
                <w:rFonts w:cs="Arial"/>
                <w:b/>
                <w:bCs/>
                <w:sz w:val="18"/>
                <w:szCs w:val="18"/>
                <w:lang w:val="en-US"/>
              </w:rPr>
              <w:t>553.040</w:t>
            </w:r>
          </w:p>
        </w:tc>
        <w:tc>
          <w:tcPr>
            <w:tcW w:w="432" w:type="pct"/>
            <w:noWrap/>
            <w:hideMark/>
          </w:tcPr>
          <w:p w14:paraId="5C819811" w14:textId="0A69030F" w:rsidR="00F10676" w:rsidRPr="008B32C1" w:rsidRDefault="00F10676"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8B32C1">
              <w:rPr>
                <w:rFonts w:cs="Arial"/>
                <w:sz w:val="18"/>
                <w:szCs w:val="18"/>
                <w:lang w:val="en-US"/>
              </w:rPr>
              <w:t>100,00</w:t>
            </w:r>
          </w:p>
        </w:tc>
      </w:tr>
    </w:tbl>
    <w:p w14:paraId="7F390EE8" w14:textId="2D57BF72" w:rsidR="004D5A14" w:rsidRPr="0080094B" w:rsidRDefault="004D5A14" w:rsidP="00472893">
      <w:pPr>
        <w:spacing w:line="276" w:lineRule="auto"/>
        <w:rPr>
          <w:rFonts w:eastAsia="Arial Narrow" w:cs="Arial"/>
          <w:iCs/>
          <w:sz w:val="16"/>
          <w:szCs w:val="16"/>
        </w:rPr>
      </w:pPr>
      <w:r w:rsidRPr="0080094B">
        <w:rPr>
          <w:rFonts w:eastAsia="Arial Narrow" w:cs="Arial"/>
          <w:iCs/>
          <w:sz w:val="16"/>
          <w:szCs w:val="16"/>
        </w:rPr>
        <w:t>Fuente: Base de datos RIPS SDS 2004-202</w:t>
      </w:r>
      <w:r w:rsidR="00523DB3">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523DB3">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523DB3">
        <w:rPr>
          <w:rFonts w:eastAsia="Arial Narrow" w:cs="Arial"/>
          <w:iCs/>
          <w:sz w:val="16"/>
          <w:szCs w:val="16"/>
        </w:rPr>
        <w:t>3</w:t>
      </w:r>
      <w:r w:rsidRPr="0080094B">
        <w:rPr>
          <w:rFonts w:eastAsia="Arial Narrow" w:cs="Arial"/>
          <w:iCs/>
          <w:sz w:val="16"/>
          <w:szCs w:val="16"/>
        </w:rPr>
        <w:t>/12/31)</w:t>
      </w:r>
    </w:p>
    <w:p w14:paraId="5C8C66B9" w14:textId="77777777" w:rsidR="00A55FB7" w:rsidRPr="0080094B" w:rsidRDefault="00A55FB7" w:rsidP="00472893">
      <w:pPr>
        <w:spacing w:line="276" w:lineRule="auto"/>
        <w:rPr>
          <w:rFonts w:cs="Arial"/>
          <w:b/>
          <w:bCs/>
          <w:color w:val="FFFFFF" w:themeColor="background1"/>
          <w:sz w:val="18"/>
          <w:szCs w:val="18"/>
        </w:rPr>
      </w:pPr>
    </w:p>
    <w:p w14:paraId="04919CCE" w14:textId="43B46350" w:rsidR="004D5A14" w:rsidRPr="00337AB8" w:rsidRDefault="004D5A14" w:rsidP="00472893">
      <w:pPr>
        <w:spacing w:line="276" w:lineRule="auto"/>
        <w:rPr>
          <w:rFonts w:cs="Arial"/>
          <w:szCs w:val="22"/>
        </w:rPr>
      </w:pPr>
      <w:bookmarkStart w:id="65" w:name="_Hlk116929295"/>
      <w:r w:rsidRPr="00337AB8">
        <w:rPr>
          <w:rFonts w:cs="Arial"/>
          <w:szCs w:val="22"/>
        </w:rPr>
        <w:t>Los procedim</w:t>
      </w:r>
      <w:r w:rsidR="00E12471" w:rsidRPr="00337AB8">
        <w:rPr>
          <w:rFonts w:cs="Arial"/>
          <w:szCs w:val="22"/>
        </w:rPr>
        <w:t>ientos de mayor dem</w:t>
      </w:r>
      <w:r w:rsidR="00337AB8" w:rsidRPr="00337AB8">
        <w:rPr>
          <w:rFonts w:cs="Arial"/>
          <w:szCs w:val="22"/>
        </w:rPr>
        <w:t>anda del 2019 al 2023</w:t>
      </w:r>
      <w:r w:rsidRPr="00337AB8">
        <w:rPr>
          <w:rFonts w:cs="Arial"/>
          <w:szCs w:val="22"/>
        </w:rPr>
        <w:t xml:space="preserve"> fueron los </w:t>
      </w:r>
      <w:r w:rsidR="00337AB8" w:rsidRPr="00337AB8">
        <w:rPr>
          <w:rFonts w:cs="Arial"/>
          <w:szCs w:val="22"/>
        </w:rPr>
        <w:t>de laboratorio clínico con el 62,58</w:t>
      </w:r>
      <w:r w:rsidRPr="00337AB8">
        <w:rPr>
          <w:rFonts w:cs="Arial"/>
          <w:szCs w:val="22"/>
        </w:rPr>
        <w:t xml:space="preserve">% </w:t>
      </w:r>
      <w:bookmarkEnd w:id="65"/>
      <w:r w:rsidR="00337AB8" w:rsidRPr="00337AB8">
        <w:rPr>
          <w:rFonts w:cs="Arial"/>
          <w:szCs w:val="22"/>
        </w:rPr>
        <w:t>(N=229.313</w:t>
      </w:r>
      <w:r w:rsidRPr="00337AB8">
        <w:rPr>
          <w:rFonts w:cs="Arial"/>
          <w:szCs w:val="22"/>
        </w:rPr>
        <w:t>), los procedimien</w:t>
      </w:r>
      <w:r w:rsidR="00337AB8" w:rsidRPr="00337AB8">
        <w:rPr>
          <w:rFonts w:cs="Arial"/>
          <w:szCs w:val="22"/>
        </w:rPr>
        <w:t>tos profilácticos con el 9,60% (N=35.170) y el 5,92</w:t>
      </w:r>
      <w:r w:rsidRPr="00337AB8">
        <w:rPr>
          <w:rFonts w:cs="Arial"/>
          <w:szCs w:val="22"/>
        </w:rPr>
        <w:t xml:space="preserve"> % procedimientos de </w:t>
      </w:r>
      <w:r w:rsidR="0054530F" w:rsidRPr="00337AB8">
        <w:rPr>
          <w:rFonts w:cs="Arial"/>
          <w:szCs w:val="22"/>
        </w:rPr>
        <w:t>imagenología</w:t>
      </w:r>
      <w:r w:rsidRPr="00337AB8">
        <w:rPr>
          <w:rFonts w:cs="Arial"/>
          <w:szCs w:val="22"/>
        </w:rPr>
        <w:t xml:space="preserve"> como datos a destacar.</w:t>
      </w:r>
    </w:p>
    <w:p w14:paraId="61393CBD" w14:textId="77777777" w:rsidR="004D5A14" w:rsidRPr="0080094B" w:rsidRDefault="004D5A14" w:rsidP="00472893">
      <w:pPr>
        <w:spacing w:line="276" w:lineRule="auto"/>
        <w:rPr>
          <w:rFonts w:cs="Arial"/>
          <w:color w:val="FF0000"/>
          <w:szCs w:val="22"/>
        </w:rPr>
      </w:pPr>
    </w:p>
    <w:p w14:paraId="6BDBF773" w14:textId="186D2B2E" w:rsidR="004D5A14" w:rsidRDefault="00225874" w:rsidP="00472893">
      <w:pPr>
        <w:pStyle w:val="Descripcin"/>
        <w:keepNext/>
        <w:spacing w:after="0" w:line="276" w:lineRule="auto"/>
        <w:rPr>
          <w:rFonts w:cs="Arial"/>
          <w:bCs w:val="0"/>
          <w:i w:val="0"/>
          <w:sz w:val="20"/>
          <w:szCs w:val="20"/>
        </w:rPr>
      </w:pPr>
      <w:bookmarkStart w:id="66" w:name="_Toc120191116"/>
      <w:bookmarkStart w:id="67" w:name="_Toc168428708"/>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621E2B">
        <w:rPr>
          <w:rFonts w:cs="Arial"/>
          <w:bCs w:val="0"/>
          <w:i w:val="0"/>
          <w:noProof/>
          <w:sz w:val="20"/>
          <w:szCs w:val="20"/>
        </w:rPr>
        <w:t>14</w:t>
      </w:r>
      <w:r w:rsidRPr="0040746E">
        <w:rPr>
          <w:rFonts w:cs="Arial"/>
          <w:bCs w:val="0"/>
          <w:i w:val="0"/>
          <w:sz w:val="20"/>
          <w:szCs w:val="20"/>
        </w:rPr>
        <w:fldChar w:fldCharType="end"/>
      </w:r>
      <w:r w:rsidRPr="0040746E">
        <w:rPr>
          <w:rFonts w:cs="Arial"/>
          <w:bCs w:val="0"/>
          <w:i w:val="0"/>
          <w:sz w:val="20"/>
          <w:szCs w:val="20"/>
        </w:rPr>
        <w:t xml:space="preserve"> </w:t>
      </w:r>
      <w:r w:rsidR="004D5A14" w:rsidRPr="0040746E">
        <w:rPr>
          <w:rFonts w:cs="Arial"/>
          <w:bCs w:val="0"/>
          <w:i w:val="0"/>
          <w:sz w:val="20"/>
          <w:szCs w:val="20"/>
        </w:rPr>
        <w:t>Procedimientos de Mayor demanda por la Población Indígena. Bogotá D.C. Año 201</w:t>
      </w:r>
      <w:r w:rsidR="00337AB8">
        <w:rPr>
          <w:rFonts w:cs="Arial"/>
          <w:bCs w:val="0"/>
          <w:i w:val="0"/>
          <w:sz w:val="20"/>
          <w:szCs w:val="20"/>
        </w:rPr>
        <w:t>9</w:t>
      </w:r>
      <w:r w:rsidR="004D5A14" w:rsidRPr="0040746E">
        <w:rPr>
          <w:rFonts w:cs="Arial"/>
          <w:bCs w:val="0"/>
          <w:i w:val="0"/>
          <w:sz w:val="20"/>
          <w:szCs w:val="20"/>
        </w:rPr>
        <w:t xml:space="preserve"> – 202</w:t>
      </w:r>
      <w:r w:rsidR="00337AB8">
        <w:rPr>
          <w:rFonts w:cs="Arial"/>
          <w:bCs w:val="0"/>
          <w:i w:val="0"/>
          <w:sz w:val="20"/>
          <w:szCs w:val="20"/>
        </w:rPr>
        <w:t>3</w:t>
      </w:r>
      <w:r w:rsidR="004D5A14" w:rsidRPr="0040746E">
        <w:rPr>
          <w:rFonts w:cs="Arial"/>
          <w:bCs w:val="0"/>
          <w:i w:val="0"/>
          <w:sz w:val="20"/>
          <w:szCs w:val="20"/>
        </w:rPr>
        <w:t>.</w:t>
      </w:r>
      <w:bookmarkEnd w:id="66"/>
      <w:bookmarkEnd w:id="67"/>
    </w:p>
    <w:tbl>
      <w:tblPr>
        <w:tblStyle w:val="Tabladecuadrcula5oscura-nfasis11"/>
        <w:tblW w:w="5000" w:type="pct"/>
        <w:tblLook w:val="04A0" w:firstRow="1" w:lastRow="0" w:firstColumn="1" w:lastColumn="0" w:noHBand="0" w:noVBand="1"/>
      </w:tblPr>
      <w:tblGrid>
        <w:gridCol w:w="2547"/>
        <w:gridCol w:w="1038"/>
        <w:gridCol w:w="767"/>
        <w:gridCol w:w="767"/>
        <w:gridCol w:w="767"/>
        <w:gridCol w:w="767"/>
        <w:gridCol w:w="1337"/>
        <w:gridCol w:w="897"/>
      </w:tblGrid>
      <w:tr w:rsidR="00337AB8" w:rsidRPr="00337AB8" w14:paraId="13B383F0"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0148E42" w14:textId="0D8B3FF4" w:rsidR="00337AB8" w:rsidRPr="00337AB8" w:rsidRDefault="00827BC5" w:rsidP="00827BC5">
            <w:pPr>
              <w:spacing w:line="240" w:lineRule="auto"/>
              <w:jc w:val="center"/>
              <w:rPr>
                <w:rFonts w:cs="Arial"/>
                <w:b w:val="0"/>
                <w:bCs w:val="0"/>
                <w:sz w:val="18"/>
                <w:szCs w:val="18"/>
                <w:lang w:val="en-US"/>
              </w:rPr>
            </w:pPr>
            <w:r w:rsidRPr="00337AB8">
              <w:rPr>
                <w:rFonts w:cs="Arial"/>
                <w:sz w:val="18"/>
                <w:szCs w:val="18"/>
                <w:lang w:val="en-US"/>
              </w:rPr>
              <w:t>Procedimiento</w:t>
            </w:r>
            <w:r>
              <w:rPr>
                <w:rFonts w:cs="Arial"/>
                <w:sz w:val="18"/>
                <w:szCs w:val="18"/>
                <w:lang w:val="en-US"/>
              </w:rPr>
              <w:t>s</w:t>
            </w:r>
          </w:p>
        </w:tc>
        <w:tc>
          <w:tcPr>
            <w:tcW w:w="597" w:type="pct"/>
            <w:noWrap/>
            <w:hideMark/>
          </w:tcPr>
          <w:p w14:paraId="0FA2565E"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2019</w:t>
            </w:r>
          </w:p>
        </w:tc>
        <w:tc>
          <w:tcPr>
            <w:tcW w:w="439" w:type="pct"/>
            <w:noWrap/>
            <w:hideMark/>
          </w:tcPr>
          <w:p w14:paraId="61D80633"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2020</w:t>
            </w:r>
          </w:p>
        </w:tc>
        <w:tc>
          <w:tcPr>
            <w:tcW w:w="439" w:type="pct"/>
            <w:noWrap/>
            <w:hideMark/>
          </w:tcPr>
          <w:p w14:paraId="3772B941"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2021</w:t>
            </w:r>
          </w:p>
        </w:tc>
        <w:tc>
          <w:tcPr>
            <w:tcW w:w="439" w:type="pct"/>
            <w:noWrap/>
            <w:hideMark/>
          </w:tcPr>
          <w:p w14:paraId="4739CD93"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2022</w:t>
            </w:r>
          </w:p>
        </w:tc>
        <w:tc>
          <w:tcPr>
            <w:tcW w:w="439" w:type="pct"/>
            <w:noWrap/>
            <w:hideMark/>
          </w:tcPr>
          <w:p w14:paraId="0F906DE0"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2023</w:t>
            </w:r>
          </w:p>
        </w:tc>
        <w:tc>
          <w:tcPr>
            <w:tcW w:w="755" w:type="pct"/>
            <w:noWrap/>
            <w:hideMark/>
          </w:tcPr>
          <w:p w14:paraId="32D3EC50"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Total general</w:t>
            </w:r>
          </w:p>
        </w:tc>
        <w:tc>
          <w:tcPr>
            <w:tcW w:w="547" w:type="pct"/>
            <w:noWrap/>
            <w:hideMark/>
          </w:tcPr>
          <w:p w14:paraId="071D8CE9" w14:textId="77777777" w:rsidR="00337AB8" w:rsidRPr="00337AB8" w:rsidRDefault="00337AB8" w:rsidP="00827BC5">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337AB8">
              <w:rPr>
                <w:rFonts w:cs="Arial"/>
                <w:sz w:val="18"/>
                <w:szCs w:val="18"/>
                <w:lang w:val="en-US"/>
              </w:rPr>
              <w:t>%</w:t>
            </w:r>
          </w:p>
        </w:tc>
      </w:tr>
      <w:tr w:rsidR="00337AB8" w:rsidRPr="00337AB8" w14:paraId="3CB8430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8D957FD" w14:textId="2A3ACD75" w:rsidR="00337AB8" w:rsidRPr="00337AB8" w:rsidRDefault="005A14B2" w:rsidP="00827BC5">
            <w:pPr>
              <w:spacing w:line="240" w:lineRule="auto"/>
              <w:jc w:val="center"/>
              <w:rPr>
                <w:rFonts w:cs="Arial"/>
                <w:color w:val="000000"/>
                <w:sz w:val="18"/>
                <w:szCs w:val="18"/>
                <w:lang w:val="en-US"/>
              </w:rPr>
            </w:pPr>
            <w:r>
              <w:rPr>
                <w:rFonts w:cs="Arial"/>
                <w:color w:val="000000"/>
                <w:sz w:val="18"/>
                <w:szCs w:val="18"/>
                <w:lang w:val="en-US"/>
              </w:rPr>
              <w:t>Laboratorio Clí</w:t>
            </w:r>
            <w:r w:rsidRPr="00337AB8">
              <w:rPr>
                <w:rFonts w:cs="Arial"/>
                <w:color w:val="000000"/>
                <w:sz w:val="18"/>
                <w:szCs w:val="18"/>
                <w:lang w:val="en-US"/>
              </w:rPr>
              <w:t>nico</w:t>
            </w:r>
          </w:p>
        </w:tc>
        <w:tc>
          <w:tcPr>
            <w:tcW w:w="597" w:type="pct"/>
            <w:noWrap/>
            <w:hideMark/>
          </w:tcPr>
          <w:p w14:paraId="751181E3" w14:textId="305B8C0A"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37.299</w:t>
            </w:r>
          </w:p>
        </w:tc>
        <w:tc>
          <w:tcPr>
            <w:tcW w:w="439" w:type="pct"/>
            <w:noWrap/>
            <w:hideMark/>
          </w:tcPr>
          <w:p w14:paraId="3BB0E0C5" w14:textId="11722406"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41.207</w:t>
            </w:r>
          </w:p>
        </w:tc>
        <w:tc>
          <w:tcPr>
            <w:tcW w:w="439" w:type="pct"/>
            <w:noWrap/>
            <w:hideMark/>
          </w:tcPr>
          <w:p w14:paraId="0BABB06C" w14:textId="45AE86D6"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49.640</w:t>
            </w:r>
          </w:p>
        </w:tc>
        <w:tc>
          <w:tcPr>
            <w:tcW w:w="439" w:type="pct"/>
            <w:noWrap/>
            <w:hideMark/>
          </w:tcPr>
          <w:p w14:paraId="549BE451" w14:textId="2BBF3829"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48.615</w:t>
            </w:r>
          </w:p>
        </w:tc>
        <w:tc>
          <w:tcPr>
            <w:tcW w:w="439" w:type="pct"/>
            <w:noWrap/>
            <w:hideMark/>
          </w:tcPr>
          <w:p w14:paraId="7B92E365" w14:textId="0CA3857C"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52.552</w:t>
            </w:r>
          </w:p>
        </w:tc>
        <w:tc>
          <w:tcPr>
            <w:tcW w:w="755" w:type="pct"/>
            <w:noWrap/>
            <w:hideMark/>
          </w:tcPr>
          <w:p w14:paraId="4D2A9014" w14:textId="7D773C2E"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229.313</w:t>
            </w:r>
          </w:p>
        </w:tc>
        <w:tc>
          <w:tcPr>
            <w:tcW w:w="547" w:type="pct"/>
            <w:noWrap/>
            <w:hideMark/>
          </w:tcPr>
          <w:p w14:paraId="74E628CD" w14:textId="33C14C08"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62,58</w:t>
            </w:r>
          </w:p>
        </w:tc>
      </w:tr>
      <w:tr w:rsidR="00337AB8" w:rsidRPr="00337AB8" w14:paraId="11032F7C"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345" w:type="pct"/>
            <w:hideMark/>
          </w:tcPr>
          <w:p w14:paraId="03EF1AAA" w14:textId="62A7CB6E" w:rsidR="00337AB8" w:rsidRPr="00337AB8" w:rsidRDefault="005A14B2" w:rsidP="00827BC5">
            <w:pPr>
              <w:spacing w:line="240" w:lineRule="auto"/>
              <w:jc w:val="center"/>
              <w:rPr>
                <w:rFonts w:cs="Arial"/>
                <w:color w:val="000000"/>
                <w:sz w:val="18"/>
                <w:szCs w:val="18"/>
              </w:rPr>
            </w:pPr>
            <w:r>
              <w:rPr>
                <w:rFonts w:cs="Arial"/>
                <w:color w:val="000000"/>
                <w:sz w:val="18"/>
                <w:szCs w:val="18"/>
              </w:rPr>
              <w:t>Procedimientos Profilácticos Terapéu</w:t>
            </w:r>
            <w:r w:rsidRPr="00337AB8">
              <w:rPr>
                <w:rFonts w:cs="Arial"/>
                <w:color w:val="000000"/>
                <w:sz w:val="18"/>
                <w:szCs w:val="18"/>
              </w:rPr>
              <w:t>ticos</w:t>
            </w:r>
            <w:r w:rsidR="00337AB8" w:rsidRPr="00337AB8">
              <w:rPr>
                <w:rFonts w:cs="Arial"/>
                <w:color w:val="000000"/>
                <w:sz w:val="18"/>
                <w:szCs w:val="18"/>
              </w:rPr>
              <w:t xml:space="preserve"> Y Otros Procedimientos Miscelaneos</w:t>
            </w:r>
          </w:p>
        </w:tc>
        <w:tc>
          <w:tcPr>
            <w:tcW w:w="597" w:type="pct"/>
            <w:noWrap/>
            <w:hideMark/>
          </w:tcPr>
          <w:p w14:paraId="06DEA010" w14:textId="0E88349C"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7.592</w:t>
            </w:r>
          </w:p>
        </w:tc>
        <w:tc>
          <w:tcPr>
            <w:tcW w:w="439" w:type="pct"/>
            <w:noWrap/>
            <w:hideMark/>
          </w:tcPr>
          <w:p w14:paraId="25AF310C" w14:textId="14BA0425"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4.858</w:t>
            </w:r>
          </w:p>
        </w:tc>
        <w:tc>
          <w:tcPr>
            <w:tcW w:w="439" w:type="pct"/>
            <w:noWrap/>
            <w:hideMark/>
          </w:tcPr>
          <w:p w14:paraId="4CF96BC8" w14:textId="3E16C6C2"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7.733</w:t>
            </w:r>
          </w:p>
        </w:tc>
        <w:tc>
          <w:tcPr>
            <w:tcW w:w="439" w:type="pct"/>
            <w:noWrap/>
            <w:hideMark/>
          </w:tcPr>
          <w:p w14:paraId="17A8AA01" w14:textId="7B2C157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7.310</w:t>
            </w:r>
          </w:p>
        </w:tc>
        <w:tc>
          <w:tcPr>
            <w:tcW w:w="439" w:type="pct"/>
            <w:noWrap/>
            <w:hideMark/>
          </w:tcPr>
          <w:p w14:paraId="3C8EB3BE" w14:textId="5D8C00D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7.677</w:t>
            </w:r>
          </w:p>
        </w:tc>
        <w:tc>
          <w:tcPr>
            <w:tcW w:w="755" w:type="pct"/>
            <w:noWrap/>
            <w:hideMark/>
          </w:tcPr>
          <w:p w14:paraId="49924F86" w14:textId="64145F2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35.170</w:t>
            </w:r>
          </w:p>
        </w:tc>
        <w:tc>
          <w:tcPr>
            <w:tcW w:w="547" w:type="pct"/>
            <w:noWrap/>
            <w:hideMark/>
          </w:tcPr>
          <w:p w14:paraId="0D0196CF" w14:textId="40A5C95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9,60</w:t>
            </w:r>
          </w:p>
        </w:tc>
      </w:tr>
      <w:tr w:rsidR="00337AB8" w:rsidRPr="00337AB8" w14:paraId="52E9118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24168EF" w14:textId="59717BFA" w:rsidR="00337AB8" w:rsidRPr="00337AB8" w:rsidRDefault="005A14B2" w:rsidP="00827BC5">
            <w:pPr>
              <w:spacing w:line="240" w:lineRule="auto"/>
              <w:jc w:val="center"/>
              <w:rPr>
                <w:rFonts w:cs="Arial"/>
                <w:color w:val="000000"/>
                <w:sz w:val="18"/>
                <w:szCs w:val="18"/>
                <w:lang w:val="en-US"/>
              </w:rPr>
            </w:pPr>
            <w:r>
              <w:rPr>
                <w:rFonts w:cs="Arial"/>
                <w:color w:val="000000"/>
                <w:sz w:val="18"/>
                <w:szCs w:val="18"/>
                <w:lang w:val="en-US"/>
              </w:rPr>
              <w:t>Imagenología Radioló</w:t>
            </w:r>
            <w:r w:rsidR="00337AB8" w:rsidRPr="00337AB8">
              <w:rPr>
                <w:rFonts w:cs="Arial"/>
                <w:color w:val="000000"/>
                <w:sz w:val="18"/>
                <w:szCs w:val="18"/>
                <w:lang w:val="en-US"/>
              </w:rPr>
              <w:t>gica</w:t>
            </w:r>
          </w:p>
        </w:tc>
        <w:tc>
          <w:tcPr>
            <w:tcW w:w="597" w:type="pct"/>
            <w:noWrap/>
            <w:hideMark/>
          </w:tcPr>
          <w:p w14:paraId="62637E33" w14:textId="5249BDA3"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4.226</w:t>
            </w:r>
          </w:p>
        </w:tc>
        <w:tc>
          <w:tcPr>
            <w:tcW w:w="439" w:type="pct"/>
            <w:noWrap/>
            <w:hideMark/>
          </w:tcPr>
          <w:p w14:paraId="1DED6184" w14:textId="0DEE6DA5"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3.287</w:t>
            </w:r>
          </w:p>
        </w:tc>
        <w:tc>
          <w:tcPr>
            <w:tcW w:w="439" w:type="pct"/>
            <w:noWrap/>
            <w:hideMark/>
          </w:tcPr>
          <w:p w14:paraId="36C2C983" w14:textId="4DAD1E45"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4.672</w:t>
            </w:r>
          </w:p>
        </w:tc>
        <w:tc>
          <w:tcPr>
            <w:tcW w:w="439" w:type="pct"/>
            <w:noWrap/>
            <w:hideMark/>
          </w:tcPr>
          <w:p w14:paraId="69B98825" w14:textId="120251A1"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4.630</w:t>
            </w:r>
          </w:p>
        </w:tc>
        <w:tc>
          <w:tcPr>
            <w:tcW w:w="439" w:type="pct"/>
            <w:noWrap/>
            <w:hideMark/>
          </w:tcPr>
          <w:p w14:paraId="0DA8E051" w14:textId="37D391C8"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4.875</w:t>
            </w:r>
          </w:p>
        </w:tc>
        <w:tc>
          <w:tcPr>
            <w:tcW w:w="755" w:type="pct"/>
            <w:noWrap/>
            <w:hideMark/>
          </w:tcPr>
          <w:p w14:paraId="22B233FB" w14:textId="0AECFDD9"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21.690</w:t>
            </w:r>
          </w:p>
        </w:tc>
        <w:tc>
          <w:tcPr>
            <w:tcW w:w="547" w:type="pct"/>
            <w:noWrap/>
            <w:hideMark/>
          </w:tcPr>
          <w:p w14:paraId="2980F2A3" w14:textId="7DD16F74"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5,92</w:t>
            </w:r>
          </w:p>
        </w:tc>
      </w:tr>
      <w:tr w:rsidR="00337AB8" w:rsidRPr="00337AB8" w14:paraId="2AC13450"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345" w:type="pct"/>
            <w:hideMark/>
          </w:tcPr>
          <w:p w14:paraId="52518E34" w14:textId="4EC2BFF1" w:rsidR="00337AB8" w:rsidRPr="00337AB8" w:rsidRDefault="00337AB8" w:rsidP="00827BC5">
            <w:pPr>
              <w:spacing w:line="240" w:lineRule="auto"/>
              <w:jc w:val="center"/>
              <w:rPr>
                <w:rFonts w:cs="Arial"/>
                <w:color w:val="000000"/>
                <w:sz w:val="18"/>
                <w:szCs w:val="18"/>
              </w:rPr>
            </w:pPr>
            <w:r w:rsidRPr="00337AB8">
              <w:rPr>
                <w:rFonts w:cs="Arial"/>
                <w:color w:val="000000"/>
                <w:sz w:val="18"/>
                <w:szCs w:val="18"/>
              </w:rPr>
              <w:t xml:space="preserve">Consulta Mediciones </w:t>
            </w:r>
            <w:r w:rsidR="00827BC5" w:rsidRPr="00337AB8">
              <w:rPr>
                <w:rFonts w:cs="Arial"/>
                <w:color w:val="000000"/>
                <w:sz w:val="18"/>
                <w:szCs w:val="18"/>
              </w:rPr>
              <w:t>Anatómicas</w:t>
            </w:r>
            <w:r w:rsidR="001D1DBB">
              <w:rPr>
                <w:rFonts w:cs="Arial"/>
                <w:color w:val="000000"/>
                <w:sz w:val="18"/>
                <w:szCs w:val="18"/>
              </w:rPr>
              <w:t xml:space="preserve"> Fisiológicas Exá</w:t>
            </w:r>
            <w:r w:rsidRPr="00337AB8">
              <w:rPr>
                <w:rFonts w:cs="Arial"/>
                <w:color w:val="000000"/>
                <w:sz w:val="18"/>
                <w:szCs w:val="18"/>
              </w:rPr>
              <w:t>menes Manuales Y Anatomopatologicos</w:t>
            </w:r>
          </w:p>
        </w:tc>
        <w:tc>
          <w:tcPr>
            <w:tcW w:w="597" w:type="pct"/>
            <w:noWrap/>
            <w:hideMark/>
          </w:tcPr>
          <w:p w14:paraId="1DC942E6" w14:textId="332F2A67"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4.275</w:t>
            </w:r>
          </w:p>
        </w:tc>
        <w:tc>
          <w:tcPr>
            <w:tcW w:w="439" w:type="pct"/>
            <w:noWrap/>
            <w:hideMark/>
          </w:tcPr>
          <w:p w14:paraId="4D183B82" w14:textId="7F17D65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3.124</w:t>
            </w:r>
          </w:p>
        </w:tc>
        <w:tc>
          <w:tcPr>
            <w:tcW w:w="439" w:type="pct"/>
            <w:noWrap/>
            <w:hideMark/>
          </w:tcPr>
          <w:p w14:paraId="35AFCEC8" w14:textId="48E37141"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4.532</w:t>
            </w:r>
          </w:p>
        </w:tc>
        <w:tc>
          <w:tcPr>
            <w:tcW w:w="439" w:type="pct"/>
            <w:noWrap/>
            <w:hideMark/>
          </w:tcPr>
          <w:p w14:paraId="349C9F5B" w14:textId="3FBDF35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3.853</w:t>
            </w:r>
          </w:p>
        </w:tc>
        <w:tc>
          <w:tcPr>
            <w:tcW w:w="439" w:type="pct"/>
            <w:noWrap/>
            <w:hideMark/>
          </w:tcPr>
          <w:p w14:paraId="779A3195" w14:textId="472B2FD2"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3.809</w:t>
            </w:r>
          </w:p>
        </w:tc>
        <w:tc>
          <w:tcPr>
            <w:tcW w:w="755" w:type="pct"/>
            <w:noWrap/>
            <w:hideMark/>
          </w:tcPr>
          <w:p w14:paraId="716D24ED" w14:textId="60D30197"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19.593</w:t>
            </w:r>
          </w:p>
        </w:tc>
        <w:tc>
          <w:tcPr>
            <w:tcW w:w="547" w:type="pct"/>
            <w:noWrap/>
            <w:hideMark/>
          </w:tcPr>
          <w:p w14:paraId="032E856C" w14:textId="4BC2A8F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5,35</w:t>
            </w:r>
          </w:p>
        </w:tc>
      </w:tr>
      <w:tr w:rsidR="00337AB8" w:rsidRPr="00337AB8" w14:paraId="6F2567B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51009DC2" w14:textId="77777777" w:rsidR="00337AB8" w:rsidRPr="00337AB8" w:rsidRDefault="00337AB8" w:rsidP="00827BC5">
            <w:pPr>
              <w:spacing w:line="240" w:lineRule="auto"/>
              <w:jc w:val="center"/>
              <w:rPr>
                <w:rFonts w:cs="Arial"/>
                <w:color w:val="000000"/>
                <w:sz w:val="18"/>
                <w:szCs w:val="18"/>
                <w:lang w:val="en-US"/>
              </w:rPr>
            </w:pPr>
            <w:r w:rsidRPr="00337AB8">
              <w:rPr>
                <w:rFonts w:cs="Arial"/>
                <w:color w:val="000000"/>
                <w:sz w:val="18"/>
                <w:szCs w:val="18"/>
                <w:lang w:val="en-US"/>
              </w:rPr>
              <w:t>Procedimientos En Dientes</w:t>
            </w:r>
          </w:p>
        </w:tc>
        <w:tc>
          <w:tcPr>
            <w:tcW w:w="597" w:type="pct"/>
            <w:noWrap/>
            <w:hideMark/>
          </w:tcPr>
          <w:p w14:paraId="1FB0EAE7" w14:textId="7197ADE9"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3.006</w:t>
            </w:r>
          </w:p>
        </w:tc>
        <w:tc>
          <w:tcPr>
            <w:tcW w:w="439" w:type="pct"/>
            <w:noWrap/>
            <w:hideMark/>
          </w:tcPr>
          <w:p w14:paraId="61306812" w14:textId="521C1BE0"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1.805</w:t>
            </w:r>
          </w:p>
        </w:tc>
        <w:tc>
          <w:tcPr>
            <w:tcW w:w="439" w:type="pct"/>
            <w:noWrap/>
            <w:hideMark/>
          </w:tcPr>
          <w:p w14:paraId="191577AC" w14:textId="3F6ED824"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3.153</w:t>
            </w:r>
          </w:p>
        </w:tc>
        <w:tc>
          <w:tcPr>
            <w:tcW w:w="439" w:type="pct"/>
            <w:noWrap/>
            <w:hideMark/>
          </w:tcPr>
          <w:p w14:paraId="679CC1FF" w14:textId="6EACE7C3"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3.631</w:t>
            </w:r>
          </w:p>
        </w:tc>
        <w:tc>
          <w:tcPr>
            <w:tcW w:w="439" w:type="pct"/>
            <w:noWrap/>
            <w:hideMark/>
          </w:tcPr>
          <w:p w14:paraId="03CB3C8A" w14:textId="1E5C22E4"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3.974</w:t>
            </w:r>
          </w:p>
        </w:tc>
        <w:tc>
          <w:tcPr>
            <w:tcW w:w="755" w:type="pct"/>
            <w:noWrap/>
            <w:hideMark/>
          </w:tcPr>
          <w:p w14:paraId="26DE3900" w14:textId="2E74A11B"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15.569</w:t>
            </w:r>
          </w:p>
        </w:tc>
        <w:tc>
          <w:tcPr>
            <w:tcW w:w="547" w:type="pct"/>
            <w:noWrap/>
            <w:hideMark/>
          </w:tcPr>
          <w:p w14:paraId="363D77B0" w14:textId="241E1E58"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4,25</w:t>
            </w:r>
          </w:p>
        </w:tc>
      </w:tr>
      <w:tr w:rsidR="00337AB8" w:rsidRPr="00337AB8" w14:paraId="286CF104"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345" w:type="pct"/>
            <w:hideMark/>
          </w:tcPr>
          <w:p w14:paraId="09099E79" w14:textId="34EB3C56" w:rsidR="00337AB8" w:rsidRPr="00337AB8" w:rsidRDefault="00337AB8" w:rsidP="00827BC5">
            <w:pPr>
              <w:spacing w:line="240" w:lineRule="auto"/>
              <w:jc w:val="center"/>
              <w:rPr>
                <w:rFonts w:cs="Arial"/>
                <w:color w:val="000000"/>
                <w:sz w:val="18"/>
                <w:szCs w:val="18"/>
              </w:rPr>
            </w:pPr>
            <w:r w:rsidRPr="00337AB8">
              <w:rPr>
                <w:rFonts w:cs="Arial"/>
                <w:color w:val="000000"/>
                <w:sz w:val="18"/>
                <w:szCs w:val="18"/>
              </w:rPr>
              <w:t>Procedimientos E Intervenciones En D</w:t>
            </w:r>
            <w:r w:rsidR="001D1DBB">
              <w:rPr>
                <w:rFonts w:cs="Arial"/>
                <w:color w:val="000000"/>
                <w:sz w:val="18"/>
                <w:szCs w:val="18"/>
              </w:rPr>
              <w:t>esempeño Funcional Rehabilitació</w:t>
            </w:r>
            <w:r w:rsidRPr="00337AB8">
              <w:rPr>
                <w:rFonts w:cs="Arial"/>
                <w:color w:val="000000"/>
                <w:sz w:val="18"/>
                <w:szCs w:val="18"/>
              </w:rPr>
              <w:t>n Y Relacionados</w:t>
            </w:r>
          </w:p>
        </w:tc>
        <w:tc>
          <w:tcPr>
            <w:tcW w:w="597" w:type="pct"/>
            <w:noWrap/>
            <w:hideMark/>
          </w:tcPr>
          <w:p w14:paraId="51112F25" w14:textId="46675C0D"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2.709</w:t>
            </w:r>
          </w:p>
        </w:tc>
        <w:tc>
          <w:tcPr>
            <w:tcW w:w="439" w:type="pct"/>
            <w:noWrap/>
            <w:hideMark/>
          </w:tcPr>
          <w:p w14:paraId="1B4A7835" w14:textId="59F513F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3.063</w:t>
            </w:r>
          </w:p>
        </w:tc>
        <w:tc>
          <w:tcPr>
            <w:tcW w:w="439" w:type="pct"/>
            <w:noWrap/>
            <w:hideMark/>
          </w:tcPr>
          <w:p w14:paraId="12F253F6" w14:textId="27B093F2"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2.782</w:t>
            </w:r>
          </w:p>
        </w:tc>
        <w:tc>
          <w:tcPr>
            <w:tcW w:w="439" w:type="pct"/>
            <w:noWrap/>
            <w:hideMark/>
          </w:tcPr>
          <w:p w14:paraId="758BBB83" w14:textId="7518A43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2.997</w:t>
            </w:r>
          </w:p>
        </w:tc>
        <w:tc>
          <w:tcPr>
            <w:tcW w:w="439" w:type="pct"/>
            <w:noWrap/>
            <w:hideMark/>
          </w:tcPr>
          <w:p w14:paraId="0CA584CF" w14:textId="1B7F6C5E"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3.740</w:t>
            </w:r>
          </w:p>
        </w:tc>
        <w:tc>
          <w:tcPr>
            <w:tcW w:w="755" w:type="pct"/>
            <w:noWrap/>
            <w:hideMark/>
          </w:tcPr>
          <w:p w14:paraId="44E4A22F" w14:textId="2F071410"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15.291</w:t>
            </w:r>
          </w:p>
        </w:tc>
        <w:tc>
          <w:tcPr>
            <w:tcW w:w="547" w:type="pct"/>
            <w:noWrap/>
            <w:hideMark/>
          </w:tcPr>
          <w:p w14:paraId="122ECCA1" w14:textId="407A1E9A"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4,17</w:t>
            </w:r>
          </w:p>
        </w:tc>
      </w:tr>
      <w:tr w:rsidR="00337AB8" w:rsidRPr="00337AB8" w14:paraId="4453D12F"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7666E697" w14:textId="00AA13A2" w:rsidR="00337AB8" w:rsidRPr="00337AB8" w:rsidRDefault="001D1DBB" w:rsidP="00827BC5">
            <w:pPr>
              <w:spacing w:line="240" w:lineRule="auto"/>
              <w:jc w:val="center"/>
              <w:rPr>
                <w:rFonts w:cs="Arial"/>
                <w:color w:val="000000"/>
                <w:sz w:val="18"/>
                <w:szCs w:val="18"/>
              </w:rPr>
            </w:pPr>
            <w:r>
              <w:rPr>
                <w:rFonts w:cs="Arial"/>
                <w:color w:val="000000"/>
                <w:sz w:val="18"/>
                <w:szCs w:val="18"/>
              </w:rPr>
              <w:t>Imagenología Con Otras Técnicas No Radioló</w:t>
            </w:r>
            <w:r w:rsidR="00337AB8" w:rsidRPr="00337AB8">
              <w:rPr>
                <w:rFonts w:cs="Arial"/>
                <w:color w:val="000000"/>
                <w:sz w:val="18"/>
                <w:szCs w:val="18"/>
              </w:rPr>
              <w:t>gicas</w:t>
            </w:r>
          </w:p>
        </w:tc>
        <w:tc>
          <w:tcPr>
            <w:tcW w:w="597" w:type="pct"/>
            <w:noWrap/>
            <w:hideMark/>
          </w:tcPr>
          <w:p w14:paraId="64A91B46" w14:textId="7370FA17"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2.880</w:t>
            </w:r>
          </w:p>
        </w:tc>
        <w:tc>
          <w:tcPr>
            <w:tcW w:w="439" w:type="pct"/>
            <w:noWrap/>
            <w:hideMark/>
          </w:tcPr>
          <w:p w14:paraId="46884657" w14:textId="70CA10AA"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2.433</w:t>
            </w:r>
          </w:p>
        </w:tc>
        <w:tc>
          <w:tcPr>
            <w:tcW w:w="439" w:type="pct"/>
            <w:noWrap/>
            <w:hideMark/>
          </w:tcPr>
          <w:p w14:paraId="74FF3F62" w14:textId="562E8703"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3.158</w:t>
            </w:r>
          </w:p>
        </w:tc>
        <w:tc>
          <w:tcPr>
            <w:tcW w:w="439" w:type="pct"/>
            <w:noWrap/>
            <w:hideMark/>
          </w:tcPr>
          <w:p w14:paraId="7F2F9340" w14:textId="28C49180"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3.199</w:t>
            </w:r>
          </w:p>
        </w:tc>
        <w:tc>
          <w:tcPr>
            <w:tcW w:w="439" w:type="pct"/>
            <w:noWrap/>
            <w:hideMark/>
          </w:tcPr>
          <w:p w14:paraId="5F30F9CE" w14:textId="05C00E42"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3.294</w:t>
            </w:r>
          </w:p>
        </w:tc>
        <w:tc>
          <w:tcPr>
            <w:tcW w:w="755" w:type="pct"/>
            <w:noWrap/>
            <w:hideMark/>
          </w:tcPr>
          <w:p w14:paraId="74EC41E7" w14:textId="0C68321E"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14.964</w:t>
            </w:r>
          </w:p>
        </w:tc>
        <w:tc>
          <w:tcPr>
            <w:tcW w:w="547" w:type="pct"/>
            <w:noWrap/>
            <w:hideMark/>
          </w:tcPr>
          <w:p w14:paraId="26A9349A" w14:textId="78C1668D"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4,08</w:t>
            </w:r>
          </w:p>
        </w:tc>
      </w:tr>
      <w:tr w:rsidR="00337AB8" w:rsidRPr="00337AB8" w14:paraId="4C1FB804"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345" w:type="pct"/>
            <w:hideMark/>
          </w:tcPr>
          <w:p w14:paraId="5E8CDEB9" w14:textId="67C07ED7" w:rsidR="00337AB8" w:rsidRPr="00337AB8" w:rsidRDefault="00337AB8" w:rsidP="00827BC5">
            <w:pPr>
              <w:spacing w:line="240" w:lineRule="auto"/>
              <w:jc w:val="center"/>
              <w:rPr>
                <w:rFonts w:cs="Arial"/>
                <w:color w:val="000000"/>
                <w:sz w:val="18"/>
                <w:szCs w:val="18"/>
              </w:rPr>
            </w:pPr>
            <w:r w:rsidRPr="00337AB8">
              <w:rPr>
                <w:rFonts w:cs="Arial"/>
                <w:color w:val="000000"/>
                <w:sz w:val="18"/>
                <w:szCs w:val="18"/>
              </w:rPr>
              <w:t>Procedim</w:t>
            </w:r>
            <w:r w:rsidR="001D1DBB">
              <w:rPr>
                <w:rFonts w:cs="Arial"/>
                <w:color w:val="000000"/>
                <w:sz w:val="18"/>
                <w:szCs w:val="18"/>
              </w:rPr>
              <w:t>ientos E Intervenciones No Quirú</w:t>
            </w:r>
            <w:r w:rsidRPr="00337AB8">
              <w:rPr>
                <w:rFonts w:cs="Arial"/>
                <w:color w:val="000000"/>
                <w:sz w:val="18"/>
                <w:szCs w:val="18"/>
              </w:rPr>
              <w:t>rgi</w:t>
            </w:r>
            <w:r w:rsidR="001D1DBB">
              <w:rPr>
                <w:rFonts w:cs="Arial"/>
                <w:color w:val="000000"/>
                <w:sz w:val="18"/>
                <w:szCs w:val="18"/>
              </w:rPr>
              <w:t>cos Relacionados Con El Ojo Y Oí</w:t>
            </w:r>
            <w:r w:rsidRPr="00337AB8">
              <w:rPr>
                <w:rFonts w:cs="Arial"/>
                <w:color w:val="000000"/>
                <w:sz w:val="18"/>
                <w:szCs w:val="18"/>
              </w:rPr>
              <w:t>do</w:t>
            </w:r>
          </w:p>
        </w:tc>
        <w:tc>
          <w:tcPr>
            <w:tcW w:w="597" w:type="pct"/>
            <w:noWrap/>
            <w:hideMark/>
          </w:tcPr>
          <w:p w14:paraId="5D495990" w14:textId="36180262"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766</w:t>
            </w:r>
          </w:p>
        </w:tc>
        <w:tc>
          <w:tcPr>
            <w:tcW w:w="439" w:type="pct"/>
            <w:noWrap/>
            <w:hideMark/>
          </w:tcPr>
          <w:p w14:paraId="61FDDAE7" w14:textId="382A55DB"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1.112</w:t>
            </w:r>
          </w:p>
        </w:tc>
        <w:tc>
          <w:tcPr>
            <w:tcW w:w="439" w:type="pct"/>
            <w:noWrap/>
            <w:hideMark/>
          </w:tcPr>
          <w:p w14:paraId="62C3B7D7" w14:textId="072CD591"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1.780</w:t>
            </w:r>
          </w:p>
        </w:tc>
        <w:tc>
          <w:tcPr>
            <w:tcW w:w="439" w:type="pct"/>
            <w:noWrap/>
            <w:hideMark/>
          </w:tcPr>
          <w:p w14:paraId="0970B0D7" w14:textId="397C7B6B"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2.005</w:t>
            </w:r>
          </w:p>
        </w:tc>
        <w:tc>
          <w:tcPr>
            <w:tcW w:w="439" w:type="pct"/>
            <w:noWrap/>
            <w:hideMark/>
          </w:tcPr>
          <w:p w14:paraId="433CD3A4" w14:textId="0BA13199"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2.623</w:t>
            </w:r>
          </w:p>
        </w:tc>
        <w:tc>
          <w:tcPr>
            <w:tcW w:w="755" w:type="pct"/>
            <w:noWrap/>
            <w:hideMark/>
          </w:tcPr>
          <w:p w14:paraId="0F900283" w14:textId="707B1FF3"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8.286</w:t>
            </w:r>
          </w:p>
        </w:tc>
        <w:tc>
          <w:tcPr>
            <w:tcW w:w="547" w:type="pct"/>
            <w:noWrap/>
            <w:hideMark/>
          </w:tcPr>
          <w:p w14:paraId="22BD1D74" w14:textId="2723F30A"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2,26</w:t>
            </w:r>
          </w:p>
        </w:tc>
      </w:tr>
      <w:tr w:rsidR="00337AB8" w:rsidRPr="00337AB8" w14:paraId="11165CFE"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77E3593A" w14:textId="77777777" w:rsidR="00337AB8" w:rsidRPr="00337AB8" w:rsidRDefault="00337AB8" w:rsidP="00827BC5">
            <w:pPr>
              <w:spacing w:line="240" w:lineRule="auto"/>
              <w:jc w:val="center"/>
              <w:rPr>
                <w:rFonts w:cs="Arial"/>
                <w:color w:val="000000"/>
                <w:sz w:val="18"/>
                <w:szCs w:val="18"/>
              </w:rPr>
            </w:pPr>
            <w:r w:rsidRPr="00337AB8">
              <w:rPr>
                <w:rFonts w:cs="Arial"/>
                <w:color w:val="000000"/>
                <w:sz w:val="18"/>
                <w:szCs w:val="18"/>
              </w:rPr>
              <w:t>Procedimientos En Piel Y Tejido Celular Subcutaneo</w:t>
            </w:r>
          </w:p>
        </w:tc>
        <w:tc>
          <w:tcPr>
            <w:tcW w:w="597" w:type="pct"/>
            <w:noWrap/>
            <w:hideMark/>
          </w:tcPr>
          <w:p w14:paraId="67E2F5DC" w14:textId="1FF318BF"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585</w:t>
            </w:r>
          </w:p>
        </w:tc>
        <w:tc>
          <w:tcPr>
            <w:tcW w:w="439" w:type="pct"/>
            <w:noWrap/>
            <w:hideMark/>
          </w:tcPr>
          <w:p w14:paraId="08FEF96D" w14:textId="16A6FBC6"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550</w:t>
            </w:r>
          </w:p>
        </w:tc>
        <w:tc>
          <w:tcPr>
            <w:tcW w:w="439" w:type="pct"/>
            <w:noWrap/>
            <w:hideMark/>
          </w:tcPr>
          <w:p w14:paraId="38B391C8" w14:textId="18E55EE1"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718</w:t>
            </w:r>
          </w:p>
        </w:tc>
        <w:tc>
          <w:tcPr>
            <w:tcW w:w="439" w:type="pct"/>
            <w:noWrap/>
            <w:hideMark/>
          </w:tcPr>
          <w:p w14:paraId="5BEC6E8F" w14:textId="644AD166"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722</w:t>
            </w:r>
          </w:p>
        </w:tc>
        <w:tc>
          <w:tcPr>
            <w:tcW w:w="439" w:type="pct"/>
            <w:noWrap/>
            <w:hideMark/>
          </w:tcPr>
          <w:p w14:paraId="185A5A0A" w14:textId="0F304B51"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905</w:t>
            </w:r>
          </w:p>
        </w:tc>
        <w:tc>
          <w:tcPr>
            <w:tcW w:w="755" w:type="pct"/>
            <w:noWrap/>
            <w:hideMark/>
          </w:tcPr>
          <w:p w14:paraId="5D3CEF4C" w14:textId="2FFA85C9"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3.480</w:t>
            </w:r>
          </w:p>
        </w:tc>
        <w:tc>
          <w:tcPr>
            <w:tcW w:w="547" w:type="pct"/>
            <w:noWrap/>
            <w:hideMark/>
          </w:tcPr>
          <w:p w14:paraId="05B52342" w14:textId="3238D43B" w:rsidR="00337AB8" w:rsidRPr="00337AB8"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0,95</w:t>
            </w:r>
          </w:p>
        </w:tc>
      </w:tr>
      <w:tr w:rsidR="00337AB8" w:rsidRPr="00337AB8" w14:paraId="7B2A3749"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21FA30BA" w14:textId="77777777" w:rsidR="00337AB8" w:rsidRPr="00337AB8" w:rsidRDefault="00337AB8" w:rsidP="00827BC5">
            <w:pPr>
              <w:spacing w:line="240" w:lineRule="auto"/>
              <w:jc w:val="center"/>
              <w:rPr>
                <w:rFonts w:cs="Arial"/>
                <w:color w:val="000000"/>
                <w:sz w:val="18"/>
                <w:szCs w:val="18"/>
              </w:rPr>
            </w:pPr>
            <w:r w:rsidRPr="00337AB8">
              <w:rPr>
                <w:rFonts w:cs="Arial"/>
                <w:color w:val="000000"/>
                <w:sz w:val="18"/>
                <w:szCs w:val="18"/>
              </w:rPr>
              <w:t>Banco De Sangre Y Medicina Transfusional</w:t>
            </w:r>
          </w:p>
        </w:tc>
        <w:tc>
          <w:tcPr>
            <w:tcW w:w="597" w:type="pct"/>
            <w:noWrap/>
            <w:hideMark/>
          </w:tcPr>
          <w:p w14:paraId="162C08BE" w14:textId="350E61E5"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552</w:t>
            </w:r>
          </w:p>
        </w:tc>
        <w:tc>
          <w:tcPr>
            <w:tcW w:w="439" w:type="pct"/>
            <w:noWrap/>
            <w:hideMark/>
          </w:tcPr>
          <w:p w14:paraId="32582B34" w14:textId="1CB6D7E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764</w:t>
            </w:r>
          </w:p>
        </w:tc>
        <w:tc>
          <w:tcPr>
            <w:tcW w:w="439" w:type="pct"/>
            <w:noWrap/>
            <w:hideMark/>
          </w:tcPr>
          <w:p w14:paraId="7B7E3CFC" w14:textId="78368FD4"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574</w:t>
            </w:r>
          </w:p>
        </w:tc>
        <w:tc>
          <w:tcPr>
            <w:tcW w:w="439" w:type="pct"/>
            <w:noWrap/>
            <w:hideMark/>
          </w:tcPr>
          <w:p w14:paraId="34F67A3F" w14:textId="777696C0"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586</w:t>
            </w:r>
          </w:p>
        </w:tc>
        <w:tc>
          <w:tcPr>
            <w:tcW w:w="439" w:type="pct"/>
            <w:noWrap/>
            <w:hideMark/>
          </w:tcPr>
          <w:p w14:paraId="6EBC8F89" w14:textId="6E75E4F8"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585</w:t>
            </w:r>
          </w:p>
        </w:tc>
        <w:tc>
          <w:tcPr>
            <w:tcW w:w="755" w:type="pct"/>
            <w:noWrap/>
            <w:hideMark/>
          </w:tcPr>
          <w:p w14:paraId="52DB7401" w14:textId="4DF02140"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3.061</w:t>
            </w:r>
          </w:p>
        </w:tc>
        <w:tc>
          <w:tcPr>
            <w:tcW w:w="547" w:type="pct"/>
            <w:noWrap/>
            <w:hideMark/>
          </w:tcPr>
          <w:p w14:paraId="47FE204E" w14:textId="60F54DBD" w:rsidR="00337AB8" w:rsidRPr="00337AB8" w:rsidRDefault="00337AB8" w:rsidP="00827BC5">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337AB8">
              <w:rPr>
                <w:rFonts w:cs="Arial"/>
                <w:color w:val="000000"/>
                <w:sz w:val="18"/>
                <w:szCs w:val="18"/>
                <w:lang w:val="en-US"/>
              </w:rPr>
              <w:t>0,84</w:t>
            </w:r>
          </w:p>
        </w:tc>
      </w:tr>
      <w:tr w:rsidR="00337AB8" w:rsidRPr="00337AB8" w14:paraId="0E0582A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1D97DB64" w14:textId="77777777" w:rsidR="00337AB8" w:rsidRPr="008B32C1" w:rsidRDefault="00337AB8" w:rsidP="00827BC5">
            <w:pPr>
              <w:spacing w:line="240" w:lineRule="auto"/>
              <w:jc w:val="center"/>
              <w:rPr>
                <w:rFonts w:cs="Arial"/>
                <w:b w:val="0"/>
                <w:bCs w:val="0"/>
                <w:color w:val="auto"/>
                <w:sz w:val="18"/>
                <w:szCs w:val="18"/>
                <w:lang w:val="en-US"/>
              </w:rPr>
            </w:pPr>
            <w:r w:rsidRPr="008B32C1">
              <w:rPr>
                <w:rFonts w:cs="Arial"/>
                <w:color w:val="auto"/>
                <w:sz w:val="18"/>
                <w:szCs w:val="18"/>
                <w:lang w:val="en-US"/>
              </w:rPr>
              <w:t>Total general</w:t>
            </w:r>
          </w:p>
        </w:tc>
        <w:tc>
          <w:tcPr>
            <w:tcW w:w="597" w:type="pct"/>
            <w:noWrap/>
            <w:hideMark/>
          </w:tcPr>
          <w:p w14:paraId="65C84625" w14:textId="47901D50"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63.890</w:t>
            </w:r>
          </w:p>
        </w:tc>
        <w:tc>
          <w:tcPr>
            <w:tcW w:w="439" w:type="pct"/>
            <w:noWrap/>
            <w:hideMark/>
          </w:tcPr>
          <w:p w14:paraId="4F37E9D5" w14:textId="5B079868"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62.203</w:t>
            </w:r>
          </w:p>
        </w:tc>
        <w:tc>
          <w:tcPr>
            <w:tcW w:w="439" w:type="pct"/>
            <w:noWrap/>
            <w:hideMark/>
          </w:tcPr>
          <w:p w14:paraId="2F127BE7" w14:textId="2DDE59DC"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78.742</w:t>
            </w:r>
          </w:p>
        </w:tc>
        <w:tc>
          <w:tcPr>
            <w:tcW w:w="439" w:type="pct"/>
            <w:noWrap/>
            <w:hideMark/>
          </w:tcPr>
          <w:p w14:paraId="7328197E" w14:textId="5823EF46"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77.548</w:t>
            </w:r>
          </w:p>
        </w:tc>
        <w:tc>
          <w:tcPr>
            <w:tcW w:w="439" w:type="pct"/>
            <w:noWrap/>
            <w:hideMark/>
          </w:tcPr>
          <w:p w14:paraId="6466E90A" w14:textId="758A31B8"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84.034</w:t>
            </w:r>
          </w:p>
        </w:tc>
        <w:tc>
          <w:tcPr>
            <w:tcW w:w="755" w:type="pct"/>
            <w:noWrap/>
            <w:hideMark/>
          </w:tcPr>
          <w:p w14:paraId="5B06FE9F" w14:textId="5C150C12"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366.417</w:t>
            </w:r>
          </w:p>
        </w:tc>
        <w:tc>
          <w:tcPr>
            <w:tcW w:w="547" w:type="pct"/>
            <w:noWrap/>
            <w:hideMark/>
          </w:tcPr>
          <w:p w14:paraId="3662F95F" w14:textId="0D5B0FD4" w:rsidR="00337AB8" w:rsidRPr="008B32C1" w:rsidRDefault="00337AB8" w:rsidP="00827BC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8B32C1">
              <w:rPr>
                <w:rFonts w:cs="Arial"/>
                <w:b/>
                <w:bCs/>
                <w:sz w:val="18"/>
                <w:szCs w:val="18"/>
                <w:lang w:val="en-US"/>
              </w:rPr>
              <w:t>100,00</w:t>
            </w:r>
          </w:p>
        </w:tc>
      </w:tr>
    </w:tbl>
    <w:p w14:paraId="2AF07718" w14:textId="01C17C94" w:rsidR="004D5A14" w:rsidRDefault="004D5A14" w:rsidP="00472893">
      <w:pPr>
        <w:spacing w:line="276" w:lineRule="auto"/>
        <w:rPr>
          <w:rFonts w:eastAsia="Arial Narrow" w:cs="Arial"/>
          <w:iCs/>
          <w:sz w:val="16"/>
          <w:szCs w:val="16"/>
        </w:rPr>
      </w:pPr>
      <w:r w:rsidRPr="0080094B">
        <w:rPr>
          <w:rFonts w:eastAsia="Arial Narrow" w:cs="Arial"/>
          <w:iCs/>
          <w:sz w:val="16"/>
          <w:szCs w:val="16"/>
        </w:rPr>
        <w:lastRenderedPageBreak/>
        <w:t>Fuente: Base de datos RIPS SDS 2004-202</w:t>
      </w:r>
      <w:r w:rsidR="00337AB8">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337AB8">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A446FB">
        <w:rPr>
          <w:rFonts w:eastAsia="Arial Narrow" w:cs="Arial"/>
          <w:iCs/>
          <w:sz w:val="16"/>
          <w:szCs w:val="16"/>
        </w:rPr>
        <w:t>3</w:t>
      </w:r>
      <w:r w:rsidRPr="0080094B">
        <w:rPr>
          <w:rFonts w:eastAsia="Arial Narrow" w:cs="Arial"/>
          <w:iCs/>
          <w:sz w:val="16"/>
          <w:szCs w:val="16"/>
        </w:rPr>
        <w:t>/12/31)</w:t>
      </w:r>
      <w:r w:rsidR="00D14DBB" w:rsidRPr="0080094B">
        <w:rPr>
          <w:rFonts w:eastAsia="Arial Narrow" w:cs="Arial"/>
          <w:iCs/>
          <w:sz w:val="16"/>
          <w:szCs w:val="16"/>
        </w:rPr>
        <w:t>.</w:t>
      </w:r>
    </w:p>
    <w:p w14:paraId="76D4D8DC" w14:textId="77777777" w:rsidR="008F0089" w:rsidRPr="0080094B" w:rsidRDefault="008F0089" w:rsidP="00472893">
      <w:pPr>
        <w:spacing w:line="276" w:lineRule="auto"/>
        <w:rPr>
          <w:rFonts w:eastAsia="Arial Narrow" w:cs="Arial"/>
          <w:iCs/>
          <w:sz w:val="16"/>
          <w:szCs w:val="16"/>
        </w:rPr>
      </w:pPr>
    </w:p>
    <w:p w14:paraId="6606D745" w14:textId="3E335C61" w:rsidR="004D5A14" w:rsidRPr="00621E2B" w:rsidRDefault="004D5A14" w:rsidP="00472893">
      <w:pPr>
        <w:spacing w:line="276" w:lineRule="auto"/>
        <w:rPr>
          <w:rFonts w:cs="Arial"/>
          <w:szCs w:val="22"/>
        </w:rPr>
      </w:pPr>
      <w:bookmarkStart w:id="68" w:name="_Hlk116929311"/>
      <w:r w:rsidRPr="00621E2B">
        <w:rPr>
          <w:rFonts w:cs="Arial"/>
          <w:szCs w:val="22"/>
        </w:rPr>
        <w:t>La mayor demanda de población indígena se presentó en l</w:t>
      </w:r>
      <w:r w:rsidR="00621E2B" w:rsidRPr="00621E2B">
        <w:rPr>
          <w:rFonts w:cs="Arial"/>
          <w:szCs w:val="22"/>
        </w:rPr>
        <w:t>a localidad de Suba con el 24,66</w:t>
      </w:r>
      <w:r w:rsidRPr="00621E2B">
        <w:rPr>
          <w:rFonts w:cs="Arial"/>
          <w:szCs w:val="22"/>
        </w:rPr>
        <w:t xml:space="preserve">%, </w:t>
      </w:r>
      <w:bookmarkEnd w:id="68"/>
      <w:r w:rsidRPr="00621E2B">
        <w:rPr>
          <w:rFonts w:cs="Arial"/>
          <w:szCs w:val="22"/>
        </w:rPr>
        <w:t xml:space="preserve">seguido de </w:t>
      </w:r>
      <w:r w:rsidR="00621E2B" w:rsidRPr="00621E2B">
        <w:rPr>
          <w:rFonts w:cs="Arial"/>
          <w:szCs w:val="22"/>
        </w:rPr>
        <w:t>Usaquén con el 12,10</w:t>
      </w:r>
      <w:r w:rsidR="00784929" w:rsidRPr="00621E2B">
        <w:rPr>
          <w:rFonts w:cs="Arial"/>
          <w:szCs w:val="22"/>
        </w:rPr>
        <w:t xml:space="preserve">% </w:t>
      </w:r>
      <w:r w:rsidR="00811C9C" w:rsidRPr="00621E2B">
        <w:rPr>
          <w:rFonts w:cs="Arial"/>
          <w:szCs w:val="22"/>
        </w:rPr>
        <w:t>y Kennedy</w:t>
      </w:r>
      <w:r w:rsidRPr="00621E2B">
        <w:rPr>
          <w:rFonts w:cs="Arial"/>
          <w:szCs w:val="22"/>
        </w:rPr>
        <w:t xml:space="preserve"> con el </w:t>
      </w:r>
      <w:r w:rsidR="00621E2B" w:rsidRPr="00621E2B">
        <w:rPr>
          <w:rFonts w:cs="Arial"/>
          <w:szCs w:val="22"/>
        </w:rPr>
        <w:t>11,62</w:t>
      </w:r>
      <w:r w:rsidRPr="00621E2B">
        <w:rPr>
          <w:rFonts w:cs="Arial"/>
          <w:szCs w:val="22"/>
        </w:rPr>
        <w:t xml:space="preserve">% principalmente. </w:t>
      </w:r>
    </w:p>
    <w:p w14:paraId="4D84E48B" w14:textId="77777777" w:rsidR="001A5FC9" w:rsidRPr="0080094B" w:rsidRDefault="001A5FC9" w:rsidP="00472893">
      <w:pPr>
        <w:spacing w:line="276" w:lineRule="auto"/>
        <w:rPr>
          <w:rFonts w:cs="Arial"/>
          <w:color w:val="FF0000"/>
          <w:szCs w:val="22"/>
        </w:rPr>
      </w:pPr>
    </w:p>
    <w:p w14:paraId="77681756" w14:textId="56C1720D" w:rsidR="004D5A14" w:rsidRPr="0040746E" w:rsidRDefault="00225874" w:rsidP="00472893">
      <w:pPr>
        <w:pStyle w:val="Descripcin"/>
        <w:keepNext/>
        <w:spacing w:after="0" w:line="276" w:lineRule="auto"/>
        <w:rPr>
          <w:rFonts w:cs="Arial"/>
          <w:bCs w:val="0"/>
          <w:i w:val="0"/>
          <w:sz w:val="20"/>
          <w:szCs w:val="20"/>
        </w:rPr>
      </w:pPr>
      <w:bookmarkStart w:id="69" w:name="_Toc120191117"/>
      <w:bookmarkStart w:id="70" w:name="_Toc168428709"/>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621E2B">
        <w:rPr>
          <w:rFonts w:cs="Arial"/>
          <w:bCs w:val="0"/>
          <w:i w:val="0"/>
          <w:noProof/>
          <w:sz w:val="20"/>
          <w:szCs w:val="20"/>
        </w:rPr>
        <w:t>15</w:t>
      </w:r>
      <w:r w:rsidRPr="0040746E">
        <w:rPr>
          <w:rFonts w:cs="Arial"/>
          <w:bCs w:val="0"/>
          <w:i w:val="0"/>
          <w:sz w:val="20"/>
          <w:szCs w:val="20"/>
        </w:rPr>
        <w:fldChar w:fldCharType="end"/>
      </w:r>
      <w:r w:rsidRPr="0040746E">
        <w:rPr>
          <w:rFonts w:cs="Arial"/>
          <w:bCs w:val="0"/>
          <w:i w:val="0"/>
          <w:sz w:val="20"/>
          <w:szCs w:val="20"/>
        </w:rPr>
        <w:t xml:space="preserve"> </w:t>
      </w:r>
      <w:r w:rsidR="004D5A14" w:rsidRPr="0040746E">
        <w:rPr>
          <w:rFonts w:cs="Arial"/>
          <w:bCs w:val="0"/>
          <w:i w:val="0"/>
          <w:sz w:val="20"/>
          <w:szCs w:val="20"/>
        </w:rPr>
        <w:t>Atención Por Localidad Población Indígena. Bogotá D.C. Año 201</w:t>
      </w:r>
      <w:r w:rsidR="00621E2B">
        <w:rPr>
          <w:rFonts w:cs="Arial"/>
          <w:bCs w:val="0"/>
          <w:i w:val="0"/>
          <w:sz w:val="20"/>
          <w:szCs w:val="20"/>
        </w:rPr>
        <w:t>9</w:t>
      </w:r>
      <w:r w:rsidR="004D5A14" w:rsidRPr="0040746E">
        <w:rPr>
          <w:rFonts w:cs="Arial"/>
          <w:bCs w:val="0"/>
          <w:i w:val="0"/>
          <w:sz w:val="20"/>
          <w:szCs w:val="20"/>
        </w:rPr>
        <w:t xml:space="preserve"> – 202</w:t>
      </w:r>
      <w:r w:rsidR="00621E2B">
        <w:rPr>
          <w:rFonts w:cs="Arial"/>
          <w:bCs w:val="0"/>
          <w:i w:val="0"/>
          <w:sz w:val="20"/>
          <w:szCs w:val="20"/>
        </w:rPr>
        <w:t>3</w:t>
      </w:r>
      <w:r w:rsidR="004D5A14" w:rsidRPr="0040746E">
        <w:rPr>
          <w:rFonts w:cs="Arial"/>
          <w:bCs w:val="0"/>
          <w:i w:val="0"/>
          <w:sz w:val="20"/>
          <w:szCs w:val="20"/>
        </w:rPr>
        <w:t>.</w:t>
      </w:r>
      <w:bookmarkEnd w:id="69"/>
      <w:bookmarkEnd w:id="70"/>
    </w:p>
    <w:tbl>
      <w:tblPr>
        <w:tblStyle w:val="Tabladecuadrcula5oscura-nfasis11"/>
        <w:tblW w:w="5000" w:type="pct"/>
        <w:tblLook w:val="04A0" w:firstRow="1" w:lastRow="0" w:firstColumn="1" w:lastColumn="0" w:noHBand="0" w:noVBand="1"/>
      </w:tblPr>
      <w:tblGrid>
        <w:gridCol w:w="2339"/>
        <w:gridCol w:w="1009"/>
        <w:gridCol w:w="767"/>
        <w:gridCol w:w="867"/>
        <w:gridCol w:w="867"/>
        <w:gridCol w:w="867"/>
        <w:gridCol w:w="1337"/>
        <w:gridCol w:w="834"/>
      </w:tblGrid>
      <w:tr w:rsidR="00621E2B" w:rsidRPr="00621E2B" w14:paraId="7AB15D99"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312FFBA" w14:textId="6C906966" w:rsidR="00621E2B" w:rsidRPr="00621E2B" w:rsidRDefault="00621E2B" w:rsidP="00776C13">
            <w:pPr>
              <w:spacing w:line="240" w:lineRule="auto"/>
              <w:jc w:val="center"/>
              <w:rPr>
                <w:rFonts w:cs="Arial"/>
                <w:b w:val="0"/>
                <w:bCs w:val="0"/>
                <w:sz w:val="18"/>
                <w:szCs w:val="18"/>
              </w:rPr>
            </w:pPr>
            <w:r w:rsidRPr="00621E2B">
              <w:rPr>
                <w:rFonts w:cs="Arial"/>
                <w:sz w:val="18"/>
                <w:szCs w:val="18"/>
              </w:rPr>
              <w:t>localidad</w:t>
            </w:r>
          </w:p>
        </w:tc>
        <w:tc>
          <w:tcPr>
            <w:tcW w:w="597" w:type="pct"/>
            <w:noWrap/>
            <w:hideMark/>
          </w:tcPr>
          <w:p w14:paraId="7AE959B5" w14:textId="1ECAD021"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2.019</w:t>
            </w:r>
          </w:p>
        </w:tc>
        <w:tc>
          <w:tcPr>
            <w:tcW w:w="439" w:type="pct"/>
            <w:noWrap/>
            <w:hideMark/>
          </w:tcPr>
          <w:p w14:paraId="65237E78" w14:textId="29EF4F97"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2.020</w:t>
            </w:r>
          </w:p>
        </w:tc>
        <w:tc>
          <w:tcPr>
            <w:tcW w:w="439" w:type="pct"/>
            <w:noWrap/>
            <w:hideMark/>
          </w:tcPr>
          <w:p w14:paraId="1DB7BC67" w14:textId="452E250B"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2.021</w:t>
            </w:r>
          </w:p>
        </w:tc>
        <w:tc>
          <w:tcPr>
            <w:tcW w:w="439" w:type="pct"/>
            <w:noWrap/>
            <w:hideMark/>
          </w:tcPr>
          <w:p w14:paraId="2CC38A18" w14:textId="15FEFA96"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2.022</w:t>
            </w:r>
          </w:p>
        </w:tc>
        <w:tc>
          <w:tcPr>
            <w:tcW w:w="439" w:type="pct"/>
            <w:noWrap/>
            <w:hideMark/>
          </w:tcPr>
          <w:p w14:paraId="649589EB" w14:textId="3B8246B6"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2.023</w:t>
            </w:r>
          </w:p>
        </w:tc>
        <w:tc>
          <w:tcPr>
            <w:tcW w:w="755" w:type="pct"/>
            <w:noWrap/>
            <w:hideMark/>
          </w:tcPr>
          <w:p w14:paraId="57D8D5FC" w14:textId="0E614129"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Total general</w:t>
            </w:r>
          </w:p>
        </w:tc>
        <w:tc>
          <w:tcPr>
            <w:tcW w:w="547" w:type="pct"/>
            <w:noWrap/>
            <w:hideMark/>
          </w:tcPr>
          <w:p w14:paraId="349607AE" w14:textId="5692AA32" w:rsidR="00621E2B" w:rsidRPr="00621E2B" w:rsidRDefault="00621E2B" w:rsidP="00621E2B">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621E2B">
              <w:rPr>
                <w:rFonts w:cs="Arial"/>
                <w:sz w:val="18"/>
                <w:szCs w:val="18"/>
              </w:rPr>
              <w:t>%</w:t>
            </w:r>
          </w:p>
        </w:tc>
      </w:tr>
      <w:tr w:rsidR="00621E2B" w:rsidRPr="00621E2B" w14:paraId="73DBA3B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160AA0D" w14:textId="77777777" w:rsidR="00621E2B" w:rsidRPr="00621E2B" w:rsidRDefault="00621E2B">
            <w:pPr>
              <w:jc w:val="left"/>
              <w:rPr>
                <w:rFonts w:cs="Arial"/>
                <w:color w:val="000000"/>
                <w:sz w:val="18"/>
                <w:szCs w:val="18"/>
              </w:rPr>
            </w:pPr>
            <w:r w:rsidRPr="00621E2B">
              <w:rPr>
                <w:rFonts w:cs="Arial"/>
                <w:color w:val="000000"/>
                <w:sz w:val="18"/>
                <w:szCs w:val="18"/>
              </w:rPr>
              <w:t xml:space="preserve"> Suba </w:t>
            </w:r>
          </w:p>
        </w:tc>
        <w:tc>
          <w:tcPr>
            <w:tcW w:w="597" w:type="pct"/>
            <w:noWrap/>
            <w:hideMark/>
          </w:tcPr>
          <w:p w14:paraId="746864C0" w14:textId="0EB15873"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26.354</w:t>
            </w:r>
          </w:p>
        </w:tc>
        <w:tc>
          <w:tcPr>
            <w:tcW w:w="439" w:type="pct"/>
            <w:noWrap/>
            <w:hideMark/>
          </w:tcPr>
          <w:p w14:paraId="63EE0426" w14:textId="07D42133"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23.117</w:t>
            </w:r>
          </w:p>
        </w:tc>
        <w:tc>
          <w:tcPr>
            <w:tcW w:w="439" w:type="pct"/>
            <w:noWrap/>
            <w:hideMark/>
          </w:tcPr>
          <w:p w14:paraId="3D22087C" w14:textId="58464F35"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27.550</w:t>
            </w:r>
          </w:p>
        </w:tc>
        <w:tc>
          <w:tcPr>
            <w:tcW w:w="439" w:type="pct"/>
            <w:noWrap/>
            <w:hideMark/>
          </w:tcPr>
          <w:p w14:paraId="5DAC5F5A" w14:textId="2F4A3BC6"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28.754</w:t>
            </w:r>
          </w:p>
        </w:tc>
        <w:tc>
          <w:tcPr>
            <w:tcW w:w="439" w:type="pct"/>
            <w:noWrap/>
            <w:hideMark/>
          </w:tcPr>
          <w:p w14:paraId="38D2E586" w14:textId="39FBE03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30.578</w:t>
            </w:r>
          </w:p>
        </w:tc>
        <w:tc>
          <w:tcPr>
            <w:tcW w:w="755" w:type="pct"/>
            <w:noWrap/>
            <w:hideMark/>
          </w:tcPr>
          <w:p w14:paraId="0DBC19C1" w14:textId="3DF85175"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136.353</w:t>
            </w:r>
          </w:p>
        </w:tc>
        <w:tc>
          <w:tcPr>
            <w:tcW w:w="547" w:type="pct"/>
            <w:noWrap/>
            <w:hideMark/>
          </w:tcPr>
          <w:p w14:paraId="0434ACF3" w14:textId="61CD7C2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24,66</w:t>
            </w:r>
          </w:p>
        </w:tc>
      </w:tr>
      <w:tr w:rsidR="00621E2B" w:rsidRPr="00621E2B" w14:paraId="74EEE81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C24A196" w14:textId="77777777" w:rsidR="00621E2B" w:rsidRPr="00621E2B" w:rsidRDefault="00621E2B">
            <w:pPr>
              <w:jc w:val="left"/>
              <w:rPr>
                <w:rFonts w:cs="Arial"/>
                <w:color w:val="000000"/>
                <w:sz w:val="18"/>
                <w:szCs w:val="18"/>
              </w:rPr>
            </w:pPr>
            <w:r w:rsidRPr="00621E2B">
              <w:rPr>
                <w:rFonts w:cs="Arial"/>
                <w:color w:val="000000"/>
                <w:sz w:val="18"/>
                <w:szCs w:val="18"/>
              </w:rPr>
              <w:t xml:space="preserve"> Usaquén </w:t>
            </w:r>
          </w:p>
        </w:tc>
        <w:tc>
          <w:tcPr>
            <w:tcW w:w="597" w:type="pct"/>
            <w:noWrap/>
            <w:hideMark/>
          </w:tcPr>
          <w:p w14:paraId="3457C5F1" w14:textId="2A28DC8F"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12.287</w:t>
            </w:r>
          </w:p>
        </w:tc>
        <w:tc>
          <w:tcPr>
            <w:tcW w:w="439" w:type="pct"/>
            <w:noWrap/>
            <w:hideMark/>
          </w:tcPr>
          <w:p w14:paraId="26518F36" w14:textId="756A60E6"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11.353</w:t>
            </w:r>
          </w:p>
        </w:tc>
        <w:tc>
          <w:tcPr>
            <w:tcW w:w="439" w:type="pct"/>
            <w:noWrap/>
            <w:hideMark/>
          </w:tcPr>
          <w:p w14:paraId="21EFCA3C" w14:textId="5CBD2A2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13.039</w:t>
            </w:r>
          </w:p>
        </w:tc>
        <w:tc>
          <w:tcPr>
            <w:tcW w:w="439" w:type="pct"/>
            <w:noWrap/>
            <w:hideMark/>
          </w:tcPr>
          <w:p w14:paraId="072E1B72" w14:textId="1056E8F7"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14.268</w:t>
            </w:r>
          </w:p>
        </w:tc>
        <w:tc>
          <w:tcPr>
            <w:tcW w:w="439" w:type="pct"/>
            <w:noWrap/>
            <w:hideMark/>
          </w:tcPr>
          <w:p w14:paraId="0EDF8802" w14:textId="7381BE09"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15.988</w:t>
            </w:r>
          </w:p>
        </w:tc>
        <w:tc>
          <w:tcPr>
            <w:tcW w:w="755" w:type="pct"/>
            <w:noWrap/>
            <w:hideMark/>
          </w:tcPr>
          <w:p w14:paraId="307172EB" w14:textId="49739BF3"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66.935</w:t>
            </w:r>
          </w:p>
        </w:tc>
        <w:tc>
          <w:tcPr>
            <w:tcW w:w="547" w:type="pct"/>
            <w:noWrap/>
            <w:hideMark/>
          </w:tcPr>
          <w:p w14:paraId="0B527213" w14:textId="76E0D07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12,10</w:t>
            </w:r>
          </w:p>
        </w:tc>
      </w:tr>
      <w:tr w:rsidR="00621E2B" w:rsidRPr="00621E2B" w14:paraId="1DF59E7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C49B19D" w14:textId="77777777" w:rsidR="00621E2B" w:rsidRPr="00621E2B" w:rsidRDefault="00621E2B">
            <w:pPr>
              <w:jc w:val="left"/>
              <w:rPr>
                <w:rFonts w:cs="Arial"/>
                <w:color w:val="000000"/>
                <w:sz w:val="18"/>
                <w:szCs w:val="18"/>
              </w:rPr>
            </w:pPr>
            <w:r w:rsidRPr="00621E2B">
              <w:rPr>
                <w:rFonts w:cs="Arial"/>
                <w:color w:val="000000"/>
                <w:sz w:val="18"/>
                <w:szCs w:val="18"/>
              </w:rPr>
              <w:t xml:space="preserve"> Kennedy </w:t>
            </w:r>
          </w:p>
        </w:tc>
        <w:tc>
          <w:tcPr>
            <w:tcW w:w="597" w:type="pct"/>
            <w:noWrap/>
            <w:hideMark/>
          </w:tcPr>
          <w:p w14:paraId="022F9AFF" w14:textId="783BA64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9.597</w:t>
            </w:r>
          </w:p>
        </w:tc>
        <w:tc>
          <w:tcPr>
            <w:tcW w:w="439" w:type="pct"/>
            <w:noWrap/>
            <w:hideMark/>
          </w:tcPr>
          <w:p w14:paraId="7759DCA2" w14:textId="432749B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11.031</w:t>
            </w:r>
          </w:p>
        </w:tc>
        <w:tc>
          <w:tcPr>
            <w:tcW w:w="439" w:type="pct"/>
            <w:noWrap/>
            <w:hideMark/>
          </w:tcPr>
          <w:p w14:paraId="4D72354E" w14:textId="34E1C1E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14.195</w:t>
            </w:r>
          </w:p>
        </w:tc>
        <w:tc>
          <w:tcPr>
            <w:tcW w:w="439" w:type="pct"/>
            <w:noWrap/>
            <w:hideMark/>
          </w:tcPr>
          <w:p w14:paraId="3173C4E2" w14:textId="4651558D"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13.928</w:t>
            </w:r>
          </w:p>
        </w:tc>
        <w:tc>
          <w:tcPr>
            <w:tcW w:w="439" w:type="pct"/>
            <w:noWrap/>
            <w:hideMark/>
          </w:tcPr>
          <w:p w14:paraId="4154D9E2" w14:textId="2C325B69"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15.539</w:t>
            </w:r>
          </w:p>
        </w:tc>
        <w:tc>
          <w:tcPr>
            <w:tcW w:w="755" w:type="pct"/>
            <w:noWrap/>
            <w:hideMark/>
          </w:tcPr>
          <w:p w14:paraId="6F378D63" w14:textId="779F1266"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64.290</w:t>
            </w:r>
          </w:p>
        </w:tc>
        <w:tc>
          <w:tcPr>
            <w:tcW w:w="547" w:type="pct"/>
            <w:noWrap/>
            <w:hideMark/>
          </w:tcPr>
          <w:p w14:paraId="41380A72" w14:textId="6F2C1646"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11,62</w:t>
            </w:r>
          </w:p>
        </w:tc>
      </w:tr>
      <w:tr w:rsidR="00621E2B" w:rsidRPr="00621E2B" w14:paraId="6701443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72CC2585" w14:textId="77777777" w:rsidR="00621E2B" w:rsidRPr="00621E2B" w:rsidRDefault="00621E2B">
            <w:pPr>
              <w:jc w:val="left"/>
              <w:rPr>
                <w:rFonts w:cs="Arial"/>
                <w:color w:val="000000"/>
                <w:sz w:val="18"/>
                <w:szCs w:val="18"/>
              </w:rPr>
            </w:pPr>
            <w:r w:rsidRPr="00621E2B">
              <w:rPr>
                <w:rFonts w:cs="Arial"/>
                <w:color w:val="000000"/>
                <w:sz w:val="18"/>
                <w:szCs w:val="18"/>
              </w:rPr>
              <w:t xml:space="preserve"> Teusaquillo </w:t>
            </w:r>
          </w:p>
        </w:tc>
        <w:tc>
          <w:tcPr>
            <w:tcW w:w="597" w:type="pct"/>
            <w:noWrap/>
            <w:hideMark/>
          </w:tcPr>
          <w:p w14:paraId="1CC862AB" w14:textId="2C4B07E0"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10.751</w:t>
            </w:r>
          </w:p>
        </w:tc>
        <w:tc>
          <w:tcPr>
            <w:tcW w:w="439" w:type="pct"/>
            <w:noWrap/>
            <w:hideMark/>
          </w:tcPr>
          <w:p w14:paraId="4E7DFDA2" w14:textId="437A070F"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12.948</w:t>
            </w:r>
          </w:p>
        </w:tc>
        <w:tc>
          <w:tcPr>
            <w:tcW w:w="439" w:type="pct"/>
            <w:noWrap/>
            <w:hideMark/>
          </w:tcPr>
          <w:p w14:paraId="5277FC94" w14:textId="7572FD03"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15.050</w:t>
            </w:r>
          </w:p>
        </w:tc>
        <w:tc>
          <w:tcPr>
            <w:tcW w:w="439" w:type="pct"/>
            <w:noWrap/>
            <w:hideMark/>
          </w:tcPr>
          <w:p w14:paraId="6021939A" w14:textId="4CD69E4D"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9.529</w:t>
            </w:r>
          </w:p>
        </w:tc>
        <w:tc>
          <w:tcPr>
            <w:tcW w:w="439" w:type="pct"/>
            <w:noWrap/>
            <w:hideMark/>
          </w:tcPr>
          <w:p w14:paraId="032872FC" w14:textId="3B189FC7"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6.731</w:t>
            </w:r>
          </w:p>
        </w:tc>
        <w:tc>
          <w:tcPr>
            <w:tcW w:w="755" w:type="pct"/>
            <w:noWrap/>
            <w:hideMark/>
          </w:tcPr>
          <w:p w14:paraId="41CFE093" w14:textId="0384A085"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55.009</w:t>
            </w:r>
          </w:p>
        </w:tc>
        <w:tc>
          <w:tcPr>
            <w:tcW w:w="547" w:type="pct"/>
            <w:noWrap/>
            <w:hideMark/>
          </w:tcPr>
          <w:p w14:paraId="5EE735A1" w14:textId="5A8981C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9,95</w:t>
            </w:r>
          </w:p>
        </w:tc>
      </w:tr>
      <w:tr w:rsidR="00621E2B" w:rsidRPr="00621E2B" w14:paraId="1FBA394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6A3E7CC" w14:textId="77777777" w:rsidR="00621E2B" w:rsidRPr="00621E2B" w:rsidRDefault="00621E2B">
            <w:pPr>
              <w:jc w:val="left"/>
              <w:rPr>
                <w:rFonts w:cs="Arial"/>
                <w:color w:val="000000"/>
                <w:sz w:val="18"/>
                <w:szCs w:val="18"/>
              </w:rPr>
            </w:pPr>
            <w:r w:rsidRPr="00621E2B">
              <w:rPr>
                <w:rFonts w:cs="Arial"/>
                <w:color w:val="000000"/>
                <w:sz w:val="18"/>
                <w:szCs w:val="18"/>
              </w:rPr>
              <w:t xml:space="preserve"> Barrios Unidos </w:t>
            </w:r>
          </w:p>
        </w:tc>
        <w:tc>
          <w:tcPr>
            <w:tcW w:w="597" w:type="pct"/>
            <w:noWrap/>
            <w:hideMark/>
          </w:tcPr>
          <w:p w14:paraId="49005ED1" w14:textId="3A30C102"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5.950</w:t>
            </w:r>
          </w:p>
        </w:tc>
        <w:tc>
          <w:tcPr>
            <w:tcW w:w="439" w:type="pct"/>
            <w:noWrap/>
            <w:hideMark/>
          </w:tcPr>
          <w:p w14:paraId="2E424C5F" w14:textId="0F8B8C46"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6.368</w:t>
            </w:r>
          </w:p>
        </w:tc>
        <w:tc>
          <w:tcPr>
            <w:tcW w:w="439" w:type="pct"/>
            <w:noWrap/>
            <w:hideMark/>
          </w:tcPr>
          <w:p w14:paraId="4078A730" w14:textId="14F91751"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9.173</w:t>
            </w:r>
          </w:p>
        </w:tc>
        <w:tc>
          <w:tcPr>
            <w:tcW w:w="439" w:type="pct"/>
            <w:noWrap/>
            <w:hideMark/>
          </w:tcPr>
          <w:p w14:paraId="6FB2ABA2" w14:textId="28B845E7"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10.376</w:t>
            </w:r>
          </w:p>
        </w:tc>
        <w:tc>
          <w:tcPr>
            <w:tcW w:w="439" w:type="pct"/>
            <w:noWrap/>
            <w:hideMark/>
          </w:tcPr>
          <w:p w14:paraId="346F65D5" w14:textId="04191E8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12.028</w:t>
            </w:r>
          </w:p>
        </w:tc>
        <w:tc>
          <w:tcPr>
            <w:tcW w:w="755" w:type="pct"/>
            <w:noWrap/>
            <w:hideMark/>
          </w:tcPr>
          <w:p w14:paraId="30A25926" w14:textId="6E6EFA9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43.895</w:t>
            </w:r>
          </w:p>
        </w:tc>
        <w:tc>
          <w:tcPr>
            <w:tcW w:w="547" w:type="pct"/>
            <w:noWrap/>
            <w:hideMark/>
          </w:tcPr>
          <w:p w14:paraId="5F42C631" w14:textId="6E71EBF7"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7,94</w:t>
            </w:r>
          </w:p>
        </w:tc>
      </w:tr>
      <w:tr w:rsidR="00621E2B" w:rsidRPr="00621E2B" w14:paraId="3178525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633BC05" w14:textId="77777777" w:rsidR="00621E2B" w:rsidRPr="00621E2B" w:rsidRDefault="00621E2B">
            <w:pPr>
              <w:jc w:val="left"/>
              <w:rPr>
                <w:rFonts w:cs="Arial"/>
                <w:color w:val="000000"/>
                <w:sz w:val="18"/>
                <w:szCs w:val="18"/>
              </w:rPr>
            </w:pPr>
            <w:r w:rsidRPr="00621E2B">
              <w:rPr>
                <w:rFonts w:cs="Arial"/>
                <w:color w:val="000000"/>
                <w:sz w:val="18"/>
                <w:szCs w:val="18"/>
              </w:rPr>
              <w:t xml:space="preserve"> Chapinero </w:t>
            </w:r>
          </w:p>
        </w:tc>
        <w:tc>
          <w:tcPr>
            <w:tcW w:w="597" w:type="pct"/>
            <w:noWrap/>
            <w:hideMark/>
          </w:tcPr>
          <w:p w14:paraId="49C0EF3F" w14:textId="0C79C22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7.194</w:t>
            </w:r>
          </w:p>
        </w:tc>
        <w:tc>
          <w:tcPr>
            <w:tcW w:w="439" w:type="pct"/>
            <w:noWrap/>
            <w:hideMark/>
          </w:tcPr>
          <w:p w14:paraId="09A71F27" w14:textId="0405B74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6.343</w:t>
            </w:r>
          </w:p>
        </w:tc>
        <w:tc>
          <w:tcPr>
            <w:tcW w:w="439" w:type="pct"/>
            <w:noWrap/>
            <w:hideMark/>
          </w:tcPr>
          <w:p w14:paraId="6B62D7C8" w14:textId="43D1027E"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9.277</w:t>
            </w:r>
          </w:p>
        </w:tc>
        <w:tc>
          <w:tcPr>
            <w:tcW w:w="439" w:type="pct"/>
            <w:noWrap/>
            <w:hideMark/>
          </w:tcPr>
          <w:p w14:paraId="49FD11D6" w14:textId="36DC7B6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8.872</w:t>
            </w:r>
          </w:p>
        </w:tc>
        <w:tc>
          <w:tcPr>
            <w:tcW w:w="439" w:type="pct"/>
            <w:noWrap/>
            <w:hideMark/>
          </w:tcPr>
          <w:p w14:paraId="0CA21417" w14:textId="31561D0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7.890</w:t>
            </w:r>
          </w:p>
        </w:tc>
        <w:tc>
          <w:tcPr>
            <w:tcW w:w="755" w:type="pct"/>
            <w:noWrap/>
            <w:hideMark/>
          </w:tcPr>
          <w:p w14:paraId="40E96590" w14:textId="7711BD91"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39.576</w:t>
            </w:r>
          </w:p>
        </w:tc>
        <w:tc>
          <w:tcPr>
            <w:tcW w:w="547" w:type="pct"/>
            <w:noWrap/>
            <w:hideMark/>
          </w:tcPr>
          <w:p w14:paraId="54EA096C" w14:textId="34467E49"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7,16</w:t>
            </w:r>
          </w:p>
        </w:tc>
      </w:tr>
      <w:tr w:rsidR="00621E2B" w:rsidRPr="00621E2B" w14:paraId="5DAF139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FFBD933" w14:textId="77777777" w:rsidR="00621E2B" w:rsidRPr="00621E2B" w:rsidRDefault="00621E2B">
            <w:pPr>
              <w:jc w:val="left"/>
              <w:rPr>
                <w:rFonts w:cs="Arial"/>
                <w:color w:val="000000"/>
                <w:sz w:val="18"/>
                <w:szCs w:val="18"/>
              </w:rPr>
            </w:pPr>
            <w:r w:rsidRPr="00621E2B">
              <w:rPr>
                <w:rFonts w:cs="Arial"/>
                <w:color w:val="000000"/>
                <w:sz w:val="18"/>
                <w:szCs w:val="18"/>
              </w:rPr>
              <w:t xml:space="preserve"> Antonio Nariño </w:t>
            </w:r>
          </w:p>
        </w:tc>
        <w:tc>
          <w:tcPr>
            <w:tcW w:w="597" w:type="pct"/>
            <w:noWrap/>
            <w:hideMark/>
          </w:tcPr>
          <w:p w14:paraId="2BC87490" w14:textId="11FA780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4.447</w:t>
            </w:r>
          </w:p>
        </w:tc>
        <w:tc>
          <w:tcPr>
            <w:tcW w:w="439" w:type="pct"/>
            <w:noWrap/>
            <w:hideMark/>
          </w:tcPr>
          <w:p w14:paraId="442C75AE" w14:textId="0DFF9920"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4.391</w:t>
            </w:r>
          </w:p>
        </w:tc>
        <w:tc>
          <w:tcPr>
            <w:tcW w:w="439" w:type="pct"/>
            <w:noWrap/>
            <w:hideMark/>
          </w:tcPr>
          <w:p w14:paraId="78AB64FB" w14:textId="60D6078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4.831</w:t>
            </w:r>
          </w:p>
        </w:tc>
        <w:tc>
          <w:tcPr>
            <w:tcW w:w="439" w:type="pct"/>
            <w:noWrap/>
            <w:hideMark/>
          </w:tcPr>
          <w:p w14:paraId="624DEA0B" w14:textId="2ADBDCA5"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6.856</w:t>
            </w:r>
          </w:p>
        </w:tc>
        <w:tc>
          <w:tcPr>
            <w:tcW w:w="439" w:type="pct"/>
            <w:noWrap/>
            <w:hideMark/>
          </w:tcPr>
          <w:p w14:paraId="62188162" w14:textId="247E920F"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6.718</w:t>
            </w:r>
          </w:p>
        </w:tc>
        <w:tc>
          <w:tcPr>
            <w:tcW w:w="755" w:type="pct"/>
            <w:noWrap/>
            <w:hideMark/>
          </w:tcPr>
          <w:p w14:paraId="61288130" w14:textId="318F00EC"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27.243</w:t>
            </w:r>
          </w:p>
        </w:tc>
        <w:tc>
          <w:tcPr>
            <w:tcW w:w="547" w:type="pct"/>
            <w:noWrap/>
            <w:hideMark/>
          </w:tcPr>
          <w:p w14:paraId="69F1008D" w14:textId="1E62E7BC"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4,93</w:t>
            </w:r>
          </w:p>
        </w:tc>
      </w:tr>
      <w:tr w:rsidR="00621E2B" w:rsidRPr="00621E2B" w14:paraId="45129AF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08E5C32" w14:textId="77777777" w:rsidR="00621E2B" w:rsidRPr="00621E2B" w:rsidRDefault="00621E2B">
            <w:pPr>
              <w:jc w:val="left"/>
              <w:rPr>
                <w:rFonts w:cs="Arial"/>
                <w:color w:val="000000"/>
                <w:sz w:val="18"/>
                <w:szCs w:val="18"/>
              </w:rPr>
            </w:pPr>
            <w:r w:rsidRPr="00621E2B">
              <w:rPr>
                <w:rFonts w:cs="Arial"/>
                <w:color w:val="000000"/>
                <w:sz w:val="18"/>
                <w:szCs w:val="18"/>
              </w:rPr>
              <w:t xml:space="preserve"> Tunjuelito </w:t>
            </w:r>
          </w:p>
        </w:tc>
        <w:tc>
          <w:tcPr>
            <w:tcW w:w="597" w:type="pct"/>
            <w:noWrap/>
            <w:hideMark/>
          </w:tcPr>
          <w:p w14:paraId="1073BEB0" w14:textId="45218AA7"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2.812</w:t>
            </w:r>
          </w:p>
        </w:tc>
        <w:tc>
          <w:tcPr>
            <w:tcW w:w="439" w:type="pct"/>
            <w:noWrap/>
            <w:hideMark/>
          </w:tcPr>
          <w:p w14:paraId="43671538" w14:textId="14F8A25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2.715</w:t>
            </w:r>
          </w:p>
        </w:tc>
        <w:tc>
          <w:tcPr>
            <w:tcW w:w="439" w:type="pct"/>
            <w:noWrap/>
            <w:hideMark/>
          </w:tcPr>
          <w:p w14:paraId="64A5D06C" w14:textId="0C2B6D2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3.551</w:t>
            </w:r>
          </w:p>
        </w:tc>
        <w:tc>
          <w:tcPr>
            <w:tcW w:w="439" w:type="pct"/>
            <w:noWrap/>
            <w:hideMark/>
          </w:tcPr>
          <w:p w14:paraId="48399939" w14:textId="285F5731"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4.088</w:t>
            </w:r>
          </w:p>
        </w:tc>
        <w:tc>
          <w:tcPr>
            <w:tcW w:w="439" w:type="pct"/>
            <w:noWrap/>
            <w:hideMark/>
          </w:tcPr>
          <w:p w14:paraId="64B7FF50" w14:textId="6EE60C1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5.147</w:t>
            </w:r>
          </w:p>
        </w:tc>
        <w:tc>
          <w:tcPr>
            <w:tcW w:w="755" w:type="pct"/>
            <w:noWrap/>
            <w:hideMark/>
          </w:tcPr>
          <w:p w14:paraId="01CA9794" w14:textId="5B58C996"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18.313</w:t>
            </w:r>
          </w:p>
        </w:tc>
        <w:tc>
          <w:tcPr>
            <w:tcW w:w="547" w:type="pct"/>
            <w:noWrap/>
            <w:hideMark/>
          </w:tcPr>
          <w:p w14:paraId="5425B160" w14:textId="734AEEF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3,31</w:t>
            </w:r>
          </w:p>
        </w:tc>
      </w:tr>
      <w:tr w:rsidR="00621E2B" w:rsidRPr="00621E2B" w14:paraId="4F59B35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75CF3C68" w14:textId="77777777" w:rsidR="00621E2B" w:rsidRPr="00621E2B" w:rsidRDefault="00621E2B">
            <w:pPr>
              <w:jc w:val="left"/>
              <w:rPr>
                <w:rFonts w:cs="Arial"/>
                <w:color w:val="000000"/>
                <w:sz w:val="18"/>
                <w:szCs w:val="18"/>
              </w:rPr>
            </w:pPr>
            <w:r w:rsidRPr="00621E2B">
              <w:rPr>
                <w:rFonts w:cs="Arial"/>
                <w:color w:val="000000"/>
                <w:sz w:val="18"/>
                <w:szCs w:val="18"/>
              </w:rPr>
              <w:t xml:space="preserve"> Puente Aranda </w:t>
            </w:r>
          </w:p>
        </w:tc>
        <w:tc>
          <w:tcPr>
            <w:tcW w:w="597" w:type="pct"/>
            <w:noWrap/>
            <w:hideMark/>
          </w:tcPr>
          <w:p w14:paraId="2A4D63B5" w14:textId="6E931271"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2.202</w:t>
            </w:r>
          </w:p>
        </w:tc>
        <w:tc>
          <w:tcPr>
            <w:tcW w:w="439" w:type="pct"/>
            <w:noWrap/>
            <w:hideMark/>
          </w:tcPr>
          <w:p w14:paraId="75F6EF64" w14:textId="3AD75CE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2.366</w:t>
            </w:r>
          </w:p>
        </w:tc>
        <w:tc>
          <w:tcPr>
            <w:tcW w:w="439" w:type="pct"/>
            <w:noWrap/>
            <w:hideMark/>
          </w:tcPr>
          <w:p w14:paraId="1D4ACAF6" w14:textId="6D8E3D6D"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3.575</w:t>
            </w:r>
          </w:p>
        </w:tc>
        <w:tc>
          <w:tcPr>
            <w:tcW w:w="439" w:type="pct"/>
            <w:noWrap/>
            <w:hideMark/>
          </w:tcPr>
          <w:p w14:paraId="59590E1E" w14:textId="56B8B7C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3.378</w:t>
            </w:r>
          </w:p>
        </w:tc>
        <w:tc>
          <w:tcPr>
            <w:tcW w:w="439" w:type="pct"/>
            <w:noWrap/>
            <w:hideMark/>
          </w:tcPr>
          <w:p w14:paraId="487F6B11" w14:textId="65786972"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5.469</w:t>
            </w:r>
          </w:p>
        </w:tc>
        <w:tc>
          <w:tcPr>
            <w:tcW w:w="755" w:type="pct"/>
            <w:noWrap/>
            <w:hideMark/>
          </w:tcPr>
          <w:p w14:paraId="5B3B40AB" w14:textId="52B5C2C9"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16.990</w:t>
            </w:r>
          </w:p>
        </w:tc>
        <w:tc>
          <w:tcPr>
            <w:tcW w:w="547" w:type="pct"/>
            <w:noWrap/>
            <w:hideMark/>
          </w:tcPr>
          <w:p w14:paraId="0B2CC3A1" w14:textId="3D96E4E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3,07</w:t>
            </w:r>
          </w:p>
        </w:tc>
      </w:tr>
      <w:tr w:rsidR="00621E2B" w:rsidRPr="00621E2B" w14:paraId="6B6FEC8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F4288EB" w14:textId="77777777" w:rsidR="00621E2B" w:rsidRPr="00621E2B" w:rsidRDefault="00621E2B">
            <w:pPr>
              <w:jc w:val="left"/>
              <w:rPr>
                <w:rFonts w:cs="Arial"/>
                <w:color w:val="000000"/>
                <w:sz w:val="18"/>
                <w:szCs w:val="18"/>
              </w:rPr>
            </w:pPr>
            <w:r w:rsidRPr="00621E2B">
              <w:rPr>
                <w:rFonts w:cs="Arial"/>
                <w:color w:val="000000"/>
                <w:sz w:val="18"/>
                <w:szCs w:val="18"/>
              </w:rPr>
              <w:t xml:space="preserve"> Engativá </w:t>
            </w:r>
          </w:p>
        </w:tc>
        <w:tc>
          <w:tcPr>
            <w:tcW w:w="597" w:type="pct"/>
            <w:noWrap/>
            <w:hideMark/>
          </w:tcPr>
          <w:p w14:paraId="768B778F" w14:textId="6BD2731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2.472</w:t>
            </w:r>
          </w:p>
        </w:tc>
        <w:tc>
          <w:tcPr>
            <w:tcW w:w="439" w:type="pct"/>
            <w:noWrap/>
            <w:hideMark/>
          </w:tcPr>
          <w:p w14:paraId="5F76A122" w14:textId="380233E7"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1.853</w:t>
            </w:r>
          </w:p>
        </w:tc>
        <w:tc>
          <w:tcPr>
            <w:tcW w:w="439" w:type="pct"/>
            <w:noWrap/>
            <w:hideMark/>
          </w:tcPr>
          <w:p w14:paraId="65107CAD" w14:textId="2C5C56B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2.520</w:t>
            </w:r>
          </w:p>
        </w:tc>
        <w:tc>
          <w:tcPr>
            <w:tcW w:w="439" w:type="pct"/>
            <w:noWrap/>
            <w:hideMark/>
          </w:tcPr>
          <w:p w14:paraId="448BE532" w14:textId="7CF661B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2.695</w:t>
            </w:r>
          </w:p>
        </w:tc>
        <w:tc>
          <w:tcPr>
            <w:tcW w:w="439" w:type="pct"/>
            <w:noWrap/>
            <w:hideMark/>
          </w:tcPr>
          <w:p w14:paraId="45E47BAA" w14:textId="5E06CCA0"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3.557</w:t>
            </w:r>
          </w:p>
        </w:tc>
        <w:tc>
          <w:tcPr>
            <w:tcW w:w="755" w:type="pct"/>
            <w:noWrap/>
            <w:hideMark/>
          </w:tcPr>
          <w:p w14:paraId="6969140E" w14:textId="7DD625DE"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13.097</w:t>
            </w:r>
          </w:p>
        </w:tc>
        <w:tc>
          <w:tcPr>
            <w:tcW w:w="547" w:type="pct"/>
            <w:noWrap/>
            <w:hideMark/>
          </w:tcPr>
          <w:p w14:paraId="7F333B1E" w14:textId="5C4B8990"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2,37</w:t>
            </w:r>
          </w:p>
        </w:tc>
      </w:tr>
      <w:tr w:rsidR="00621E2B" w:rsidRPr="00621E2B" w14:paraId="53F2171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FD1CFFC" w14:textId="77777777" w:rsidR="00621E2B" w:rsidRPr="00621E2B" w:rsidRDefault="00621E2B">
            <w:pPr>
              <w:jc w:val="left"/>
              <w:rPr>
                <w:rFonts w:cs="Arial"/>
                <w:color w:val="000000"/>
                <w:sz w:val="18"/>
                <w:szCs w:val="18"/>
              </w:rPr>
            </w:pPr>
            <w:r w:rsidRPr="00621E2B">
              <w:rPr>
                <w:rFonts w:cs="Arial"/>
                <w:color w:val="000000"/>
                <w:sz w:val="18"/>
                <w:szCs w:val="18"/>
              </w:rPr>
              <w:t xml:space="preserve"> Fuera de Bogotá </w:t>
            </w:r>
          </w:p>
        </w:tc>
        <w:tc>
          <w:tcPr>
            <w:tcW w:w="597" w:type="pct"/>
            <w:noWrap/>
            <w:hideMark/>
          </w:tcPr>
          <w:p w14:paraId="6F24C166" w14:textId="061148B2"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2.033</w:t>
            </w:r>
          </w:p>
        </w:tc>
        <w:tc>
          <w:tcPr>
            <w:tcW w:w="439" w:type="pct"/>
            <w:noWrap/>
            <w:hideMark/>
          </w:tcPr>
          <w:p w14:paraId="701C5180" w14:textId="0F9E702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1.884</w:t>
            </w:r>
          </w:p>
        </w:tc>
        <w:tc>
          <w:tcPr>
            <w:tcW w:w="439" w:type="pct"/>
            <w:noWrap/>
            <w:hideMark/>
          </w:tcPr>
          <w:p w14:paraId="096F87A0" w14:textId="6B7D6B37"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3.134</w:t>
            </w:r>
          </w:p>
        </w:tc>
        <w:tc>
          <w:tcPr>
            <w:tcW w:w="439" w:type="pct"/>
            <w:noWrap/>
            <w:hideMark/>
          </w:tcPr>
          <w:p w14:paraId="16B2BCCD" w14:textId="6735F6C2"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2.662</w:t>
            </w:r>
          </w:p>
        </w:tc>
        <w:tc>
          <w:tcPr>
            <w:tcW w:w="439" w:type="pct"/>
            <w:noWrap/>
            <w:hideMark/>
          </w:tcPr>
          <w:p w14:paraId="6201B660" w14:textId="205FC8AC"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2.187</w:t>
            </w:r>
          </w:p>
        </w:tc>
        <w:tc>
          <w:tcPr>
            <w:tcW w:w="755" w:type="pct"/>
            <w:noWrap/>
            <w:hideMark/>
          </w:tcPr>
          <w:p w14:paraId="76BE59A9" w14:textId="0A6D6FF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11.900</w:t>
            </w:r>
          </w:p>
        </w:tc>
        <w:tc>
          <w:tcPr>
            <w:tcW w:w="547" w:type="pct"/>
            <w:noWrap/>
            <w:hideMark/>
          </w:tcPr>
          <w:p w14:paraId="7F82B1F6" w14:textId="3E52116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2,15</w:t>
            </w:r>
          </w:p>
        </w:tc>
      </w:tr>
      <w:tr w:rsidR="00621E2B" w:rsidRPr="00621E2B" w14:paraId="4217DBF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96C966A" w14:textId="77777777" w:rsidR="00621E2B" w:rsidRPr="00621E2B" w:rsidRDefault="00621E2B">
            <w:pPr>
              <w:jc w:val="left"/>
              <w:rPr>
                <w:rFonts w:cs="Arial"/>
                <w:color w:val="000000"/>
                <w:sz w:val="18"/>
                <w:szCs w:val="18"/>
              </w:rPr>
            </w:pPr>
            <w:r w:rsidRPr="00621E2B">
              <w:rPr>
                <w:rFonts w:cs="Arial"/>
                <w:color w:val="000000"/>
                <w:sz w:val="18"/>
                <w:szCs w:val="18"/>
              </w:rPr>
              <w:t xml:space="preserve"> Rafael Uribe Uribe </w:t>
            </w:r>
          </w:p>
        </w:tc>
        <w:tc>
          <w:tcPr>
            <w:tcW w:w="597" w:type="pct"/>
            <w:noWrap/>
            <w:hideMark/>
          </w:tcPr>
          <w:p w14:paraId="25D317CF" w14:textId="5F48C471"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2.219</w:t>
            </w:r>
          </w:p>
        </w:tc>
        <w:tc>
          <w:tcPr>
            <w:tcW w:w="439" w:type="pct"/>
            <w:noWrap/>
            <w:hideMark/>
          </w:tcPr>
          <w:p w14:paraId="2E4515A0" w14:textId="2A0454C5"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1.887</w:t>
            </w:r>
          </w:p>
        </w:tc>
        <w:tc>
          <w:tcPr>
            <w:tcW w:w="439" w:type="pct"/>
            <w:noWrap/>
            <w:hideMark/>
          </w:tcPr>
          <w:p w14:paraId="2B5B6229" w14:textId="1F219D2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1.803</w:t>
            </w:r>
          </w:p>
        </w:tc>
        <w:tc>
          <w:tcPr>
            <w:tcW w:w="439" w:type="pct"/>
            <w:noWrap/>
            <w:hideMark/>
          </w:tcPr>
          <w:p w14:paraId="6BD179DC" w14:textId="279225A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2.168</w:t>
            </w:r>
          </w:p>
        </w:tc>
        <w:tc>
          <w:tcPr>
            <w:tcW w:w="439" w:type="pct"/>
            <w:noWrap/>
            <w:hideMark/>
          </w:tcPr>
          <w:p w14:paraId="5E3CEB40" w14:textId="377275C9"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2.680</w:t>
            </w:r>
          </w:p>
        </w:tc>
        <w:tc>
          <w:tcPr>
            <w:tcW w:w="755" w:type="pct"/>
            <w:noWrap/>
            <w:hideMark/>
          </w:tcPr>
          <w:p w14:paraId="6219D9AE" w14:textId="2CF2F47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10.757</w:t>
            </w:r>
          </w:p>
        </w:tc>
        <w:tc>
          <w:tcPr>
            <w:tcW w:w="547" w:type="pct"/>
            <w:noWrap/>
            <w:hideMark/>
          </w:tcPr>
          <w:p w14:paraId="14C0C37A" w14:textId="21E78AA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1,95</w:t>
            </w:r>
          </w:p>
        </w:tc>
      </w:tr>
      <w:tr w:rsidR="00621E2B" w:rsidRPr="00621E2B" w14:paraId="436CD45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85D5E01" w14:textId="77777777" w:rsidR="00621E2B" w:rsidRPr="00621E2B" w:rsidRDefault="00621E2B">
            <w:pPr>
              <w:jc w:val="left"/>
              <w:rPr>
                <w:rFonts w:cs="Arial"/>
                <w:color w:val="000000"/>
                <w:sz w:val="18"/>
                <w:szCs w:val="18"/>
              </w:rPr>
            </w:pPr>
            <w:r w:rsidRPr="00621E2B">
              <w:rPr>
                <w:rFonts w:cs="Arial"/>
                <w:color w:val="000000"/>
                <w:sz w:val="18"/>
                <w:szCs w:val="18"/>
              </w:rPr>
              <w:t xml:space="preserve"> Bosa </w:t>
            </w:r>
          </w:p>
        </w:tc>
        <w:tc>
          <w:tcPr>
            <w:tcW w:w="597" w:type="pct"/>
            <w:noWrap/>
            <w:hideMark/>
          </w:tcPr>
          <w:p w14:paraId="20EC21B5" w14:textId="7B2C0A5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3.708</w:t>
            </w:r>
          </w:p>
        </w:tc>
        <w:tc>
          <w:tcPr>
            <w:tcW w:w="439" w:type="pct"/>
            <w:noWrap/>
            <w:hideMark/>
          </w:tcPr>
          <w:p w14:paraId="1DD5F253" w14:textId="15E938B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977</w:t>
            </w:r>
          </w:p>
        </w:tc>
        <w:tc>
          <w:tcPr>
            <w:tcW w:w="439" w:type="pct"/>
            <w:noWrap/>
            <w:hideMark/>
          </w:tcPr>
          <w:p w14:paraId="33BE1E43" w14:textId="2DE4258D"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1.498</w:t>
            </w:r>
          </w:p>
        </w:tc>
        <w:tc>
          <w:tcPr>
            <w:tcW w:w="439" w:type="pct"/>
            <w:noWrap/>
            <w:hideMark/>
          </w:tcPr>
          <w:p w14:paraId="1F9BCE74" w14:textId="138E99D3"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1.858</w:t>
            </w:r>
          </w:p>
        </w:tc>
        <w:tc>
          <w:tcPr>
            <w:tcW w:w="439" w:type="pct"/>
            <w:noWrap/>
            <w:hideMark/>
          </w:tcPr>
          <w:p w14:paraId="374BF103" w14:textId="58B57DF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1.471</w:t>
            </w:r>
          </w:p>
        </w:tc>
        <w:tc>
          <w:tcPr>
            <w:tcW w:w="755" w:type="pct"/>
            <w:noWrap/>
            <w:hideMark/>
          </w:tcPr>
          <w:p w14:paraId="7769D4C1" w14:textId="5BD5F166"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9.512</w:t>
            </w:r>
          </w:p>
        </w:tc>
        <w:tc>
          <w:tcPr>
            <w:tcW w:w="547" w:type="pct"/>
            <w:noWrap/>
            <w:hideMark/>
          </w:tcPr>
          <w:p w14:paraId="3213FA0F" w14:textId="02E6E17E"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1,72</w:t>
            </w:r>
          </w:p>
        </w:tc>
      </w:tr>
      <w:tr w:rsidR="00621E2B" w:rsidRPr="00621E2B" w14:paraId="653B283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11BAF21" w14:textId="1920B041" w:rsidR="00621E2B" w:rsidRPr="00621E2B" w:rsidRDefault="00621E2B">
            <w:pPr>
              <w:jc w:val="left"/>
              <w:rPr>
                <w:rFonts w:cs="Arial"/>
                <w:color w:val="000000"/>
                <w:sz w:val="18"/>
                <w:szCs w:val="18"/>
              </w:rPr>
            </w:pPr>
            <w:r>
              <w:rPr>
                <w:rFonts w:cs="Arial"/>
                <w:color w:val="000000"/>
                <w:sz w:val="18"/>
                <w:szCs w:val="18"/>
              </w:rPr>
              <w:t xml:space="preserve"> Sin Dato</w:t>
            </w:r>
          </w:p>
        </w:tc>
        <w:tc>
          <w:tcPr>
            <w:tcW w:w="597" w:type="pct"/>
            <w:noWrap/>
            <w:hideMark/>
          </w:tcPr>
          <w:p w14:paraId="5E1A596E" w14:textId="3D17753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225</w:t>
            </w:r>
          </w:p>
        </w:tc>
        <w:tc>
          <w:tcPr>
            <w:tcW w:w="439" w:type="pct"/>
            <w:noWrap/>
            <w:hideMark/>
          </w:tcPr>
          <w:p w14:paraId="33E5C600" w14:textId="0A9D496B"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82</w:t>
            </w:r>
          </w:p>
        </w:tc>
        <w:tc>
          <w:tcPr>
            <w:tcW w:w="439" w:type="pct"/>
            <w:noWrap/>
            <w:hideMark/>
          </w:tcPr>
          <w:p w14:paraId="10E9BD34" w14:textId="23B9064D"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379</w:t>
            </w:r>
          </w:p>
        </w:tc>
        <w:tc>
          <w:tcPr>
            <w:tcW w:w="439" w:type="pct"/>
            <w:noWrap/>
            <w:hideMark/>
          </w:tcPr>
          <w:p w14:paraId="720C2724" w14:textId="2C09E850"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1.642</w:t>
            </w:r>
          </w:p>
        </w:tc>
        <w:tc>
          <w:tcPr>
            <w:tcW w:w="439" w:type="pct"/>
            <w:noWrap/>
            <w:hideMark/>
          </w:tcPr>
          <w:p w14:paraId="57467335" w14:textId="1C733356"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6.322</w:t>
            </w:r>
          </w:p>
        </w:tc>
        <w:tc>
          <w:tcPr>
            <w:tcW w:w="755" w:type="pct"/>
            <w:noWrap/>
            <w:hideMark/>
          </w:tcPr>
          <w:p w14:paraId="44BE9E15" w14:textId="33D13F7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8.650</w:t>
            </w:r>
          </w:p>
        </w:tc>
        <w:tc>
          <w:tcPr>
            <w:tcW w:w="547" w:type="pct"/>
            <w:noWrap/>
            <w:hideMark/>
          </w:tcPr>
          <w:p w14:paraId="5FC35FB2" w14:textId="3EC61861"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1,56</w:t>
            </w:r>
          </w:p>
        </w:tc>
      </w:tr>
      <w:tr w:rsidR="00621E2B" w:rsidRPr="00621E2B" w14:paraId="59E70B9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982F683" w14:textId="77777777" w:rsidR="00621E2B" w:rsidRPr="00621E2B" w:rsidRDefault="00621E2B">
            <w:pPr>
              <w:jc w:val="left"/>
              <w:rPr>
                <w:rFonts w:cs="Arial"/>
                <w:color w:val="000000"/>
                <w:sz w:val="18"/>
                <w:szCs w:val="18"/>
              </w:rPr>
            </w:pPr>
            <w:r w:rsidRPr="00621E2B">
              <w:rPr>
                <w:rFonts w:cs="Arial"/>
                <w:color w:val="000000"/>
                <w:sz w:val="18"/>
                <w:szCs w:val="18"/>
              </w:rPr>
              <w:t xml:space="preserve"> Los Mártires </w:t>
            </w:r>
          </w:p>
        </w:tc>
        <w:tc>
          <w:tcPr>
            <w:tcW w:w="597" w:type="pct"/>
            <w:noWrap/>
            <w:hideMark/>
          </w:tcPr>
          <w:p w14:paraId="2037D755" w14:textId="75B0A30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1.674</w:t>
            </w:r>
          </w:p>
        </w:tc>
        <w:tc>
          <w:tcPr>
            <w:tcW w:w="439" w:type="pct"/>
            <w:noWrap/>
            <w:hideMark/>
          </w:tcPr>
          <w:p w14:paraId="194CA642" w14:textId="00D3DE3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1.798</w:t>
            </w:r>
          </w:p>
        </w:tc>
        <w:tc>
          <w:tcPr>
            <w:tcW w:w="439" w:type="pct"/>
            <w:noWrap/>
            <w:hideMark/>
          </w:tcPr>
          <w:p w14:paraId="2C92E54E" w14:textId="2F99DAA9"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1.476</w:t>
            </w:r>
          </w:p>
        </w:tc>
        <w:tc>
          <w:tcPr>
            <w:tcW w:w="439" w:type="pct"/>
            <w:noWrap/>
            <w:hideMark/>
          </w:tcPr>
          <w:p w14:paraId="1A73A513" w14:textId="3A77FF7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1.954</w:t>
            </w:r>
          </w:p>
        </w:tc>
        <w:tc>
          <w:tcPr>
            <w:tcW w:w="439" w:type="pct"/>
            <w:noWrap/>
            <w:hideMark/>
          </w:tcPr>
          <w:p w14:paraId="6190852B" w14:textId="514AF135"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1.645</w:t>
            </w:r>
          </w:p>
        </w:tc>
        <w:tc>
          <w:tcPr>
            <w:tcW w:w="755" w:type="pct"/>
            <w:noWrap/>
            <w:hideMark/>
          </w:tcPr>
          <w:p w14:paraId="0051B677" w14:textId="01D73C1D"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8.547</w:t>
            </w:r>
          </w:p>
        </w:tc>
        <w:tc>
          <w:tcPr>
            <w:tcW w:w="547" w:type="pct"/>
            <w:noWrap/>
            <w:hideMark/>
          </w:tcPr>
          <w:p w14:paraId="59D19FA9" w14:textId="166A701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1,55</w:t>
            </w:r>
          </w:p>
        </w:tc>
      </w:tr>
      <w:tr w:rsidR="00621E2B" w:rsidRPr="00621E2B" w14:paraId="742B048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FB43EA7" w14:textId="77777777" w:rsidR="00621E2B" w:rsidRPr="00621E2B" w:rsidRDefault="00621E2B">
            <w:pPr>
              <w:jc w:val="left"/>
              <w:rPr>
                <w:rFonts w:cs="Arial"/>
                <w:color w:val="000000"/>
                <w:sz w:val="18"/>
                <w:szCs w:val="18"/>
              </w:rPr>
            </w:pPr>
            <w:r w:rsidRPr="00621E2B">
              <w:rPr>
                <w:rFonts w:cs="Arial"/>
                <w:color w:val="000000"/>
                <w:sz w:val="18"/>
                <w:szCs w:val="18"/>
              </w:rPr>
              <w:t xml:space="preserve"> San Cristóbal </w:t>
            </w:r>
          </w:p>
        </w:tc>
        <w:tc>
          <w:tcPr>
            <w:tcW w:w="597" w:type="pct"/>
            <w:noWrap/>
            <w:hideMark/>
          </w:tcPr>
          <w:p w14:paraId="10D4593F" w14:textId="19E2F7D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1.068</w:t>
            </w:r>
          </w:p>
        </w:tc>
        <w:tc>
          <w:tcPr>
            <w:tcW w:w="439" w:type="pct"/>
            <w:noWrap/>
            <w:hideMark/>
          </w:tcPr>
          <w:p w14:paraId="3D7091CA" w14:textId="446EEEDD"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1.402</w:t>
            </w:r>
          </w:p>
        </w:tc>
        <w:tc>
          <w:tcPr>
            <w:tcW w:w="439" w:type="pct"/>
            <w:noWrap/>
            <w:hideMark/>
          </w:tcPr>
          <w:p w14:paraId="2295CC4D" w14:textId="7F2A416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1.355</w:t>
            </w:r>
          </w:p>
        </w:tc>
        <w:tc>
          <w:tcPr>
            <w:tcW w:w="439" w:type="pct"/>
            <w:noWrap/>
            <w:hideMark/>
          </w:tcPr>
          <w:p w14:paraId="67CB583F" w14:textId="23231C12"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1.138</w:t>
            </w:r>
          </w:p>
        </w:tc>
        <w:tc>
          <w:tcPr>
            <w:tcW w:w="439" w:type="pct"/>
            <w:noWrap/>
            <w:hideMark/>
          </w:tcPr>
          <w:p w14:paraId="7F056484" w14:textId="231FA5E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2.197</w:t>
            </w:r>
          </w:p>
        </w:tc>
        <w:tc>
          <w:tcPr>
            <w:tcW w:w="755" w:type="pct"/>
            <w:noWrap/>
            <w:hideMark/>
          </w:tcPr>
          <w:p w14:paraId="0CEE10EB" w14:textId="2E358FB0"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7.160</w:t>
            </w:r>
          </w:p>
        </w:tc>
        <w:tc>
          <w:tcPr>
            <w:tcW w:w="547" w:type="pct"/>
            <w:noWrap/>
            <w:hideMark/>
          </w:tcPr>
          <w:p w14:paraId="240BCFAE" w14:textId="4F3B778F"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1,29</w:t>
            </w:r>
          </w:p>
        </w:tc>
      </w:tr>
      <w:tr w:rsidR="00621E2B" w:rsidRPr="00621E2B" w14:paraId="4BDE6F4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15A73DC" w14:textId="77777777" w:rsidR="00621E2B" w:rsidRPr="00621E2B" w:rsidRDefault="00621E2B">
            <w:pPr>
              <w:jc w:val="left"/>
              <w:rPr>
                <w:rFonts w:cs="Arial"/>
                <w:color w:val="000000"/>
                <w:sz w:val="18"/>
                <w:szCs w:val="18"/>
              </w:rPr>
            </w:pPr>
            <w:r w:rsidRPr="00621E2B">
              <w:rPr>
                <w:rFonts w:cs="Arial"/>
                <w:color w:val="000000"/>
                <w:sz w:val="18"/>
                <w:szCs w:val="18"/>
              </w:rPr>
              <w:t xml:space="preserve"> Ciudad Bolivar </w:t>
            </w:r>
          </w:p>
        </w:tc>
        <w:tc>
          <w:tcPr>
            <w:tcW w:w="597" w:type="pct"/>
            <w:noWrap/>
            <w:hideMark/>
          </w:tcPr>
          <w:p w14:paraId="761B8248" w14:textId="72BCF0A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896</w:t>
            </w:r>
          </w:p>
        </w:tc>
        <w:tc>
          <w:tcPr>
            <w:tcW w:w="439" w:type="pct"/>
            <w:noWrap/>
            <w:hideMark/>
          </w:tcPr>
          <w:p w14:paraId="1861E950" w14:textId="4FBE8A27"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583</w:t>
            </w:r>
          </w:p>
        </w:tc>
        <w:tc>
          <w:tcPr>
            <w:tcW w:w="439" w:type="pct"/>
            <w:noWrap/>
            <w:hideMark/>
          </w:tcPr>
          <w:p w14:paraId="7F405DED" w14:textId="77CE2AB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996</w:t>
            </w:r>
          </w:p>
        </w:tc>
        <w:tc>
          <w:tcPr>
            <w:tcW w:w="439" w:type="pct"/>
            <w:noWrap/>
            <w:hideMark/>
          </w:tcPr>
          <w:p w14:paraId="63605251" w14:textId="27E444BF"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1.287</w:t>
            </w:r>
          </w:p>
        </w:tc>
        <w:tc>
          <w:tcPr>
            <w:tcW w:w="439" w:type="pct"/>
            <w:noWrap/>
            <w:hideMark/>
          </w:tcPr>
          <w:p w14:paraId="0142EC22" w14:textId="349586BC"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1.089</w:t>
            </w:r>
          </w:p>
        </w:tc>
        <w:tc>
          <w:tcPr>
            <w:tcW w:w="755" w:type="pct"/>
            <w:noWrap/>
            <w:hideMark/>
          </w:tcPr>
          <w:p w14:paraId="7F698DBE" w14:textId="37E3AC5F"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4.851</w:t>
            </w:r>
          </w:p>
        </w:tc>
        <w:tc>
          <w:tcPr>
            <w:tcW w:w="547" w:type="pct"/>
            <w:noWrap/>
            <w:hideMark/>
          </w:tcPr>
          <w:p w14:paraId="0F6FB77A" w14:textId="411684DB"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0,88</w:t>
            </w:r>
          </w:p>
        </w:tc>
      </w:tr>
      <w:tr w:rsidR="00621E2B" w:rsidRPr="00621E2B" w14:paraId="6E2F96D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F60CEB7" w14:textId="77777777" w:rsidR="00621E2B" w:rsidRPr="00621E2B" w:rsidRDefault="00621E2B">
            <w:pPr>
              <w:jc w:val="left"/>
              <w:rPr>
                <w:rFonts w:cs="Arial"/>
                <w:color w:val="000000"/>
                <w:sz w:val="18"/>
                <w:szCs w:val="18"/>
              </w:rPr>
            </w:pPr>
            <w:r w:rsidRPr="00621E2B">
              <w:rPr>
                <w:rFonts w:cs="Arial"/>
                <w:color w:val="000000"/>
                <w:sz w:val="18"/>
                <w:szCs w:val="18"/>
              </w:rPr>
              <w:t xml:space="preserve"> Santa Fé </w:t>
            </w:r>
          </w:p>
        </w:tc>
        <w:tc>
          <w:tcPr>
            <w:tcW w:w="597" w:type="pct"/>
            <w:noWrap/>
            <w:hideMark/>
          </w:tcPr>
          <w:p w14:paraId="2FE711FB" w14:textId="77E0A19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1.271</w:t>
            </w:r>
          </w:p>
        </w:tc>
        <w:tc>
          <w:tcPr>
            <w:tcW w:w="439" w:type="pct"/>
            <w:noWrap/>
            <w:hideMark/>
          </w:tcPr>
          <w:p w14:paraId="4EA9994F" w14:textId="6897A295"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855</w:t>
            </w:r>
          </w:p>
        </w:tc>
        <w:tc>
          <w:tcPr>
            <w:tcW w:w="439" w:type="pct"/>
            <w:noWrap/>
            <w:hideMark/>
          </w:tcPr>
          <w:p w14:paraId="5B6B3E58" w14:textId="2296E101"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629</w:t>
            </w:r>
          </w:p>
        </w:tc>
        <w:tc>
          <w:tcPr>
            <w:tcW w:w="439" w:type="pct"/>
            <w:noWrap/>
            <w:hideMark/>
          </w:tcPr>
          <w:p w14:paraId="3C439D38" w14:textId="46339EA7"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570</w:t>
            </w:r>
          </w:p>
        </w:tc>
        <w:tc>
          <w:tcPr>
            <w:tcW w:w="439" w:type="pct"/>
            <w:noWrap/>
            <w:hideMark/>
          </w:tcPr>
          <w:p w14:paraId="08F352BA" w14:textId="3252C64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606</w:t>
            </w:r>
          </w:p>
        </w:tc>
        <w:tc>
          <w:tcPr>
            <w:tcW w:w="755" w:type="pct"/>
            <w:noWrap/>
            <w:hideMark/>
          </w:tcPr>
          <w:p w14:paraId="79B953D4" w14:textId="4AF09A4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3.931</w:t>
            </w:r>
          </w:p>
        </w:tc>
        <w:tc>
          <w:tcPr>
            <w:tcW w:w="547" w:type="pct"/>
            <w:noWrap/>
            <w:hideMark/>
          </w:tcPr>
          <w:p w14:paraId="55D1D6F0" w14:textId="68EBB396"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0,71</w:t>
            </w:r>
          </w:p>
        </w:tc>
      </w:tr>
      <w:tr w:rsidR="00621E2B" w:rsidRPr="00621E2B" w14:paraId="593AD56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32B9C3C4" w14:textId="77777777" w:rsidR="00621E2B" w:rsidRPr="00621E2B" w:rsidRDefault="00621E2B">
            <w:pPr>
              <w:jc w:val="left"/>
              <w:rPr>
                <w:rFonts w:cs="Arial"/>
                <w:color w:val="000000"/>
                <w:sz w:val="18"/>
                <w:szCs w:val="18"/>
              </w:rPr>
            </w:pPr>
            <w:r w:rsidRPr="00621E2B">
              <w:rPr>
                <w:rFonts w:cs="Arial"/>
                <w:color w:val="000000"/>
                <w:sz w:val="18"/>
                <w:szCs w:val="18"/>
              </w:rPr>
              <w:t xml:space="preserve"> Fontibón </w:t>
            </w:r>
          </w:p>
        </w:tc>
        <w:tc>
          <w:tcPr>
            <w:tcW w:w="597" w:type="pct"/>
            <w:noWrap/>
            <w:hideMark/>
          </w:tcPr>
          <w:p w14:paraId="1B980927" w14:textId="2BB6A2D7"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531</w:t>
            </w:r>
          </w:p>
        </w:tc>
        <w:tc>
          <w:tcPr>
            <w:tcW w:w="439" w:type="pct"/>
            <w:noWrap/>
            <w:hideMark/>
          </w:tcPr>
          <w:p w14:paraId="32A3D391" w14:textId="2C97A851"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542</w:t>
            </w:r>
          </w:p>
        </w:tc>
        <w:tc>
          <w:tcPr>
            <w:tcW w:w="439" w:type="pct"/>
            <w:noWrap/>
            <w:hideMark/>
          </w:tcPr>
          <w:p w14:paraId="51F83692" w14:textId="7A949638"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909</w:t>
            </w:r>
          </w:p>
        </w:tc>
        <w:tc>
          <w:tcPr>
            <w:tcW w:w="439" w:type="pct"/>
            <w:noWrap/>
            <w:hideMark/>
          </w:tcPr>
          <w:p w14:paraId="3A525129" w14:textId="766C918A"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676</w:t>
            </w:r>
          </w:p>
        </w:tc>
        <w:tc>
          <w:tcPr>
            <w:tcW w:w="439" w:type="pct"/>
            <w:noWrap/>
            <w:hideMark/>
          </w:tcPr>
          <w:p w14:paraId="03006EBC" w14:textId="46806F0E"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527</w:t>
            </w:r>
          </w:p>
        </w:tc>
        <w:tc>
          <w:tcPr>
            <w:tcW w:w="755" w:type="pct"/>
            <w:noWrap/>
            <w:hideMark/>
          </w:tcPr>
          <w:p w14:paraId="42A4D7CC" w14:textId="281A66D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3.185</w:t>
            </w:r>
          </w:p>
        </w:tc>
        <w:tc>
          <w:tcPr>
            <w:tcW w:w="547" w:type="pct"/>
            <w:noWrap/>
            <w:hideMark/>
          </w:tcPr>
          <w:p w14:paraId="48F77B1D" w14:textId="2ABD2350"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0,58</w:t>
            </w:r>
          </w:p>
        </w:tc>
      </w:tr>
      <w:tr w:rsidR="00621E2B" w:rsidRPr="00621E2B" w14:paraId="636F948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119063D" w14:textId="77777777" w:rsidR="00621E2B" w:rsidRPr="00621E2B" w:rsidRDefault="00621E2B">
            <w:pPr>
              <w:jc w:val="left"/>
              <w:rPr>
                <w:rFonts w:cs="Arial"/>
                <w:color w:val="000000"/>
                <w:sz w:val="18"/>
                <w:szCs w:val="18"/>
              </w:rPr>
            </w:pPr>
            <w:r w:rsidRPr="00621E2B">
              <w:rPr>
                <w:rFonts w:cs="Arial"/>
                <w:color w:val="000000"/>
                <w:sz w:val="18"/>
                <w:szCs w:val="18"/>
              </w:rPr>
              <w:t xml:space="preserve"> Usme </w:t>
            </w:r>
          </w:p>
        </w:tc>
        <w:tc>
          <w:tcPr>
            <w:tcW w:w="597" w:type="pct"/>
            <w:noWrap/>
            <w:hideMark/>
          </w:tcPr>
          <w:p w14:paraId="781132BD" w14:textId="71144B4E"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610</w:t>
            </w:r>
          </w:p>
        </w:tc>
        <w:tc>
          <w:tcPr>
            <w:tcW w:w="439" w:type="pct"/>
            <w:noWrap/>
            <w:hideMark/>
          </w:tcPr>
          <w:p w14:paraId="46D48208" w14:textId="522EE4D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407</w:t>
            </w:r>
          </w:p>
        </w:tc>
        <w:tc>
          <w:tcPr>
            <w:tcW w:w="439" w:type="pct"/>
            <w:noWrap/>
            <w:hideMark/>
          </w:tcPr>
          <w:p w14:paraId="618D5308" w14:textId="00B37AD4"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325</w:t>
            </w:r>
          </w:p>
        </w:tc>
        <w:tc>
          <w:tcPr>
            <w:tcW w:w="439" w:type="pct"/>
            <w:noWrap/>
            <w:hideMark/>
          </w:tcPr>
          <w:p w14:paraId="05B749DA" w14:textId="28FFCAD8"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453</w:t>
            </w:r>
          </w:p>
        </w:tc>
        <w:tc>
          <w:tcPr>
            <w:tcW w:w="439" w:type="pct"/>
            <w:noWrap/>
            <w:hideMark/>
          </w:tcPr>
          <w:p w14:paraId="6398F1E8" w14:textId="6CCF75D5"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390</w:t>
            </w:r>
          </w:p>
        </w:tc>
        <w:tc>
          <w:tcPr>
            <w:tcW w:w="755" w:type="pct"/>
            <w:noWrap/>
            <w:hideMark/>
          </w:tcPr>
          <w:p w14:paraId="7D853695" w14:textId="04E5CC8F"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2.185</w:t>
            </w:r>
          </w:p>
        </w:tc>
        <w:tc>
          <w:tcPr>
            <w:tcW w:w="547" w:type="pct"/>
            <w:noWrap/>
            <w:hideMark/>
          </w:tcPr>
          <w:p w14:paraId="7A8BE225" w14:textId="3944A95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0,40</w:t>
            </w:r>
          </w:p>
        </w:tc>
      </w:tr>
      <w:tr w:rsidR="00621E2B" w:rsidRPr="00621E2B" w14:paraId="7C1AA47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4AA31A2D" w14:textId="77777777" w:rsidR="00621E2B" w:rsidRPr="00621E2B" w:rsidRDefault="00621E2B">
            <w:pPr>
              <w:jc w:val="left"/>
              <w:rPr>
                <w:rFonts w:cs="Arial"/>
                <w:color w:val="000000"/>
                <w:sz w:val="18"/>
                <w:szCs w:val="18"/>
              </w:rPr>
            </w:pPr>
            <w:r w:rsidRPr="00621E2B">
              <w:rPr>
                <w:rFonts w:cs="Arial"/>
                <w:color w:val="000000"/>
                <w:sz w:val="18"/>
                <w:szCs w:val="18"/>
              </w:rPr>
              <w:t xml:space="preserve"> La Candelaria </w:t>
            </w:r>
          </w:p>
        </w:tc>
        <w:tc>
          <w:tcPr>
            <w:tcW w:w="597" w:type="pct"/>
            <w:noWrap/>
            <w:hideMark/>
          </w:tcPr>
          <w:p w14:paraId="6E2FFD39" w14:textId="25A6CF65"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131</w:t>
            </w:r>
          </w:p>
        </w:tc>
        <w:tc>
          <w:tcPr>
            <w:tcW w:w="439" w:type="pct"/>
            <w:noWrap/>
            <w:hideMark/>
          </w:tcPr>
          <w:p w14:paraId="42125B7C" w14:textId="40492B11"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68</w:t>
            </w:r>
          </w:p>
        </w:tc>
        <w:tc>
          <w:tcPr>
            <w:tcW w:w="439" w:type="pct"/>
            <w:noWrap/>
            <w:hideMark/>
          </w:tcPr>
          <w:p w14:paraId="554C6D8D" w14:textId="4A51CF4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140</w:t>
            </w:r>
          </w:p>
        </w:tc>
        <w:tc>
          <w:tcPr>
            <w:tcW w:w="439" w:type="pct"/>
            <w:noWrap/>
            <w:hideMark/>
          </w:tcPr>
          <w:p w14:paraId="70139B54" w14:textId="0E6416AC"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120</w:t>
            </w:r>
          </w:p>
        </w:tc>
        <w:tc>
          <w:tcPr>
            <w:tcW w:w="439" w:type="pct"/>
            <w:noWrap/>
            <w:hideMark/>
          </w:tcPr>
          <w:p w14:paraId="3B3ACEF1" w14:textId="4A36DB8E"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200</w:t>
            </w:r>
          </w:p>
        </w:tc>
        <w:tc>
          <w:tcPr>
            <w:tcW w:w="755" w:type="pct"/>
            <w:noWrap/>
            <w:hideMark/>
          </w:tcPr>
          <w:p w14:paraId="5A21BCE8" w14:textId="30EADA1E"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659</w:t>
            </w:r>
          </w:p>
        </w:tc>
        <w:tc>
          <w:tcPr>
            <w:tcW w:w="547" w:type="pct"/>
            <w:noWrap/>
            <w:hideMark/>
          </w:tcPr>
          <w:p w14:paraId="5B58E373" w14:textId="7122F144" w:rsidR="00621E2B" w:rsidRPr="00621E2B"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621E2B">
              <w:rPr>
                <w:rFonts w:cs="Arial"/>
                <w:color w:val="000000"/>
                <w:sz w:val="18"/>
                <w:szCs w:val="18"/>
              </w:rPr>
              <w:t>0,12</w:t>
            </w:r>
          </w:p>
        </w:tc>
      </w:tr>
      <w:tr w:rsidR="00621E2B" w:rsidRPr="00621E2B" w14:paraId="44E4CD0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52371F2" w14:textId="77777777" w:rsidR="00621E2B" w:rsidRPr="00621E2B" w:rsidRDefault="00621E2B">
            <w:pPr>
              <w:jc w:val="left"/>
              <w:rPr>
                <w:rFonts w:cs="Arial"/>
                <w:color w:val="000000"/>
                <w:sz w:val="18"/>
                <w:szCs w:val="18"/>
              </w:rPr>
            </w:pPr>
            <w:r w:rsidRPr="00621E2B">
              <w:rPr>
                <w:rFonts w:cs="Arial"/>
                <w:color w:val="000000"/>
                <w:sz w:val="18"/>
                <w:szCs w:val="18"/>
              </w:rPr>
              <w:t xml:space="preserve"> Sumapaz </w:t>
            </w:r>
          </w:p>
        </w:tc>
        <w:tc>
          <w:tcPr>
            <w:tcW w:w="597" w:type="pct"/>
            <w:noWrap/>
            <w:hideMark/>
          </w:tcPr>
          <w:p w14:paraId="5BD72428" w14:textId="5118960C"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w:t>
            </w:r>
          </w:p>
        </w:tc>
        <w:tc>
          <w:tcPr>
            <w:tcW w:w="439" w:type="pct"/>
            <w:noWrap/>
            <w:hideMark/>
          </w:tcPr>
          <w:p w14:paraId="67930B2A" w14:textId="196DB76A" w:rsidR="00621E2B" w:rsidRPr="00621E2B" w:rsidRDefault="008B32C1"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w:t>
            </w:r>
          </w:p>
        </w:tc>
        <w:tc>
          <w:tcPr>
            <w:tcW w:w="439" w:type="pct"/>
            <w:noWrap/>
            <w:hideMark/>
          </w:tcPr>
          <w:p w14:paraId="0F203509" w14:textId="21222657" w:rsidR="00621E2B" w:rsidRPr="00621E2B" w:rsidRDefault="008B32C1"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w:t>
            </w:r>
          </w:p>
        </w:tc>
        <w:tc>
          <w:tcPr>
            <w:tcW w:w="439" w:type="pct"/>
            <w:noWrap/>
            <w:hideMark/>
          </w:tcPr>
          <w:p w14:paraId="619F4786" w14:textId="3625A05D" w:rsidR="00621E2B" w:rsidRPr="00621E2B" w:rsidRDefault="008B32C1"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w:t>
            </w:r>
          </w:p>
        </w:tc>
        <w:tc>
          <w:tcPr>
            <w:tcW w:w="439" w:type="pct"/>
            <w:noWrap/>
            <w:hideMark/>
          </w:tcPr>
          <w:p w14:paraId="3687D4CB" w14:textId="5C85D192" w:rsidR="00621E2B" w:rsidRPr="00621E2B" w:rsidRDefault="008B32C1"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w:t>
            </w:r>
          </w:p>
        </w:tc>
        <w:tc>
          <w:tcPr>
            <w:tcW w:w="755" w:type="pct"/>
            <w:noWrap/>
            <w:hideMark/>
          </w:tcPr>
          <w:p w14:paraId="13FB45EB" w14:textId="0C71BD3A"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2</w:t>
            </w:r>
          </w:p>
        </w:tc>
        <w:tc>
          <w:tcPr>
            <w:tcW w:w="547" w:type="pct"/>
            <w:noWrap/>
            <w:hideMark/>
          </w:tcPr>
          <w:p w14:paraId="29B5F781" w14:textId="62A64239" w:rsidR="00621E2B" w:rsidRPr="00621E2B" w:rsidRDefault="00621E2B" w:rsidP="00621E2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21E2B">
              <w:rPr>
                <w:rFonts w:cs="Arial"/>
                <w:color w:val="000000"/>
                <w:sz w:val="18"/>
                <w:szCs w:val="18"/>
              </w:rPr>
              <w:t>0,00</w:t>
            </w:r>
          </w:p>
        </w:tc>
      </w:tr>
      <w:tr w:rsidR="00621E2B" w:rsidRPr="00621E2B" w14:paraId="6E1F2193"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18998199" w14:textId="77777777" w:rsidR="00621E2B" w:rsidRPr="008B32C1" w:rsidRDefault="00621E2B">
            <w:pPr>
              <w:jc w:val="left"/>
              <w:rPr>
                <w:rFonts w:cs="Arial"/>
                <w:b w:val="0"/>
                <w:bCs w:val="0"/>
                <w:color w:val="auto"/>
                <w:sz w:val="18"/>
                <w:szCs w:val="18"/>
              </w:rPr>
            </w:pPr>
            <w:r w:rsidRPr="008B32C1">
              <w:rPr>
                <w:rFonts w:cs="Arial"/>
                <w:color w:val="auto"/>
                <w:sz w:val="18"/>
                <w:szCs w:val="18"/>
              </w:rPr>
              <w:t xml:space="preserve"> Total general </w:t>
            </w:r>
          </w:p>
        </w:tc>
        <w:tc>
          <w:tcPr>
            <w:tcW w:w="597" w:type="pct"/>
            <w:noWrap/>
            <w:hideMark/>
          </w:tcPr>
          <w:p w14:paraId="540D8314" w14:textId="13D17DB2"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98.434</w:t>
            </w:r>
          </w:p>
        </w:tc>
        <w:tc>
          <w:tcPr>
            <w:tcW w:w="439" w:type="pct"/>
            <w:noWrap/>
            <w:hideMark/>
          </w:tcPr>
          <w:p w14:paraId="256A6E75" w14:textId="4E52A581"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92.970</w:t>
            </w:r>
          </w:p>
        </w:tc>
        <w:tc>
          <w:tcPr>
            <w:tcW w:w="439" w:type="pct"/>
            <w:noWrap/>
            <w:hideMark/>
          </w:tcPr>
          <w:p w14:paraId="7F1C5052" w14:textId="5D522C2D"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115.405</w:t>
            </w:r>
          </w:p>
        </w:tc>
        <w:tc>
          <w:tcPr>
            <w:tcW w:w="439" w:type="pct"/>
            <w:noWrap/>
            <w:hideMark/>
          </w:tcPr>
          <w:p w14:paraId="7C42677A" w14:textId="229C8F3E"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117.272</w:t>
            </w:r>
          </w:p>
        </w:tc>
        <w:tc>
          <w:tcPr>
            <w:tcW w:w="439" w:type="pct"/>
            <w:noWrap/>
            <w:hideMark/>
          </w:tcPr>
          <w:p w14:paraId="1A889FBF" w14:textId="2C95F822"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128.959</w:t>
            </w:r>
          </w:p>
        </w:tc>
        <w:tc>
          <w:tcPr>
            <w:tcW w:w="755" w:type="pct"/>
            <w:noWrap/>
            <w:hideMark/>
          </w:tcPr>
          <w:p w14:paraId="06650F93" w14:textId="5C3A4D06"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553.040</w:t>
            </w:r>
          </w:p>
        </w:tc>
        <w:tc>
          <w:tcPr>
            <w:tcW w:w="547" w:type="pct"/>
            <w:noWrap/>
            <w:hideMark/>
          </w:tcPr>
          <w:p w14:paraId="6E131BD1" w14:textId="62C3F41F" w:rsidR="00621E2B" w:rsidRPr="008B32C1" w:rsidRDefault="00621E2B" w:rsidP="00621E2B">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8B32C1">
              <w:rPr>
                <w:rFonts w:cs="Arial"/>
                <w:b/>
                <w:bCs/>
                <w:sz w:val="18"/>
                <w:szCs w:val="18"/>
              </w:rPr>
              <w:t>100,00</w:t>
            </w:r>
          </w:p>
        </w:tc>
      </w:tr>
    </w:tbl>
    <w:p w14:paraId="489F465C" w14:textId="431DA768" w:rsidR="004D5A14" w:rsidRPr="0080094B" w:rsidRDefault="004D5A14" w:rsidP="00472893">
      <w:pPr>
        <w:spacing w:line="276" w:lineRule="auto"/>
        <w:rPr>
          <w:rFonts w:eastAsia="Arial Narrow" w:cs="Arial"/>
          <w:iCs/>
          <w:sz w:val="16"/>
          <w:szCs w:val="16"/>
        </w:rPr>
      </w:pPr>
      <w:r w:rsidRPr="0080094B">
        <w:rPr>
          <w:rFonts w:eastAsia="Arial Narrow" w:cs="Arial"/>
          <w:iCs/>
          <w:sz w:val="16"/>
          <w:szCs w:val="16"/>
        </w:rPr>
        <w:t>Fuente: Base de datos RIPS SDS 2004-202</w:t>
      </w:r>
      <w:r w:rsidR="00621E2B">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621E2B">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621E2B">
        <w:rPr>
          <w:rFonts w:eastAsia="Arial Narrow" w:cs="Arial"/>
          <w:iCs/>
          <w:sz w:val="16"/>
          <w:szCs w:val="16"/>
        </w:rPr>
        <w:t>3</w:t>
      </w:r>
      <w:r w:rsidRPr="0080094B">
        <w:rPr>
          <w:rFonts w:eastAsia="Arial Narrow" w:cs="Arial"/>
          <w:iCs/>
          <w:sz w:val="16"/>
          <w:szCs w:val="16"/>
        </w:rPr>
        <w:t>/12/31)</w:t>
      </w:r>
    </w:p>
    <w:p w14:paraId="215B23D8" w14:textId="77777777" w:rsidR="004D5A14" w:rsidRPr="0080094B" w:rsidRDefault="004D5A14" w:rsidP="00472893">
      <w:pPr>
        <w:spacing w:line="276" w:lineRule="auto"/>
        <w:rPr>
          <w:rFonts w:cs="Arial"/>
          <w:color w:val="FF0000"/>
          <w:szCs w:val="22"/>
        </w:rPr>
      </w:pPr>
    </w:p>
    <w:p w14:paraId="407AE8F0" w14:textId="66652BA6" w:rsidR="004D5A14" w:rsidRPr="002634D3" w:rsidRDefault="004D5A14" w:rsidP="00472893">
      <w:pPr>
        <w:spacing w:line="276" w:lineRule="auto"/>
        <w:rPr>
          <w:rFonts w:eastAsiaTheme="minorHAnsi" w:cs="Arial"/>
          <w:color w:val="FF0000"/>
          <w:szCs w:val="22"/>
          <w:lang w:eastAsia="en-US"/>
        </w:rPr>
      </w:pPr>
      <w:bookmarkStart w:id="71" w:name="_Hlk116929445"/>
      <w:r w:rsidRPr="006C5154">
        <w:rPr>
          <w:rFonts w:eastAsiaTheme="minorHAnsi" w:cs="Arial"/>
          <w:szCs w:val="22"/>
          <w:lang w:eastAsia="en-US"/>
        </w:rPr>
        <w:t>En la distribución por localidad de las atenciones a comunida</w:t>
      </w:r>
      <w:r w:rsidR="006C5154" w:rsidRPr="006C5154">
        <w:rPr>
          <w:rFonts w:eastAsiaTheme="minorHAnsi" w:cs="Arial"/>
          <w:szCs w:val="22"/>
          <w:lang w:eastAsia="en-US"/>
        </w:rPr>
        <w:t xml:space="preserve">des indígenas para los años </w:t>
      </w:r>
      <w:r w:rsidR="006C5154" w:rsidRPr="00207E40">
        <w:rPr>
          <w:rFonts w:eastAsiaTheme="minorHAnsi" w:cs="Arial"/>
          <w:szCs w:val="22"/>
          <w:lang w:eastAsia="en-US"/>
        </w:rPr>
        <w:t>2019 a 2023</w:t>
      </w:r>
      <w:r w:rsidRPr="00207E40">
        <w:rPr>
          <w:rFonts w:eastAsiaTheme="minorHAnsi" w:cs="Arial"/>
          <w:szCs w:val="22"/>
          <w:lang w:eastAsia="en-US"/>
        </w:rPr>
        <w:t>, Suba es la que más atenciones a es</w:t>
      </w:r>
      <w:r w:rsidR="006C5154" w:rsidRPr="00207E40">
        <w:rPr>
          <w:rFonts w:eastAsiaTheme="minorHAnsi" w:cs="Arial"/>
          <w:szCs w:val="22"/>
          <w:lang w:eastAsia="en-US"/>
        </w:rPr>
        <w:t>ta población concentra con un 24,66</w:t>
      </w:r>
      <w:r w:rsidRPr="00207E40">
        <w:rPr>
          <w:rFonts w:eastAsiaTheme="minorHAnsi" w:cs="Arial"/>
          <w:szCs w:val="22"/>
          <w:lang w:eastAsia="en-US"/>
        </w:rPr>
        <w:t>% del total de la ciudad,</w:t>
      </w:r>
      <w:bookmarkEnd w:id="71"/>
      <w:r w:rsidRPr="00207E40">
        <w:rPr>
          <w:rFonts w:eastAsiaTheme="minorHAnsi" w:cs="Arial"/>
          <w:szCs w:val="22"/>
          <w:lang w:eastAsia="en-US"/>
        </w:rPr>
        <w:t xml:space="preserve"> segui</w:t>
      </w:r>
      <w:r w:rsidR="00811C9C" w:rsidRPr="00207E40">
        <w:rPr>
          <w:rFonts w:eastAsiaTheme="minorHAnsi" w:cs="Arial"/>
          <w:szCs w:val="22"/>
          <w:lang w:eastAsia="en-US"/>
        </w:rPr>
        <w:t xml:space="preserve">da de </w:t>
      </w:r>
      <w:r w:rsidR="0008650A">
        <w:rPr>
          <w:rFonts w:eastAsiaTheme="minorHAnsi" w:cs="Arial"/>
          <w:szCs w:val="22"/>
          <w:lang w:eastAsia="en-US"/>
        </w:rPr>
        <w:t xml:space="preserve">Usaquén con un 12,10%, luego </w:t>
      </w:r>
      <w:r w:rsidR="00207E40" w:rsidRPr="00207E40">
        <w:rPr>
          <w:rFonts w:eastAsiaTheme="minorHAnsi" w:cs="Arial"/>
          <w:szCs w:val="22"/>
          <w:lang w:eastAsia="en-US"/>
        </w:rPr>
        <w:t>Kennedy</w:t>
      </w:r>
      <w:r w:rsidR="00811C9C" w:rsidRPr="00207E40">
        <w:rPr>
          <w:rFonts w:eastAsiaTheme="minorHAnsi" w:cs="Arial"/>
          <w:szCs w:val="22"/>
          <w:lang w:eastAsia="en-US"/>
        </w:rPr>
        <w:t xml:space="preserve"> </w:t>
      </w:r>
      <w:r w:rsidR="00207E40" w:rsidRPr="00207E40">
        <w:rPr>
          <w:rFonts w:eastAsiaTheme="minorHAnsi" w:cs="Arial"/>
          <w:szCs w:val="22"/>
          <w:lang w:eastAsia="en-US"/>
        </w:rPr>
        <w:t>con un 11,62</w:t>
      </w:r>
      <w:r w:rsidR="00811C9C" w:rsidRPr="00207E40">
        <w:rPr>
          <w:rFonts w:eastAsiaTheme="minorHAnsi" w:cs="Arial"/>
          <w:szCs w:val="22"/>
          <w:lang w:eastAsia="en-US"/>
        </w:rPr>
        <w:t>%,</w:t>
      </w:r>
      <w:r w:rsidRPr="00207E40">
        <w:rPr>
          <w:rFonts w:eastAsiaTheme="minorHAnsi" w:cs="Arial"/>
          <w:szCs w:val="22"/>
          <w:lang w:eastAsia="en-US"/>
        </w:rPr>
        <w:t xml:space="preserve"> </w:t>
      </w:r>
      <w:r w:rsidR="00811C9C" w:rsidRPr="00207E40">
        <w:rPr>
          <w:rFonts w:eastAsiaTheme="minorHAnsi" w:cs="Arial"/>
          <w:szCs w:val="22"/>
          <w:lang w:eastAsia="en-US"/>
        </w:rPr>
        <w:t xml:space="preserve">y </w:t>
      </w:r>
      <w:r w:rsidR="00207E40" w:rsidRPr="00207E40">
        <w:rPr>
          <w:rFonts w:eastAsiaTheme="minorHAnsi" w:cs="Arial"/>
          <w:szCs w:val="22"/>
          <w:lang w:eastAsia="en-US"/>
        </w:rPr>
        <w:lastRenderedPageBreak/>
        <w:t>Teusaquillo 9,95</w:t>
      </w:r>
      <w:r w:rsidR="00811C9C" w:rsidRPr="00207E40">
        <w:rPr>
          <w:rFonts w:eastAsiaTheme="minorHAnsi" w:cs="Arial"/>
          <w:szCs w:val="22"/>
          <w:lang w:eastAsia="en-US"/>
        </w:rPr>
        <w:t>%</w:t>
      </w:r>
      <w:r w:rsidRPr="00207E40">
        <w:rPr>
          <w:rFonts w:eastAsiaTheme="minorHAnsi" w:cs="Arial"/>
          <w:szCs w:val="22"/>
          <w:lang w:eastAsia="en-US"/>
        </w:rPr>
        <w:t xml:space="preserve">, </w:t>
      </w:r>
      <w:r w:rsidR="00811C9C" w:rsidRPr="00207E40">
        <w:rPr>
          <w:rFonts w:eastAsiaTheme="minorHAnsi" w:cs="Arial"/>
          <w:szCs w:val="22"/>
          <w:lang w:eastAsia="en-US"/>
        </w:rPr>
        <w:t>mientras que las localidades de</w:t>
      </w:r>
      <w:r w:rsidRPr="00207E40">
        <w:rPr>
          <w:rFonts w:eastAsiaTheme="minorHAnsi" w:cs="Arial"/>
          <w:szCs w:val="22"/>
          <w:lang w:eastAsia="en-US"/>
        </w:rPr>
        <w:t xml:space="preserve"> Candelaria </w:t>
      </w:r>
      <w:r w:rsidR="00207E40" w:rsidRPr="00207E40">
        <w:rPr>
          <w:rFonts w:eastAsiaTheme="minorHAnsi" w:cs="Arial"/>
          <w:szCs w:val="22"/>
          <w:lang w:eastAsia="en-US"/>
        </w:rPr>
        <w:t>con un 0,12</w:t>
      </w:r>
      <w:r w:rsidR="00811C9C" w:rsidRPr="00207E40">
        <w:rPr>
          <w:rFonts w:eastAsiaTheme="minorHAnsi" w:cs="Arial"/>
          <w:szCs w:val="22"/>
          <w:lang w:eastAsia="en-US"/>
        </w:rPr>
        <w:t>% y Sumapaz tienen el 0,0</w:t>
      </w:r>
      <w:r w:rsidRPr="00207E40">
        <w:rPr>
          <w:rFonts w:eastAsiaTheme="minorHAnsi" w:cs="Arial"/>
          <w:szCs w:val="22"/>
          <w:lang w:eastAsia="en-US"/>
        </w:rPr>
        <w:t>% del total de las atenciones para la comunidad indígena</w:t>
      </w:r>
      <w:r w:rsidR="00811C9C" w:rsidRPr="00207E40">
        <w:rPr>
          <w:rFonts w:eastAsiaTheme="minorHAnsi" w:cs="Arial"/>
          <w:szCs w:val="22"/>
          <w:lang w:eastAsia="en-US"/>
        </w:rPr>
        <w:t>.</w:t>
      </w:r>
    </w:p>
    <w:p w14:paraId="3ADEB4D7" w14:textId="77777777" w:rsidR="009B49D3" w:rsidRDefault="009B49D3" w:rsidP="00472893">
      <w:pPr>
        <w:spacing w:line="276" w:lineRule="auto"/>
        <w:rPr>
          <w:rFonts w:cs="Arial"/>
          <w:szCs w:val="22"/>
        </w:rPr>
      </w:pPr>
    </w:p>
    <w:p w14:paraId="5BCBADCE" w14:textId="77777777" w:rsidR="00630D55" w:rsidRPr="0080094B" w:rsidRDefault="00630D55" w:rsidP="00472893">
      <w:pPr>
        <w:spacing w:line="276" w:lineRule="auto"/>
        <w:rPr>
          <w:rFonts w:cs="Arial"/>
          <w:szCs w:val="22"/>
        </w:rPr>
      </w:pPr>
    </w:p>
    <w:p w14:paraId="32979C32" w14:textId="71934C30" w:rsidR="004D5A14" w:rsidRPr="0008650A" w:rsidRDefault="004D5A14" w:rsidP="00472893">
      <w:pPr>
        <w:spacing w:line="276" w:lineRule="auto"/>
        <w:rPr>
          <w:rFonts w:cs="Arial"/>
          <w:i/>
          <w:szCs w:val="22"/>
        </w:rPr>
      </w:pPr>
      <w:r w:rsidRPr="0008650A">
        <w:rPr>
          <w:rFonts w:cs="Arial"/>
          <w:i/>
          <w:szCs w:val="22"/>
        </w:rPr>
        <w:t>Morbilidad de la Población Atendida Comunidad Indígena</w:t>
      </w:r>
    </w:p>
    <w:p w14:paraId="7D4FFEE8" w14:textId="77777777" w:rsidR="004D5A14" w:rsidRPr="002634D3" w:rsidRDefault="004D5A14" w:rsidP="00472893">
      <w:pPr>
        <w:spacing w:line="276" w:lineRule="auto"/>
        <w:rPr>
          <w:rFonts w:cs="Arial"/>
          <w:color w:val="FF0000"/>
          <w:szCs w:val="22"/>
        </w:rPr>
      </w:pPr>
    </w:p>
    <w:p w14:paraId="00F2F4D5" w14:textId="063E4450" w:rsidR="004D5A14" w:rsidRPr="00DA70C7" w:rsidRDefault="004D5A14" w:rsidP="00472893">
      <w:pPr>
        <w:spacing w:line="276" w:lineRule="auto"/>
        <w:rPr>
          <w:rFonts w:cs="Arial"/>
          <w:szCs w:val="22"/>
        </w:rPr>
      </w:pPr>
      <w:r w:rsidRPr="00DA70C7">
        <w:rPr>
          <w:rFonts w:cs="Arial"/>
          <w:szCs w:val="22"/>
        </w:rPr>
        <w:t xml:space="preserve">Los principales diagnósticos relacionados con la demanda atendida del </w:t>
      </w:r>
      <w:r w:rsidR="00DA70C7" w:rsidRPr="00DA70C7">
        <w:rPr>
          <w:rFonts w:cs="Arial"/>
          <w:szCs w:val="22"/>
        </w:rPr>
        <w:t>2019 al 2023</w:t>
      </w:r>
      <w:r w:rsidRPr="00DA70C7">
        <w:rPr>
          <w:rFonts w:cs="Arial"/>
          <w:szCs w:val="22"/>
        </w:rPr>
        <w:t xml:space="preserve"> se concentran en Hipert</w:t>
      </w:r>
      <w:r w:rsidR="00811C9C" w:rsidRPr="00DA70C7">
        <w:rPr>
          <w:rFonts w:cs="Arial"/>
          <w:szCs w:val="22"/>
        </w:rPr>
        <w:t xml:space="preserve">ensión </w:t>
      </w:r>
      <w:r w:rsidR="00DA70C7" w:rsidRPr="00DA70C7">
        <w:rPr>
          <w:rFonts w:cs="Arial"/>
          <w:szCs w:val="22"/>
        </w:rPr>
        <w:t>esencial primaria</w:t>
      </w:r>
      <w:r w:rsidR="002C7224">
        <w:rPr>
          <w:rFonts w:cs="Arial"/>
          <w:szCs w:val="22"/>
        </w:rPr>
        <w:t xml:space="preserve"> con un 24,97%</w:t>
      </w:r>
      <w:r w:rsidR="00811C9C" w:rsidRPr="00DA70C7">
        <w:rPr>
          <w:rFonts w:cs="Arial"/>
          <w:szCs w:val="22"/>
        </w:rPr>
        <w:t>, caries dental</w:t>
      </w:r>
      <w:r w:rsidR="002C7224">
        <w:rPr>
          <w:rFonts w:cs="Arial"/>
          <w:szCs w:val="22"/>
        </w:rPr>
        <w:t xml:space="preserve"> con 19,19%</w:t>
      </w:r>
      <w:r w:rsidR="00811C9C" w:rsidRPr="00DA70C7">
        <w:rPr>
          <w:rFonts w:cs="Arial"/>
          <w:szCs w:val="22"/>
        </w:rPr>
        <w:t xml:space="preserve">, </w:t>
      </w:r>
      <w:r w:rsidRPr="00DA70C7">
        <w:rPr>
          <w:rFonts w:cs="Arial"/>
          <w:szCs w:val="22"/>
        </w:rPr>
        <w:t>Rinofaringitis</w:t>
      </w:r>
      <w:r w:rsidR="002C7224">
        <w:rPr>
          <w:rFonts w:cs="Arial"/>
          <w:szCs w:val="22"/>
        </w:rPr>
        <w:t xml:space="preserve"> con 10,02%</w:t>
      </w:r>
      <w:r w:rsidRPr="00DA70C7">
        <w:rPr>
          <w:rFonts w:cs="Arial"/>
          <w:szCs w:val="22"/>
        </w:rPr>
        <w:t xml:space="preserve">, </w:t>
      </w:r>
      <w:r w:rsidR="00DA70C7" w:rsidRPr="00DA70C7">
        <w:rPr>
          <w:rFonts w:cs="Arial"/>
          <w:szCs w:val="22"/>
        </w:rPr>
        <w:t>Covid 19</w:t>
      </w:r>
      <w:r w:rsidR="002C7224">
        <w:rPr>
          <w:rFonts w:cs="Arial"/>
          <w:szCs w:val="22"/>
        </w:rPr>
        <w:t xml:space="preserve"> con 8,84%</w:t>
      </w:r>
      <w:r w:rsidR="00DA70C7" w:rsidRPr="00DA70C7">
        <w:rPr>
          <w:rFonts w:cs="Arial"/>
          <w:szCs w:val="22"/>
        </w:rPr>
        <w:t xml:space="preserve">, </w:t>
      </w:r>
      <w:r w:rsidR="00811C9C" w:rsidRPr="00DA70C7">
        <w:rPr>
          <w:rFonts w:cs="Arial"/>
          <w:szCs w:val="22"/>
        </w:rPr>
        <w:t>Lumbago</w:t>
      </w:r>
      <w:r w:rsidR="002C7224">
        <w:rPr>
          <w:rFonts w:cs="Arial"/>
          <w:szCs w:val="22"/>
        </w:rPr>
        <w:t xml:space="preserve"> con 7,49%</w:t>
      </w:r>
      <w:r w:rsidR="00811C9C" w:rsidRPr="00DA70C7">
        <w:rPr>
          <w:rFonts w:cs="Arial"/>
          <w:szCs w:val="22"/>
        </w:rPr>
        <w:t>, Hipotiroidismo</w:t>
      </w:r>
      <w:r w:rsidR="002C7224">
        <w:rPr>
          <w:rFonts w:cs="Arial"/>
          <w:szCs w:val="22"/>
        </w:rPr>
        <w:t xml:space="preserve"> con 7,23%</w:t>
      </w:r>
      <w:r w:rsidR="00811C9C" w:rsidRPr="00DA70C7">
        <w:rPr>
          <w:rFonts w:cs="Arial"/>
          <w:szCs w:val="22"/>
        </w:rPr>
        <w:t xml:space="preserve">, </w:t>
      </w:r>
      <w:r w:rsidRPr="00DA70C7">
        <w:rPr>
          <w:rFonts w:cs="Arial"/>
          <w:szCs w:val="22"/>
        </w:rPr>
        <w:t>Infec</w:t>
      </w:r>
      <w:r w:rsidR="0094105A" w:rsidRPr="00DA70C7">
        <w:rPr>
          <w:rFonts w:cs="Arial"/>
          <w:szCs w:val="22"/>
        </w:rPr>
        <w:t>ción De Vías Urinarias</w:t>
      </w:r>
      <w:r w:rsidR="002C7224">
        <w:rPr>
          <w:rFonts w:cs="Arial"/>
          <w:szCs w:val="22"/>
        </w:rPr>
        <w:t xml:space="preserve"> con 5,89%</w:t>
      </w:r>
      <w:r w:rsidR="0094105A" w:rsidRPr="00DA70C7">
        <w:rPr>
          <w:rFonts w:cs="Arial"/>
          <w:szCs w:val="22"/>
        </w:rPr>
        <w:t>,</w:t>
      </w:r>
      <w:r w:rsidRPr="00DA70C7">
        <w:rPr>
          <w:rFonts w:cs="Arial"/>
          <w:szCs w:val="22"/>
        </w:rPr>
        <w:t xml:space="preserve"> Astigmatismo </w:t>
      </w:r>
      <w:r w:rsidR="002C7224">
        <w:rPr>
          <w:rFonts w:cs="Arial"/>
          <w:szCs w:val="22"/>
        </w:rPr>
        <w:t xml:space="preserve">con 5,82% </w:t>
      </w:r>
      <w:r w:rsidRPr="00DA70C7">
        <w:rPr>
          <w:rFonts w:cs="Arial"/>
          <w:szCs w:val="22"/>
        </w:rPr>
        <w:t>y Gingivitis Crónica</w:t>
      </w:r>
      <w:r w:rsidR="002C7224">
        <w:rPr>
          <w:rFonts w:cs="Arial"/>
          <w:szCs w:val="22"/>
        </w:rPr>
        <w:t xml:space="preserve"> con 5,77%</w:t>
      </w:r>
      <w:r w:rsidRPr="00DA70C7">
        <w:rPr>
          <w:rFonts w:cs="Arial"/>
          <w:szCs w:val="22"/>
        </w:rPr>
        <w:t xml:space="preserve"> </w:t>
      </w:r>
      <w:r w:rsidR="0094105A" w:rsidRPr="00DA70C7">
        <w:rPr>
          <w:rFonts w:cs="Arial"/>
          <w:szCs w:val="22"/>
        </w:rPr>
        <w:t xml:space="preserve">y Obesidad </w:t>
      </w:r>
      <w:r w:rsidRPr="00DA70C7">
        <w:rPr>
          <w:rFonts w:cs="Arial"/>
          <w:szCs w:val="22"/>
        </w:rPr>
        <w:t>principalmente</w:t>
      </w:r>
      <w:r w:rsidR="002C7224">
        <w:rPr>
          <w:rFonts w:cs="Arial"/>
          <w:szCs w:val="22"/>
        </w:rPr>
        <w:t xml:space="preserve"> con 4,79%</w:t>
      </w:r>
      <w:r w:rsidRPr="00DA70C7">
        <w:rPr>
          <w:rFonts w:cs="Arial"/>
          <w:szCs w:val="22"/>
        </w:rPr>
        <w:t>.</w:t>
      </w:r>
    </w:p>
    <w:p w14:paraId="03A74E3F" w14:textId="77777777" w:rsidR="004D5A14" w:rsidRPr="0080094B" w:rsidRDefault="004D5A14" w:rsidP="00472893">
      <w:pPr>
        <w:spacing w:line="276" w:lineRule="auto"/>
        <w:rPr>
          <w:rFonts w:eastAsia="Cambria" w:cs="Arial"/>
          <w:color w:val="FF0000"/>
        </w:rPr>
      </w:pPr>
    </w:p>
    <w:p w14:paraId="44718993" w14:textId="2C412C97" w:rsidR="004D5A14" w:rsidRPr="0040746E" w:rsidRDefault="00225874" w:rsidP="00472893">
      <w:pPr>
        <w:pStyle w:val="Descripcin"/>
        <w:keepNext/>
        <w:spacing w:after="0" w:line="276" w:lineRule="auto"/>
        <w:rPr>
          <w:rFonts w:cs="Arial"/>
          <w:bCs w:val="0"/>
          <w:i w:val="0"/>
          <w:sz w:val="20"/>
          <w:szCs w:val="20"/>
        </w:rPr>
      </w:pPr>
      <w:bookmarkStart w:id="72" w:name="_Toc102169608"/>
      <w:bookmarkStart w:id="73" w:name="_Toc120191118"/>
      <w:bookmarkStart w:id="74" w:name="_Toc168428710"/>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DA70C7">
        <w:rPr>
          <w:rFonts w:cs="Arial"/>
          <w:bCs w:val="0"/>
          <w:i w:val="0"/>
          <w:noProof/>
          <w:sz w:val="20"/>
          <w:szCs w:val="20"/>
        </w:rPr>
        <w:t>16</w:t>
      </w:r>
      <w:r w:rsidRPr="0040746E">
        <w:rPr>
          <w:rFonts w:cs="Arial"/>
          <w:bCs w:val="0"/>
          <w:i w:val="0"/>
          <w:sz w:val="20"/>
          <w:szCs w:val="20"/>
        </w:rPr>
        <w:fldChar w:fldCharType="end"/>
      </w:r>
      <w:r w:rsidR="004D5A14" w:rsidRPr="0040746E">
        <w:rPr>
          <w:rFonts w:cs="Arial"/>
          <w:bCs w:val="0"/>
          <w:i w:val="0"/>
          <w:sz w:val="20"/>
          <w:szCs w:val="20"/>
        </w:rPr>
        <w:t xml:space="preserve">. </w:t>
      </w:r>
      <w:r w:rsidR="00601EAB">
        <w:rPr>
          <w:rFonts w:cs="Arial"/>
          <w:bCs w:val="0"/>
          <w:i w:val="0"/>
          <w:sz w:val="20"/>
          <w:szCs w:val="20"/>
        </w:rPr>
        <w:t xml:space="preserve">Diez </w:t>
      </w:r>
      <w:r w:rsidR="004D5A14" w:rsidRPr="0040746E">
        <w:rPr>
          <w:rFonts w:cs="Arial"/>
          <w:bCs w:val="0"/>
          <w:i w:val="0"/>
          <w:sz w:val="20"/>
          <w:szCs w:val="20"/>
        </w:rPr>
        <w:t xml:space="preserve">Diagnósticos Principales de Atención Población Indígena. </w:t>
      </w:r>
      <w:bookmarkEnd w:id="72"/>
      <w:r w:rsidR="004D5A14" w:rsidRPr="0040746E">
        <w:rPr>
          <w:rFonts w:cs="Arial"/>
          <w:bCs w:val="0"/>
          <w:i w:val="0"/>
          <w:sz w:val="20"/>
          <w:szCs w:val="20"/>
        </w:rPr>
        <w:t>Bogotá D.C. Año 201</w:t>
      </w:r>
      <w:r w:rsidR="00F805ED">
        <w:rPr>
          <w:rFonts w:cs="Arial"/>
          <w:bCs w:val="0"/>
          <w:i w:val="0"/>
          <w:sz w:val="20"/>
          <w:szCs w:val="20"/>
        </w:rPr>
        <w:t>9</w:t>
      </w:r>
      <w:r w:rsidR="004D5A14" w:rsidRPr="0040746E">
        <w:rPr>
          <w:rFonts w:cs="Arial"/>
          <w:bCs w:val="0"/>
          <w:i w:val="0"/>
          <w:sz w:val="20"/>
          <w:szCs w:val="20"/>
        </w:rPr>
        <w:t xml:space="preserve"> – 202</w:t>
      </w:r>
      <w:r w:rsidR="00F805ED">
        <w:rPr>
          <w:rFonts w:cs="Arial"/>
          <w:bCs w:val="0"/>
          <w:i w:val="0"/>
          <w:sz w:val="20"/>
          <w:szCs w:val="20"/>
        </w:rPr>
        <w:t>3</w:t>
      </w:r>
      <w:r w:rsidR="004D5A14" w:rsidRPr="0040746E">
        <w:rPr>
          <w:rFonts w:cs="Arial"/>
          <w:bCs w:val="0"/>
          <w:i w:val="0"/>
          <w:sz w:val="20"/>
          <w:szCs w:val="20"/>
        </w:rPr>
        <w:t>.</w:t>
      </w:r>
      <w:bookmarkEnd w:id="73"/>
      <w:bookmarkEnd w:id="74"/>
    </w:p>
    <w:tbl>
      <w:tblPr>
        <w:tblStyle w:val="Tabladecuadrcula5oscura-nfasis11"/>
        <w:tblW w:w="5000" w:type="pct"/>
        <w:tblLook w:val="04A0" w:firstRow="1" w:lastRow="0" w:firstColumn="1" w:lastColumn="0" w:noHBand="0" w:noVBand="1"/>
      </w:tblPr>
      <w:tblGrid>
        <w:gridCol w:w="3108"/>
        <w:gridCol w:w="958"/>
        <w:gridCol w:w="677"/>
        <w:gridCol w:w="678"/>
        <w:gridCol w:w="678"/>
        <w:gridCol w:w="678"/>
        <w:gridCol w:w="1337"/>
        <w:gridCol w:w="773"/>
      </w:tblGrid>
      <w:tr w:rsidR="00DA70C7" w:rsidRPr="00DA70C7" w14:paraId="6F2D67D4"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D8CC02E" w14:textId="533A1DA0" w:rsidR="00DA70C7" w:rsidRPr="00DA70C7" w:rsidRDefault="00623A82" w:rsidP="002C7224">
            <w:pPr>
              <w:spacing w:line="240" w:lineRule="auto"/>
              <w:jc w:val="center"/>
              <w:rPr>
                <w:rFonts w:cs="Arial"/>
                <w:b w:val="0"/>
                <w:bCs w:val="0"/>
                <w:sz w:val="18"/>
                <w:szCs w:val="18"/>
                <w:lang w:val="en-US"/>
              </w:rPr>
            </w:pPr>
            <w:bookmarkStart w:id="75" w:name="_Hlk101788886"/>
            <w:r>
              <w:rPr>
                <w:rFonts w:cs="Arial"/>
                <w:sz w:val="18"/>
                <w:szCs w:val="18"/>
                <w:lang w:val="en-US"/>
              </w:rPr>
              <w:t>Diagnó</w:t>
            </w:r>
            <w:r w:rsidR="00776C13">
              <w:rPr>
                <w:rFonts w:cs="Arial"/>
                <w:sz w:val="18"/>
                <w:szCs w:val="18"/>
                <w:lang w:val="en-US"/>
              </w:rPr>
              <w:t>stico Principal</w:t>
            </w:r>
          </w:p>
        </w:tc>
        <w:tc>
          <w:tcPr>
            <w:tcW w:w="597" w:type="pct"/>
            <w:noWrap/>
            <w:hideMark/>
          </w:tcPr>
          <w:p w14:paraId="4BB59F25"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2019</w:t>
            </w:r>
          </w:p>
        </w:tc>
        <w:tc>
          <w:tcPr>
            <w:tcW w:w="439" w:type="pct"/>
            <w:noWrap/>
            <w:hideMark/>
          </w:tcPr>
          <w:p w14:paraId="11A720CA"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2020</w:t>
            </w:r>
          </w:p>
        </w:tc>
        <w:tc>
          <w:tcPr>
            <w:tcW w:w="439" w:type="pct"/>
            <w:noWrap/>
            <w:hideMark/>
          </w:tcPr>
          <w:p w14:paraId="53A1B0C3"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2021</w:t>
            </w:r>
          </w:p>
        </w:tc>
        <w:tc>
          <w:tcPr>
            <w:tcW w:w="439" w:type="pct"/>
            <w:noWrap/>
            <w:hideMark/>
          </w:tcPr>
          <w:p w14:paraId="7D06F856"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2022</w:t>
            </w:r>
          </w:p>
        </w:tc>
        <w:tc>
          <w:tcPr>
            <w:tcW w:w="439" w:type="pct"/>
            <w:noWrap/>
            <w:hideMark/>
          </w:tcPr>
          <w:p w14:paraId="0F71F0BC"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2023</w:t>
            </w:r>
          </w:p>
        </w:tc>
        <w:tc>
          <w:tcPr>
            <w:tcW w:w="755" w:type="pct"/>
            <w:noWrap/>
            <w:hideMark/>
          </w:tcPr>
          <w:p w14:paraId="212D0895"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Total general</w:t>
            </w:r>
          </w:p>
        </w:tc>
        <w:tc>
          <w:tcPr>
            <w:tcW w:w="547" w:type="pct"/>
            <w:noWrap/>
            <w:hideMark/>
          </w:tcPr>
          <w:p w14:paraId="57AEFD04" w14:textId="77777777" w:rsidR="00DA70C7" w:rsidRPr="00DA70C7" w:rsidRDefault="00DA70C7" w:rsidP="002C722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A70C7">
              <w:rPr>
                <w:rFonts w:cs="Arial"/>
                <w:sz w:val="18"/>
                <w:szCs w:val="18"/>
                <w:lang w:val="en-US"/>
              </w:rPr>
              <w:t>%</w:t>
            </w:r>
          </w:p>
        </w:tc>
      </w:tr>
      <w:tr w:rsidR="00DA70C7" w:rsidRPr="00DA70C7" w14:paraId="49095867"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3BF52701" w14:textId="776F8E9D" w:rsidR="00DA70C7" w:rsidRPr="00DA70C7" w:rsidRDefault="00623A82" w:rsidP="002C7224">
            <w:pPr>
              <w:spacing w:line="240" w:lineRule="auto"/>
              <w:jc w:val="center"/>
              <w:rPr>
                <w:rFonts w:cs="Arial"/>
                <w:color w:val="000000"/>
                <w:sz w:val="18"/>
                <w:szCs w:val="18"/>
                <w:lang w:val="en-US"/>
              </w:rPr>
            </w:pPr>
            <w:r>
              <w:rPr>
                <w:rFonts w:cs="Arial"/>
                <w:color w:val="000000"/>
                <w:sz w:val="18"/>
                <w:szCs w:val="18"/>
                <w:lang w:val="en-US"/>
              </w:rPr>
              <w:t>I10X - Hipertensió</w:t>
            </w:r>
            <w:r w:rsidR="00DA70C7" w:rsidRPr="00DA70C7">
              <w:rPr>
                <w:rFonts w:cs="Arial"/>
                <w:color w:val="000000"/>
                <w:sz w:val="18"/>
                <w:szCs w:val="18"/>
                <w:lang w:val="en-US"/>
              </w:rPr>
              <w:t>n Esencial (Primaria)</w:t>
            </w:r>
          </w:p>
        </w:tc>
        <w:tc>
          <w:tcPr>
            <w:tcW w:w="597" w:type="pct"/>
            <w:noWrap/>
            <w:hideMark/>
          </w:tcPr>
          <w:p w14:paraId="46E615EC" w14:textId="4F2B61FF"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1.559</w:t>
            </w:r>
          </w:p>
        </w:tc>
        <w:tc>
          <w:tcPr>
            <w:tcW w:w="439" w:type="pct"/>
            <w:noWrap/>
            <w:hideMark/>
          </w:tcPr>
          <w:p w14:paraId="03E3E04C" w14:textId="1F75F5F8"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1.845</w:t>
            </w:r>
          </w:p>
        </w:tc>
        <w:tc>
          <w:tcPr>
            <w:tcW w:w="439" w:type="pct"/>
            <w:noWrap/>
            <w:hideMark/>
          </w:tcPr>
          <w:p w14:paraId="582063C1" w14:textId="7A2FDA51"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1.947</w:t>
            </w:r>
          </w:p>
        </w:tc>
        <w:tc>
          <w:tcPr>
            <w:tcW w:w="439" w:type="pct"/>
            <w:noWrap/>
            <w:hideMark/>
          </w:tcPr>
          <w:p w14:paraId="6D9FBA07" w14:textId="1684441B"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2.122</w:t>
            </w:r>
          </w:p>
        </w:tc>
        <w:tc>
          <w:tcPr>
            <w:tcW w:w="439" w:type="pct"/>
            <w:noWrap/>
            <w:hideMark/>
          </w:tcPr>
          <w:p w14:paraId="23B0935C" w14:textId="7CEDA52E"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2.751</w:t>
            </w:r>
          </w:p>
        </w:tc>
        <w:tc>
          <w:tcPr>
            <w:tcW w:w="755" w:type="pct"/>
            <w:noWrap/>
            <w:hideMark/>
          </w:tcPr>
          <w:p w14:paraId="4811EACA" w14:textId="07B51A43"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10.224</w:t>
            </w:r>
          </w:p>
        </w:tc>
        <w:tc>
          <w:tcPr>
            <w:tcW w:w="547" w:type="pct"/>
            <w:noWrap/>
            <w:hideMark/>
          </w:tcPr>
          <w:p w14:paraId="72693453" w14:textId="79141FC7"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24,97</w:t>
            </w:r>
          </w:p>
        </w:tc>
      </w:tr>
      <w:tr w:rsidR="00DA70C7" w:rsidRPr="00DA70C7" w14:paraId="3EEA233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69131D3" w14:textId="77777777" w:rsidR="00DA70C7" w:rsidRPr="00DA70C7" w:rsidRDefault="00DA70C7" w:rsidP="002C7224">
            <w:pPr>
              <w:spacing w:line="240" w:lineRule="auto"/>
              <w:jc w:val="center"/>
              <w:rPr>
                <w:rFonts w:cs="Arial"/>
                <w:color w:val="000000"/>
                <w:sz w:val="18"/>
                <w:szCs w:val="18"/>
              </w:rPr>
            </w:pPr>
            <w:r w:rsidRPr="00DA70C7">
              <w:rPr>
                <w:rFonts w:cs="Arial"/>
                <w:color w:val="000000"/>
                <w:sz w:val="18"/>
                <w:szCs w:val="18"/>
              </w:rPr>
              <w:t>K021 - Caries De La Dentina</w:t>
            </w:r>
          </w:p>
        </w:tc>
        <w:tc>
          <w:tcPr>
            <w:tcW w:w="597" w:type="pct"/>
            <w:noWrap/>
            <w:hideMark/>
          </w:tcPr>
          <w:p w14:paraId="0B312D4B" w14:textId="5F53346F"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1.889</w:t>
            </w:r>
          </w:p>
        </w:tc>
        <w:tc>
          <w:tcPr>
            <w:tcW w:w="439" w:type="pct"/>
            <w:noWrap/>
            <w:hideMark/>
          </w:tcPr>
          <w:p w14:paraId="78A34E37" w14:textId="69DCFAEA"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758</w:t>
            </w:r>
          </w:p>
        </w:tc>
        <w:tc>
          <w:tcPr>
            <w:tcW w:w="439" w:type="pct"/>
            <w:noWrap/>
            <w:hideMark/>
          </w:tcPr>
          <w:p w14:paraId="2BFC881F" w14:textId="659F51BF"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1.396</w:t>
            </w:r>
          </w:p>
        </w:tc>
        <w:tc>
          <w:tcPr>
            <w:tcW w:w="439" w:type="pct"/>
            <w:noWrap/>
            <w:hideMark/>
          </w:tcPr>
          <w:p w14:paraId="11FED5B8" w14:textId="7BD19047"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1.762</w:t>
            </w:r>
          </w:p>
        </w:tc>
        <w:tc>
          <w:tcPr>
            <w:tcW w:w="439" w:type="pct"/>
            <w:noWrap/>
            <w:hideMark/>
          </w:tcPr>
          <w:p w14:paraId="7859C01E" w14:textId="53FAADA0"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2.055</w:t>
            </w:r>
          </w:p>
        </w:tc>
        <w:tc>
          <w:tcPr>
            <w:tcW w:w="755" w:type="pct"/>
            <w:noWrap/>
            <w:hideMark/>
          </w:tcPr>
          <w:p w14:paraId="262C3BA8" w14:textId="06D64A38"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7.860</w:t>
            </w:r>
          </w:p>
        </w:tc>
        <w:tc>
          <w:tcPr>
            <w:tcW w:w="547" w:type="pct"/>
            <w:noWrap/>
            <w:hideMark/>
          </w:tcPr>
          <w:p w14:paraId="09F96025" w14:textId="5EA881DC"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19,19</w:t>
            </w:r>
          </w:p>
        </w:tc>
      </w:tr>
      <w:tr w:rsidR="00DA70C7" w:rsidRPr="00DA70C7" w14:paraId="3C147C85"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3754C7AC" w14:textId="2D8C3137" w:rsidR="00DA70C7" w:rsidRPr="00DA70C7" w:rsidRDefault="00DA70C7" w:rsidP="002C7224">
            <w:pPr>
              <w:spacing w:line="240" w:lineRule="auto"/>
              <w:jc w:val="center"/>
              <w:rPr>
                <w:rFonts w:cs="Arial"/>
                <w:color w:val="000000"/>
                <w:sz w:val="18"/>
                <w:szCs w:val="18"/>
              </w:rPr>
            </w:pPr>
            <w:r w:rsidRPr="00DA70C7">
              <w:rPr>
                <w:rFonts w:cs="Arial"/>
                <w:color w:val="000000"/>
                <w:sz w:val="18"/>
                <w:szCs w:val="18"/>
              </w:rPr>
              <w:t>J00X - Rino</w:t>
            </w:r>
            <w:r w:rsidR="00623A82">
              <w:rPr>
                <w:rFonts w:cs="Arial"/>
                <w:color w:val="000000"/>
                <w:sz w:val="18"/>
                <w:szCs w:val="18"/>
              </w:rPr>
              <w:t>faringitis Aguda [Resfriado Comú</w:t>
            </w:r>
            <w:r w:rsidRPr="00DA70C7">
              <w:rPr>
                <w:rFonts w:cs="Arial"/>
                <w:color w:val="000000"/>
                <w:sz w:val="18"/>
                <w:szCs w:val="18"/>
              </w:rPr>
              <w:t>n]</w:t>
            </w:r>
          </w:p>
        </w:tc>
        <w:tc>
          <w:tcPr>
            <w:tcW w:w="597" w:type="pct"/>
            <w:noWrap/>
            <w:hideMark/>
          </w:tcPr>
          <w:p w14:paraId="4A7CE627" w14:textId="4513AA53"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802</w:t>
            </w:r>
          </w:p>
        </w:tc>
        <w:tc>
          <w:tcPr>
            <w:tcW w:w="439" w:type="pct"/>
            <w:noWrap/>
            <w:hideMark/>
          </w:tcPr>
          <w:p w14:paraId="349649C0" w14:textId="4B0B4DD5"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513</w:t>
            </w:r>
          </w:p>
        </w:tc>
        <w:tc>
          <w:tcPr>
            <w:tcW w:w="439" w:type="pct"/>
            <w:noWrap/>
            <w:hideMark/>
          </w:tcPr>
          <w:p w14:paraId="04980D97" w14:textId="5615BE9A"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424</w:t>
            </w:r>
          </w:p>
        </w:tc>
        <w:tc>
          <w:tcPr>
            <w:tcW w:w="439" w:type="pct"/>
            <w:noWrap/>
            <w:hideMark/>
          </w:tcPr>
          <w:p w14:paraId="584E0E3B" w14:textId="33876EA4"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1.135</w:t>
            </w:r>
          </w:p>
        </w:tc>
        <w:tc>
          <w:tcPr>
            <w:tcW w:w="439" w:type="pct"/>
            <w:noWrap/>
            <w:hideMark/>
          </w:tcPr>
          <w:p w14:paraId="4584C600" w14:textId="0660F4B9"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1.228</w:t>
            </w:r>
          </w:p>
        </w:tc>
        <w:tc>
          <w:tcPr>
            <w:tcW w:w="755" w:type="pct"/>
            <w:noWrap/>
            <w:hideMark/>
          </w:tcPr>
          <w:p w14:paraId="11ACBC4E" w14:textId="1C584D48"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4.102</w:t>
            </w:r>
          </w:p>
        </w:tc>
        <w:tc>
          <w:tcPr>
            <w:tcW w:w="547" w:type="pct"/>
            <w:noWrap/>
            <w:hideMark/>
          </w:tcPr>
          <w:p w14:paraId="2AC0A8B2" w14:textId="56A21CEA"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10,02</w:t>
            </w:r>
          </w:p>
        </w:tc>
      </w:tr>
      <w:tr w:rsidR="00DA70C7" w:rsidRPr="00DA70C7" w14:paraId="4F148FB8"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78F9DB92" w14:textId="77777777" w:rsidR="00DA70C7" w:rsidRPr="00DA70C7" w:rsidRDefault="00DA70C7" w:rsidP="002C7224">
            <w:pPr>
              <w:spacing w:line="240" w:lineRule="auto"/>
              <w:jc w:val="center"/>
              <w:rPr>
                <w:rFonts w:cs="Arial"/>
                <w:color w:val="000000"/>
                <w:sz w:val="18"/>
                <w:szCs w:val="18"/>
              </w:rPr>
            </w:pPr>
            <w:r w:rsidRPr="00DA70C7">
              <w:rPr>
                <w:rFonts w:cs="Arial"/>
                <w:color w:val="000000"/>
                <w:sz w:val="18"/>
                <w:szCs w:val="18"/>
              </w:rPr>
              <w:t>U072 - COVID-19 (Virus No Identificado)</w:t>
            </w:r>
          </w:p>
        </w:tc>
        <w:tc>
          <w:tcPr>
            <w:tcW w:w="597" w:type="pct"/>
            <w:noWrap/>
            <w:hideMark/>
          </w:tcPr>
          <w:p w14:paraId="24696767" w14:textId="0B4ABA61" w:rsidR="00DA70C7" w:rsidRPr="00DA70C7" w:rsidRDefault="00623A82"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439" w:type="pct"/>
            <w:noWrap/>
            <w:hideMark/>
          </w:tcPr>
          <w:p w14:paraId="7AB09B87" w14:textId="77726250"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1.032</w:t>
            </w:r>
          </w:p>
        </w:tc>
        <w:tc>
          <w:tcPr>
            <w:tcW w:w="439" w:type="pct"/>
            <w:noWrap/>
            <w:hideMark/>
          </w:tcPr>
          <w:p w14:paraId="644B8453" w14:textId="7DEE0AF8"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1.934</w:t>
            </w:r>
          </w:p>
        </w:tc>
        <w:tc>
          <w:tcPr>
            <w:tcW w:w="439" w:type="pct"/>
            <w:noWrap/>
            <w:hideMark/>
          </w:tcPr>
          <w:p w14:paraId="40204EC7" w14:textId="01BE5265"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613</w:t>
            </w:r>
          </w:p>
        </w:tc>
        <w:tc>
          <w:tcPr>
            <w:tcW w:w="439" w:type="pct"/>
            <w:noWrap/>
            <w:hideMark/>
          </w:tcPr>
          <w:p w14:paraId="327AEDFA" w14:textId="2517815B"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42</w:t>
            </w:r>
          </w:p>
        </w:tc>
        <w:tc>
          <w:tcPr>
            <w:tcW w:w="755" w:type="pct"/>
            <w:noWrap/>
            <w:hideMark/>
          </w:tcPr>
          <w:p w14:paraId="310866D0" w14:textId="1AC51FC8"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3.621</w:t>
            </w:r>
          </w:p>
        </w:tc>
        <w:tc>
          <w:tcPr>
            <w:tcW w:w="547" w:type="pct"/>
            <w:noWrap/>
            <w:hideMark/>
          </w:tcPr>
          <w:p w14:paraId="2A5D0EFB" w14:textId="7E5AEAA8"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8,84</w:t>
            </w:r>
          </w:p>
        </w:tc>
      </w:tr>
      <w:tr w:rsidR="00DA70C7" w:rsidRPr="00DA70C7" w14:paraId="338D81B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2DA6C32" w14:textId="77777777" w:rsidR="00DA70C7" w:rsidRPr="00DA70C7" w:rsidRDefault="00DA70C7" w:rsidP="002C7224">
            <w:pPr>
              <w:spacing w:line="240" w:lineRule="auto"/>
              <w:jc w:val="center"/>
              <w:rPr>
                <w:rFonts w:cs="Arial"/>
                <w:color w:val="000000"/>
                <w:sz w:val="18"/>
                <w:szCs w:val="18"/>
                <w:lang w:val="en-US"/>
              </w:rPr>
            </w:pPr>
            <w:r w:rsidRPr="00DA70C7">
              <w:rPr>
                <w:rFonts w:cs="Arial"/>
                <w:color w:val="000000"/>
                <w:sz w:val="18"/>
                <w:szCs w:val="18"/>
                <w:lang w:val="en-US"/>
              </w:rPr>
              <w:t>M545 - Lumbago No Especificado</w:t>
            </w:r>
          </w:p>
        </w:tc>
        <w:tc>
          <w:tcPr>
            <w:tcW w:w="597" w:type="pct"/>
            <w:noWrap/>
            <w:hideMark/>
          </w:tcPr>
          <w:p w14:paraId="707598A5" w14:textId="0B3EF423"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633</w:t>
            </w:r>
          </w:p>
        </w:tc>
        <w:tc>
          <w:tcPr>
            <w:tcW w:w="439" w:type="pct"/>
            <w:noWrap/>
            <w:hideMark/>
          </w:tcPr>
          <w:p w14:paraId="6A6DF404" w14:textId="73D1E196"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445</w:t>
            </w:r>
          </w:p>
        </w:tc>
        <w:tc>
          <w:tcPr>
            <w:tcW w:w="439" w:type="pct"/>
            <w:noWrap/>
            <w:hideMark/>
          </w:tcPr>
          <w:p w14:paraId="173723E2" w14:textId="7A3A89E5"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596</w:t>
            </w:r>
          </w:p>
        </w:tc>
        <w:tc>
          <w:tcPr>
            <w:tcW w:w="439" w:type="pct"/>
            <w:noWrap/>
            <w:hideMark/>
          </w:tcPr>
          <w:p w14:paraId="39685431" w14:textId="67F9CC06"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647</w:t>
            </w:r>
          </w:p>
        </w:tc>
        <w:tc>
          <w:tcPr>
            <w:tcW w:w="439" w:type="pct"/>
            <w:noWrap/>
            <w:hideMark/>
          </w:tcPr>
          <w:p w14:paraId="7272B364" w14:textId="4073ED82"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745</w:t>
            </w:r>
          </w:p>
        </w:tc>
        <w:tc>
          <w:tcPr>
            <w:tcW w:w="755" w:type="pct"/>
            <w:noWrap/>
            <w:hideMark/>
          </w:tcPr>
          <w:p w14:paraId="3558EA21" w14:textId="47338ACB"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3.066</w:t>
            </w:r>
          </w:p>
        </w:tc>
        <w:tc>
          <w:tcPr>
            <w:tcW w:w="547" w:type="pct"/>
            <w:noWrap/>
            <w:hideMark/>
          </w:tcPr>
          <w:p w14:paraId="2F1AD5EC" w14:textId="53249820"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7,49</w:t>
            </w:r>
          </w:p>
        </w:tc>
      </w:tr>
      <w:tr w:rsidR="00DA70C7" w:rsidRPr="00DA70C7" w14:paraId="6ED7CFA7"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56B65884" w14:textId="77777777" w:rsidR="00DA70C7" w:rsidRPr="00DA70C7" w:rsidRDefault="00DA70C7" w:rsidP="002C7224">
            <w:pPr>
              <w:spacing w:line="240" w:lineRule="auto"/>
              <w:jc w:val="center"/>
              <w:rPr>
                <w:rFonts w:cs="Arial"/>
                <w:color w:val="000000"/>
                <w:sz w:val="18"/>
                <w:szCs w:val="18"/>
                <w:lang w:val="en-US"/>
              </w:rPr>
            </w:pPr>
            <w:r w:rsidRPr="00DA70C7">
              <w:rPr>
                <w:rFonts w:cs="Arial"/>
                <w:color w:val="000000"/>
                <w:sz w:val="18"/>
                <w:szCs w:val="18"/>
                <w:lang w:val="en-US"/>
              </w:rPr>
              <w:t>E039 - Hipotiroidismo, No Especificado</w:t>
            </w:r>
          </w:p>
        </w:tc>
        <w:tc>
          <w:tcPr>
            <w:tcW w:w="597" w:type="pct"/>
            <w:noWrap/>
            <w:hideMark/>
          </w:tcPr>
          <w:p w14:paraId="2C6EB6A4" w14:textId="4429A232"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527</w:t>
            </w:r>
          </w:p>
        </w:tc>
        <w:tc>
          <w:tcPr>
            <w:tcW w:w="439" w:type="pct"/>
            <w:noWrap/>
            <w:hideMark/>
          </w:tcPr>
          <w:p w14:paraId="2E6180A1" w14:textId="1380BC6C"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554</w:t>
            </w:r>
          </w:p>
        </w:tc>
        <w:tc>
          <w:tcPr>
            <w:tcW w:w="439" w:type="pct"/>
            <w:noWrap/>
            <w:hideMark/>
          </w:tcPr>
          <w:p w14:paraId="6D906C2A" w14:textId="5C821441"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558</w:t>
            </w:r>
          </w:p>
        </w:tc>
        <w:tc>
          <w:tcPr>
            <w:tcW w:w="439" w:type="pct"/>
            <w:noWrap/>
            <w:hideMark/>
          </w:tcPr>
          <w:p w14:paraId="589272A1" w14:textId="65B3AB04"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587</w:t>
            </w:r>
          </w:p>
        </w:tc>
        <w:tc>
          <w:tcPr>
            <w:tcW w:w="439" w:type="pct"/>
            <w:noWrap/>
            <w:hideMark/>
          </w:tcPr>
          <w:p w14:paraId="05446F92" w14:textId="03A4CA2E"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733</w:t>
            </w:r>
          </w:p>
        </w:tc>
        <w:tc>
          <w:tcPr>
            <w:tcW w:w="755" w:type="pct"/>
            <w:noWrap/>
            <w:hideMark/>
          </w:tcPr>
          <w:p w14:paraId="2D78E8CA" w14:textId="13CB662F"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2.959</w:t>
            </w:r>
          </w:p>
        </w:tc>
        <w:tc>
          <w:tcPr>
            <w:tcW w:w="547" w:type="pct"/>
            <w:noWrap/>
            <w:hideMark/>
          </w:tcPr>
          <w:p w14:paraId="1287626E" w14:textId="2F7A43C6"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7,23</w:t>
            </w:r>
          </w:p>
        </w:tc>
      </w:tr>
      <w:tr w:rsidR="00DA70C7" w:rsidRPr="00DA70C7" w14:paraId="0E265052"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45" w:type="pct"/>
            <w:hideMark/>
          </w:tcPr>
          <w:p w14:paraId="684634A0" w14:textId="2CA5E9D0" w:rsidR="00DA70C7" w:rsidRPr="00DA70C7" w:rsidRDefault="00623A82" w:rsidP="002C7224">
            <w:pPr>
              <w:spacing w:line="240" w:lineRule="auto"/>
              <w:jc w:val="center"/>
              <w:rPr>
                <w:rFonts w:cs="Arial"/>
                <w:color w:val="000000"/>
                <w:sz w:val="18"/>
                <w:szCs w:val="18"/>
              </w:rPr>
            </w:pPr>
            <w:r>
              <w:rPr>
                <w:rFonts w:cs="Arial"/>
                <w:color w:val="000000"/>
                <w:sz w:val="18"/>
                <w:szCs w:val="18"/>
              </w:rPr>
              <w:t>N390 - Infección De Ví</w:t>
            </w:r>
            <w:r w:rsidR="00DA70C7" w:rsidRPr="00DA70C7">
              <w:rPr>
                <w:rFonts w:cs="Arial"/>
                <w:color w:val="000000"/>
                <w:sz w:val="18"/>
                <w:szCs w:val="18"/>
              </w:rPr>
              <w:t>as Urinarias, Sitio No Especificado</w:t>
            </w:r>
          </w:p>
        </w:tc>
        <w:tc>
          <w:tcPr>
            <w:tcW w:w="597" w:type="pct"/>
            <w:noWrap/>
            <w:hideMark/>
          </w:tcPr>
          <w:p w14:paraId="685DBACF" w14:textId="4F6053CB"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416</w:t>
            </w:r>
          </w:p>
        </w:tc>
        <w:tc>
          <w:tcPr>
            <w:tcW w:w="439" w:type="pct"/>
            <w:noWrap/>
            <w:hideMark/>
          </w:tcPr>
          <w:p w14:paraId="6ED48B7C" w14:textId="418064F5"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338</w:t>
            </w:r>
          </w:p>
        </w:tc>
        <w:tc>
          <w:tcPr>
            <w:tcW w:w="439" w:type="pct"/>
            <w:noWrap/>
            <w:hideMark/>
          </w:tcPr>
          <w:p w14:paraId="6AF810A6" w14:textId="2C30D8A2"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438</w:t>
            </w:r>
          </w:p>
        </w:tc>
        <w:tc>
          <w:tcPr>
            <w:tcW w:w="439" w:type="pct"/>
            <w:noWrap/>
            <w:hideMark/>
          </w:tcPr>
          <w:p w14:paraId="49A3B334" w14:textId="60EE35BC"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616</w:t>
            </w:r>
          </w:p>
        </w:tc>
        <w:tc>
          <w:tcPr>
            <w:tcW w:w="439" w:type="pct"/>
            <w:noWrap/>
            <w:hideMark/>
          </w:tcPr>
          <w:p w14:paraId="281EB852" w14:textId="151103DA"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606</w:t>
            </w:r>
          </w:p>
        </w:tc>
        <w:tc>
          <w:tcPr>
            <w:tcW w:w="755" w:type="pct"/>
            <w:noWrap/>
            <w:hideMark/>
          </w:tcPr>
          <w:p w14:paraId="3D91E0E1" w14:textId="0FABFC31"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2.414</w:t>
            </w:r>
          </w:p>
        </w:tc>
        <w:tc>
          <w:tcPr>
            <w:tcW w:w="547" w:type="pct"/>
            <w:noWrap/>
            <w:hideMark/>
          </w:tcPr>
          <w:p w14:paraId="206CEF55" w14:textId="35A91561"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5,89</w:t>
            </w:r>
          </w:p>
        </w:tc>
      </w:tr>
      <w:tr w:rsidR="00DA70C7" w:rsidRPr="00DA70C7" w14:paraId="2CA6EEA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EE4155B" w14:textId="77777777" w:rsidR="00DA70C7" w:rsidRPr="00DA70C7" w:rsidRDefault="00DA70C7" w:rsidP="002C7224">
            <w:pPr>
              <w:spacing w:line="240" w:lineRule="auto"/>
              <w:jc w:val="center"/>
              <w:rPr>
                <w:rFonts w:cs="Arial"/>
                <w:color w:val="000000"/>
                <w:sz w:val="18"/>
                <w:szCs w:val="18"/>
                <w:lang w:val="en-US"/>
              </w:rPr>
            </w:pPr>
            <w:r w:rsidRPr="00DA70C7">
              <w:rPr>
                <w:rFonts w:cs="Arial"/>
                <w:color w:val="000000"/>
                <w:sz w:val="18"/>
                <w:szCs w:val="18"/>
                <w:lang w:val="en-US"/>
              </w:rPr>
              <w:t>H522 - Astigmatismo</w:t>
            </w:r>
          </w:p>
        </w:tc>
        <w:tc>
          <w:tcPr>
            <w:tcW w:w="597" w:type="pct"/>
            <w:noWrap/>
            <w:hideMark/>
          </w:tcPr>
          <w:p w14:paraId="3F142D68" w14:textId="265EC049"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480</w:t>
            </w:r>
          </w:p>
        </w:tc>
        <w:tc>
          <w:tcPr>
            <w:tcW w:w="439" w:type="pct"/>
            <w:noWrap/>
            <w:hideMark/>
          </w:tcPr>
          <w:p w14:paraId="041ED79C" w14:textId="49D2374A"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322</w:t>
            </w:r>
          </w:p>
        </w:tc>
        <w:tc>
          <w:tcPr>
            <w:tcW w:w="439" w:type="pct"/>
            <w:noWrap/>
            <w:hideMark/>
          </w:tcPr>
          <w:p w14:paraId="2E423392" w14:textId="3405D427"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483</w:t>
            </w:r>
          </w:p>
        </w:tc>
        <w:tc>
          <w:tcPr>
            <w:tcW w:w="439" w:type="pct"/>
            <w:noWrap/>
            <w:hideMark/>
          </w:tcPr>
          <w:p w14:paraId="3CC12ED9" w14:textId="09050048"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587</w:t>
            </w:r>
          </w:p>
        </w:tc>
        <w:tc>
          <w:tcPr>
            <w:tcW w:w="439" w:type="pct"/>
            <w:noWrap/>
            <w:hideMark/>
          </w:tcPr>
          <w:p w14:paraId="5A2F0742" w14:textId="365EF38F"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512</w:t>
            </w:r>
          </w:p>
        </w:tc>
        <w:tc>
          <w:tcPr>
            <w:tcW w:w="755" w:type="pct"/>
            <w:noWrap/>
            <w:hideMark/>
          </w:tcPr>
          <w:p w14:paraId="5936534E" w14:textId="209615AA"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2.384</w:t>
            </w:r>
          </w:p>
        </w:tc>
        <w:tc>
          <w:tcPr>
            <w:tcW w:w="547" w:type="pct"/>
            <w:noWrap/>
            <w:hideMark/>
          </w:tcPr>
          <w:p w14:paraId="1426B97F" w14:textId="351B75E1"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5,82</w:t>
            </w:r>
          </w:p>
        </w:tc>
      </w:tr>
      <w:tr w:rsidR="00DA70C7" w:rsidRPr="00DA70C7" w14:paraId="3E4C1C5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1B1ECC12" w14:textId="2CE5E9E5" w:rsidR="00DA70C7" w:rsidRPr="00DA70C7" w:rsidRDefault="00DA70C7" w:rsidP="002C7224">
            <w:pPr>
              <w:spacing w:line="240" w:lineRule="auto"/>
              <w:jc w:val="center"/>
              <w:rPr>
                <w:rFonts w:cs="Arial"/>
                <w:color w:val="000000"/>
                <w:sz w:val="18"/>
                <w:szCs w:val="18"/>
                <w:lang w:val="en-US"/>
              </w:rPr>
            </w:pPr>
            <w:r w:rsidRPr="00DA70C7">
              <w:rPr>
                <w:rFonts w:cs="Arial"/>
                <w:color w:val="000000"/>
                <w:sz w:val="18"/>
                <w:szCs w:val="18"/>
                <w:lang w:val="en-US"/>
              </w:rPr>
              <w:t>K051 -</w:t>
            </w:r>
            <w:r w:rsidR="00623A82">
              <w:rPr>
                <w:rFonts w:cs="Arial"/>
                <w:color w:val="000000"/>
                <w:sz w:val="18"/>
                <w:szCs w:val="18"/>
                <w:lang w:val="en-US"/>
              </w:rPr>
              <w:t xml:space="preserve"> Gingivitis Cró</w:t>
            </w:r>
            <w:r w:rsidRPr="00DA70C7">
              <w:rPr>
                <w:rFonts w:cs="Arial"/>
                <w:color w:val="000000"/>
                <w:sz w:val="18"/>
                <w:szCs w:val="18"/>
                <w:lang w:val="en-US"/>
              </w:rPr>
              <w:t>nica</w:t>
            </w:r>
          </w:p>
        </w:tc>
        <w:tc>
          <w:tcPr>
            <w:tcW w:w="597" w:type="pct"/>
            <w:noWrap/>
            <w:hideMark/>
          </w:tcPr>
          <w:p w14:paraId="07879FFD" w14:textId="24646D64"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478</w:t>
            </w:r>
          </w:p>
        </w:tc>
        <w:tc>
          <w:tcPr>
            <w:tcW w:w="439" w:type="pct"/>
            <w:noWrap/>
            <w:hideMark/>
          </w:tcPr>
          <w:p w14:paraId="79117164" w14:textId="1F6C2020"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183</w:t>
            </w:r>
          </w:p>
        </w:tc>
        <w:tc>
          <w:tcPr>
            <w:tcW w:w="439" w:type="pct"/>
            <w:noWrap/>
            <w:hideMark/>
          </w:tcPr>
          <w:p w14:paraId="2D380A48" w14:textId="69AB3007"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481</w:t>
            </w:r>
          </w:p>
        </w:tc>
        <w:tc>
          <w:tcPr>
            <w:tcW w:w="439" w:type="pct"/>
            <w:noWrap/>
            <w:hideMark/>
          </w:tcPr>
          <w:p w14:paraId="59EF36DC" w14:textId="2CA596ED"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664</w:t>
            </w:r>
          </w:p>
        </w:tc>
        <w:tc>
          <w:tcPr>
            <w:tcW w:w="439" w:type="pct"/>
            <w:noWrap/>
            <w:hideMark/>
          </w:tcPr>
          <w:p w14:paraId="4918736F" w14:textId="5E493AC7"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555</w:t>
            </w:r>
          </w:p>
        </w:tc>
        <w:tc>
          <w:tcPr>
            <w:tcW w:w="755" w:type="pct"/>
            <w:noWrap/>
            <w:hideMark/>
          </w:tcPr>
          <w:p w14:paraId="4A11372D" w14:textId="2C5F708B"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2.361</w:t>
            </w:r>
          </w:p>
        </w:tc>
        <w:tc>
          <w:tcPr>
            <w:tcW w:w="547" w:type="pct"/>
            <w:noWrap/>
            <w:hideMark/>
          </w:tcPr>
          <w:p w14:paraId="117E88A0" w14:textId="4F704174" w:rsidR="00DA70C7" w:rsidRPr="00DA70C7"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5,77</w:t>
            </w:r>
          </w:p>
        </w:tc>
      </w:tr>
      <w:tr w:rsidR="00DA70C7" w:rsidRPr="00DA70C7" w14:paraId="4C7C33A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8E83AFB" w14:textId="77777777" w:rsidR="00DA70C7" w:rsidRPr="00DA70C7" w:rsidRDefault="00DA70C7" w:rsidP="002C7224">
            <w:pPr>
              <w:spacing w:line="240" w:lineRule="auto"/>
              <w:jc w:val="center"/>
              <w:rPr>
                <w:rFonts w:cs="Arial"/>
                <w:color w:val="000000"/>
                <w:sz w:val="18"/>
                <w:szCs w:val="18"/>
                <w:lang w:val="en-US"/>
              </w:rPr>
            </w:pPr>
            <w:r w:rsidRPr="00DA70C7">
              <w:rPr>
                <w:rFonts w:cs="Arial"/>
                <w:color w:val="000000"/>
                <w:sz w:val="18"/>
                <w:szCs w:val="18"/>
                <w:lang w:val="en-US"/>
              </w:rPr>
              <w:t>E669 - Obesidad, No Especificada</w:t>
            </w:r>
          </w:p>
        </w:tc>
        <w:tc>
          <w:tcPr>
            <w:tcW w:w="597" w:type="pct"/>
            <w:noWrap/>
            <w:hideMark/>
          </w:tcPr>
          <w:p w14:paraId="502B6EF2" w14:textId="300FE6DB"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445</w:t>
            </w:r>
          </w:p>
        </w:tc>
        <w:tc>
          <w:tcPr>
            <w:tcW w:w="439" w:type="pct"/>
            <w:noWrap/>
            <w:hideMark/>
          </w:tcPr>
          <w:p w14:paraId="2D4C29DC" w14:textId="554D9080"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294</w:t>
            </w:r>
          </w:p>
        </w:tc>
        <w:tc>
          <w:tcPr>
            <w:tcW w:w="439" w:type="pct"/>
            <w:noWrap/>
            <w:hideMark/>
          </w:tcPr>
          <w:p w14:paraId="5DEE9EA2" w14:textId="67C62960"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400</w:t>
            </w:r>
          </w:p>
        </w:tc>
        <w:tc>
          <w:tcPr>
            <w:tcW w:w="439" w:type="pct"/>
            <w:noWrap/>
            <w:hideMark/>
          </w:tcPr>
          <w:p w14:paraId="26489228" w14:textId="5DDE6EFF"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330</w:t>
            </w:r>
          </w:p>
        </w:tc>
        <w:tc>
          <w:tcPr>
            <w:tcW w:w="439" w:type="pct"/>
            <w:noWrap/>
            <w:hideMark/>
          </w:tcPr>
          <w:p w14:paraId="491BD22F" w14:textId="0D454F3D"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491</w:t>
            </w:r>
          </w:p>
        </w:tc>
        <w:tc>
          <w:tcPr>
            <w:tcW w:w="755" w:type="pct"/>
            <w:noWrap/>
            <w:hideMark/>
          </w:tcPr>
          <w:p w14:paraId="4B5B441E" w14:textId="37C220A1"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1.960</w:t>
            </w:r>
          </w:p>
        </w:tc>
        <w:tc>
          <w:tcPr>
            <w:tcW w:w="547" w:type="pct"/>
            <w:noWrap/>
            <w:hideMark/>
          </w:tcPr>
          <w:p w14:paraId="07511416" w14:textId="6C61E930" w:rsidR="00DA70C7" w:rsidRPr="00DA70C7" w:rsidRDefault="00DA70C7" w:rsidP="002C722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A70C7">
              <w:rPr>
                <w:rFonts w:cs="Arial"/>
                <w:color w:val="000000"/>
                <w:sz w:val="18"/>
                <w:szCs w:val="18"/>
                <w:lang w:val="en-US"/>
              </w:rPr>
              <w:t>4,79</w:t>
            </w:r>
          </w:p>
        </w:tc>
      </w:tr>
      <w:tr w:rsidR="00DA70C7" w:rsidRPr="00DA70C7" w14:paraId="47E0183C"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53D69F8D" w14:textId="3936C976" w:rsidR="00DA70C7" w:rsidRPr="007E3EF8" w:rsidRDefault="00DA70C7" w:rsidP="002C722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597" w:type="pct"/>
            <w:noWrap/>
            <w:hideMark/>
          </w:tcPr>
          <w:p w14:paraId="6BB3D729" w14:textId="267B87CC"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7.229</w:t>
            </w:r>
          </w:p>
        </w:tc>
        <w:tc>
          <w:tcPr>
            <w:tcW w:w="439" w:type="pct"/>
            <w:noWrap/>
            <w:hideMark/>
          </w:tcPr>
          <w:p w14:paraId="6D523228" w14:textId="0B6AB485"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6.284</w:t>
            </w:r>
          </w:p>
        </w:tc>
        <w:tc>
          <w:tcPr>
            <w:tcW w:w="439" w:type="pct"/>
            <w:noWrap/>
            <w:hideMark/>
          </w:tcPr>
          <w:p w14:paraId="055B28E3" w14:textId="594BFAC2"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8.657</w:t>
            </w:r>
          </w:p>
        </w:tc>
        <w:tc>
          <w:tcPr>
            <w:tcW w:w="439" w:type="pct"/>
            <w:noWrap/>
            <w:hideMark/>
          </w:tcPr>
          <w:p w14:paraId="153C45CA" w14:textId="70608F62"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9.063</w:t>
            </w:r>
          </w:p>
        </w:tc>
        <w:tc>
          <w:tcPr>
            <w:tcW w:w="439" w:type="pct"/>
            <w:noWrap/>
            <w:hideMark/>
          </w:tcPr>
          <w:p w14:paraId="444E0823" w14:textId="44C01FCB"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9.718</w:t>
            </w:r>
          </w:p>
        </w:tc>
        <w:tc>
          <w:tcPr>
            <w:tcW w:w="755" w:type="pct"/>
            <w:noWrap/>
            <w:hideMark/>
          </w:tcPr>
          <w:p w14:paraId="009AF193" w14:textId="579B6242"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40.951</w:t>
            </w:r>
          </w:p>
        </w:tc>
        <w:tc>
          <w:tcPr>
            <w:tcW w:w="547" w:type="pct"/>
            <w:noWrap/>
            <w:hideMark/>
          </w:tcPr>
          <w:p w14:paraId="5332331F" w14:textId="74D8F06D" w:rsidR="00DA70C7" w:rsidRPr="007E3EF8" w:rsidRDefault="00DA70C7" w:rsidP="002C722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100,00</w:t>
            </w:r>
          </w:p>
        </w:tc>
      </w:tr>
    </w:tbl>
    <w:p w14:paraId="764DA83C" w14:textId="77777777" w:rsidR="00DA70C7" w:rsidRDefault="00DA70C7" w:rsidP="00472893">
      <w:pPr>
        <w:spacing w:line="276" w:lineRule="auto"/>
        <w:rPr>
          <w:rFonts w:eastAsia="Arial Narrow" w:cs="Arial"/>
          <w:iCs/>
          <w:sz w:val="16"/>
          <w:szCs w:val="16"/>
        </w:rPr>
      </w:pPr>
    </w:p>
    <w:p w14:paraId="10B1FB46" w14:textId="643C8904" w:rsidR="004D5A14" w:rsidRPr="0080094B" w:rsidRDefault="004D5A14" w:rsidP="00472893">
      <w:pPr>
        <w:spacing w:line="276" w:lineRule="auto"/>
        <w:rPr>
          <w:rFonts w:eastAsia="Arial Narrow" w:cs="Arial"/>
          <w:iCs/>
          <w:sz w:val="16"/>
          <w:szCs w:val="16"/>
        </w:rPr>
      </w:pPr>
      <w:r w:rsidRPr="0080094B">
        <w:rPr>
          <w:rFonts w:eastAsia="Arial Narrow" w:cs="Arial"/>
          <w:iCs/>
          <w:sz w:val="16"/>
          <w:szCs w:val="16"/>
        </w:rPr>
        <w:t>Fuente: Base de datos RIPS SDS 2004-202</w:t>
      </w:r>
      <w:r w:rsidR="00DA70C7">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DA70C7">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DA70C7">
        <w:rPr>
          <w:rFonts w:eastAsia="Arial Narrow" w:cs="Arial"/>
          <w:iCs/>
          <w:sz w:val="16"/>
          <w:szCs w:val="16"/>
        </w:rPr>
        <w:t>3</w:t>
      </w:r>
      <w:r w:rsidR="008022B5" w:rsidRPr="0080094B">
        <w:rPr>
          <w:rFonts w:eastAsia="Arial Narrow" w:cs="Arial"/>
          <w:iCs/>
          <w:sz w:val="16"/>
          <w:szCs w:val="16"/>
        </w:rPr>
        <w:t>/</w:t>
      </w:r>
      <w:r w:rsidRPr="0080094B">
        <w:rPr>
          <w:rFonts w:eastAsia="Arial Narrow" w:cs="Arial"/>
          <w:iCs/>
          <w:sz w:val="16"/>
          <w:szCs w:val="16"/>
        </w:rPr>
        <w:t>12/31)</w:t>
      </w:r>
    </w:p>
    <w:bookmarkEnd w:id="75"/>
    <w:p w14:paraId="1701689A" w14:textId="77777777" w:rsidR="004D5A14" w:rsidRPr="0080094B" w:rsidRDefault="004D5A14" w:rsidP="00472893">
      <w:pPr>
        <w:spacing w:line="276" w:lineRule="auto"/>
        <w:rPr>
          <w:rFonts w:cs="Arial"/>
          <w:color w:val="FF0000"/>
          <w:szCs w:val="24"/>
          <w:lang w:eastAsia="es-ES_tradnl"/>
        </w:rPr>
      </w:pPr>
    </w:p>
    <w:p w14:paraId="2C1689F4" w14:textId="77777777" w:rsidR="004D5A14" w:rsidRPr="00F763BB" w:rsidRDefault="004D5A14" w:rsidP="00472893">
      <w:pPr>
        <w:spacing w:line="276" w:lineRule="auto"/>
        <w:rPr>
          <w:rFonts w:cs="Arial"/>
          <w:szCs w:val="22"/>
        </w:rPr>
      </w:pPr>
      <w:r w:rsidRPr="00F763BB">
        <w:rPr>
          <w:rFonts w:cs="Arial"/>
          <w:szCs w:val="22"/>
        </w:rPr>
        <w:t>Por momento de curso de vida, los diagnósticos principales fueron rinofaringitis en el grupo de 0 a 5 años, caries dental de 6 a 59 años, y la hipertensión arterial en la población de 60 y más.</w:t>
      </w:r>
    </w:p>
    <w:p w14:paraId="77B71D58" w14:textId="77777777" w:rsidR="004D5A14" w:rsidRPr="0080094B" w:rsidRDefault="004D5A14" w:rsidP="00472893">
      <w:pPr>
        <w:spacing w:line="276" w:lineRule="auto"/>
        <w:rPr>
          <w:rFonts w:cs="Arial"/>
          <w:color w:val="FF0000"/>
          <w:szCs w:val="22"/>
          <w:lang w:eastAsia="es-ES_tradnl"/>
        </w:rPr>
      </w:pPr>
      <w:r w:rsidRPr="0080094B">
        <w:rPr>
          <w:rFonts w:cs="Arial"/>
          <w:color w:val="FF0000"/>
          <w:szCs w:val="22"/>
          <w:lang w:eastAsia="es-ES_tradnl"/>
        </w:rPr>
        <w:br w:type="page"/>
      </w:r>
    </w:p>
    <w:p w14:paraId="46EDB2A7" w14:textId="1E33AC3E" w:rsidR="004D5A14" w:rsidRDefault="00225874" w:rsidP="00472893">
      <w:pPr>
        <w:pStyle w:val="Descripcin"/>
        <w:keepNext/>
        <w:spacing w:after="0" w:line="276" w:lineRule="auto"/>
        <w:rPr>
          <w:rFonts w:cs="Arial"/>
          <w:bCs w:val="0"/>
          <w:i w:val="0"/>
          <w:sz w:val="20"/>
          <w:szCs w:val="20"/>
        </w:rPr>
      </w:pPr>
      <w:bookmarkStart w:id="76" w:name="_Toc102169609"/>
      <w:bookmarkStart w:id="77" w:name="_Toc120191119"/>
      <w:bookmarkStart w:id="78" w:name="_Toc168428711"/>
      <w:r w:rsidRPr="0040746E">
        <w:rPr>
          <w:rFonts w:cs="Arial"/>
          <w:bCs w:val="0"/>
          <w:i w:val="0"/>
          <w:sz w:val="20"/>
          <w:szCs w:val="20"/>
        </w:rPr>
        <w:lastRenderedPageBreak/>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A1F67">
        <w:rPr>
          <w:rFonts w:cs="Arial"/>
          <w:bCs w:val="0"/>
          <w:i w:val="0"/>
          <w:noProof/>
          <w:sz w:val="20"/>
          <w:szCs w:val="20"/>
        </w:rPr>
        <w:t>17</w:t>
      </w:r>
      <w:r w:rsidRPr="0040746E">
        <w:rPr>
          <w:rFonts w:cs="Arial"/>
          <w:bCs w:val="0"/>
          <w:i w:val="0"/>
          <w:sz w:val="20"/>
          <w:szCs w:val="20"/>
        </w:rPr>
        <w:fldChar w:fldCharType="end"/>
      </w:r>
      <w:r w:rsidRPr="0040746E">
        <w:rPr>
          <w:rFonts w:cs="Arial"/>
          <w:bCs w:val="0"/>
          <w:i w:val="0"/>
          <w:sz w:val="20"/>
          <w:szCs w:val="20"/>
        </w:rPr>
        <w:t xml:space="preserve">. </w:t>
      </w:r>
      <w:r w:rsidR="004D5A14" w:rsidRPr="0040746E">
        <w:rPr>
          <w:rFonts w:cs="Arial"/>
          <w:bCs w:val="0"/>
          <w:i w:val="0"/>
          <w:sz w:val="20"/>
          <w:szCs w:val="20"/>
        </w:rPr>
        <w:t xml:space="preserve">Principales Diagnósticos Comunidad Indígena por curso de vida. </w:t>
      </w:r>
      <w:bookmarkEnd w:id="76"/>
      <w:r w:rsidR="004D5A14" w:rsidRPr="0040746E">
        <w:rPr>
          <w:rFonts w:cs="Arial"/>
          <w:bCs w:val="0"/>
          <w:i w:val="0"/>
          <w:sz w:val="20"/>
          <w:szCs w:val="20"/>
        </w:rPr>
        <w:t>Bogotá D.C. Año 201</w:t>
      </w:r>
      <w:r w:rsidR="00EA1F67">
        <w:rPr>
          <w:rFonts w:cs="Arial"/>
          <w:bCs w:val="0"/>
          <w:i w:val="0"/>
          <w:sz w:val="20"/>
          <w:szCs w:val="20"/>
        </w:rPr>
        <w:t>9</w:t>
      </w:r>
      <w:r w:rsidR="004D5A14" w:rsidRPr="0040746E">
        <w:rPr>
          <w:rFonts w:cs="Arial"/>
          <w:bCs w:val="0"/>
          <w:i w:val="0"/>
          <w:sz w:val="20"/>
          <w:szCs w:val="20"/>
        </w:rPr>
        <w:t xml:space="preserve"> – 202</w:t>
      </w:r>
      <w:r w:rsidR="00EA1F67">
        <w:rPr>
          <w:rFonts w:cs="Arial"/>
          <w:bCs w:val="0"/>
          <w:i w:val="0"/>
          <w:sz w:val="20"/>
          <w:szCs w:val="20"/>
        </w:rPr>
        <w:t>3</w:t>
      </w:r>
      <w:r w:rsidR="004D5A14" w:rsidRPr="0040746E">
        <w:rPr>
          <w:rFonts w:cs="Arial"/>
          <w:bCs w:val="0"/>
          <w:i w:val="0"/>
          <w:sz w:val="20"/>
          <w:szCs w:val="20"/>
        </w:rPr>
        <w:t>.</w:t>
      </w:r>
      <w:bookmarkEnd w:id="77"/>
      <w:bookmarkEnd w:id="78"/>
    </w:p>
    <w:tbl>
      <w:tblPr>
        <w:tblStyle w:val="Tabladecuadrcula5oscura-nfasis11"/>
        <w:tblW w:w="5000" w:type="pct"/>
        <w:tblLook w:val="04A0" w:firstRow="1" w:lastRow="0" w:firstColumn="1" w:lastColumn="0" w:noHBand="0" w:noVBand="1"/>
      </w:tblPr>
      <w:tblGrid>
        <w:gridCol w:w="1357"/>
        <w:gridCol w:w="3645"/>
        <w:gridCol w:w="517"/>
        <w:gridCol w:w="517"/>
        <w:gridCol w:w="517"/>
        <w:gridCol w:w="584"/>
        <w:gridCol w:w="590"/>
        <w:gridCol w:w="643"/>
        <w:gridCol w:w="517"/>
      </w:tblGrid>
      <w:tr w:rsidR="00BB7717" w:rsidRPr="000B097D" w14:paraId="1FFB11C4" w14:textId="77777777" w:rsidTr="007E3EF8">
        <w:trPr>
          <w:cnfStyle w:val="100000000000" w:firstRow="1" w:lastRow="0" w:firstColumn="0" w:lastColumn="0" w:oddVBand="0" w:evenVBand="0" w:oddHBand="0" w:evenHBand="0" w:firstRowFirstColumn="0" w:firstRowLastColumn="0" w:lastRowFirstColumn="0" w:lastRowLastColumn="0"/>
          <w:cantSplit/>
          <w:trHeight w:val="232"/>
          <w:tblHeader/>
        </w:trPr>
        <w:tc>
          <w:tcPr>
            <w:cnfStyle w:val="001000000000" w:firstRow="0" w:lastRow="0" w:firstColumn="1" w:lastColumn="0" w:oddVBand="0" w:evenVBand="0" w:oddHBand="0" w:evenHBand="0" w:firstRowFirstColumn="0" w:firstRowLastColumn="0" w:lastRowFirstColumn="0" w:lastRowLastColumn="0"/>
            <w:tcW w:w="659" w:type="pct"/>
            <w:noWrap/>
            <w:hideMark/>
          </w:tcPr>
          <w:p w14:paraId="33A69D53" w14:textId="21729EBC" w:rsidR="00EA1F67" w:rsidRPr="000B097D" w:rsidRDefault="00252B34" w:rsidP="003E2C38">
            <w:pPr>
              <w:spacing w:line="240" w:lineRule="auto"/>
              <w:jc w:val="center"/>
              <w:rPr>
                <w:rFonts w:cs="Arial"/>
                <w:b w:val="0"/>
                <w:bCs w:val="0"/>
                <w:sz w:val="12"/>
                <w:szCs w:val="12"/>
              </w:rPr>
            </w:pPr>
            <w:r>
              <w:rPr>
                <w:rFonts w:cs="Arial"/>
                <w:sz w:val="12"/>
                <w:szCs w:val="12"/>
              </w:rPr>
              <w:t>Curso de Vida</w:t>
            </w:r>
          </w:p>
        </w:tc>
        <w:tc>
          <w:tcPr>
            <w:tcW w:w="2131" w:type="pct"/>
            <w:noWrap/>
            <w:hideMark/>
          </w:tcPr>
          <w:p w14:paraId="19EE5325" w14:textId="0B4B47E6" w:rsidR="00EA1F67" w:rsidRPr="000B097D" w:rsidRDefault="001F54D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Pr>
                <w:rFonts w:cs="Arial"/>
                <w:sz w:val="12"/>
                <w:szCs w:val="12"/>
              </w:rPr>
              <w:t>Diagnó</w:t>
            </w:r>
            <w:r w:rsidR="00252B34">
              <w:rPr>
                <w:rFonts w:cs="Arial"/>
                <w:sz w:val="12"/>
                <w:szCs w:val="12"/>
              </w:rPr>
              <w:t>stico Principal</w:t>
            </w:r>
          </w:p>
        </w:tc>
        <w:tc>
          <w:tcPr>
            <w:tcW w:w="293" w:type="pct"/>
            <w:noWrap/>
            <w:hideMark/>
          </w:tcPr>
          <w:p w14:paraId="66F86BAF" w14:textId="6574DB0C"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2.019</w:t>
            </w:r>
          </w:p>
        </w:tc>
        <w:tc>
          <w:tcPr>
            <w:tcW w:w="294" w:type="pct"/>
            <w:noWrap/>
            <w:hideMark/>
          </w:tcPr>
          <w:p w14:paraId="63481015" w14:textId="71C9F38F"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2.020</w:t>
            </w:r>
          </w:p>
        </w:tc>
        <w:tc>
          <w:tcPr>
            <w:tcW w:w="510" w:type="pct"/>
            <w:noWrap/>
            <w:hideMark/>
          </w:tcPr>
          <w:p w14:paraId="5E9DEAF7" w14:textId="4DB4A3F3"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2.021</w:t>
            </w:r>
          </w:p>
        </w:tc>
        <w:tc>
          <w:tcPr>
            <w:tcW w:w="240" w:type="pct"/>
            <w:noWrap/>
            <w:hideMark/>
          </w:tcPr>
          <w:p w14:paraId="6B4BF0CD" w14:textId="48B879E1"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2.022</w:t>
            </w:r>
          </w:p>
        </w:tc>
        <w:tc>
          <w:tcPr>
            <w:tcW w:w="430" w:type="pct"/>
            <w:noWrap/>
            <w:hideMark/>
          </w:tcPr>
          <w:p w14:paraId="5B61D7F7" w14:textId="7740DC1B"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2.023</w:t>
            </w:r>
          </w:p>
        </w:tc>
        <w:tc>
          <w:tcPr>
            <w:tcW w:w="257" w:type="pct"/>
            <w:hideMark/>
          </w:tcPr>
          <w:p w14:paraId="53A7035C" w14:textId="1E0977BD"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Total general</w:t>
            </w:r>
          </w:p>
        </w:tc>
        <w:tc>
          <w:tcPr>
            <w:tcW w:w="186" w:type="pct"/>
            <w:noWrap/>
            <w:hideMark/>
          </w:tcPr>
          <w:p w14:paraId="4938B816" w14:textId="6E1AAB5F" w:rsidR="00EA1F67" w:rsidRPr="000B097D" w:rsidRDefault="00EA1F67" w:rsidP="003E2C38">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0B097D">
              <w:rPr>
                <w:rFonts w:cs="Arial"/>
                <w:sz w:val="12"/>
                <w:szCs w:val="12"/>
              </w:rPr>
              <w:t>%</w:t>
            </w:r>
          </w:p>
        </w:tc>
      </w:tr>
      <w:tr w:rsidR="003E2C38" w:rsidRPr="000B097D" w14:paraId="396E7E93" w14:textId="77777777" w:rsidTr="008B32C1">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09" w:type="pct"/>
            <w:vMerge w:val="restart"/>
            <w:noWrap/>
            <w:hideMark/>
          </w:tcPr>
          <w:p w14:paraId="7DE543A6" w14:textId="77777777" w:rsidR="003E2C38" w:rsidRPr="000B097D" w:rsidRDefault="003E2C38" w:rsidP="003E2C38">
            <w:pPr>
              <w:jc w:val="center"/>
              <w:rPr>
                <w:rFonts w:cs="Arial"/>
                <w:b w:val="0"/>
                <w:bCs w:val="0"/>
                <w:color w:val="000000"/>
                <w:sz w:val="12"/>
                <w:szCs w:val="12"/>
              </w:rPr>
            </w:pPr>
            <w:r w:rsidRPr="000B097D">
              <w:rPr>
                <w:rFonts w:cs="Arial"/>
                <w:color w:val="000000"/>
                <w:sz w:val="12"/>
                <w:szCs w:val="12"/>
              </w:rPr>
              <w:t>1. De 0 a 5 años</w:t>
            </w:r>
          </w:p>
        </w:tc>
        <w:tc>
          <w:tcPr>
            <w:tcW w:w="2162" w:type="pct"/>
            <w:hideMark/>
          </w:tcPr>
          <w:p w14:paraId="5F612107"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A099 - Gastroenteritis Y Colitis De Origen No Especificado</w:t>
            </w:r>
          </w:p>
        </w:tc>
        <w:tc>
          <w:tcPr>
            <w:tcW w:w="324" w:type="pct"/>
            <w:noWrap/>
            <w:hideMark/>
          </w:tcPr>
          <w:p w14:paraId="2C3CEEC6" w14:textId="35A31E8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324" w:type="pct"/>
            <w:noWrap/>
            <w:hideMark/>
          </w:tcPr>
          <w:p w14:paraId="38A0E49E" w14:textId="76E06CE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25</w:t>
            </w:r>
          </w:p>
        </w:tc>
        <w:tc>
          <w:tcPr>
            <w:tcW w:w="540" w:type="pct"/>
            <w:noWrap/>
            <w:hideMark/>
          </w:tcPr>
          <w:p w14:paraId="0F6F4E34" w14:textId="1530137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37</w:t>
            </w:r>
          </w:p>
        </w:tc>
        <w:tc>
          <w:tcPr>
            <w:tcW w:w="270" w:type="pct"/>
            <w:noWrap/>
            <w:hideMark/>
          </w:tcPr>
          <w:p w14:paraId="3C17DB56" w14:textId="64E33CA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24</w:t>
            </w:r>
          </w:p>
        </w:tc>
        <w:tc>
          <w:tcPr>
            <w:tcW w:w="461" w:type="pct"/>
            <w:noWrap/>
            <w:hideMark/>
          </w:tcPr>
          <w:p w14:paraId="7A463FCA" w14:textId="5C6A31B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39</w:t>
            </w:r>
          </w:p>
        </w:tc>
        <w:tc>
          <w:tcPr>
            <w:tcW w:w="261" w:type="pct"/>
            <w:noWrap/>
            <w:hideMark/>
          </w:tcPr>
          <w:p w14:paraId="740A2882" w14:textId="120952C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160</w:t>
            </w:r>
          </w:p>
        </w:tc>
        <w:tc>
          <w:tcPr>
            <w:tcW w:w="250" w:type="pct"/>
            <w:noWrap/>
            <w:hideMark/>
          </w:tcPr>
          <w:p w14:paraId="44C0F471" w14:textId="2EDB080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0,34</w:t>
            </w:r>
          </w:p>
        </w:tc>
      </w:tr>
      <w:tr w:rsidR="003E2C38" w:rsidRPr="000B097D" w14:paraId="10421C8C" w14:textId="77777777" w:rsidTr="008B32C1">
        <w:trPr>
          <w:trHeight w:val="16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EFA99FA" w14:textId="23D03CD4" w:rsidR="003E2C38" w:rsidRPr="000B097D" w:rsidRDefault="003E2C38" w:rsidP="003E2C38">
            <w:pPr>
              <w:jc w:val="center"/>
              <w:rPr>
                <w:rFonts w:cs="Arial"/>
                <w:b w:val="0"/>
                <w:bCs w:val="0"/>
                <w:color w:val="000000"/>
                <w:sz w:val="12"/>
                <w:szCs w:val="12"/>
              </w:rPr>
            </w:pPr>
          </w:p>
        </w:tc>
        <w:tc>
          <w:tcPr>
            <w:tcW w:w="2162" w:type="pct"/>
            <w:hideMark/>
          </w:tcPr>
          <w:p w14:paraId="4EF1FE16" w14:textId="6D8E728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J00X - Rino</w:t>
            </w:r>
            <w:r w:rsidR="001F54D7">
              <w:rPr>
                <w:rFonts w:cs="Arial"/>
                <w:color w:val="000000"/>
                <w:sz w:val="12"/>
                <w:szCs w:val="12"/>
              </w:rPr>
              <w:t>faringitis Aguda [Resfriado Comú</w:t>
            </w:r>
            <w:r w:rsidRPr="000B097D">
              <w:rPr>
                <w:rFonts w:cs="Arial"/>
                <w:color w:val="000000"/>
                <w:sz w:val="12"/>
                <w:szCs w:val="12"/>
              </w:rPr>
              <w:t>n]</w:t>
            </w:r>
          </w:p>
        </w:tc>
        <w:tc>
          <w:tcPr>
            <w:tcW w:w="324" w:type="pct"/>
            <w:noWrap/>
            <w:hideMark/>
          </w:tcPr>
          <w:p w14:paraId="34AD6BE8" w14:textId="35E7A4A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186</w:t>
            </w:r>
          </w:p>
        </w:tc>
        <w:tc>
          <w:tcPr>
            <w:tcW w:w="324" w:type="pct"/>
            <w:noWrap/>
            <w:hideMark/>
          </w:tcPr>
          <w:p w14:paraId="7C117BEB" w14:textId="505D489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74</w:t>
            </w:r>
          </w:p>
        </w:tc>
        <w:tc>
          <w:tcPr>
            <w:tcW w:w="540" w:type="pct"/>
            <w:noWrap/>
            <w:hideMark/>
          </w:tcPr>
          <w:p w14:paraId="45CBE201" w14:textId="0132337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83</w:t>
            </w:r>
          </w:p>
        </w:tc>
        <w:tc>
          <w:tcPr>
            <w:tcW w:w="270" w:type="pct"/>
            <w:noWrap/>
            <w:hideMark/>
          </w:tcPr>
          <w:p w14:paraId="39AA0F1D" w14:textId="2ED3620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215</w:t>
            </w:r>
          </w:p>
        </w:tc>
        <w:tc>
          <w:tcPr>
            <w:tcW w:w="461" w:type="pct"/>
            <w:noWrap/>
            <w:hideMark/>
          </w:tcPr>
          <w:p w14:paraId="4C12A1B4" w14:textId="1D59FE0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186</w:t>
            </w:r>
          </w:p>
        </w:tc>
        <w:tc>
          <w:tcPr>
            <w:tcW w:w="261" w:type="pct"/>
            <w:noWrap/>
            <w:hideMark/>
          </w:tcPr>
          <w:p w14:paraId="01D24BE3" w14:textId="0EDC351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744</w:t>
            </w:r>
          </w:p>
        </w:tc>
        <w:tc>
          <w:tcPr>
            <w:tcW w:w="250" w:type="pct"/>
            <w:noWrap/>
            <w:hideMark/>
          </w:tcPr>
          <w:p w14:paraId="7BB6009A" w14:textId="1154A36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1,57</w:t>
            </w:r>
          </w:p>
        </w:tc>
      </w:tr>
      <w:tr w:rsidR="003E2C38" w:rsidRPr="000B097D" w14:paraId="10D135F5" w14:textId="77777777" w:rsidTr="008B32C1">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34DCFFF" w14:textId="770D47E8" w:rsidR="003E2C38" w:rsidRPr="000B097D" w:rsidRDefault="003E2C38" w:rsidP="003E2C38">
            <w:pPr>
              <w:jc w:val="center"/>
              <w:rPr>
                <w:rFonts w:cs="Arial"/>
                <w:b w:val="0"/>
                <w:bCs w:val="0"/>
                <w:color w:val="000000"/>
                <w:sz w:val="12"/>
                <w:szCs w:val="12"/>
              </w:rPr>
            </w:pPr>
          </w:p>
        </w:tc>
        <w:tc>
          <w:tcPr>
            <w:tcW w:w="2162" w:type="pct"/>
            <w:hideMark/>
          </w:tcPr>
          <w:p w14:paraId="6B3138C2"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J219 - Bronquiolitis Aguda, No Especificada</w:t>
            </w:r>
          </w:p>
        </w:tc>
        <w:tc>
          <w:tcPr>
            <w:tcW w:w="324" w:type="pct"/>
            <w:noWrap/>
            <w:hideMark/>
          </w:tcPr>
          <w:p w14:paraId="5A5B637C" w14:textId="5385ED1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108</w:t>
            </w:r>
          </w:p>
        </w:tc>
        <w:tc>
          <w:tcPr>
            <w:tcW w:w="324" w:type="pct"/>
            <w:noWrap/>
            <w:hideMark/>
          </w:tcPr>
          <w:p w14:paraId="7F04735F" w14:textId="7E48C0E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27</w:t>
            </w:r>
          </w:p>
        </w:tc>
        <w:tc>
          <w:tcPr>
            <w:tcW w:w="540" w:type="pct"/>
            <w:noWrap/>
            <w:hideMark/>
          </w:tcPr>
          <w:p w14:paraId="68CAEFDB" w14:textId="7EF1694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47</w:t>
            </w:r>
          </w:p>
        </w:tc>
        <w:tc>
          <w:tcPr>
            <w:tcW w:w="270" w:type="pct"/>
            <w:noWrap/>
            <w:hideMark/>
          </w:tcPr>
          <w:p w14:paraId="4C609793" w14:textId="2BF8966D"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86</w:t>
            </w:r>
          </w:p>
        </w:tc>
        <w:tc>
          <w:tcPr>
            <w:tcW w:w="461" w:type="pct"/>
            <w:noWrap/>
            <w:hideMark/>
          </w:tcPr>
          <w:p w14:paraId="30A3B546" w14:textId="3D8CB6A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70</w:t>
            </w:r>
          </w:p>
        </w:tc>
        <w:tc>
          <w:tcPr>
            <w:tcW w:w="261" w:type="pct"/>
            <w:noWrap/>
            <w:hideMark/>
          </w:tcPr>
          <w:p w14:paraId="136E143A" w14:textId="2A0C774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338</w:t>
            </w:r>
          </w:p>
        </w:tc>
        <w:tc>
          <w:tcPr>
            <w:tcW w:w="250" w:type="pct"/>
            <w:noWrap/>
            <w:hideMark/>
          </w:tcPr>
          <w:p w14:paraId="010AA7BA" w14:textId="15BCBC7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0,72</w:t>
            </w:r>
          </w:p>
        </w:tc>
      </w:tr>
      <w:tr w:rsidR="003E2C38" w:rsidRPr="000B097D" w14:paraId="79BCC230" w14:textId="77777777" w:rsidTr="008B32C1">
        <w:trPr>
          <w:trHeight w:val="33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50FB200" w14:textId="0495E564" w:rsidR="003E2C38" w:rsidRPr="000B097D" w:rsidRDefault="003E2C38" w:rsidP="003E2C38">
            <w:pPr>
              <w:jc w:val="center"/>
              <w:rPr>
                <w:rFonts w:cs="Arial"/>
                <w:b w:val="0"/>
                <w:bCs w:val="0"/>
                <w:color w:val="000000"/>
                <w:sz w:val="12"/>
                <w:szCs w:val="12"/>
              </w:rPr>
            </w:pPr>
          </w:p>
        </w:tc>
        <w:tc>
          <w:tcPr>
            <w:tcW w:w="2162" w:type="pct"/>
            <w:hideMark/>
          </w:tcPr>
          <w:p w14:paraId="062C7F9C"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J980 - Enfermedades De La Traquea Y De Los Bronquios, No Clasificadas En Otra Parte</w:t>
            </w:r>
          </w:p>
        </w:tc>
        <w:tc>
          <w:tcPr>
            <w:tcW w:w="324" w:type="pct"/>
            <w:noWrap/>
            <w:hideMark/>
          </w:tcPr>
          <w:p w14:paraId="7428381E" w14:textId="2CD1093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38</w:t>
            </w:r>
          </w:p>
        </w:tc>
        <w:tc>
          <w:tcPr>
            <w:tcW w:w="324" w:type="pct"/>
            <w:noWrap/>
            <w:hideMark/>
          </w:tcPr>
          <w:p w14:paraId="45FDDCCC" w14:textId="456DB8E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w:t>
            </w:r>
          </w:p>
        </w:tc>
        <w:tc>
          <w:tcPr>
            <w:tcW w:w="540" w:type="pct"/>
            <w:noWrap/>
            <w:hideMark/>
          </w:tcPr>
          <w:p w14:paraId="370C485D" w14:textId="4884709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w:t>
            </w:r>
          </w:p>
        </w:tc>
        <w:tc>
          <w:tcPr>
            <w:tcW w:w="270" w:type="pct"/>
            <w:noWrap/>
            <w:hideMark/>
          </w:tcPr>
          <w:p w14:paraId="6D40F1D9" w14:textId="7B412BF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461" w:type="pct"/>
            <w:noWrap/>
            <w:hideMark/>
          </w:tcPr>
          <w:p w14:paraId="6F8AF868" w14:textId="023BDA7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261" w:type="pct"/>
            <w:noWrap/>
            <w:hideMark/>
          </w:tcPr>
          <w:p w14:paraId="4168A13F" w14:textId="108B4F8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128</w:t>
            </w:r>
          </w:p>
        </w:tc>
        <w:tc>
          <w:tcPr>
            <w:tcW w:w="250" w:type="pct"/>
            <w:noWrap/>
            <w:hideMark/>
          </w:tcPr>
          <w:p w14:paraId="65FEC447" w14:textId="2820EC4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0,27</w:t>
            </w:r>
          </w:p>
        </w:tc>
      </w:tr>
      <w:tr w:rsidR="003E2C38" w:rsidRPr="000B097D" w14:paraId="65EBEB57" w14:textId="77777777" w:rsidTr="008B32C1">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972A8F1" w14:textId="1215AB14" w:rsidR="003E2C38" w:rsidRPr="000B097D" w:rsidRDefault="003E2C38" w:rsidP="003E2C38">
            <w:pPr>
              <w:jc w:val="center"/>
              <w:rPr>
                <w:rFonts w:cs="Arial"/>
                <w:b w:val="0"/>
                <w:bCs w:val="0"/>
                <w:color w:val="000000"/>
                <w:sz w:val="12"/>
                <w:szCs w:val="12"/>
              </w:rPr>
            </w:pPr>
          </w:p>
        </w:tc>
        <w:tc>
          <w:tcPr>
            <w:tcW w:w="2162" w:type="pct"/>
            <w:hideMark/>
          </w:tcPr>
          <w:p w14:paraId="1EC808FC"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324" w:type="pct"/>
            <w:noWrap/>
            <w:hideMark/>
          </w:tcPr>
          <w:p w14:paraId="7B0D6071" w14:textId="0A57A58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78</w:t>
            </w:r>
          </w:p>
        </w:tc>
        <w:tc>
          <w:tcPr>
            <w:tcW w:w="324" w:type="pct"/>
            <w:noWrap/>
            <w:hideMark/>
          </w:tcPr>
          <w:p w14:paraId="4B39D865" w14:textId="56523E9D"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47</w:t>
            </w:r>
          </w:p>
        </w:tc>
        <w:tc>
          <w:tcPr>
            <w:tcW w:w="540" w:type="pct"/>
            <w:noWrap/>
            <w:hideMark/>
          </w:tcPr>
          <w:p w14:paraId="052F7296" w14:textId="209BB2E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115</w:t>
            </w:r>
          </w:p>
        </w:tc>
        <w:tc>
          <w:tcPr>
            <w:tcW w:w="270" w:type="pct"/>
            <w:noWrap/>
            <w:hideMark/>
          </w:tcPr>
          <w:p w14:paraId="084B9A72" w14:textId="72BDBD3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127</w:t>
            </w:r>
          </w:p>
        </w:tc>
        <w:tc>
          <w:tcPr>
            <w:tcW w:w="461" w:type="pct"/>
            <w:noWrap/>
            <w:hideMark/>
          </w:tcPr>
          <w:p w14:paraId="5770B27F" w14:textId="48E9179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164</w:t>
            </w:r>
          </w:p>
        </w:tc>
        <w:tc>
          <w:tcPr>
            <w:tcW w:w="261" w:type="pct"/>
            <w:noWrap/>
            <w:hideMark/>
          </w:tcPr>
          <w:p w14:paraId="197C9CFD" w14:textId="2B2180BC"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531</w:t>
            </w:r>
          </w:p>
        </w:tc>
        <w:tc>
          <w:tcPr>
            <w:tcW w:w="250" w:type="pct"/>
            <w:noWrap/>
            <w:hideMark/>
          </w:tcPr>
          <w:p w14:paraId="5C9F4A22" w14:textId="28F57B0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1,12</w:t>
            </w:r>
          </w:p>
        </w:tc>
      </w:tr>
      <w:tr w:rsidR="003E2C38" w:rsidRPr="000B097D" w14:paraId="63C76C67" w14:textId="77777777" w:rsidTr="008B32C1">
        <w:trPr>
          <w:trHeight w:val="26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26B06583" w14:textId="6C7D7682" w:rsidR="003E2C38" w:rsidRPr="000B097D" w:rsidRDefault="003E2C38" w:rsidP="003E2C38">
            <w:pPr>
              <w:jc w:val="center"/>
              <w:rPr>
                <w:rFonts w:cs="Arial"/>
                <w:b w:val="0"/>
                <w:bCs w:val="0"/>
                <w:color w:val="000000"/>
                <w:sz w:val="12"/>
                <w:szCs w:val="12"/>
              </w:rPr>
            </w:pPr>
          </w:p>
        </w:tc>
        <w:tc>
          <w:tcPr>
            <w:tcW w:w="2162" w:type="pct"/>
            <w:hideMark/>
          </w:tcPr>
          <w:p w14:paraId="5833248F" w14:textId="49F3C83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K051 - Gingivitis</w:t>
            </w:r>
            <w:r w:rsidR="001F54D7">
              <w:rPr>
                <w:rFonts w:cs="Arial"/>
                <w:color w:val="000000"/>
                <w:sz w:val="12"/>
                <w:szCs w:val="12"/>
              </w:rPr>
              <w:t xml:space="preserve"> Cró</w:t>
            </w:r>
            <w:r w:rsidRPr="000B097D">
              <w:rPr>
                <w:rFonts w:cs="Arial"/>
                <w:color w:val="000000"/>
                <w:sz w:val="12"/>
                <w:szCs w:val="12"/>
              </w:rPr>
              <w:t>nica</w:t>
            </w:r>
          </w:p>
        </w:tc>
        <w:tc>
          <w:tcPr>
            <w:tcW w:w="324" w:type="pct"/>
            <w:noWrap/>
            <w:hideMark/>
          </w:tcPr>
          <w:p w14:paraId="3D0E7736" w14:textId="2083C60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w:t>
            </w:r>
          </w:p>
        </w:tc>
        <w:tc>
          <w:tcPr>
            <w:tcW w:w="324" w:type="pct"/>
            <w:noWrap/>
            <w:hideMark/>
          </w:tcPr>
          <w:p w14:paraId="6F0036B8" w14:textId="78E7E97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w:t>
            </w:r>
          </w:p>
        </w:tc>
        <w:tc>
          <w:tcPr>
            <w:tcW w:w="540" w:type="pct"/>
            <w:noWrap/>
            <w:hideMark/>
          </w:tcPr>
          <w:p w14:paraId="76402475" w14:textId="793F8DD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20</w:t>
            </w:r>
          </w:p>
        </w:tc>
        <w:tc>
          <w:tcPr>
            <w:tcW w:w="270" w:type="pct"/>
            <w:noWrap/>
            <w:hideMark/>
          </w:tcPr>
          <w:p w14:paraId="15C380D6" w14:textId="1E5FACB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34</w:t>
            </w:r>
          </w:p>
        </w:tc>
        <w:tc>
          <w:tcPr>
            <w:tcW w:w="461" w:type="pct"/>
            <w:noWrap/>
            <w:hideMark/>
          </w:tcPr>
          <w:p w14:paraId="08324D9D" w14:textId="2BD1F77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w:t>
            </w:r>
          </w:p>
        </w:tc>
        <w:tc>
          <w:tcPr>
            <w:tcW w:w="261" w:type="pct"/>
            <w:noWrap/>
            <w:hideMark/>
          </w:tcPr>
          <w:p w14:paraId="0CD83889" w14:textId="391712A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96</w:t>
            </w:r>
          </w:p>
        </w:tc>
        <w:tc>
          <w:tcPr>
            <w:tcW w:w="250" w:type="pct"/>
            <w:noWrap/>
            <w:hideMark/>
          </w:tcPr>
          <w:p w14:paraId="5DFD9198" w14:textId="0D31AC9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0,20</w:t>
            </w:r>
          </w:p>
        </w:tc>
      </w:tr>
      <w:tr w:rsidR="003E2C38" w:rsidRPr="000B097D" w14:paraId="2B5E8CB1" w14:textId="77777777" w:rsidTr="008B32C1">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749692BE" w14:textId="45B62E1D" w:rsidR="003E2C38" w:rsidRPr="000B097D" w:rsidRDefault="003E2C38" w:rsidP="003E2C38">
            <w:pPr>
              <w:jc w:val="center"/>
              <w:rPr>
                <w:rFonts w:cs="Arial"/>
                <w:b w:val="0"/>
                <w:bCs w:val="0"/>
                <w:color w:val="000000"/>
                <w:sz w:val="12"/>
                <w:szCs w:val="12"/>
              </w:rPr>
            </w:pPr>
          </w:p>
        </w:tc>
        <w:tc>
          <w:tcPr>
            <w:tcW w:w="2162" w:type="pct"/>
            <w:hideMark/>
          </w:tcPr>
          <w:p w14:paraId="4F886F5E" w14:textId="26633F3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 xml:space="preserve">K590 - </w:t>
            </w:r>
            <w:r w:rsidR="00252B34" w:rsidRPr="000B097D">
              <w:rPr>
                <w:rFonts w:cs="Arial"/>
                <w:color w:val="000000"/>
                <w:sz w:val="12"/>
                <w:szCs w:val="12"/>
              </w:rPr>
              <w:t>Constipación</w:t>
            </w:r>
          </w:p>
        </w:tc>
        <w:tc>
          <w:tcPr>
            <w:tcW w:w="324" w:type="pct"/>
            <w:noWrap/>
            <w:hideMark/>
          </w:tcPr>
          <w:p w14:paraId="40255C2A" w14:textId="091A5B5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20</w:t>
            </w:r>
          </w:p>
        </w:tc>
        <w:tc>
          <w:tcPr>
            <w:tcW w:w="324" w:type="pct"/>
            <w:noWrap/>
            <w:hideMark/>
          </w:tcPr>
          <w:p w14:paraId="744D8A20" w14:textId="3749353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w:t>
            </w:r>
          </w:p>
        </w:tc>
        <w:tc>
          <w:tcPr>
            <w:tcW w:w="540" w:type="pct"/>
            <w:noWrap/>
            <w:hideMark/>
          </w:tcPr>
          <w:p w14:paraId="5DB8E9C8" w14:textId="159E622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w:t>
            </w:r>
          </w:p>
        </w:tc>
        <w:tc>
          <w:tcPr>
            <w:tcW w:w="270" w:type="pct"/>
            <w:noWrap/>
            <w:hideMark/>
          </w:tcPr>
          <w:p w14:paraId="19ED76C0" w14:textId="34B5199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60</w:t>
            </w:r>
          </w:p>
        </w:tc>
        <w:tc>
          <w:tcPr>
            <w:tcW w:w="461" w:type="pct"/>
            <w:noWrap/>
            <w:hideMark/>
          </w:tcPr>
          <w:p w14:paraId="45F1561A" w14:textId="6C9D722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w:t>
            </w:r>
          </w:p>
        </w:tc>
        <w:tc>
          <w:tcPr>
            <w:tcW w:w="261" w:type="pct"/>
            <w:noWrap/>
            <w:hideMark/>
          </w:tcPr>
          <w:p w14:paraId="5680FFAE" w14:textId="3E70103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125</w:t>
            </w:r>
          </w:p>
        </w:tc>
        <w:tc>
          <w:tcPr>
            <w:tcW w:w="250" w:type="pct"/>
            <w:noWrap/>
            <w:hideMark/>
          </w:tcPr>
          <w:p w14:paraId="2DDDA70E" w14:textId="29B7AFB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0,26</w:t>
            </w:r>
          </w:p>
        </w:tc>
      </w:tr>
      <w:tr w:rsidR="003E2C38" w:rsidRPr="000B097D" w14:paraId="713C60D5" w14:textId="77777777" w:rsidTr="008B32C1">
        <w:trPr>
          <w:trHeight w:val="31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5483C83" w14:textId="06DDD0E3" w:rsidR="003E2C38" w:rsidRPr="000B097D" w:rsidRDefault="003E2C38" w:rsidP="003E2C38">
            <w:pPr>
              <w:jc w:val="center"/>
              <w:rPr>
                <w:rFonts w:cs="Arial"/>
                <w:b w:val="0"/>
                <w:bCs w:val="0"/>
                <w:color w:val="000000"/>
                <w:sz w:val="12"/>
                <w:szCs w:val="12"/>
              </w:rPr>
            </w:pPr>
          </w:p>
        </w:tc>
        <w:tc>
          <w:tcPr>
            <w:tcW w:w="2162" w:type="pct"/>
            <w:hideMark/>
          </w:tcPr>
          <w:p w14:paraId="1F46621B" w14:textId="695096D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M892 - Otros Trastorno</w:t>
            </w:r>
            <w:r w:rsidR="001F54D7">
              <w:rPr>
                <w:rFonts w:cs="Arial"/>
                <w:color w:val="000000"/>
                <w:sz w:val="12"/>
                <w:szCs w:val="12"/>
              </w:rPr>
              <w:t>s Del Desarrollo Y Crecimiento ó</w:t>
            </w:r>
            <w:r w:rsidRPr="000B097D">
              <w:rPr>
                <w:rFonts w:cs="Arial"/>
                <w:color w:val="000000"/>
                <w:sz w:val="12"/>
                <w:szCs w:val="12"/>
              </w:rPr>
              <w:t>seo</w:t>
            </w:r>
          </w:p>
        </w:tc>
        <w:tc>
          <w:tcPr>
            <w:tcW w:w="324" w:type="pct"/>
            <w:noWrap/>
            <w:hideMark/>
          </w:tcPr>
          <w:p w14:paraId="6A2E6A97" w14:textId="40A15F0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w:t>
            </w:r>
          </w:p>
        </w:tc>
        <w:tc>
          <w:tcPr>
            <w:tcW w:w="324" w:type="pct"/>
            <w:noWrap/>
            <w:hideMark/>
          </w:tcPr>
          <w:p w14:paraId="11BC1952" w14:textId="252D53C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w:t>
            </w:r>
          </w:p>
        </w:tc>
        <w:tc>
          <w:tcPr>
            <w:tcW w:w="540" w:type="pct"/>
            <w:noWrap/>
            <w:hideMark/>
          </w:tcPr>
          <w:p w14:paraId="782418EE" w14:textId="0B60DF9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270" w:type="pct"/>
            <w:noWrap/>
            <w:hideMark/>
          </w:tcPr>
          <w:p w14:paraId="1BDD60DE" w14:textId="00C4750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19</w:t>
            </w:r>
          </w:p>
        </w:tc>
        <w:tc>
          <w:tcPr>
            <w:tcW w:w="461" w:type="pct"/>
            <w:noWrap/>
            <w:hideMark/>
          </w:tcPr>
          <w:p w14:paraId="16D9E89C" w14:textId="64E5FFC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w:t>
            </w:r>
          </w:p>
        </w:tc>
        <w:tc>
          <w:tcPr>
            <w:tcW w:w="261" w:type="pct"/>
            <w:noWrap/>
            <w:hideMark/>
          </w:tcPr>
          <w:p w14:paraId="40BD78D8" w14:textId="0031478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95</w:t>
            </w:r>
          </w:p>
        </w:tc>
        <w:tc>
          <w:tcPr>
            <w:tcW w:w="250" w:type="pct"/>
            <w:noWrap/>
            <w:hideMark/>
          </w:tcPr>
          <w:p w14:paraId="3FD1DDF2" w14:textId="08AD21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0,20</w:t>
            </w:r>
          </w:p>
        </w:tc>
      </w:tr>
      <w:tr w:rsidR="003E2C38" w:rsidRPr="000B097D" w14:paraId="65755437" w14:textId="77777777" w:rsidTr="008B32C1">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345BB601" w14:textId="74E9804F" w:rsidR="003E2C38" w:rsidRPr="000B097D" w:rsidRDefault="003E2C38" w:rsidP="003E2C38">
            <w:pPr>
              <w:jc w:val="center"/>
              <w:rPr>
                <w:rFonts w:cs="Arial"/>
                <w:b w:val="0"/>
                <w:bCs w:val="0"/>
                <w:color w:val="000000"/>
                <w:sz w:val="12"/>
                <w:szCs w:val="12"/>
              </w:rPr>
            </w:pPr>
          </w:p>
        </w:tc>
        <w:tc>
          <w:tcPr>
            <w:tcW w:w="2162" w:type="pct"/>
            <w:hideMark/>
          </w:tcPr>
          <w:p w14:paraId="3D620A1F" w14:textId="60582A74" w:rsidR="003E2C38"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3E2C38" w:rsidRPr="000B097D">
              <w:rPr>
                <w:rFonts w:cs="Arial"/>
                <w:color w:val="000000"/>
                <w:sz w:val="12"/>
                <w:szCs w:val="12"/>
              </w:rPr>
              <w:t>as Urinarias, Sitio No Especificado</w:t>
            </w:r>
          </w:p>
        </w:tc>
        <w:tc>
          <w:tcPr>
            <w:tcW w:w="324" w:type="pct"/>
            <w:noWrap/>
            <w:hideMark/>
          </w:tcPr>
          <w:p w14:paraId="752B2538" w14:textId="5022610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w:t>
            </w:r>
          </w:p>
        </w:tc>
        <w:tc>
          <w:tcPr>
            <w:tcW w:w="324" w:type="pct"/>
            <w:noWrap/>
            <w:hideMark/>
          </w:tcPr>
          <w:p w14:paraId="133FCD02" w14:textId="10368BA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w:t>
            </w:r>
          </w:p>
        </w:tc>
        <w:tc>
          <w:tcPr>
            <w:tcW w:w="540" w:type="pct"/>
            <w:noWrap/>
            <w:hideMark/>
          </w:tcPr>
          <w:p w14:paraId="11A87C5A" w14:textId="75B8CA8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28</w:t>
            </w:r>
          </w:p>
        </w:tc>
        <w:tc>
          <w:tcPr>
            <w:tcW w:w="270" w:type="pct"/>
            <w:noWrap/>
            <w:hideMark/>
          </w:tcPr>
          <w:p w14:paraId="07B74C22" w14:textId="00AE724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66</w:t>
            </w:r>
          </w:p>
        </w:tc>
        <w:tc>
          <w:tcPr>
            <w:tcW w:w="461" w:type="pct"/>
            <w:noWrap/>
            <w:hideMark/>
          </w:tcPr>
          <w:p w14:paraId="1DF07A1D" w14:textId="47A3880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19</w:t>
            </w:r>
          </w:p>
        </w:tc>
        <w:tc>
          <w:tcPr>
            <w:tcW w:w="261" w:type="pct"/>
            <w:noWrap/>
            <w:hideMark/>
          </w:tcPr>
          <w:p w14:paraId="2D896222" w14:textId="59B0B06D"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133</w:t>
            </w:r>
          </w:p>
        </w:tc>
        <w:tc>
          <w:tcPr>
            <w:tcW w:w="250" w:type="pct"/>
            <w:noWrap/>
            <w:hideMark/>
          </w:tcPr>
          <w:p w14:paraId="0A8683A7" w14:textId="7A5E3AB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0,28</w:t>
            </w:r>
          </w:p>
        </w:tc>
      </w:tr>
      <w:tr w:rsidR="003E2C38" w:rsidRPr="000B097D" w14:paraId="3DF8F344" w14:textId="77777777" w:rsidTr="008B32C1">
        <w:trPr>
          <w:trHeight w:val="253"/>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12CA4CF" w14:textId="0BFEC683" w:rsidR="003E2C38" w:rsidRPr="000B097D" w:rsidRDefault="003E2C38" w:rsidP="003E2C38">
            <w:pPr>
              <w:jc w:val="center"/>
              <w:rPr>
                <w:rFonts w:cs="Arial"/>
                <w:b w:val="0"/>
                <w:bCs w:val="0"/>
                <w:color w:val="000000"/>
                <w:sz w:val="12"/>
                <w:szCs w:val="12"/>
              </w:rPr>
            </w:pPr>
          </w:p>
        </w:tc>
        <w:tc>
          <w:tcPr>
            <w:tcW w:w="2162" w:type="pct"/>
            <w:hideMark/>
          </w:tcPr>
          <w:p w14:paraId="08BB8972" w14:textId="05F2013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P073 - Otr</w:t>
            </w:r>
            <w:r w:rsidR="001F54D7">
              <w:rPr>
                <w:rFonts w:cs="Arial"/>
                <w:color w:val="000000"/>
                <w:sz w:val="12"/>
                <w:szCs w:val="12"/>
              </w:rPr>
              <w:t>os Recié</w:t>
            </w:r>
            <w:r w:rsidRPr="000B097D">
              <w:rPr>
                <w:rFonts w:cs="Arial"/>
                <w:color w:val="000000"/>
                <w:sz w:val="12"/>
                <w:szCs w:val="12"/>
              </w:rPr>
              <w:t>n Nacidos Pretermino</w:t>
            </w:r>
          </w:p>
        </w:tc>
        <w:tc>
          <w:tcPr>
            <w:tcW w:w="324" w:type="pct"/>
            <w:noWrap/>
            <w:hideMark/>
          </w:tcPr>
          <w:p w14:paraId="1D9491A3" w14:textId="01755FE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28</w:t>
            </w:r>
          </w:p>
        </w:tc>
        <w:tc>
          <w:tcPr>
            <w:tcW w:w="324" w:type="pct"/>
            <w:noWrap/>
            <w:hideMark/>
          </w:tcPr>
          <w:p w14:paraId="67A3EF08" w14:textId="2C3B93C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55</w:t>
            </w:r>
          </w:p>
        </w:tc>
        <w:tc>
          <w:tcPr>
            <w:tcW w:w="540" w:type="pct"/>
            <w:noWrap/>
            <w:hideMark/>
          </w:tcPr>
          <w:p w14:paraId="1715F76D" w14:textId="38821AB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w:t>
            </w:r>
          </w:p>
        </w:tc>
        <w:tc>
          <w:tcPr>
            <w:tcW w:w="270" w:type="pct"/>
            <w:noWrap/>
            <w:hideMark/>
          </w:tcPr>
          <w:p w14:paraId="40C1CB31" w14:textId="61CF718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22</w:t>
            </w:r>
          </w:p>
        </w:tc>
        <w:tc>
          <w:tcPr>
            <w:tcW w:w="461" w:type="pct"/>
            <w:noWrap/>
            <w:hideMark/>
          </w:tcPr>
          <w:p w14:paraId="659CF249" w14:textId="6E42489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p>
        </w:tc>
        <w:tc>
          <w:tcPr>
            <w:tcW w:w="261" w:type="pct"/>
            <w:noWrap/>
            <w:hideMark/>
          </w:tcPr>
          <w:p w14:paraId="5107D267" w14:textId="7484768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109</w:t>
            </w:r>
          </w:p>
        </w:tc>
        <w:tc>
          <w:tcPr>
            <w:tcW w:w="250" w:type="pct"/>
            <w:noWrap/>
            <w:hideMark/>
          </w:tcPr>
          <w:p w14:paraId="341FAB3C" w14:textId="4B8CDFD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0,23</w:t>
            </w:r>
          </w:p>
        </w:tc>
      </w:tr>
      <w:tr w:rsidR="003E2C38" w:rsidRPr="000B097D" w14:paraId="2BA44729" w14:textId="77777777" w:rsidTr="008B32C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409" w:type="pct"/>
            <w:vMerge w:val="restart"/>
            <w:noWrap/>
            <w:hideMark/>
          </w:tcPr>
          <w:p w14:paraId="129942B6" w14:textId="77777777" w:rsidR="003E2C38" w:rsidRPr="000B097D" w:rsidRDefault="003E2C38" w:rsidP="003E2C38">
            <w:pPr>
              <w:jc w:val="center"/>
              <w:rPr>
                <w:rFonts w:cs="Arial"/>
                <w:b w:val="0"/>
                <w:bCs w:val="0"/>
                <w:color w:val="000000"/>
                <w:sz w:val="12"/>
                <w:szCs w:val="12"/>
              </w:rPr>
            </w:pPr>
            <w:r w:rsidRPr="000B097D">
              <w:rPr>
                <w:rFonts w:cs="Arial"/>
                <w:color w:val="000000"/>
                <w:sz w:val="12"/>
                <w:szCs w:val="12"/>
              </w:rPr>
              <w:t>2. De 6 a 11 años</w:t>
            </w:r>
          </w:p>
        </w:tc>
        <w:tc>
          <w:tcPr>
            <w:tcW w:w="2162" w:type="pct"/>
            <w:hideMark/>
          </w:tcPr>
          <w:p w14:paraId="1CA0ECC7"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F819 - Trastorno Del Desarrollo De Las Habilidades Escolares, No Especificado</w:t>
            </w:r>
          </w:p>
        </w:tc>
        <w:tc>
          <w:tcPr>
            <w:tcW w:w="324" w:type="pct"/>
            <w:noWrap/>
            <w:hideMark/>
          </w:tcPr>
          <w:p w14:paraId="64A84BA8" w14:textId="6616A03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17</w:t>
            </w:r>
          </w:p>
        </w:tc>
        <w:tc>
          <w:tcPr>
            <w:tcW w:w="324" w:type="pct"/>
            <w:noWrap/>
            <w:hideMark/>
          </w:tcPr>
          <w:p w14:paraId="276B632B" w14:textId="5944104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w:t>
            </w:r>
          </w:p>
        </w:tc>
        <w:tc>
          <w:tcPr>
            <w:tcW w:w="540" w:type="pct"/>
            <w:noWrap/>
            <w:hideMark/>
          </w:tcPr>
          <w:p w14:paraId="5DC83B1E" w14:textId="6403F99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w:t>
            </w:r>
          </w:p>
        </w:tc>
        <w:tc>
          <w:tcPr>
            <w:tcW w:w="270" w:type="pct"/>
            <w:noWrap/>
            <w:hideMark/>
          </w:tcPr>
          <w:p w14:paraId="6590C736" w14:textId="02A2980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23</w:t>
            </w:r>
          </w:p>
        </w:tc>
        <w:tc>
          <w:tcPr>
            <w:tcW w:w="461" w:type="pct"/>
            <w:noWrap/>
            <w:hideMark/>
          </w:tcPr>
          <w:p w14:paraId="7E37503C" w14:textId="047AD84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46</w:t>
            </w:r>
          </w:p>
        </w:tc>
        <w:tc>
          <w:tcPr>
            <w:tcW w:w="261" w:type="pct"/>
            <w:noWrap/>
            <w:hideMark/>
          </w:tcPr>
          <w:p w14:paraId="2B0E0409" w14:textId="4822335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97</w:t>
            </w:r>
          </w:p>
        </w:tc>
        <w:tc>
          <w:tcPr>
            <w:tcW w:w="250" w:type="pct"/>
            <w:noWrap/>
            <w:hideMark/>
          </w:tcPr>
          <w:p w14:paraId="53BD9905" w14:textId="2F446D0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0,21</w:t>
            </w:r>
          </w:p>
        </w:tc>
      </w:tr>
      <w:tr w:rsidR="003E2C38" w:rsidRPr="000B097D" w14:paraId="0A671C91" w14:textId="77777777" w:rsidTr="008B32C1">
        <w:trPr>
          <w:trHeight w:val="25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84AAA6A" w14:textId="6F1661E7" w:rsidR="003E2C38" w:rsidRPr="000B097D" w:rsidRDefault="003E2C38" w:rsidP="003E2C38">
            <w:pPr>
              <w:jc w:val="center"/>
              <w:rPr>
                <w:rFonts w:cs="Arial"/>
                <w:b w:val="0"/>
                <w:bCs w:val="0"/>
                <w:color w:val="000000"/>
                <w:sz w:val="12"/>
                <w:szCs w:val="12"/>
              </w:rPr>
            </w:pPr>
          </w:p>
        </w:tc>
        <w:tc>
          <w:tcPr>
            <w:tcW w:w="2162" w:type="pct"/>
            <w:hideMark/>
          </w:tcPr>
          <w:p w14:paraId="43787907"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H522 - Astigmatismo</w:t>
            </w:r>
          </w:p>
        </w:tc>
        <w:tc>
          <w:tcPr>
            <w:tcW w:w="324" w:type="pct"/>
            <w:noWrap/>
            <w:hideMark/>
          </w:tcPr>
          <w:p w14:paraId="7FC7D72F" w14:textId="287CF76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46</w:t>
            </w:r>
          </w:p>
        </w:tc>
        <w:tc>
          <w:tcPr>
            <w:tcW w:w="324" w:type="pct"/>
            <w:noWrap/>
            <w:hideMark/>
          </w:tcPr>
          <w:p w14:paraId="30971784" w14:textId="6E3E6FD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25</w:t>
            </w:r>
          </w:p>
        </w:tc>
        <w:tc>
          <w:tcPr>
            <w:tcW w:w="540" w:type="pct"/>
            <w:noWrap/>
            <w:hideMark/>
          </w:tcPr>
          <w:p w14:paraId="2F6DFD18" w14:textId="17B44C5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49</w:t>
            </w:r>
          </w:p>
        </w:tc>
        <w:tc>
          <w:tcPr>
            <w:tcW w:w="270" w:type="pct"/>
            <w:noWrap/>
            <w:hideMark/>
          </w:tcPr>
          <w:p w14:paraId="299348E7" w14:textId="2FCD673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39</w:t>
            </w:r>
          </w:p>
        </w:tc>
        <w:tc>
          <w:tcPr>
            <w:tcW w:w="461" w:type="pct"/>
            <w:noWrap/>
            <w:hideMark/>
          </w:tcPr>
          <w:p w14:paraId="12608ED4" w14:textId="047FF69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261" w:type="pct"/>
            <w:noWrap/>
            <w:hideMark/>
          </w:tcPr>
          <w:p w14:paraId="1D540461" w14:textId="3234DD0E"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194</w:t>
            </w:r>
          </w:p>
        </w:tc>
        <w:tc>
          <w:tcPr>
            <w:tcW w:w="250" w:type="pct"/>
            <w:noWrap/>
            <w:hideMark/>
          </w:tcPr>
          <w:p w14:paraId="3B38BAE8" w14:textId="7B129D5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0,41</w:t>
            </w:r>
          </w:p>
        </w:tc>
      </w:tr>
      <w:tr w:rsidR="003E2C38" w:rsidRPr="000B097D" w14:paraId="57B1B5F3" w14:textId="77777777" w:rsidTr="008B32C1">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30BFA8B0" w14:textId="142AFBBC" w:rsidR="003E2C38" w:rsidRPr="000B097D" w:rsidRDefault="003E2C38" w:rsidP="003E2C38">
            <w:pPr>
              <w:jc w:val="center"/>
              <w:rPr>
                <w:rFonts w:cs="Arial"/>
                <w:b w:val="0"/>
                <w:bCs w:val="0"/>
                <w:color w:val="000000"/>
                <w:sz w:val="12"/>
                <w:szCs w:val="12"/>
              </w:rPr>
            </w:pPr>
          </w:p>
        </w:tc>
        <w:tc>
          <w:tcPr>
            <w:tcW w:w="2162" w:type="pct"/>
            <w:hideMark/>
          </w:tcPr>
          <w:p w14:paraId="43B742C0" w14:textId="00FB5B1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J00X - Rinofaringitis Aguda [Resfriado C</w:t>
            </w:r>
            <w:r w:rsidR="001F54D7">
              <w:rPr>
                <w:rFonts w:cs="Arial"/>
                <w:color w:val="000000"/>
                <w:sz w:val="12"/>
                <w:szCs w:val="12"/>
              </w:rPr>
              <w:t>omú</w:t>
            </w:r>
            <w:r w:rsidRPr="000B097D">
              <w:rPr>
                <w:rFonts w:cs="Arial"/>
                <w:color w:val="000000"/>
                <w:sz w:val="12"/>
                <w:szCs w:val="12"/>
              </w:rPr>
              <w:t>n]</w:t>
            </w:r>
          </w:p>
        </w:tc>
        <w:tc>
          <w:tcPr>
            <w:tcW w:w="324" w:type="pct"/>
            <w:noWrap/>
            <w:hideMark/>
          </w:tcPr>
          <w:p w14:paraId="68889F48" w14:textId="5F459DF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86</w:t>
            </w:r>
          </w:p>
        </w:tc>
        <w:tc>
          <w:tcPr>
            <w:tcW w:w="324" w:type="pct"/>
            <w:noWrap/>
            <w:hideMark/>
          </w:tcPr>
          <w:p w14:paraId="5C537DB2" w14:textId="1F39254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540" w:type="pct"/>
            <w:noWrap/>
            <w:hideMark/>
          </w:tcPr>
          <w:p w14:paraId="0A0A0F20" w14:textId="104A21CC"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36</w:t>
            </w:r>
          </w:p>
        </w:tc>
        <w:tc>
          <w:tcPr>
            <w:tcW w:w="270" w:type="pct"/>
            <w:noWrap/>
            <w:hideMark/>
          </w:tcPr>
          <w:p w14:paraId="3EF302F6" w14:textId="0B48338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111</w:t>
            </w:r>
          </w:p>
        </w:tc>
        <w:tc>
          <w:tcPr>
            <w:tcW w:w="461" w:type="pct"/>
            <w:noWrap/>
            <w:hideMark/>
          </w:tcPr>
          <w:p w14:paraId="0BC56406" w14:textId="29BDD5B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105</w:t>
            </w:r>
          </w:p>
        </w:tc>
        <w:tc>
          <w:tcPr>
            <w:tcW w:w="261" w:type="pct"/>
            <w:noWrap/>
            <w:hideMark/>
          </w:tcPr>
          <w:p w14:paraId="2E9AE6B0" w14:textId="5E0C646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359</w:t>
            </w:r>
          </w:p>
        </w:tc>
        <w:tc>
          <w:tcPr>
            <w:tcW w:w="250" w:type="pct"/>
            <w:noWrap/>
            <w:hideMark/>
          </w:tcPr>
          <w:p w14:paraId="0790C3BC" w14:textId="3C43F26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0,76</w:t>
            </w:r>
          </w:p>
        </w:tc>
      </w:tr>
      <w:tr w:rsidR="003E2C38" w:rsidRPr="000B097D" w14:paraId="6BF90175" w14:textId="77777777" w:rsidTr="008B32C1">
        <w:trPr>
          <w:trHeight w:val="25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79DFD06" w14:textId="15B64B6F" w:rsidR="003E2C38" w:rsidRPr="000B097D" w:rsidRDefault="003E2C38" w:rsidP="003E2C38">
            <w:pPr>
              <w:jc w:val="center"/>
              <w:rPr>
                <w:rFonts w:cs="Arial"/>
                <w:b w:val="0"/>
                <w:bCs w:val="0"/>
                <w:color w:val="000000"/>
                <w:sz w:val="12"/>
                <w:szCs w:val="12"/>
              </w:rPr>
            </w:pPr>
          </w:p>
        </w:tc>
        <w:tc>
          <w:tcPr>
            <w:tcW w:w="2162" w:type="pct"/>
            <w:hideMark/>
          </w:tcPr>
          <w:p w14:paraId="6300AF89"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J039 - Amigdalitis Aguda, No Especificada</w:t>
            </w:r>
          </w:p>
        </w:tc>
        <w:tc>
          <w:tcPr>
            <w:tcW w:w="324" w:type="pct"/>
            <w:noWrap/>
            <w:hideMark/>
          </w:tcPr>
          <w:p w14:paraId="2C5B0B3D" w14:textId="64BDBBF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w:t>
            </w:r>
          </w:p>
        </w:tc>
        <w:tc>
          <w:tcPr>
            <w:tcW w:w="324" w:type="pct"/>
            <w:noWrap/>
            <w:hideMark/>
          </w:tcPr>
          <w:p w14:paraId="3BCAEF4A" w14:textId="2DD9C5E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w:t>
            </w:r>
          </w:p>
        </w:tc>
        <w:tc>
          <w:tcPr>
            <w:tcW w:w="540" w:type="pct"/>
            <w:noWrap/>
            <w:hideMark/>
          </w:tcPr>
          <w:p w14:paraId="734AB256" w14:textId="50DC4BC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w:t>
            </w:r>
          </w:p>
        </w:tc>
        <w:tc>
          <w:tcPr>
            <w:tcW w:w="270" w:type="pct"/>
            <w:noWrap/>
            <w:hideMark/>
          </w:tcPr>
          <w:p w14:paraId="13A87FE3" w14:textId="06B25E7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461" w:type="pct"/>
            <w:noWrap/>
            <w:hideMark/>
          </w:tcPr>
          <w:p w14:paraId="423ED7A5" w14:textId="01093DE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33</w:t>
            </w:r>
          </w:p>
        </w:tc>
        <w:tc>
          <w:tcPr>
            <w:tcW w:w="261" w:type="pct"/>
            <w:noWrap/>
            <w:hideMark/>
          </w:tcPr>
          <w:p w14:paraId="7FE3A6E9" w14:textId="2F94FF0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95</w:t>
            </w:r>
          </w:p>
        </w:tc>
        <w:tc>
          <w:tcPr>
            <w:tcW w:w="250" w:type="pct"/>
            <w:noWrap/>
            <w:hideMark/>
          </w:tcPr>
          <w:p w14:paraId="5B872DE8" w14:textId="24EBA5C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0,20</w:t>
            </w:r>
          </w:p>
        </w:tc>
      </w:tr>
      <w:tr w:rsidR="003E2C38" w:rsidRPr="000B097D" w14:paraId="59F5E22E" w14:textId="77777777" w:rsidTr="008B32C1">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AB9E016" w14:textId="7F445741" w:rsidR="003E2C38" w:rsidRPr="000B097D" w:rsidRDefault="003E2C38" w:rsidP="003E2C38">
            <w:pPr>
              <w:jc w:val="center"/>
              <w:rPr>
                <w:rFonts w:cs="Arial"/>
                <w:b w:val="0"/>
                <w:bCs w:val="0"/>
                <w:color w:val="000000"/>
                <w:sz w:val="12"/>
                <w:szCs w:val="12"/>
              </w:rPr>
            </w:pPr>
          </w:p>
        </w:tc>
        <w:tc>
          <w:tcPr>
            <w:tcW w:w="2162" w:type="pct"/>
            <w:hideMark/>
          </w:tcPr>
          <w:p w14:paraId="57D68C20"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J304 - Rinitis Alergica, No Especificada</w:t>
            </w:r>
          </w:p>
        </w:tc>
        <w:tc>
          <w:tcPr>
            <w:tcW w:w="324" w:type="pct"/>
            <w:noWrap/>
            <w:hideMark/>
          </w:tcPr>
          <w:p w14:paraId="5CCA8330" w14:textId="19F8F75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39</w:t>
            </w:r>
          </w:p>
        </w:tc>
        <w:tc>
          <w:tcPr>
            <w:tcW w:w="324" w:type="pct"/>
            <w:noWrap/>
            <w:hideMark/>
          </w:tcPr>
          <w:p w14:paraId="6017A0ED" w14:textId="53777E0D"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540" w:type="pct"/>
            <w:noWrap/>
            <w:hideMark/>
          </w:tcPr>
          <w:p w14:paraId="058591CC" w14:textId="65AAE41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41</w:t>
            </w:r>
          </w:p>
        </w:tc>
        <w:tc>
          <w:tcPr>
            <w:tcW w:w="270" w:type="pct"/>
            <w:noWrap/>
            <w:hideMark/>
          </w:tcPr>
          <w:p w14:paraId="7036EF96" w14:textId="6FA46B1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43</w:t>
            </w:r>
          </w:p>
        </w:tc>
        <w:tc>
          <w:tcPr>
            <w:tcW w:w="461" w:type="pct"/>
            <w:noWrap/>
            <w:hideMark/>
          </w:tcPr>
          <w:p w14:paraId="06923B57" w14:textId="19F46FC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38</w:t>
            </w:r>
          </w:p>
        </w:tc>
        <w:tc>
          <w:tcPr>
            <w:tcW w:w="261" w:type="pct"/>
            <w:noWrap/>
            <w:hideMark/>
          </w:tcPr>
          <w:p w14:paraId="32FB372C" w14:textId="01A6320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196</w:t>
            </w:r>
          </w:p>
        </w:tc>
        <w:tc>
          <w:tcPr>
            <w:tcW w:w="250" w:type="pct"/>
            <w:noWrap/>
            <w:hideMark/>
          </w:tcPr>
          <w:p w14:paraId="6A806029" w14:textId="5638B81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0,41</w:t>
            </w:r>
          </w:p>
        </w:tc>
      </w:tr>
      <w:tr w:rsidR="003E2C38" w:rsidRPr="000B097D" w14:paraId="53C2183A" w14:textId="77777777" w:rsidTr="008B32C1">
        <w:trPr>
          <w:trHeight w:val="258"/>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8F2DE05" w14:textId="58FB62D5" w:rsidR="003E2C38" w:rsidRPr="000B097D" w:rsidRDefault="003E2C38" w:rsidP="003E2C38">
            <w:pPr>
              <w:jc w:val="center"/>
              <w:rPr>
                <w:rFonts w:cs="Arial"/>
                <w:b w:val="0"/>
                <w:bCs w:val="0"/>
                <w:color w:val="000000"/>
                <w:sz w:val="12"/>
                <w:szCs w:val="12"/>
              </w:rPr>
            </w:pPr>
          </w:p>
        </w:tc>
        <w:tc>
          <w:tcPr>
            <w:tcW w:w="2162" w:type="pct"/>
            <w:hideMark/>
          </w:tcPr>
          <w:p w14:paraId="283C4175"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J459 - Asma, No Especificado</w:t>
            </w:r>
          </w:p>
        </w:tc>
        <w:tc>
          <w:tcPr>
            <w:tcW w:w="324" w:type="pct"/>
            <w:noWrap/>
            <w:hideMark/>
          </w:tcPr>
          <w:p w14:paraId="2AA7DE9A" w14:textId="35FCAEB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11</w:t>
            </w:r>
          </w:p>
        </w:tc>
        <w:tc>
          <w:tcPr>
            <w:tcW w:w="324" w:type="pct"/>
            <w:noWrap/>
            <w:hideMark/>
          </w:tcPr>
          <w:p w14:paraId="05137D29" w14:textId="456C4A0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24</w:t>
            </w:r>
          </w:p>
        </w:tc>
        <w:tc>
          <w:tcPr>
            <w:tcW w:w="540" w:type="pct"/>
            <w:noWrap/>
            <w:hideMark/>
          </w:tcPr>
          <w:p w14:paraId="57B53EBF" w14:textId="7F7FB24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w:t>
            </w:r>
          </w:p>
        </w:tc>
        <w:tc>
          <w:tcPr>
            <w:tcW w:w="270" w:type="pct"/>
            <w:noWrap/>
            <w:hideMark/>
          </w:tcPr>
          <w:p w14:paraId="5F350FB5" w14:textId="7D4726D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w:t>
            </w:r>
          </w:p>
        </w:tc>
        <w:tc>
          <w:tcPr>
            <w:tcW w:w="461" w:type="pct"/>
            <w:noWrap/>
            <w:hideMark/>
          </w:tcPr>
          <w:p w14:paraId="11A8894B" w14:textId="7E5F42A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48</w:t>
            </w:r>
          </w:p>
        </w:tc>
        <w:tc>
          <w:tcPr>
            <w:tcW w:w="261" w:type="pct"/>
            <w:noWrap/>
            <w:hideMark/>
          </w:tcPr>
          <w:p w14:paraId="09A7C35D" w14:textId="3EBEB11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132</w:t>
            </w:r>
          </w:p>
        </w:tc>
        <w:tc>
          <w:tcPr>
            <w:tcW w:w="250" w:type="pct"/>
            <w:noWrap/>
            <w:hideMark/>
          </w:tcPr>
          <w:p w14:paraId="03FE7458" w14:textId="268BDD8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0,28</w:t>
            </w:r>
          </w:p>
        </w:tc>
      </w:tr>
      <w:tr w:rsidR="003E2C38" w:rsidRPr="000B097D" w14:paraId="634DB2E0" w14:textId="77777777" w:rsidTr="008B32C1">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5828551E" w14:textId="5EBE1307" w:rsidR="003E2C38" w:rsidRPr="000B097D" w:rsidRDefault="003E2C38" w:rsidP="003E2C38">
            <w:pPr>
              <w:jc w:val="center"/>
              <w:rPr>
                <w:rFonts w:cs="Arial"/>
                <w:b w:val="0"/>
                <w:bCs w:val="0"/>
                <w:color w:val="000000"/>
                <w:sz w:val="12"/>
                <w:szCs w:val="12"/>
              </w:rPr>
            </w:pPr>
          </w:p>
        </w:tc>
        <w:tc>
          <w:tcPr>
            <w:tcW w:w="2162" w:type="pct"/>
            <w:hideMark/>
          </w:tcPr>
          <w:p w14:paraId="1E5636E4"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K010 - Dientes Incluidos</w:t>
            </w:r>
          </w:p>
        </w:tc>
        <w:tc>
          <w:tcPr>
            <w:tcW w:w="324" w:type="pct"/>
            <w:noWrap/>
            <w:hideMark/>
          </w:tcPr>
          <w:p w14:paraId="6C849E3E" w14:textId="6572E48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27</w:t>
            </w:r>
          </w:p>
        </w:tc>
        <w:tc>
          <w:tcPr>
            <w:tcW w:w="324" w:type="pct"/>
            <w:noWrap/>
            <w:hideMark/>
          </w:tcPr>
          <w:p w14:paraId="36B7B36D" w14:textId="111C709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w:t>
            </w:r>
          </w:p>
        </w:tc>
        <w:tc>
          <w:tcPr>
            <w:tcW w:w="540" w:type="pct"/>
            <w:noWrap/>
            <w:hideMark/>
          </w:tcPr>
          <w:p w14:paraId="406B1CA9" w14:textId="2921F90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25</w:t>
            </w:r>
          </w:p>
        </w:tc>
        <w:tc>
          <w:tcPr>
            <w:tcW w:w="270" w:type="pct"/>
            <w:noWrap/>
            <w:hideMark/>
          </w:tcPr>
          <w:p w14:paraId="683764D8" w14:textId="1207BF8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26</w:t>
            </w:r>
          </w:p>
        </w:tc>
        <w:tc>
          <w:tcPr>
            <w:tcW w:w="461" w:type="pct"/>
            <w:noWrap/>
            <w:hideMark/>
          </w:tcPr>
          <w:p w14:paraId="3024B06D" w14:textId="3EA4FD6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261" w:type="pct"/>
            <w:noWrap/>
            <w:hideMark/>
          </w:tcPr>
          <w:p w14:paraId="0A91060A" w14:textId="5FA805D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119</w:t>
            </w:r>
          </w:p>
        </w:tc>
        <w:tc>
          <w:tcPr>
            <w:tcW w:w="250" w:type="pct"/>
            <w:noWrap/>
            <w:hideMark/>
          </w:tcPr>
          <w:p w14:paraId="78A16933" w14:textId="695A46B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0,25</w:t>
            </w:r>
          </w:p>
        </w:tc>
      </w:tr>
      <w:tr w:rsidR="003E2C38" w:rsidRPr="000B097D" w14:paraId="759A179C" w14:textId="77777777" w:rsidTr="008B32C1">
        <w:trPr>
          <w:trHeight w:val="25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36D42433" w14:textId="47574713" w:rsidR="003E2C38" w:rsidRPr="000B097D" w:rsidRDefault="003E2C38" w:rsidP="003E2C38">
            <w:pPr>
              <w:jc w:val="center"/>
              <w:rPr>
                <w:rFonts w:cs="Arial"/>
                <w:b w:val="0"/>
                <w:bCs w:val="0"/>
                <w:color w:val="000000"/>
                <w:sz w:val="12"/>
                <w:szCs w:val="12"/>
              </w:rPr>
            </w:pPr>
          </w:p>
        </w:tc>
        <w:tc>
          <w:tcPr>
            <w:tcW w:w="2162" w:type="pct"/>
            <w:hideMark/>
          </w:tcPr>
          <w:p w14:paraId="037D96CB"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324" w:type="pct"/>
            <w:noWrap/>
            <w:hideMark/>
          </w:tcPr>
          <w:p w14:paraId="040E8A32" w14:textId="2FF896A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207</w:t>
            </w:r>
          </w:p>
        </w:tc>
        <w:tc>
          <w:tcPr>
            <w:tcW w:w="324" w:type="pct"/>
            <w:noWrap/>
            <w:hideMark/>
          </w:tcPr>
          <w:p w14:paraId="3CD8463A" w14:textId="4BB3CB8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85</w:t>
            </w:r>
          </w:p>
        </w:tc>
        <w:tc>
          <w:tcPr>
            <w:tcW w:w="540" w:type="pct"/>
            <w:noWrap/>
            <w:hideMark/>
          </w:tcPr>
          <w:p w14:paraId="500B0366" w14:textId="73A3F2F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151</w:t>
            </w:r>
          </w:p>
        </w:tc>
        <w:tc>
          <w:tcPr>
            <w:tcW w:w="270" w:type="pct"/>
            <w:noWrap/>
            <w:hideMark/>
          </w:tcPr>
          <w:p w14:paraId="518E4236" w14:textId="78C47A2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187</w:t>
            </w:r>
          </w:p>
        </w:tc>
        <w:tc>
          <w:tcPr>
            <w:tcW w:w="461" w:type="pct"/>
            <w:noWrap/>
            <w:hideMark/>
          </w:tcPr>
          <w:p w14:paraId="598EE982" w14:textId="162AA81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232</w:t>
            </w:r>
          </w:p>
        </w:tc>
        <w:tc>
          <w:tcPr>
            <w:tcW w:w="261" w:type="pct"/>
            <w:noWrap/>
            <w:hideMark/>
          </w:tcPr>
          <w:p w14:paraId="5AA0FC89" w14:textId="14AEE34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862</w:t>
            </w:r>
          </w:p>
        </w:tc>
        <w:tc>
          <w:tcPr>
            <w:tcW w:w="250" w:type="pct"/>
            <w:noWrap/>
            <w:hideMark/>
          </w:tcPr>
          <w:p w14:paraId="6D050B94" w14:textId="4642D60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1,82</w:t>
            </w:r>
          </w:p>
        </w:tc>
      </w:tr>
      <w:tr w:rsidR="003E2C38" w:rsidRPr="000B097D" w14:paraId="5F663959" w14:textId="77777777" w:rsidTr="008B32C1">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3388BCC6" w14:textId="0D19D2FE" w:rsidR="003E2C38" w:rsidRPr="000B097D" w:rsidRDefault="003E2C38" w:rsidP="003E2C38">
            <w:pPr>
              <w:jc w:val="center"/>
              <w:rPr>
                <w:rFonts w:cs="Arial"/>
                <w:b w:val="0"/>
                <w:bCs w:val="0"/>
                <w:color w:val="000000"/>
                <w:sz w:val="12"/>
                <w:szCs w:val="12"/>
              </w:rPr>
            </w:pPr>
          </w:p>
        </w:tc>
        <w:tc>
          <w:tcPr>
            <w:tcW w:w="2162" w:type="pct"/>
            <w:hideMark/>
          </w:tcPr>
          <w:p w14:paraId="1FBED092" w14:textId="2DE20FEF" w:rsidR="003E2C38"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K051 - Gingivitis Cró</w:t>
            </w:r>
            <w:r w:rsidR="003E2C38" w:rsidRPr="000B097D">
              <w:rPr>
                <w:rFonts w:cs="Arial"/>
                <w:color w:val="000000"/>
                <w:sz w:val="12"/>
                <w:szCs w:val="12"/>
              </w:rPr>
              <w:t>nica</w:t>
            </w:r>
          </w:p>
        </w:tc>
        <w:tc>
          <w:tcPr>
            <w:tcW w:w="324" w:type="pct"/>
            <w:noWrap/>
            <w:hideMark/>
          </w:tcPr>
          <w:p w14:paraId="7654464E" w14:textId="0B863FD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46</w:t>
            </w:r>
          </w:p>
        </w:tc>
        <w:tc>
          <w:tcPr>
            <w:tcW w:w="324" w:type="pct"/>
            <w:noWrap/>
            <w:hideMark/>
          </w:tcPr>
          <w:p w14:paraId="1A1A134D" w14:textId="2B72383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25</w:t>
            </w:r>
          </w:p>
        </w:tc>
        <w:tc>
          <w:tcPr>
            <w:tcW w:w="540" w:type="pct"/>
            <w:noWrap/>
            <w:hideMark/>
          </w:tcPr>
          <w:p w14:paraId="75633947" w14:textId="543895E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30</w:t>
            </w:r>
          </w:p>
        </w:tc>
        <w:tc>
          <w:tcPr>
            <w:tcW w:w="270" w:type="pct"/>
            <w:noWrap/>
            <w:hideMark/>
          </w:tcPr>
          <w:p w14:paraId="7A993D7E" w14:textId="03A62C4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62</w:t>
            </w:r>
          </w:p>
        </w:tc>
        <w:tc>
          <w:tcPr>
            <w:tcW w:w="461" w:type="pct"/>
            <w:noWrap/>
            <w:hideMark/>
          </w:tcPr>
          <w:p w14:paraId="63D90FC5" w14:textId="7A22FED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261" w:type="pct"/>
            <w:noWrap/>
            <w:hideMark/>
          </w:tcPr>
          <w:p w14:paraId="193EE24B" w14:textId="79E7837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195</w:t>
            </w:r>
          </w:p>
        </w:tc>
        <w:tc>
          <w:tcPr>
            <w:tcW w:w="250" w:type="pct"/>
            <w:noWrap/>
            <w:hideMark/>
          </w:tcPr>
          <w:p w14:paraId="1C7C160A" w14:textId="0FEF090D"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0,41</w:t>
            </w:r>
          </w:p>
        </w:tc>
      </w:tr>
      <w:tr w:rsidR="003E2C38" w:rsidRPr="000B097D" w14:paraId="4DEAEEEB" w14:textId="77777777" w:rsidTr="008B32C1">
        <w:trPr>
          <w:trHeight w:val="257"/>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FB3029E" w14:textId="603AF802" w:rsidR="003E2C38" w:rsidRPr="000B097D" w:rsidRDefault="003E2C38" w:rsidP="003E2C38">
            <w:pPr>
              <w:jc w:val="center"/>
              <w:rPr>
                <w:rFonts w:cs="Arial"/>
                <w:b w:val="0"/>
                <w:bCs w:val="0"/>
                <w:color w:val="000000"/>
                <w:sz w:val="12"/>
                <w:szCs w:val="12"/>
              </w:rPr>
            </w:pPr>
          </w:p>
        </w:tc>
        <w:tc>
          <w:tcPr>
            <w:tcW w:w="2162" w:type="pct"/>
            <w:hideMark/>
          </w:tcPr>
          <w:p w14:paraId="417847D5" w14:textId="49626ACE"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L209 - Dermatitis Ató</w:t>
            </w:r>
            <w:r w:rsidR="003E2C38" w:rsidRPr="000B097D">
              <w:rPr>
                <w:rFonts w:cs="Arial"/>
                <w:color w:val="000000"/>
                <w:sz w:val="12"/>
                <w:szCs w:val="12"/>
              </w:rPr>
              <w:t>pica, No Especificada</w:t>
            </w:r>
          </w:p>
        </w:tc>
        <w:tc>
          <w:tcPr>
            <w:tcW w:w="324" w:type="pct"/>
            <w:noWrap/>
            <w:hideMark/>
          </w:tcPr>
          <w:p w14:paraId="3E688787" w14:textId="06D19A3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27</w:t>
            </w:r>
          </w:p>
        </w:tc>
        <w:tc>
          <w:tcPr>
            <w:tcW w:w="324" w:type="pct"/>
            <w:noWrap/>
            <w:hideMark/>
          </w:tcPr>
          <w:p w14:paraId="4B241504" w14:textId="1A5FB46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w:t>
            </w:r>
          </w:p>
        </w:tc>
        <w:tc>
          <w:tcPr>
            <w:tcW w:w="540" w:type="pct"/>
            <w:noWrap/>
            <w:hideMark/>
          </w:tcPr>
          <w:p w14:paraId="42472587" w14:textId="7D08CAA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w:t>
            </w:r>
          </w:p>
        </w:tc>
        <w:tc>
          <w:tcPr>
            <w:tcW w:w="270" w:type="pct"/>
            <w:noWrap/>
            <w:hideMark/>
          </w:tcPr>
          <w:p w14:paraId="3E77752C" w14:textId="6154370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27</w:t>
            </w:r>
          </w:p>
        </w:tc>
        <w:tc>
          <w:tcPr>
            <w:tcW w:w="461" w:type="pct"/>
            <w:noWrap/>
            <w:hideMark/>
          </w:tcPr>
          <w:p w14:paraId="07D6FD9E" w14:textId="7AEA09B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28</w:t>
            </w:r>
          </w:p>
        </w:tc>
        <w:tc>
          <w:tcPr>
            <w:tcW w:w="261" w:type="pct"/>
            <w:noWrap/>
            <w:hideMark/>
          </w:tcPr>
          <w:p w14:paraId="5DCC47B3" w14:textId="57E2A45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107</w:t>
            </w:r>
          </w:p>
        </w:tc>
        <w:tc>
          <w:tcPr>
            <w:tcW w:w="250" w:type="pct"/>
            <w:noWrap/>
            <w:hideMark/>
          </w:tcPr>
          <w:p w14:paraId="00E78BCD" w14:textId="594F68E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0,23</w:t>
            </w:r>
          </w:p>
        </w:tc>
      </w:tr>
      <w:tr w:rsidR="003E2C38" w:rsidRPr="000B097D" w14:paraId="3173F5C5" w14:textId="77777777" w:rsidTr="008B32C1">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409" w:type="pct"/>
            <w:vMerge w:val="restart"/>
            <w:noWrap/>
            <w:hideMark/>
          </w:tcPr>
          <w:p w14:paraId="48DC9719" w14:textId="77777777" w:rsidR="003E2C38" w:rsidRPr="000B097D" w:rsidRDefault="003E2C38" w:rsidP="003E2C38">
            <w:pPr>
              <w:jc w:val="center"/>
              <w:rPr>
                <w:rFonts w:cs="Arial"/>
                <w:b w:val="0"/>
                <w:bCs w:val="0"/>
                <w:color w:val="000000"/>
                <w:sz w:val="12"/>
                <w:szCs w:val="12"/>
              </w:rPr>
            </w:pPr>
            <w:r w:rsidRPr="000B097D">
              <w:rPr>
                <w:rFonts w:cs="Arial"/>
                <w:color w:val="000000"/>
                <w:sz w:val="12"/>
                <w:szCs w:val="12"/>
              </w:rPr>
              <w:t>3. De 12 a 17 años</w:t>
            </w:r>
          </w:p>
        </w:tc>
        <w:tc>
          <w:tcPr>
            <w:tcW w:w="2162" w:type="pct"/>
            <w:hideMark/>
          </w:tcPr>
          <w:p w14:paraId="519D6456" w14:textId="01D95968" w:rsidR="003E2C38"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3E2C38" w:rsidRPr="000B097D">
              <w:rPr>
                <w:rFonts w:cs="Arial"/>
                <w:color w:val="000000"/>
                <w:sz w:val="12"/>
                <w:szCs w:val="12"/>
              </w:rPr>
              <w:t>stica Cuadriplejica</w:t>
            </w:r>
          </w:p>
        </w:tc>
        <w:tc>
          <w:tcPr>
            <w:tcW w:w="324" w:type="pct"/>
            <w:noWrap/>
            <w:hideMark/>
          </w:tcPr>
          <w:p w14:paraId="1E1F114F" w14:textId="677EDC1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w:t>
            </w:r>
          </w:p>
        </w:tc>
        <w:tc>
          <w:tcPr>
            <w:tcW w:w="324" w:type="pct"/>
            <w:noWrap/>
            <w:hideMark/>
          </w:tcPr>
          <w:p w14:paraId="28E7C3EA" w14:textId="480F724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w:t>
            </w:r>
          </w:p>
        </w:tc>
        <w:tc>
          <w:tcPr>
            <w:tcW w:w="540" w:type="pct"/>
            <w:noWrap/>
            <w:hideMark/>
          </w:tcPr>
          <w:p w14:paraId="5E53B508" w14:textId="7C1DDA2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20</w:t>
            </w:r>
          </w:p>
        </w:tc>
        <w:tc>
          <w:tcPr>
            <w:tcW w:w="270" w:type="pct"/>
            <w:noWrap/>
            <w:hideMark/>
          </w:tcPr>
          <w:p w14:paraId="4C54E99E" w14:textId="472D92B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461" w:type="pct"/>
            <w:noWrap/>
            <w:hideMark/>
          </w:tcPr>
          <w:p w14:paraId="709339F2" w14:textId="76B669E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261" w:type="pct"/>
            <w:noWrap/>
            <w:hideMark/>
          </w:tcPr>
          <w:p w14:paraId="5B22FA2A" w14:textId="6BC22A9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95</w:t>
            </w:r>
          </w:p>
        </w:tc>
        <w:tc>
          <w:tcPr>
            <w:tcW w:w="250" w:type="pct"/>
            <w:noWrap/>
            <w:hideMark/>
          </w:tcPr>
          <w:p w14:paraId="67E403D5" w14:textId="1E91CAF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0,20</w:t>
            </w:r>
          </w:p>
        </w:tc>
      </w:tr>
      <w:tr w:rsidR="003E2C38" w:rsidRPr="000B097D" w14:paraId="1AEC150E" w14:textId="77777777" w:rsidTr="008B32C1">
        <w:trPr>
          <w:trHeight w:val="23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8A855EA" w14:textId="5A256151" w:rsidR="003E2C38" w:rsidRPr="000B097D" w:rsidRDefault="003E2C38" w:rsidP="003E2C38">
            <w:pPr>
              <w:jc w:val="center"/>
              <w:rPr>
                <w:rFonts w:cs="Arial"/>
                <w:b w:val="0"/>
                <w:bCs w:val="0"/>
                <w:color w:val="000000"/>
                <w:sz w:val="12"/>
                <w:szCs w:val="12"/>
              </w:rPr>
            </w:pPr>
          </w:p>
        </w:tc>
        <w:tc>
          <w:tcPr>
            <w:tcW w:w="2162" w:type="pct"/>
            <w:hideMark/>
          </w:tcPr>
          <w:p w14:paraId="7CF4D98E"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H522 - Astigmatismo</w:t>
            </w:r>
          </w:p>
        </w:tc>
        <w:tc>
          <w:tcPr>
            <w:tcW w:w="324" w:type="pct"/>
            <w:noWrap/>
            <w:hideMark/>
          </w:tcPr>
          <w:p w14:paraId="584B1DD6" w14:textId="68C8C7B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34</w:t>
            </w:r>
          </w:p>
        </w:tc>
        <w:tc>
          <w:tcPr>
            <w:tcW w:w="324" w:type="pct"/>
            <w:noWrap/>
            <w:hideMark/>
          </w:tcPr>
          <w:p w14:paraId="54C48151" w14:textId="585532C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26</w:t>
            </w:r>
          </w:p>
        </w:tc>
        <w:tc>
          <w:tcPr>
            <w:tcW w:w="540" w:type="pct"/>
            <w:noWrap/>
            <w:hideMark/>
          </w:tcPr>
          <w:p w14:paraId="11A1F3D2" w14:textId="7E56328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36</w:t>
            </w:r>
          </w:p>
        </w:tc>
        <w:tc>
          <w:tcPr>
            <w:tcW w:w="270" w:type="pct"/>
            <w:noWrap/>
            <w:hideMark/>
          </w:tcPr>
          <w:p w14:paraId="0D136847" w14:textId="0617C3E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67</w:t>
            </w:r>
          </w:p>
        </w:tc>
        <w:tc>
          <w:tcPr>
            <w:tcW w:w="461" w:type="pct"/>
            <w:noWrap/>
            <w:hideMark/>
          </w:tcPr>
          <w:p w14:paraId="3C942CFB" w14:textId="7E3D5E2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51</w:t>
            </w:r>
          </w:p>
        </w:tc>
        <w:tc>
          <w:tcPr>
            <w:tcW w:w="261" w:type="pct"/>
            <w:noWrap/>
            <w:hideMark/>
          </w:tcPr>
          <w:p w14:paraId="1B8E7413" w14:textId="63CADDA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214</w:t>
            </w:r>
          </w:p>
        </w:tc>
        <w:tc>
          <w:tcPr>
            <w:tcW w:w="250" w:type="pct"/>
            <w:noWrap/>
            <w:hideMark/>
          </w:tcPr>
          <w:p w14:paraId="4307BD0B" w14:textId="01C2643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0,45</w:t>
            </w:r>
          </w:p>
        </w:tc>
      </w:tr>
      <w:tr w:rsidR="003E2C38" w:rsidRPr="000B097D" w14:paraId="2CE18836" w14:textId="77777777" w:rsidTr="008B32C1">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DF08D8E" w14:textId="198ACBED" w:rsidR="003E2C38" w:rsidRPr="000B097D" w:rsidRDefault="003E2C38" w:rsidP="003E2C38">
            <w:pPr>
              <w:jc w:val="center"/>
              <w:rPr>
                <w:rFonts w:cs="Arial"/>
                <w:b w:val="0"/>
                <w:bCs w:val="0"/>
                <w:color w:val="000000"/>
                <w:sz w:val="12"/>
                <w:szCs w:val="12"/>
              </w:rPr>
            </w:pPr>
          </w:p>
        </w:tc>
        <w:tc>
          <w:tcPr>
            <w:tcW w:w="2162" w:type="pct"/>
            <w:hideMark/>
          </w:tcPr>
          <w:p w14:paraId="407367C3" w14:textId="73E4C29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J00X - Rino</w:t>
            </w:r>
            <w:r w:rsidR="001F54D7">
              <w:rPr>
                <w:rFonts w:cs="Arial"/>
                <w:color w:val="000000"/>
                <w:sz w:val="12"/>
                <w:szCs w:val="12"/>
              </w:rPr>
              <w:t>faringitis Aguda [Resfriado Comú</w:t>
            </w:r>
            <w:r w:rsidRPr="000B097D">
              <w:rPr>
                <w:rFonts w:cs="Arial"/>
                <w:color w:val="000000"/>
                <w:sz w:val="12"/>
                <w:szCs w:val="12"/>
              </w:rPr>
              <w:t>n]</w:t>
            </w:r>
          </w:p>
        </w:tc>
        <w:tc>
          <w:tcPr>
            <w:tcW w:w="324" w:type="pct"/>
            <w:noWrap/>
            <w:hideMark/>
          </w:tcPr>
          <w:p w14:paraId="26608254" w14:textId="1F9DA31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37</w:t>
            </w:r>
          </w:p>
        </w:tc>
        <w:tc>
          <w:tcPr>
            <w:tcW w:w="324" w:type="pct"/>
            <w:noWrap/>
            <w:hideMark/>
          </w:tcPr>
          <w:p w14:paraId="5F7485DD" w14:textId="247C41E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540" w:type="pct"/>
            <w:noWrap/>
            <w:hideMark/>
          </w:tcPr>
          <w:p w14:paraId="144055B7" w14:textId="48AC0C9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w:t>
            </w:r>
          </w:p>
        </w:tc>
        <w:tc>
          <w:tcPr>
            <w:tcW w:w="270" w:type="pct"/>
            <w:noWrap/>
            <w:hideMark/>
          </w:tcPr>
          <w:p w14:paraId="03250C93" w14:textId="2698C49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80</w:t>
            </w:r>
          </w:p>
        </w:tc>
        <w:tc>
          <w:tcPr>
            <w:tcW w:w="461" w:type="pct"/>
            <w:noWrap/>
            <w:hideMark/>
          </w:tcPr>
          <w:p w14:paraId="3F6014A1" w14:textId="69265A7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76</w:t>
            </w:r>
          </w:p>
        </w:tc>
        <w:tc>
          <w:tcPr>
            <w:tcW w:w="261" w:type="pct"/>
            <w:noWrap/>
            <w:hideMark/>
          </w:tcPr>
          <w:p w14:paraId="64044B4A" w14:textId="7B051F3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228</w:t>
            </w:r>
          </w:p>
        </w:tc>
        <w:tc>
          <w:tcPr>
            <w:tcW w:w="250" w:type="pct"/>
            <w:noWrap/>
            <w:hideMark/>
          </w:tcPr>
          <w:p w14:paraId="13C94ED2" w14:textId="42A1593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0,48</w:t>
            </w:r>
          </w:p>
        </w:tc>
      </w:tr>
      <w:tr w:rsidR="003E2C38" w:rsidRPr="000B097D" w14:paraId="26EE76C2" w14:textId="77777777" w:rsidTr="008B32C1">
        <w:trPr>
          <w:trHeight w:val="29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33342C0" w14:textId="42E99F5A" w:rsidR="003E2C38" w:rsidRPr="000B097D" w:rsidRDefault="003E2C38" w:rsidP="003E2C38">
            <w:pPr>
              <w:jc w:val="center"/>
              <w:rPr>
                <w:rFonts w:cs="Arial"/>
                <w:b w:val="0"/>
                <w:bCs w:val="0"/>
                <w:color w:val="000000"/>
                <w:sz w:val="12"/>
                <w:szCs w:val="12"/>
              </w:rPr>
            </w:pPr>
          </w:p>
        </w:tc>
        <w:tc>
          <w:tcPr>
            <w:tcW w:w="2162" w:type="pct"/>
            <w:hideMark/>
          </w:tcPr>
          <w:p w14:paraId="4094B65D"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J304 - Rinitis Alergica, No Especificada</w:t>
            </w:r>
          </w:p>
        </w:tc>
        <w:tc>
          <w:tcPr>
            <w:tcW w:w="324" w:type="pct"/>
            <w:noWrap/>
            <w:hideMark/>
          </w:tcPr>
          <w:p w14:paraId="2424D5DE" w14:textId="009536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30</w:t>
            </w:r>
          </w:p>
        </w:tc>
        <w:tc>
          <w:tcPr>
            <w:tcW w:w="324" w:type="pct"/>
            <w:noWrap/>
            <w:hideMark/>
          </w:tcPr>
          <w:p w14:paraId="342D7573" w14:textId="636F56B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w:t>
            </w:r>
          </w:p>
        </w:tc>
        <w:tc>
          <w:tcPr>
            <w:tcW w:w="540" w:type="pct"/>
            <w:noWrap/>
            <w:hideMark/>
          </w:tcPr>
          <w:p w14:paraId="4EFF8169" w14:textId="545FACB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39</w:t>
            </w:r>
          </w:p>
        </w:tc>
        <w:tc>
          <w:tcPr>
            <w:tcW w:w="270" w:type="pct"/>
            <w:noWrap/>
            <w:hideMark/>
          </w:tcPr>
          <w:p w14:paraId="3B1481AC" w14:textId="317EEAA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35</w:t>
            </w:r>
          </w:p>
        </w:tc>
        <w:tc>
          <w:tcPr>
            <w:tcW w:w="461" w:type="pct"/>
            <w:noWrap/>
            <w:hideMark/>
          </w:tcPr>
          <w:p w14:paraId="1CBF65E0" w14:textId="2706DEB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41</w:t>
            </w:r>
          </w:p>
        </w:tc>
        <w:tc>
          <w:tcPr>
            <w:tcW w:w="261" w:type="pct"/>
            <w:noWrap/>
            <w:hideMark/>
          </w:tcPr>
          <w:p w14:paraId="75B3F34D" w14:textId="2216B36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168</w:t>
            </w:r>
          </w:p>
        </w:tc>
        <w:tc>
          <w:tcPr>
            <w:tcW w:w="250" w:type="pct"/>
            <w:noWrap/>
            <w:hideMark/>
          </w:tcPr>
          <w:p w14:paraId="1389C244" w14:textId="1968FF0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0,36</w:t>
            </w:r>
          </w:p>
        </w:tc>
      </w:tr>
      <w:tr w:rsidR="003E2C38" w:rsidRPr="000B097D" w14:paraId="08B62264" w14:textId="77777777" w:rsidTr="008B32C1">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254EB1F7" w14:textId="6C0C4DBD" w:rsidR="003E2C38" w:rsidRPr="000B097D" w:rsidRDefault="003E2C38" w:rsidP="003E2C38">
            <w:pPr>
              <w:jc w:val="center"/>
              <w:rPr>
                <w:rFonts w:cs="Arial"/>
                <w:b w:val="0"/>
                <w:bCs w:val="0"/>
                <w:color w:val="000000"/>
                <w:sz w:val="12"/>
                <w:szCs w:val="12"/>
              </w:rPr>
            </w:pPr>
          </w:p>
        </w:tc>
        <w:tc>
          <w:tcPr>
            <w:tcW w:w="2162" w:type="pct"/>
            <w:hideMark/>
          </w:tcPr>
          <w:p w14:paraId="570E2121"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324" w:type="pct"/>
            <w:noWrap/>
            <w:hideMark/>
          </w:tcPr>
          <w:p w14:paraId="5419C501" w14:textId="7446840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77</w:t>
            </w:r>
          </w:p>
        </w:tc>
        <w:tc>
          <w:tcPr>
            <w:tcW w:w="324" w:type="pct"/>
            <w:noWrap/>
            <w:hideMark/>
          </w:tcPr>
          <w:p w14:paraId="7BA7A548" w14:textId="2F860FE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37</w:t>
            </w:r>
          </w:p>
        </w:tc>
        <w:tc>
          <w:tcPr>
            <w:tcW w:w="540" w:type="pct"/>
            <w:noWrap/>
            <w:hideMark/>
          </w:tcPr>
          <w:p w14:paraId="697CA6E7" w14:textId="15DF1A6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77</w:t>
            </w:r>
          </w:p>
        </w:tc>
        <w:tc>
          <w:tcPr>
            <w:tcW w:w="270" w:type="pct"/>
            <w:noWrap/>
            <w:hideMark/>
          </w:tcPr>
          <w:p w14:paraId="6E1BCD8C" w14:textId="597A830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135</w:t>
            </w:r>
          </w:p>
        </w:tc>
        <w:tc>
          <w:tcPr>
            <w:tcW w:w="461" w:type="pct"/>
            <w:noWrap/>
            <w:hideMark/>
          </w:tcPr>
          <w:p w14:paraId="3BA967B3" w14:textId="779A350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170</w:t>
            </w:r>
          </w:p>
        </w:tc>
        <w:tc>
          <w:tcPr>
            <w:tcW w:w="261" w:type="pct"/>
            <w:noWrap/>
            <w:hideMark/>
          </w:tcPr>
          <w:p w14:paraId="6CFC10F8" w14:textId="6961B42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496</w:t>
            </w:r>
          </w:p>
        </w:tc>
        <w:tc>
          <w:tcPr>
            <w:tcW w:w="250" w:type="pct"/>
            <w:noWrap/>
            <w:hideMark/>
          </w:tcPr>
          <w:p w14:paraId="1D23FD39" w14:textId="4CAE1BF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1,05</w:t>
            </w:r>
          </w:p>
        </w:tc>
      </w:tr>
      <w:tr w:rsidR="003E2C38" w:rsidRPr="000B097D" w14:paraId="2F02FCA1" w14:textId="77777777" w:rsidTr="008B32C1">
        <w:trPr>
          <w:trHeight w:val="24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E521006" w14:textId="4E72F67E" w:rsidR="003E2C38" w:rsidRPr="000B097D" w:rsidRDefault="003E2C38" w:rsidP="003E2C38">
            <w:pPr>
              <w:jc w:val="center"/>
              <w:rPr>
                <w:rFonts w:cs="Arial"/>
                <w:b w:val="0"/>
                <w:bCs w:val="0"/>
                <w:color w:val="000000"/>
                <w:sz w:val="12"/>
                <w:szCs w:val="12"/>
              </w:rPr>
            </w:pPr>
          </w:p>
        </w:tc>
        <w:tc>
          <w:tcPr>
            <w:tcW w:w="2162" w:type="pct"/>
            <w:hideMark/>
          </w:tcPr>
          <w:p w14:paraId="3D3D8AC6" w14:textId="780C7D56"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K051 - Gingivitis Cró</w:t>
            </w:r>
            <w:r w:rsidR="003E2C38" w:rsidRPr="000B097D">
              <w:rPr>
                <w:rFonts w:cs="Arial"/>
                <w:color w:val="000000"/>
                <w:sz w:val="12"/>
                <w:szCs w:val="12"/>
              </w:rPr>
              <w:t>nica</w:t>
            </w:r>
          </w:p>
        </w:tc>
        <w:tc>
          <w:tcPr>
            <w:tcW w:w="324" w:type="pct"/>
            <w:noWrap/>
            <w:hideMark/>
          </w:tcPr>
          <w:p w14:paraId="7D01AA8A" w14:textId="2F9BB33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42</w:t>
            </w:r>
          </w:p>
        </w:tc>
        <w:tc>
          <w:tcPr>
            <w:tcW w:w="324" w:type="pct"/>
            <w:noWrap/>
            <w:hideMark/>
          </w:tcPr>
          <w:p w14:paraId="43F85D74" w14:textId="57B69D3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29</w:t>
            </w:r>
          </w:p>
        </w:tc>
        <w:tc>
          <w:tcPr>
            <w:tcW w:w="540" w:type="pct"/>
            <w:noWrap/>
            <w:hideMark/>
          </w:tcPr>
          <w:p w14:paraId="2A260595" w14:textId="0237A22E"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68</w:t>
            </w:r>
          </w:p>
        </w:tc>
        <w:tc>
          <w:tcPr>
            <w:tcW w:w="270" w:type="pct"/>
            <w:noWrap/>
            <w:hideMark/>
          </w:tcPr>
          <w:p w14:paraId="0FB0E1D3" w14:textId="07CB2FF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102</w:t>
            </w:r>
          </w:p>
        </w:tc>
        <w:tc>
          <w:tcPr>
            <w:tcW w:w="461" w:type="pct"/>
            <w:noWrap/>
            <w:hideMark/>
          </w:tcPr>
          <w:p w14:paraId="0FD41414" w14:textId="08818A6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90</w:t>
            </w:r>
          </w:p>
        </w:tc>
        <w:tc>
          <w:tcPr>
            <w:tcW w:w="261" w:type="pct"/>
            <w:noWrap/>
            <w:hideMark/>
          </w:tcPr>
          <w:p w14:paraId="5612EE20" w14:textId="43AC59C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331</w:t>
            </w:r>
          </w:p>
        </w:tc>
        <w:tc>
          <w:tcPr>
            <w:tcW w:w="250" w:type="pct"/>
            <w:noWrap/>
            <w:hideMark/>
          </w:tcPr>
          <w:p w14:paraId="2F461792" w14:textId="6D7B9B2E"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0,70</w:t>
            </w:r>
          </w:p>
        </w:tc>
      </w:tr>
      <w:tr w:rsidR="003E2C38" w:rsidRPr="000B097D" w14:paraId="4CABAC0D" w14:textId="77777777" w:rsidTr="008B32C1">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20A275FF" w14:textId="39FD2E5F" w:rsidR="003E2C38" w:rsidRPr="000B097D" w:rsidRDefault="003E2C38" w:rsidP="003E2C38">
            <w:pPr>
              <w:jc w:val="center"/>
              <w:rPr>
                <w:rFonts w:cs="Arial"/>
                <w:b w:val="0"/>
                <w:bCs w:val="0"/>
                <w:color w:val="000000"/>
                <w:sz w:val="12"/>
                <w:szCs w:val="12"/>
              </w:rPr>
            </w:pPr>
          </w:p>
        </w:tc>
        <w:tc>
          <w:tcPr>
            <w:tcW w:w="2162" w:type="pct"/>
            <w:hideMark/>
          </w:tcPr>
          <w:p w14:paraId="13957262" w14:textId="6E9D5C2A" w:rsidR="003E2C38"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K072 - Anomalías De La Relació</w:t>
            </w:r>
            <w:r w:rsidR="003E2C38" w:rsidRPr="000B097D">
              <w:rPr>
                <w:rFonts w:cs="Arial"/>
                <w:color w:val="000000"/>
                <w:sz w:val="12"/>
                <w:szCs w:val="12"/>
              </w:rPr>
              <w:t>n Entre Los Arcos Dentarios</w:t>
            </w:r>
          </w:p>
        </w:tc>
        <w:tc>
          <w:tcPr>
            <w:tcW w:w="324" w:type="pct"/>
            <w:noWrap/>
            <w:hideMark/>
          </w:tcPr>
          <w:p w14:paraId="6751DCA9" w14:textId="3A34559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324" w:type="pct"/>
            <w:noWrap/>
            <w:hideMark/>
          </w:tcPr>
          <w:p w14:paraId="4A8B2F0A" w14:textId="52FCE5A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w:t>
            </w:r>
          </w:p>
        </w:tc>
        <w:tc>
          <w:tcPr>
            <w:tcW w:w="540" w:type="pct"/>
            <w:noWrap/>
            <w:hideMark/>
          </w:tcPr>
          <w:p w14:paraId="58985ED5" w14:textId="34B3F19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15</w:t>
            </w:r>
          </w:p>
        </w:tc>
        <w:tc>
          <w:tcPr>
            <w:tcW w:w="270" w:type="pct"/>
            <w:noWrap/>
            <w:hideMark/>
          </w:tcPr>
          <w:p w14:paraId="687B072A" w14:textId="2CA51A7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461" w:type="pct"/>
            <w:noWrap/>
            <w:hideMark/>
          </w:tcPr>
          <w:p w14:paraId="52CEC4C7" w14:textId="65BE859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58</w:t>
            </w:r>
          </w:p>
        </w:tc>
        <w:tc>
          <w:tcPr>
            <w:tcW w:w="261" w:type="pct"/>
            <w:noWrap/>
            <w:hideMark/>
          </w:tcPr>
          <w:p w14:paraId="615FDD0F" w14:textId="6B9E72C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150</w:t>
            </w:r>
          </w:p>
        </w:tc>
        <w:tc>
          <w:tcPr>
            <w:tcW w:w="250" w:type="pct"/>
            <w:noWrap/>
            <w:hideMark/>
          </w:tcPr>
          <w:p w14:paraId="35B06F54" w14:textId="72B2A54C"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0,32</w:t>
            </w:r>
          </w:p>
        </w:tc>
      </w:tr>
      <w:tr w:rsidR="003E2C38" w:rsidRPr="000B097D" w14:paraId="5B4C052C" w14:textId="77777777" w:rsidTr="008B32C1">
        <w:trPr>
          <w:trHeight w:val="268"/>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70F453F3" w14:textId="4A7C5689" w:rsidR="003E2C38" w:rsidRPr="000B097D" w:rsidRDefault="003E2C38" w:rsidP="003E2C38">
            <w:pPr>
              <w:jc w:val="center"/>
              <w:rPr>
                <w:rFonts w:cs="Arial"/>
                <w:b w:val="0"/>
                <w:bCs w:val="0"/>
                <w:color w:val="000000"/>
                <w:sz w:val="12"/>
                <w:szCs w:val="12"/>
              </w:rPr>
            </w:pPr>
          </w:p>
        </w:tc>
        <w:tc>
          <w:tcPr>
            <w:tcW w:w="2162" w:type="pct"/>
            <w:hideMark/>
          </w:tcPr>
          <w:p w14:paraId="68457A53" w14:textId="54EFE7DC"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K074 - Maloclusió</w:t>
            </w:r>
            <w:r w:rsidR="003E2C38" w:rsidRPr="000B097D">
              <w:rPr>
                <w:rFonts w:cs="Arial"/>
                <w:color w:val="000000"/>
                <w:sz w:val="12"/>
                <w:szCs w:val="12"/>
              </w:rPr>
              <w:t>n De Tipo No Especificado</w:t>
            </w:r>
          </w:p>
        </w:tc>
        <w:tc>
          <w:tcPr>
            <w:tcW w:w="324" w:type="pct"/>
            <w:noWrap/>
            <w:hideMark/>
          </w:tcPr>
          <w:p w14:paraId="4C72B577" w14:textId="5B99F76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w:t>
            </w:r>
          </w:p>
        </w:tc>
        <w:tc>
          <w:tcPr>
            <w:tcW w:w="324" w:type="pct"/>
            <w:noWrap/>
            <w:hideMark/>
          </w:tcPr>
          <w:p w14:paraId="67A884F9" w14:textId="1701366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w:t>
            </w:r>
          </w:p>
        </w:tc>
        <w:tc>
          <w:tcPr>
            <w:tcW w:w="540" w:type="pct"/>
            <w:noWrap/>
            <w:hideMark/>
          </w:tcPr>
          <w:p w14:paraId="47023021" w14:textId="669A19E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48</w:t>
            </w:r>
          </w:p>
        </w:tc>
        <w:tc>
          <w:tcPr>
            <w:tcW w:w="270" w:type="pct"/>
            <w:noWrap/>
            <w:hideMark/>
          </w:tcPr>
          <w:p w14:paraId="39FD3C81" w14:textId="20939A6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45</w:t>
            </w:r>
          </w:p>
        </w:tc>
        <w:tc>
          <w:tcPr>
            <w:tcW w:w="461" w:type="pct"/>
            <w:noWrap/>
            <w:hideMark/>
          </w:tcPr>
          <w:p w14:paraId="4306E486" w14:textId="46F81C3E"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43</w:t>
            </w:r>
          </w:p>
        </w:tc>
        <w:tc>
          <w:tcPr>
            <w:tcW w:w="261" w:type="pct"/>
            <w:noWrap/>
            <w:hideMark/>
          </w:tcPr>
          <w:p w14:paraId="7A79C357" w14:textId="035FA3D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164</w:t>
            </w:r>
          </w:p>
        </w:tc>
        <w:tc>
          <w:tcPr>
            <w:tcW w:w="250" w:type="pct"/>
            <w:noWrap/>
            <w:hideMark/>
          </w:tcPr>
          <w:p w14:paraId="2C47D891" w14:textId="6E29F89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0,35</w:t>
            </w:r>
          </w:p>
        </w:tc>
      </w:tr>
      <w:tr w:rsidR="003E2C38" w:rsidRPr="000B097D" w14:paraId="23FD5A08" w14:textId="77777777" w:rsidTr="008B32C1">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0E6F424D" w14:textId="5B33DF3A" w:rsidR="003E2C38" w:rsidRPr="000B097D" w:rsidRDefault="003E2C38" w:rsidP="003E2C38">
            <w:pPr>
              <w:jc w:val="center"/>
              <w:rPr>
                <w:rFonts w:cs="Arial"/>
                <w:b w:val="0"/>
                <w:bCs w:val="0"/>
                <w:color w:val="000000"/>
                <w:sz w:val="12"/>
                <w:szCs w:val="12"/>
              </w:rPr>
            </w:pPr>
          </w:p>
        </w:tc>
        <w:tc>
          <w:tcPr>
            <w:tcW w:w="2162" w:type="pct"/>
            <w:hideMark/>
          </w:tcPr>
          <w:p w14:paraId="5D4F4B3A" w14:textId="56D27B8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 xml:space="preserve">L709 - </w:t>
            </w:r>
            <w:r w:rsidR="00252B34" w:rsidRPr="000B097D">
              <w:rPr>
                <w:rFonts w:cs="Arial"/>
                <w:color w:val="000000"/>
                <w:sz w:val="12"/>
                <w:szCs w:val="12"/>
              </w:rPr>
              <w:t>Acné</w:t>
            </w:r>
            <w:r w:rsidRPr="000B097D">
              <w:rPr>
                <w:rFonts w:cs="Arial"/>
                <w:color w:val="000000"/>
                <w:sz w:val="12"/>
                <w:szCs w:val="12"/>
              </w:rPr>
              <w:t>, No Especificado</w:t>
            </w:r>
          </w:p>
        </w:tc>
        <w:tc>
          <w:tcPr>
            <w:tcW w:w="324" w:type="pct"/>
            <w:noWrap/>
            <w:hideMark/>
          </w:tcPr>
          <w:p w14:paraId="4605E64F" w14:textId="6C57BB4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w:t>
            </w:r>
          </w:p>
        </w:tc>
        <w:tc>
          <w:tcPr>
            <w:tcW w:w="324" w:type="pct"/>
            <w:noWrap/>
            <w:hideMark/>
          </w:tcPr>
          <w:p w14:paraId="6B61304D" w14:textId="38859FE6"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17</w:t>
            </w:r>
          </w:p>
        </w:tc>
        <w:tc>
          <w:tcPr>
            <w:tcW w:w="540" w:type="pct"/>
            <w:noWrap/>
            <w:hideMark/>
          </w:tcPr>
          <w:p w14:paraId="0A86DE61" w14:textId="29D8B5C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w:t>
            </w:r>
          </w:p>
        </w:tc>
        <w:tc>
          <w:tcPr>
            <w:tcW w:w="270" w:type="pct"/>
            <w:noWrap/>
            <w:hideMark/>
          </w:tcPr>
          <w:p w14:paraId="730DF1FF" w14:textId="31FB8D5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w:t>
            </w:r>
          </w:p>
        </w:tc>
        <w:tc>
          <w:tcPr>
            <w:tcW w:w="461" w:type="pct"/>
            <w:noWrap/>
            <w:hideMark/>
          </w:tcPr>
          <w:p w14:paraId="7909BDC4" w14:textId="1F6E9CC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42</w:t>
            </w:r>
          </w:p>
        </w:tc>
        <w:tc>
          <w:tcPr>
            <w:tcW w:w="261" w:type="pct"/>
            <w:noWrap/>
            <w:hideMark/>
          </w:tcPr>
          <w:p w14:paraId="05C20B68" w14:textId="143FAD6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109</w:t>
            </w:r>
          </w:p>
        </w:tc>
        <w:tc>
          <w:tcPr>
            <w:tcW w:w="250" w:type="pct"/>
            <w:noWrap/>
            <w:hideMark/>
          </w:tcPr>
          <w:p w14:paraId="003C4A5C" w14:textId="75771B2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0,23</w:t>
            </w:r>
          </w:p>
        </w:tc>
      </w:tr>
      <w:tr w:rsidR="003E2C38" w:rsidRPr="000B097D" w14:paraId="2FEB091D" w14:textId="77777777" w:rsidTr="008B32C1">
        <w:trPr>
          <w:trHeight w:val="23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97397A2" w14:textId="7559C749" w:rsidR="003E2C38" w:rsidRPr="000B097D" w:rsidRDefault="003E2C38" w:rsidP="003E2C38">
            <w:pPr>
              <w:jc w:val="center"/>
              <w:rPr>
                <w:rFonts w:cs="Arial"/>
                <w:b w:val="0"/>
                <w:bCs w:val="0"/>
                <w:color w:val="000000"/>
                <w:sz w:val="12"/>
                <w:szCs w:val="12"/>
              </w:rPr>
            </w:pPr>
          </w:p>
        </w:tc>
        <w:tc>
          <w:tcPr>
            <w:tcW w:w="2162" w:type="pct"/>
            <w:hideMark/>
          </w:tcPr>
          <w:p w14:paraId="728D08F3"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U072 - COVID-19 (Virus No Identificado)</w:t>
            </w:r>
          </w:p>
        </w:tc>
        <w:tc>
          <w:tcPr>
            <w:tcW w:w="324" w:type="pct"/>
            <w:noWrap/>
            <w:hideMark/>
          </w:tcPr>
          <w:p w14:paraId="279D5015" w14:textId="103F422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p>
        </w:tc>
        <w:tc>
          <w:tcPr>
            <w:tcW w:w="324" w:type="pct"/>
            <w:noWrap/>
            <w:hideMark/>
          </w:tcPr>
          <w:p w14:paraId="59160E91" w14:textId="7E43789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38</w:t>
            </w:r>
          </w:p>
        </w:tc>
        <w:tc>
          <w:tcPr>
            <w:tcW w:w="540" w:type="pct"/>
            <w:noWrap/>
            <w:hideMark/>
          </w:tcPr>
          <w:p w14:paraId="3E39C1D1" w14:textId="3DF029B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97</w:t>
            </w:r>
          </w:p>
        </w:tc>
        <w:tc>
          <w:tcPr>
            <w:tcW w:w="270" w:type="pct"/>
            <w:noWrap/>
            <w:hideMark/>
          </w:tcPr>
          <w:p w14:paraId="48CD5368" w14:textId="254B474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24</w:t>
            </w:r>
          </w:p>
        </w:tc>
        <w:tc>
          <w:tcPr>
            <w:tcW w:w="461" w:type="pct"/>
            <w:noWrap/>
            <w:hideMark/>
          </w:tcPr>
          <w:p w14:paraId="08058684" w14:textId="2EB672E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w:t>
            </w:r>
          </w:p>
        </w:tc>
        <w:tc>
          <w:tcPr>
            <w:tcW w:w="261" w:type="pct"/>
            <w:noWrap/>
            <w:hideMark/>
          </w:tcPr>
          <w:p w14:paraId="57061F3D" w14:textId="53B21AC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161</w:t>
            </w:r>
          </w:p>
        </w:tc>
        <w:tc>
          <w:tcPr>
            <w:tcW w:w="250" w:type="pct"/>
            <w:noWrap/>
            <w:hideMark/>
          </w:tcPr>
          <w:p w14:paraId="20E94439" w14:textId="6CEE644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0,34</w:t>
            </w:r>
          </w:p>
        </w:tc>
      </w:tr>
      <w:tr w:rsidR="003E2C38" w:rsidRPr="000B097D" w14:paraId="482BA0FE" w14:textId="77777777" w:rsidTr="008B32C1">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409" w:type="pct"/>
            <w:vMerge w:val="restart"/>
            <w:noWrap/>
            <w:hideMark/>
          </w:tcPr>
          <w:p w14:paraId="66C95F2C" w14:textId="77777777" w:rsidR="003E2C38" w:rsidRPr="000B097D" w:rsidRDefault="003E2C38" w:rsidP="003E2C38">
            <w:pPr>
              <w:jc w:val="center"/>
              <w:rPr>
                <w:rFonts w:cs="Arial"/>
                <w:b w:val="0"/>
                <w:bCs w:val="0"/>
                <w:color w:val="000000"/>
                <w:sz w:val="12"/>
                <w:szCs w:val="12"/>
              </w:rPr>
            </w:pPr>
            <w:r w:rsidRPr="000B097D">
              <w:rPr>
                <w:rFonts w:cs="Arial"/>
                <w:color w:val="000000"/>
                <w:sz w:val="12"/>
                <w:szCs w:val="12"/>
              </w:rPr>
              <w:t>4. De 18 a 28 años</w:t>
            </w:r>
          </w:p>
        </w:tc>
        <w:tc>
          <w:tcPr>
            <w:tcW w:w="2162" w:type="pct"/>
            <w:hideMark/>
          </w:tcPr>
          <w:p w14:paraId="5654F951"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F200 - Esquizofrenia Paranoide</w:t>
            </w:r>
          </w:p>
        </w:tc>
        <w:tc>
          <w:tcPr>
            <w:tcW w:w="324" w:type="pct"/>
            <w:noWrap/>
            <w:hideMark/>
          </w:tcPr>
          <w:p w14:paraId="14ED8C91" w14:textId="442246E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41</w:t>
            </w:r>
          </w:p>
        </w:tc>
        <w:tc>
          <w:tcPr>
            <w:tcW w:w="324" w:type="pct"/>
            <w:noWrap/>
            <w:hideMark/>
          </w:tcPr>
          <w:p w14:paraId="78365EFA" w14:textId="643192B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w:t>
            </w:r>
          </w:p>
        </w:tc>
        <w:tc>
          <w:tcPr>
            <w:tcW w:w="540" w:type="pct"/>
            <w:noWrap/>
            <w:hideMark/>
          </w:tcPr>
          <w:p w14:paraId="58E6A7E3" w14:textId="56D72B7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236</w:t>
            </w:r>
          </w:p>
        </w:tc>
        <w:tc>
          <w:tcPr>
            <w:tcW w:w="270" w:type="pct"/>
            <w:noWrap/>
            <w:hideMark/>
          </w:tcPr>
          <w:p w14:paraId="23C38E1A" w14:textId="026E4454"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369</w:t>
            </w:r>
          </w:p>
        </w:tc>
        <w:tc>
          <w:tcPr>
            <w:tcW w:w="461" w:type="pct"/>
            <w:noWrap/>
            <w:hideMark/>
          </w:tcPr>
          <w:p w14:paraId="202F3EBC" w14:textId="3FAC9A3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59</w:t>
            </w:r>
          </w:p>
        </w:tc>
        <w:tc>
          <w:tcPr>
            <w:tcW w:w="261" w:type="pct"/>
            <w:noWrap/>
            <w:hideMark/>
          </w:tcPr>
          <w:p w14:paraId="4F866A1E" w14:textId="5B7B21E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737</w:t>
            </w:r>
          </w:p>
        </w:tc>
        <w:tc>
          <w:tcPr>
            <w:tcW w:w="250" w:type="pct"/>
            <w:noWrap/>
            <w:hideMark/>
          </w:tcPr>
          <w:p w14:paraId="72A1E719" w14:textId="0C25F87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1,56</w:t>
            </w:r>
          </w:p>
        </w:tc>
      </w:tr>
      <w:tr w:rsidR="003E2C38" w:rsidRPr="000B097D" w14:paraId="62D5FA0B" w14:textId="77777777" w:rsidTr="008B32C1">
        <w:trPr>
          <w:trHeight w:val="26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CCC144D" w14:textId="27B8EA1C" w:rsidR="003E2C38" w:rsidRPr="000B097D" w:rsidRDefault="003E2C38" w:rsidP="003E2C38">
            <w:pPr>
              <w:jc w:val="center"/>
              <w:rPr>
                <w:rFonts w:cs="Arial"/>
                <w:b w:val="0"/>
                <w:bCs w:val="0"/>
                <w:color w:val="000000"/>
                <w:sz w:val="12"/>
                <w:szCs w:val="12"/>
              </w:rPr>
            </w:pPr>
          </w:p>
        </w:tc>
        <w:tc>
          <w:tcPr>
            <w:tcW w:w="2162" w:type="pct"/>
            <w:hideMark/>
          </w:tcPr>
          <w:p w14:paraId="4C33BA9E"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H522 - Astigmatismo</w:t>
            </w:r>
          </w:p>
        </w:tc>
        <w:tc>
          <w:tcPr>
            <w:tcW w:w="324" w:type="pct"/>
            <w:noWrap/>
            <w:hideMark/>
          </w:tcPr>
          <w:p w14:paraId="778B27C5" w14:textId="3DF6547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148</w:t>
            </w:r>
          </w:p>
        </w:tc>
        <w:tc>
          <w:tcPr>
            <w:tcW w:w="324" w:type="pct"/>
            <w:noWrap/>
            <w:hideMark/>
          </w:tcPr>
          <w:p w14:paraId="3081B1BE" w14:textId="0E871F3A"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108</w:t>
            </w:r>
          </w:p>
        </w:tc>
        <w:tc>
          <w:tcPr>
            <w:tcW w:w="540" w:type="pct"/>
            <w:noWrap/>
            <w:hideMark/>
          </w:tcPr>
          <w:p w14:paraId="7A8CA58E" w14:textId="6D06918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147</w:t>
            </w:r>
          </w:p>
        </w:tc>
        <w:tc>
          <w:tcPr>
            <w:tcW w:w="270" w:type="pct"/>
            <w:noWrap/>
            <w:hideMark/>
          </w:tcPr>
          <w:p w14:paraId="00B82922" w14:textId="66F6FD0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187</w:t>
            </w:r>
          </w:p>
        </w:tc>
        <w:tc>
          <w:tcPr>
            <w:tcW w:w="461" w:type="pct"/>
            <w:noWrap/>
            <w:hideMark/>
          </w:tcPr>
          <w:p w14:paraId="340EAA3C" w14:textId="6C4221F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156</w:t>
            </w:r>
          </w:p>
        </w:tc>
        <w:tc>
          <w:tcPr>
            <w:tcW w:w="261" w:type="pct"/>
            <w:noWrap/>
            <w:hideMark/>
          </w:tcPr>
          <w:p w14:paraId="31A59212" w14:textId="057C8EA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746</w:t>
            </w:r>
          </w:p>
        </w:tc>
        <w:tc>
          <w:tcPr>
            <w:tcW w:w="250" w:type="pct"/>
            <w:noWrap/>
            <w:hideMark/>
          </w:tcPr>
          <w:p w14:paraId="37E18C73" w14:textId="4BA1D7F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1,58</w:t>
            </w:r>
          </w:p>
        </w:tc>
      </w:tr>
      <w:tr w:rsidR="003E2C38" w:rsidRPr="000B097D" w14:paraId="13155881" w14:textId="77777777" w:rsidTr="008B32C1">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45E66D7C" w14:textId="1AE6CBFD" w:rsidR="003E2C38" w:rsidRPr="000B097D" w:rsidRDefault="003E2C38" w:rsidP="003E2C38">
            <w:pPr>
              <w:jc w:val="center"/>
              <w:rPr>
                <w:rFonts w:cs="Arial"/>
                <w:b w:val="0"/>
                <w:bCs w:val="0"/>
                <w:color w:val="000000"/>
                <w:sz w:val="12"/>
                <w:szCs w:val="12"/>
              </w:rPr>
            </w:pPr>
          </w:p>
        </w:tc>
        <w:tc>
          <w:tcPr>
            <w:tcW w:w="2162" w:type="pct"/>
            <w:hideMark/>
          </w:tcPr>
          <w:p w14:paraId="340300B2" w14:textId="309D3B4C"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J00X - Rino</w:t>
            </w:r>
            <w:r w:rsidR="001F54D7">
              <w:rPr>
                <w:rFonts w:cs="Arial"/>
                <w:color w:val="000000"/>
                <w:sz w:val="12"/>
                <w:szCs w:val="12"/>
              </w:rPr>
              <w:t>faringitis Aguda [Resfriado Comú</w:t>
            </w:r>
            <w:r w:rsidRPr="000B097D">
              <w:rPr>
                <w:rFonts w:cs="Arial"/>
                <w:color w:val="000000"/>
                <w:sz w:val="12"/>
                <w:szCs w:val="12"/>
              </w:rPr>
              <w:t>n]</w:t>
            </w:r>
          </w:p>
        </w:tc>
        <w:tc>
          <w:tcPr>
            <w:tcW w:w="324" w:type="pct"/>
            <w:noWrap/>
            <w:hideMark/>
          </w:tcPr>
          <w:p w14:paraId="723E6D8D" w14:textId="7BF7648F"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187</w:t>
            </w:r>
          </w:p>
        </w:tc>
        <w:tc>
          <w:tcPr>
            <w:tcW w:w="324" w:type="pct"/>
            <w:noWrap/>
            <w:hideMark/>
          </w:tcPr>
          <w:p w14:paraId="5FFD9F99" w14:textId="28536B6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136</w:t>
            </w:r>
          </w:p>
        </w:tc>
        <w:tc>
          <w:tcPr>
            <w:tcW w:w="540" w:type="pct"/>
            <w:noWrap/>
            <w:hideMark/>
          </w:tcPr>
          <w:p w14:paraId="1FE0A7A5" w14:textId="4F3DBC7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85</w:t>
            </w:r>
          </w:p>
        </w:tc>
        <w:tc>
          <w:tcPr>
            <w:tcW w:w="270" w:type="pct"/>
            <w:noWrap/>
            <w:hideMark/>
          </w:tcPr>
          <w:p w14:paraId="088C3079" w14:textId="3A8105E8"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260</w:t>
            </w:r>
          </w:p>
        </w:tc>
        <w:tc>
          <w:tcPr>
            <w:tcW w:w="461" w:type="pct"/>
            <w:noWrap/>
            <w:hideMark/>
          </w:tcPr>
          <w:p w14:paraId="052C4909" w14:textId="76BEB63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274</w:t>
            </w:r>
          </w:p>
        </w:tc>
        <w:tc>
          <w:tcPr>
            <w:tcW w:w="261" w:type="pct"/>
            <w:noWrap/>
            <w:hideMark/>
          </w:tcPr>
          <w:p w14:paraId="0EFA7ECB" w14:textId="6C36F305"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942</w:t>
            </w:r>
          </w:p>
        </w:tc>
        <w:tc>
          <w:tcPr>
            <w:tcW w:w="250" w:type="pct"/>
            <w:noWrap/>
            <w:hideMark/>
          </w:tcPr>
          <w:p w14:paraId="3ADEDEC7" w14:textId="4B102AE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1,99</w:t>
            </w:r>
          </w:p>
        </w:tc>
      </w:tr>
      <w:tr w:rsidR="003E2C38" w:rsidRPr="000B097D" w14:paraId="63436422" w14:textId="77777777" w:rsidTr="008B32C1">
        <w:trPr>
          <w:trHeight w:val="23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34F10908" w14:textId="464B420D" w:rsidR="003E2C38" w:rsidRPr="000B097D" w:rsidRDefault="003E2C38" w:rsidP="003E2C38">
            <w:pPr>
              <w:jc w:val="center"/>
              <w:rPr>
                <w:rFonts w:cs="Arial"/>
                <w:b w:val="0"/>
                <w:bCs w:val="0"/>
                <w:color w:val="000000"/>
                <w:sz w:val="12"/>
                <w:szCs w:val="12"/>
              </w:rPr>
            </w:pPr>
          </w:p>
        </w:tc>
        <w:tc>
          <w:tcPr>
            <w:tcW w:w="2162" w:type="pct"/>
            <w:hideMark/>
          </w:tcPr>
          <w:p w14:paraId="1DF44C47" w14:textId="7777777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324" w:type="pct"/>
            <w:noWrap/>
            <w:hideMark/>
          </w:tcPr>
          <w:p w14:paraId="401F0780" w14:textId="21B5075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407</w:t>
            </w:r>
          </w:p>
        </w:tc>
        <w:tc>
          <w:tcPr>
            <w:tcW w:w="324" w:type="pct"/>
            <w:noWrap/>
            <w:hideMark/>
          </w:tcPr>
          <w:p w14:paraId="016F8CD3" w14:textId="762D504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170</w:t>
            </w:r>
          </w:p>
        </w:tc>
        <w:tc>
          <w:tcPr>
            <w:tcW w:w="540" w:type="pct"/>
            <w:noWrap/>
            <w:hideMark/>
          </w:tcPr>
          <w:p w14:paraId="2F7A2D88" w14:textId="66482539"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343</w:t>
            </w:r>
          </w:p>
        </w:tc>
        <w:tc>
          <w:tcPr>
            <w:tcW w:w="270" w:type="pct"/>
            <w:noWrap/>
            <w:hideMark/>
          </w:tcPr>
          <w:p w14:paraId="7D317AB1" w14:textId="4C92839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316</w:t>
            </w:r>
          </w:p>
        </w:tc>
        <w:tc>
          <w:tcPr>
            <w:tcW w:w="461" w:type="pct"/>
            <w:noWrap/>
            <w:hideMark/>
          </w:tcPr>
          <w:p w14:paraId="6E3CDE28" w14:textId="2949C6D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431</w:t>
            </w:r>
          </w:p>
        </w:tc>
        <w:tc>
          <w:tcPr>
            <w:tcW w:w="261" w:type="pct"/>
            <w:noWrap/>
            <w:hideMark/>
          </w:tcPr>
          <w:p w14:paraId="3023A4E2" w14:textId="2752E79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1.667</w:t>
            </w:r>
          </w:p>
        </w:tc>
        <w:tc>
          <w:tcPr>
            <w:tcW w:w="250" w:type="pct"/>
            <w:noWrap/>
            <w:hideMark/>
          </w:tcPr>
          <w:p w14:paraId="627951C9" w14:textId="4A6D2BE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3,53</w:t>
            </w:r>
          </w:p>
        </w:tc>
      </w:tr>
      <w:tr w:rsidR="003E2C38" w:rsidRPr="000B097D" w14:paraId="4C9BBE4C" w14:textId="77777777" w:rsidTr="008B32C1">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2B655D92" w14:textId="5939100F" w:rsidR="003E2C38" w:rsidRPr="000B097D" w:rsidRDefault="003E2C38" w:rsidP="003E2C38">
            <w:pPr>
              <w:jc w:val="center"/>
              <w:rPr>
                <w:rFonts w:cs="Arial"/>
                <w:b w:val="0"/>
                <w:bCs w:val="0"/>
                <w:color w:val="000000"/>
                <w:sz w:val="12"/>
                <w:szCs w:val="12"/>
              </w:rPr>
            </w:pPr>
          </w:p>
        </w:tc>
        <w:tc>
          <w:tcPr>
            <w:tcW w:w="2162" w:type="pct"/>
            <w:hideMark/>
          </w:tcPr>
          <w:p w14:paraId="6AC36F1F" w14:textId="1F85EA8F" w:rsidR="003E2C38"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K051 - Gingivitis Cró</w:t>
            </w:r>
            <w:r w:rsidR="003E2C38" w:rsidRPr="000B097D">
              <w:rPr>
                <w:rFonts w:cs="Arial"/>
                <w:color w:val="000000"/>
                <w:sz w:val="12"/>
                <w:szCs w:val="12"/>
              </w:rPr>
              <w:t>nica</w:t>
            </w:r>
          </w:p>
        </w:tc>
        <w:tc>
          <w:tcPr>
            <w:tcW w:w="324" w:type="pct"/>
            <w:noWrap/>
            <w:hideMark/>
          </w:tcPr>
          <w:p w14:paraId="668AE43B" w14:textId="4BA5708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149</w:t>
            </w:r>
          </w:p>
        </w:tc>
        <w:tc>
          <w:tcPr>
            <w:tcW w:w="324" w:type="pct"/>
            <w:noWrap/>
            <w:hideMark/>
          </w:tcPr>
          <w:p w14:paraId="7962A1D1" w14:textId="7A66454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42</w:t>
            </w:r>
          </w:p>
        </w:tc>
        <w:tc>
          <w:tcPr>
            <w:tcW w:w="540" w:type="pct"/>
            <w:noWrap/>
            <w:hideMark/>
          </w:tcPr>
          <w:p w14:paraId="57E6CED4" w14:textId="60E393F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141</w:t>
            </w:r>
          </w:p>
        </w:tc>
        <w:tc>
          <w:tcPr>
            <w:tcW w:w="270" w:type="pct"/>
            <w:noWrap/>
            <w:hideMark/>
          </w:tcPr>
          <w:p w14:paraId="4C997740" w14:textId="04A24A0C"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143</w:t>
            </w:r>
          </w:p>
        </w:tc>
        <w:tc>
          <w:tcPr>
            <w:tcW w:w="461" w:type="pct"/>
            <w:noWrap/>
            <w:hideMark/>
          </w:tcPr>
          <w:p w14:paraId="3680C318" w14:textId="3EB8532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130</w:t>
            </w:r>
          </w:p>
        </w:tc>
        <w:tc>
          <w:tcPr>
            <w:tcW w:w="261" w:type="pct"/>
            <w:noWrap/>
            <w:hideMark/>
          </w:tcPr>
          <w:p w14:paraId="04C93854" w14:textId="0CC1E76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605</w:t>
            </w:r>
          </w:p>
        </w:tc>
        <w:tc>
          <w:tcPr>
            <w:tcW w:w="250" w:type="pct"/>
            <w:noWrap/>
            <w:hideMark/>
          </w:tcPr>
          <w:p w14:paraId="3682A25E" w14:textId="092ACAB1"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1,28</w:t>
            </w:r>
          </w:p>
        </w:tc>
      </w:tr>
      <w:tr w:rsidR="003E2C38" w:rsidRPr="000B097D" w14:paraId="0F34ED86" w14:textId="77777777" w:rsidTr="008B32C1">
        <w:trPr>
          <w:trHeight w:val="28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0DE054C3" w14:textId="49AE9FBF" w:rsidR="003E2C38" w:rsidRPr="000B097D" w:rsidRDefault="003E2C38" w:rsidP="003E2C38">
            <w:pPr>
              <w:jc w:val="center"/>
              <w:rPr>
                <w:rFonts w:cs="Arial"/>
                <w:b w:val="0"/>
                <w:bCs w:val="0"/>
                <w:color w:val="000000"/>
                <w:sz w:val="12"/>
                <w:szCs w:val="12"/>
              </w:rPr>
            </w:pPr>
          </w:p>
        </w:tc>
        <w:tc>
          <w:tcPr>
            <w:tcW w:w="2162" w:type="pct"/>
            <w:hideMark/>
          </w:tcPr>
          <w:p w14:paraId="72206692" w14:textId="06815926"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K072 – Anomalías De La Relació</w:t>
            </w:r>
            <w:r w:rsidR="003E2C38" w:rsidRPr="000B097D">
              <w:rPr>
                <w:rFonts w:cs="Arial"/>
                <w:color w:val="000000"/>
                <w:sz w:val="12"/>
                <w:szCs w:val="12"/>
              </w:rPr>
              <w:t>n Entre Los Arcos Dentarios</w:t>
            </w:r>
          </w:p>
        </w:tc>
        <w:tc>
          <w:tcPr>
            <w:tcW w:w="324" w:type="pct"/>
            <w:noWrap/>
            <w:hideMark/>
          </w:tcPr>
          <w:p w14:paraId="600BF5E9" w14:textId="09FBB35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153</w:t>
            </w:r>
          </w:p>
        </w:tc>
        <w:tc>
          <w:tcPr>
            <w:tcW w:w="324" w:type="pct"/>
            <w:noWrap/>
            <w:hideMark/>
          </w:tcPr>
          <w:p w14:paraId="45E5C3AF" w14:textId="6C3B23B8"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146</w:t>
            </w:r>
          </w:p>
        </w:tc>
        <w:tc>
          <w:tcPr>
            <w:tcW w:w="540" w:type="pct"/>
            <w:noWrap/>
            <w:hideMark/>
          </w:tcPr>
          <w:p w14:paraId="1A90FAD3" w14:textId="3A20B6F1"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203</w:t>
            </w:r>
          </w:p>
        </w:tc>
        <w:tc>
          <w:tcPr>
            <w:tcW w:w="270" w:type="pct"/>
            <w:noWrap/>
            <w:hideMark/>
          </w:tcPr>
          <w:p w14:paraId="46F339DB" w14:textId="52FBA1C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170</w:t>
            </w:r>
          </w:p>
        </w:tc>
        <w:tc>
          <w:tcPr>
            <w:tcW w:w="461" w:type="pct"/>
            <w:noWrap/>
            <w:hideMark/>
          </w:tcPr>
          <w:p w14:paraId="7BFF7227" w14:textId="36895927"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137</w:t>
            </w:r>
          </w:p>
        </w:tc>
        <w:tc>
          <w:tcPr>
            <w:tcW w:w="261" w:type="pct"/>
            <w:noWrap/>
            <w:hideMark/>
          </w:tcPr>
          <w:p w14:paraId="11CB3C14" w14:textId="567C4D2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809</w:t>
            </w:r>
          </w:p>
        </w:tc>
        <w:tc>
          <w:tcPr>
            <w:tcW w:w="250" w:type="pct"/>
            <w:noWrap/>
            <w:hideMark/>
          </w:tcPr>
          <w:p w14:paraId="3CCC931F" w14:textId="518DD8C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1,71</w:t>
            </w:r>
          </w:p>
        </w:tc>
      </w:tr>
      <w:tr w:rsidR="003E2C38" w:rsidRPr="000B097D" w14:paraId="1C522F00" w14:textId="77777777" w:rsidTr="008B32C1">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7C88D84F" w14:textId="49C16FB4" w:rsidR="003E2C38" w:rsidRPr="000B097D" w:rsidRDefault="003E2C38" w:rsidP="003E2C38">
            <w:pPr>
              <w:jc w:val="center"/>
              <w:rPr>
                <w:rFonts w:cs="Arial"/>
                <w:b w:val="0"/>
                <w:bCs w:val="0"/>
                <w:color w:val="000000"/>
                <w:sz w:val="12"/>
                <w:szCs w:val="12"/>
              </w:rPr>
            </w:pPr>
          </w:p>
        </w:tc>
        <w:tc>
          <w:tcPr>
            <w:tcW w:w="2162" w:type="pct"/>
            <w:hideMark/>
          </w:tcPr>
          <w:p w14:paraId="28DF5C77"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M545 - Lumbago No Especificado</w:t>
            </w:r>
          </w:p>
        </w:tc>
        <w:tc>
          <w:tcPr>
            <w:tcW w:w="324" w:type="pct"/>
            <w:noWrap/>
            <w:hideMark/>
          </w:tcPr>
          <w:p w14:paraId="1BEB0E2F" w14:textId="6CF9FCD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127</w:t>
            </w:r>
          </w:p>
        </w:tc>
        <w:tc>
          <w:tcPr>
            <w:tcW w:w="324" w:type="pct"/>
            <w:noWrap/>
            <w:hideMark/>
          </w:tcPr>
          <w:p w14:paraId="238BE975" w14:textId="60B3ABE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84</w:t>
            </w:r>
          </w:p>
        </w:tc>
        <w:tc>
          <w:tcPr>
            <w:tcW w:w="540" w:type="pct"/>
            <w:noWrap/>
            <w:hideMark/>
          </w:tcPr>
          <w:p w14:paraId="4987F2D0" w14:textId="3F9EBBA2"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121</w:t>
            </w:r>
          </w:p>
        </w:tc>
        <w:tc>
          <w:tcPr>
            <w:tcW w:w="270" w:type="pct"/>
            <w:noWrap/>
            <w:hideMark/>
          </w:tcPr>
          <w:p w14:paraId="7F7AF013" w14:textId="23A0A4A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119</w:t>
            </w:r>
          </w:p>
        </w:tc>
        <w:tc>
          <w:tcPr>
            <w:tcW w:w="461" w:type="pct"/>
            <w:noWrap/>
            <w:hideMark/>
          </w:tcPr>
          <w:p w14:paraId="2A58F2ED" w14:textId="6CC32BFE"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139</w:t>
            </w:r>
          </w:p>
        </w:tc>
        <w:tc>
          <w:tcPr>
            <w:tcW w:w="261" w:type="pct"/>
            <w:noWrap/>
            <w:hideMark/>
          </w:tcPr>
          <w:p w14:paraId="316C48D6" w14:textId="1D0E464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590</w:t>
            </w:r>
          </w:p>
        </w:tc>
        <w:tc>
          <w:tcPr>
            <w:tcW w:w="250" w:type="pct"/>
            <w:noWrap/>
            <w:hideMark/>
          </w:tcPr>
          <w:p w14:paraId="2233124F" w14:textId="0C2E2F29"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1,25</w:t>
            </w:r>
          </w:p>
        </w:tc>
      </w:tr>
      <w:tr w:rsidR="003E2C38" w:rsidRPr="000B097D" w14:paraId="5AFAC07E" w14:textId="77777777" w:rsidTr="008B32C1">
        <w:trPr>
          <w:trHeight w:val="330"/>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17E1E5B9" w14:textId="62D3F6D5" w:rsidR="003E2C38" w:rsidRPr="000B097D" w:rsidRDefault="003E2C38" w:rsidP="003E2C38">
            <w:pPr>
              <w:jc w:val="center"/>
              <w:rPr>
                <w:rFonts w:cs="Arial"/>
                <w:b w:val="0"/>
                <w:bCs w:val="0"/>
                <w:color w:val="000000"/>
                <w:sz w:val="12"/>
                <w:szCs w:val="12"/>
              </w:rPr>
            </w:pPr>
          </w:p>
        </w:tc>
        <w:tc>
          <w:tcPr>
            <w:tcW w:w="2162" w:type="pct"/>
            <w:hideMark/>
          </w:tcPr>
          <w:p w14:paraId="5036B210" w14:textId="7F12184E"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3E2C38" w:rsidRPr="000B097D">
              <w:rPr>
                <w:rFonts w:cs="Arial"/>
                <w:color w:val="000000"/>
                <w:sz w:val="12"/>
                <w:szCs w:val="12"/>
              </w:rPr>
              <w:t>as Urinarias, Sitio No Especificado</w:t>
            </w:r>
          </w:p>
        </w:tc>
        <w:tc>
          <w:tcPr>
            <w:tcW w:w="324" w:type="pct"/>
            <w:noWrap/>
            <w:hideMark/>
          </w:tcPr>
          <w:p w14:paraId="5D59F111" w14:textId="41F3C6B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114</w:t>
            </w:r>
          </w:p>
        </w:tc>
        <w:tc>
          <w:tcPr>
            <w:tcW w:w="324" w:type="pct"/>
            <w:noWrap/>
            <w:hideMark/>
          </w:tcPr>
          <w:p w14:paraId="5E821089" w14:textId="0C91277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75</w:t>
            </w:r>
          </w:p>
        </w:tc>
        <w:tc>
          <w:tcPr>
            <w:tcW w:w="540" w:type="pct"/>
            <w:noWrap/>
            <w:hideMark/>
          </w:tcPr>
          <w:p w14:paraId="3EC13F2C" w14:textId="141CAC90"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105</w:t>
            </w:r>
          </w:p>
        </w:tc>
        <w:tc>
          <w:tcPr>
            <w:tcW w:w="270" w:type="pct"/>
            <w:noWrap/>
            <w:hideMark/>
          </w:tcPr>
          <w:p w14:paraId="16A147F0" w14:textId="5942D00D"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142</w:t>
            </w:r>
          </w:p>
        </w:tc>
        <w:tc>
          <w:tcPr>
            <w:tcW w:w="461" w:type="pct"/>
            <w:noWrap/>
            <w:hideMark/>
          </w:tcPr>
          <w:p w14:paraId="44518A91" w14:textId="3B318D96"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130</w:t>
            </w:r>
          </w:p>
        </w:tc>
        <w:tc>
          <w:tcPr>
            <w:tcW w:w="261" w:type="pct"/>
            <w:noWrap/>
            <w:hideMark/>
          </w:tcPr>
          <w:p w14:paraId="073DC85A" w14:textId="7956314E"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566</w:t>
            </w:r>
          </w:p>
        </w:tc>
        <w:tc>
          <w:tcPr>
            <w:tcW w:w="250" w:type="pct"/>
            <w:noWrap/>
            <w:hideMark/>
          </w:tcPr>
          <w:p w14:paraId="683BD8D8" w14:textId="104A08F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1,20</w:t>
            </w:r>
          </w:p>
        </w:tc>
      </w:tr>
      <w:tr w:rsidR="003E2C38" w:rsidRPr="000B097D" w14:paraId="6B4D604D" w14:textId="77777777" w:rsidTr="008B32C1">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60B77C6F" w14:textId="03464B4A" w:rsidR="003E2C38" w:rsidRPr="000B097D" w:rsidRDefault="003E2C38" w:rsidP="003E2C38">
            <w:pPr>
              <w:jc w:val="center"/>
              <w:rPr>
                <w:rFonts w:cs="Arial"/>
                <w:b w:val="0"/>
                <w:bCs w:val="0"/>
                <w:color w:val="000000"/>
                <w:sz w:val="12"/>
                <w:szCs w:val="12"/>
              </w:rPr>
            </w:pPr>
          </w:p>
        </w:tc>
        <w:tc>
          <w:tcPr>
            <w:tcW w:w="2162" w:type="pct"/>
            <w:hideMark/>
          </w:tcPr>
          <w:p w14:paraId="7A2DA648" w14:textId="77777777"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U072 - COVID-19 (Virus No Identificado)</w:t>
            </w:r>
          </w:p>
        </w:tc>
        <w:tc>
          <w:tcPr>
            <w:tcW w:w="324" w:type="pct"/>
            <w:noWrap/>
            <w:hideMark/>
          </w:tcPr>
          <w:p w14:paraId="445110F1" w14:textId="54AFEAF8" w:rsidR="003E2C38" w:rsidRPr="000B097D" w:rsidRDefault="00C0058B"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24" w:type="pct"/>
            <w:noWrap/>
            <w:hideMark/>
          </w:tcPr>
          <w:p w14:paraId="7503BFE5" w14:textId="59BFF38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301</w:t>
            </w:r>
          </w:p>
        </w:tc>
        <w:tc>
          <w:tcPr>
            <w:tcW w:w="540" w:type="pct"/>
            <w:noWrap/>
            <w:hideMark/>
          </w:tcPr>
          <w:p w14:paraId="2BE5A5EF" w14:textId="6CBA8A4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515</w:t>
            </w:r>
          </w:p>
        </w:tc>
        <w:tc>
          <w:tcPr>
            <w:tcW w:w="270" w:type="pct"/>
            <w:noWrap/>
            <w:hideMark/>
          </w:tcPr>
          <w:p w14:paraId="241B917A" w14:textId="0FAA542A"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181</w:t>
            </w:r>
          </w:p>
        </w:tc>
        <w:tc>
          <w:tcPr>
            <w:tcW w:w="461" w:type="pct"/>
            <w:noWrap/>
            <w:hideMark/>
          </w:tcPr>
          <w:p w14:paraId="50A8AC04" w14:textId="7A6C6483"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w:t>
            </w:r>
          </w:p>
        </w:tc>
        <w:tc>
          <w:tcPr>
            <w:tcW w:w="261" w:type="pct"/>
            <w:noWrap/>
            <w:hideMark/>
          </w:tcPr>
          <w:p w14:paraId="71DC0638" w14:textId="0B73459B"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1.001</w:t>
            </w:r>
          </w:p>
        </w:tc>
        <w:tc>
          <w:tcPr>
            <w:tcW w:w="250" w:type="pct"/>
            <w:noWrap/>
            <w:hideMark/>
          </w:tcPr>
          <w:p w14:paraId="20E77A59" w14:textId="61EEB320" w:rsidR="003E2C38" w:rsidRPr="000B097D" w:rsidRDefault="003E2C38"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2,12</w:t>
            </w:r>
          </w:p>
        </w:tc>
      </w:tr>
      <w:tr w:rsidR="003E2C38" w:rsidRPr="000B097D" w14:paraId="2D7A67E8" w14:textId="77777777" w:rsidTr="008B32C1">
        <w:trPr>
          <w:trHeight w:val="502"/>
        </w:trPr>
        <w:tc>
          <w:tcPr>
            <w:cnfStyle w:val="001000000000" w:firstRow="0" w:lastRow="0" w:firstColumn="1" w:lastColumn="0" w:oddVBand="0" w:evenVBand="0" w:oddHBand="0" w:evenHBand="0" w:firstRowFirstColumn="0" w:firstRowLastColumn="0" w:lastRowFirstColumn="0" w:lastRowLastColumn="0"/>
            <w:tcW w:w="409" w:type="pct"/>
            <w:vMerge/>
            <w:noWrap/>
            <w:hideMark/>
          </w:tcPr>
          <w:p w14:paraId="12745E1D" w14:textId="1D5ABDA0" w:rsidR="003E2C38" w:rsidRPr="000B097D" w:rsidRDefault="003E2C38" w:rsidP="003E2C38">
            <w:pPr>
              <w:jc w:val="center"/>
              <w:rPr>
                <w:rFonts w:cs="Arial"/>
                <w:b w:val="0"/>
                <w:bCs w:val="0"/>
                <w:color w:val="000000"/>
                <w:sz w:val="12"/>
                <w:szCs w:val="12"/>
              </w:rPr>
            </w:pPr>
          </w:p>
        </w:tc>
        <w:tc>
          <w:tcPr>
            <w:tcW w:w="2162" w:type="pct"/>
            <w:hideMark/>
          </w:tcPr>
          <w:p w14:paraId="154B46FE" w14:textId="329A7353" w:rsidR="003E2C38"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Z359 - Supervisió</w:t>
            </w:r>
            <w:r w:rsidR="003E2C38" w:rsidRPr="000B097D">
              <w:rPr>
                <w:rFonts w:cs="Arial"/>
                <w:color w:val="000000"/>
                <w:sz w:val="12"/>
                <w:szCs w:val="12"/>
              </w:rPr>
              <w:t>n De Embarazo De Alto Riesgo, Sin Otra Es</w:t>
            </w:r>
            <w:r>
              <w:rPr>
                <w:rFonts w:cs="Arial"/>
                <w:color w:val="000000"/>
                <w:sz w:val="12"/>
                <w:szCs w:val="12"/>
              </w:rPr>
              <w:t>pecificació</w:t>
            </w:r>
            <w:r w:rsidR="003E2C38" w:rsidRPr="000B097D">
              <w:rPr>
                <w:rFonts w:cs="Arial"/>
                <w:color w:val="000000"/>
                <w:sz w:val="12"/>
                <w:szCs w:val="12"/>
              </w:rPr>
              <w:t>n</w:t>
            </w:r>
          </w:p>
        </w:tc>
        <w:tc>
          <w:tcPr>
            <w:tcW w:w="324" w:type="pct"/>
            <w:noWrap/>
            <w:hideMark/>
          </w:tcPr>
          <w:p w14:paraId="03EF4A8E" w14:textId="781F8A44"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142</w:t>
            </w:r>
          </w:p>
        </w:tc>
        <w:tc>
          <w:tcPr>
            <w:tcW w:w="324" w:type="pct"/>
            <w:noWrap/>
            <w:hideMark/>
          </w:tcPr>
          <w:p w14:paraId="0E0BD99E" w14:textId="72FFA46C"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151</w:t>
            </w:r>
          </w:p>
        </w:tc>
        <w:tc>
          <w:tcPr>
            <w:tcW w:w="540" w:type="pct"/>
            <w:noWrap/>
            <w:hideMark/>
          </w:tcPr>
          <w:p w14:paraId="77A8466E" w14:textId="2B7ABD13"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190</w:t>
            </w:r>
          </w:p>
        </w:tc>
        <w:tc>
          <w:tcPr>
            <w:tcW w:w="270" w:type="pct"/>
            <w:noWrap/>
            <w:hideMark/>
          </w:tcPr>
          <w:p w14:paraId="0DA2E778" w14:textId="0741C46F"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98</w:t>
            </w:r>
          </w:p>
        </w:tc>
        <w:tc>
          <w:tcPr>
            <w:tcW w:w="461" w:type="pct"/>
            <w:noWrap/>
            <w:hideMark/>
          </w:tcPr>
          <w:p w14:paraId="3D96A3A9" w14:textId="4B3B757B"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155</w:t>
            </w:r>
          </w:p>
        </w:tc>
        <w:tc>
          <w:tcPr>
            <w:tcW w:w="261" w:type="pct"/>
            <w:noWrap/>
            <w:hideMark/>
          </w:tcPr>
          <w:p w14:paraId="571165A8" w14:textId="5DB0C622"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736</w:t>
            </w:r>
          </w:p>
        </w:tc>
        <w:tc>
          <w:tcPr>
            <w:tcW w:w="250" w:type="pct"/>
            <w:noWrap/>
            <w:hideMark/>
          </w:tcPr>
          <w:p w14:paraId="5175C103" w14:textId="660B8EA5" w:rsidR="003E2C38" w:rsidRPr="000B097D" w:rsidRDefault="003E2C38"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1,56</w:t>
            </w:r>
          </w:p>
        </w:tc>
      </w:tr>
      <w:tr w:rsidR="000B097D" w:rsidRPr="000B097D" w14:paraId="5ECC072A" w14:textId="77777777" w:rsidTr="008B32C1">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09" w:type="pct"/>
            <w:vMerge w:val="restart"/>
            <w:noWrap/>
            <w:hideMark/>
          </w:tcPr>
          <w:p w14:paraId="4BF104A0" w14:textId="77777777" w:rsidR="000B097D" w:rsidRPr="000B097D" w:rsidRDefault="000B097D" w:rsidP="003E2C38">
            <w:pPr>
              <w:jc w:val="center"/>
              <w:rPr>
                <w:rFonts w:cs="Arial"/>
                <w:b w:val="0"/>
                <w:bCs w:val="0"/>
                <w:color w:val="000000"/>
                <w:sz w:val="12"/>
                <w:szCs w:val="12"/>
              </w:rPr>
            </w:pPr>
            <w:r w:rsidRPr="000B097D">
              <w:rPr>
                <w:rFonts w:cs="Arial"/>
                <w:color w:val="000000"/>
                <w:sz w:val="12"/>
                <w:szCs w:val="12"/>
              </w:rPr>
              <w:lastRenderedPageBreak/>
              <w:t>5. De 29 a 59 años</w:t>
            </w:r>
          </w:p>
        </w:tc>
        <w:tc>
          <w:tcPr>
            <w:tcW w:w="2162" w:type="pct"/>
            <w:hideMark/>
          </w:tcPr>
          <w:p w14:paraId="784B43B1" w14:textId="62AE6A4D"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B24X - Enfermedad Por Virus De La Inmunodeficiencia Huma</w:t>
            </w:r>
            <w:r w:rsidR="001F54D7">
              <w:rPr>
                <w:rFonts w:cs="Arial"/>
                <w:color w:val="000000"/>
                <w:sz w:val="12"/>
                <w:szCs w:val="12"/>
              </w:rPr>
              <w:t>na [Vih], Sin Otra Especificació</w:t>
            </w:r>
            <w:r w:rsidRPr="000B097D">
              <w:rPr>
                <w:rFonts w:cs="Arial"/>
                <w:color w:val="000000"/>
                <w:sz w:val="12"/>
                <w:szCs w:val="12"/>
              </w:rPr>
              <w:t>n</w:t>
            </w:r>
          </w:p>
        </w:tc>
        <w:tc>
          <w:tcPr>
            <w:tcW w:w="324" w:type="pct"/>
            <w:noWrap/>
            <w:hideMark/>
          </w:tcPr>
          <w:p w14:paraId="7A70C7C5" w14:textId="262F5C73"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187</w:t>
            </w:r>
          </w:p>
        </w:tc>
        <w:tc>
          <w:tcPr>
            <w:tcW w:w="324" w:type="pct"/>
            <w:noWrap/>
            <w:hideMark/>
          </w:tcPr>
          <w:p w14:paraId="53ACD51D" w14:textId="7E4C0A1B"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237</w:t>
            </w:r>
          </w:p>
        </w:tc>
        <w:tc>
          <w:tcPr>
            <w:tcW w:w="540" w:type="pct"/>
            <w:noWrap/>
            <w:hideMark/>
          </w:tcPr>
          <w:p w14:paraId="28789FD0" w14:textId="3C6FC281"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185</w:t>
            </w:r>
          </w:p>
        </w:tc>
        <w:tc>
          <w:tcPr>
            <w:tcW w:w="270" w:type="pct"/>
            <w:noWrap/>
            <w:hideMark/>
          </w:tcPr>
          <w:p w14:paraId="3697C614" w14:textId="7115EE04"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206</w:t>
            </w:r>
          </w:p>
        </w:tc>
        <w:tc>
          <w:tcPr>
            <w:tcW w:w="461" w:type="pct"/>
            <w:noWrap/>
            <w:hideMark/>
          </w:tcPr>
          <w:p w14:paraId="7796CD19" w14:textId="7F925F05"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241</w:t>
            </w:r>
          </w:p>
        </w:tc>
        <w:tc>
          <w:tcPr>
            <w:tcW w:w="261" w:type="pct"/>
            <w:noWrap/>
            <w:hideMark/>
          </w:tcPr>
          <w:p w14:paraId="6F471E22" w14:textId="14EC64F2"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1.056</w:t>
            </w:r>
          </w:p>
        </w:tc>
        <w:tc>
          <w:tcPr>
            <w:tcW w:w="250" w:type="pct"/>
            <w:noWrap/>
            <w:hideMark/>
          </w:tcPr>
          <w:p w14:paraId="165BE77B" w14:textId="50ECA244"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2,24</w:t>
            </w:r>
          </w:p>
        </w:tc>
      </w:tr>
      <w:tr w:rsidR="000B097D" w:rsidRPr="000B097D" w14:paraId="4E1ECB29" w14:textId="77777777" w:rsidTr="008B32C1">
        <w:trPr>
          <w:trHeight w:val="320"/>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43BB9E9" w14:textId="2119E751" w:rsidR="000B097D" w:rsidRPr="000B097D" w:rsidRDefault="000B097D" w:rsidP="003E2C38">
            <w:pPr>
              <w:jc w:val="center"/>
              <w:rPr>
                <w:rFonts w:cs="Arial"/>
                <w:b w:val="0"/>
                <w:bCs w:val="0"/>
                <w:color w:val="000000"/>
                <w:sz w:val="12"/>
                <w:szCs w:val="12"/>
              </w:rPr>
            </w:pPr>
          </w:p>
        </w:tc>
        <w:tc>
          <w:tcPr>
            <w:tcW w:w="2131" w:type="pct"/>
            <w:hideMark/>
          </w:tcPr>
          <w:p w14:paraId="12580FD1" w14:textId="7777777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E039 - Hipotiroidismo, No Especificado</w:t>
            </w:r>
          </w:p>
        </w:tc>
        <w:tc>
          <w:tcPr>
            <w:tcW w:w="293" w:type="pct"/>
            <w:noWrap/>
            <w:hideMark/>
          </w:tcPr>
          <w:p w14:paraId="5763752E" w14:textId="1BC5EAF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316</w:t>
            </w:r>
          </w:p>
        </w:tc>
        <w:tc>
          <w:tcPr>
            <w:tcW w:w="293" w:type="pct"/>
            <w:noWrap/>
            <w:hideMark/>
          </w:tcPr>
          <w:p w14:paraId="1D933EA7" w14:textId="6590B192"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332</w:t>
            </w:r>
          </w:p>
        </w:tc>
        <w:tc>
          <w:tcPr>
            <w:tcW w:w="509" w:type="pct"/>
            <w:noWrap/>
            <w:hideMark/>
          </w:tcPr>
          <w:p w14:paraId="34D75773" w14:textId="41DAAFF1"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338</w:t>
            </w:r>
          </w:p>
        </w:tc>
        <w:tc>
          <w:tcPr>
            <w:tcW w:w="239" w:type="pct"/>
            <w:noWrap/>
            <w:hideMark/>
          </w:tcPr>
          <w:p w14:paraId="444294E5" w14:textId="77B5842C"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360</w:t>
            </w:r>
          </w:p>
        </w:tc>
        <w:tc>
          <w:tcPr>
            <w:tcW w:w="430" w:type="pct"/>
            <w:noWrap/>
            <w:hideMark/>
          </w:tcPr>
          <w:p w14:paraId="4956DEEC" w14:textId="544AEFBD"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449</w:t>
            </w:r>
          </w:p>
        </w:tc>
        <w:tc>
          <w:tcPr>
            <w:tcW w:w="257" w:type="pct"/>
            <w:noWrap/>
            <w:hideMark/>
          </w:tcPr>
          <w:p w14:paraId="24B2D363" w14:textId="676FC879"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1.795</w:t>
            </w:r>
          </w:p>
        </w:tc>
        <w:tc>
          <w:tcPr>
            <w:tcW w:w="191" w:type="pct"/>
            <w:noWrap/>
            <w:hideMark/>
          </w:tcPr>
          <w:p w14:paraId="7B6433A9" w14:textId="065C60C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3,80</w:t>
            </w:r>
          </w:p>
        </w:tc>
      </w:tr>
      <w:tr w:rsidR="000B097D" w:rsidRPr="000B097D" w14:paraId="79CD332B" w14:textId="77777777" w:rsidTr="008B32C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0E64CBF9" w14:textId="20F9E812" w:rsidR="000B097D" w:rsidRPr="000B097D" w:rsidRDefault="000B097D" w:rsidP="003E2C38">
            <w:pPr>
              <w:jc w:val="center"/>
              <w:rPr>
                <w:rFonts w:cs="Arial"/>
                <w:b w:val="0"/>
                <w:bCs w:val="0"/>
                <w:color w:val="000000"/>
                <w:sz w:val="12"/>
                <w:szCs w:val="12"/>
              </w:rPr>
            </w:pPr>
          </w:p>
        </w:tc>
        <w:tc>
          <w:tcPr>
            <w:tcW w:w="2131" w:type="pct"/>
            <w:hideMark/>
          </w:tcPr>
          <w:p w14:paraId="4BF1CE65" w14:textId="7777777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E669 - Obesidad, No Especificada</w:t>
            </w:r>
          </w:p>
        </w:tc>
        <w:tc>
          <w:tcPr>
            <w:tcW w:w="293" w:type="pct"/>
            <w:noWrap/>
            <w:hideMark/>
          </w:tcPr>
          <w:p w14:paraId="1687E8B6" w14:textId="3914356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293</w:t>
            </w:r>
          </w:p>
        </w:tc>
        <w:tc>
          <w:tcPr>
            <w:tcW w:w="293" w:type="pct"/>
            <w:noWrap/>
            <w:hideMark/>
          </w:tcPr>
          <w:p w14:paraId="76F756CB" w14:textId="7D99A636"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208</w:t>
            </w:r>
          </w:p>
        </w:tc>
        <w:tc>
          <w:tcPr>
            <w:tcW w:w="509" w:type="pct"/>
            <w:noWrap/>
            <w:hideMark/>
          </w:tcPr>
          <w:p w14:paraId="09C9B14C" w14:textId="782C5528"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266</w:t>
            </w:r>
          </w:p>
        </w:tc>
        <w:tc>
          <w:tcPr>
            <w:tcW w:w="239" w:type="pct"/>
            <w:noWrap/>
            <w:hideMark/>
          </w:tcPr>
          <w:p w14:paraId="19A3545A" w14:textId="429269A2"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214</w:t>
            </w:r>
          </w:p>
        </w:tc>
        <w:tc>
          <w:tcPr>
            <w:tcW w:w="430" w:type="pct"/>
            <w:noWrap/>
            <w:hideMark/>
          </w:tcPr>
          <w:p w14:paraId="29E7CCD3" w14:textId="2EEE7CB0"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328</w:t>
            </w:r>
          </w:p>
        </w:tc>
        <w:tc>
          <w:tcPr>
            <w:tcW w:w="257" w:type="pct"/>
            <w:noWrap/>
            <w:hideMark/>
          </w:tcPr>
          <w:p w14:paraId="3CA9831C" w14:textId="386CA352"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1.309</w:t>
            </w:r>
          </w:p>
        </w:tc>
        <w:tc>
          <w:tcPr>
            <w:tcW w:w="191" w:type="pct"/>
            <w:noWrap/>
            <w:hideMark/>
          </w:tcPr>
          <w:p w14:paraId="4E179573" w14:textId="4C9A49FB"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2,77</w:t>
            </w:r>
          </w:p>
        </w:tc>
      </w:tr>
      <w:tr w:rsidR="000B097D" w:rsidRPr="000B097D" w14:paraId="67662DD1" w14:textId="77777777" w:rsidTr="008B32C1">
        <w:trPr>
          <w:trHeight w:val="258"/>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030E305" w14:textId="5614F534" w:rsidR="000B097D" w:rsidRPr="000B097D" w:rsidRDefault="000B097D" w:rsidP="003E2C38">
            <w:pPr>
              <w:jc w:val="center"/>
              <w:rPr>
                <w:rFonts w:cs="Arial"/>
                <w:b w:val="0"/>
                <w:bCs w:val="0"/>
                <w:color w:val="000000"/>
                <w:sz w:val="12"/>
                <w:szCs w:val="12"/>
              </w:rPr>
            </w:pPr>
          </w:p>
        </w:tc>
        <w:tc>
          <w:tcPr>
            <w:tcW w:w="2131" w:type="pct"/>
            <w:hideMark/>
          </w:tcPr>
          <w:p w14:paraId="7E820DF4" w14:textId="7777777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H522 - Astigmatismo</w:t>
            </w:r>
          </w:p>
        </w:tc>
        <w:tc>
          <w:tcPr>
            <w:tcW w:w="293" w:type="pct"/>
            <w:noWrap/>
            <w:hideMark/>
          </w:tcPr>
          <w:p w14:paraId="5E5E535B" w14:textId="5DD1378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220</w:t>
            </w:r>
          </w:p>
        </w:tc>
        <w:tc>
          <w:tcPr>
            <w:tcW w:w="293" w:type="pct"/>
            <w:noWrap/>
            <w:hideMark/>
          </w:tcPr>
          <w:p w14:paraId="63B0C4DD" w14:textId="1175AAC3"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141</w:t>
            </w:r>
          </w:p>
        </w:tc>
        <w:tc>
          <w:tcPr>
            <w:tcW w:w="509" w:type="pct"/>
            <w:noWrap/>
            <w:hideMark/>
          </w:tcPr>
          <w:p w14:paraId="0F7D4754" w14:textId="1DFAD72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203</w:t>
            </w:r>
          </w:p>
        </w:tc>
        <w:tc>
          <w:tcPr>
            <w:tcW w:w="239" w:type="pct"/>
            <w:noWrap/>
            <w:hideMark/>
          </w:tcPr>
          <w:p w14:paraId="54260A5A" w14:textId="05BF2A69"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253</w:t>
            </w:r>
          </w:p>
        </w:tc>
        <w:tc>
          <w:tcPr>
            <w:tcW w:w="430" w:type="pct"/>
            <w:noWrap/>
            <w:hideMark/>
          </w:tcPr>
          <w:p w14:paraId="5267F84F" w14:textId="2AE7119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233</w:t>
            </w:r>
          </w:p>
        </w:tc>
        <w:tc>
          <w:tcPr>
            <w:tcW w:w="257" w:type="pct"/>
            <w:noWrap/>
            <w:hideMark/>
          </w:tcPr>
          <w:p w14:paraId="79ADD1D3" w14:textId="29AB7F3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1.050</w:t>
            </w:r>
          </w:p>
        </w:tc>
        <w:tc>
          <w:tcPr>
            <w:tcW w:w="191" w:type="pct"/>
            <w:noWrap/>
            <w:hideMark/>
          </w:tcPr>
          <w:p w14:paraId="1C5797C5" w14:textId="1F014B2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2,22</w:t>
            </w:r>
          </w:p>
        </w:tc>
      </w:tr>
      <w:tr w:rsidR="000B097D" w:rsidRPr="000B097D" w14:paraId="1B126E56" w14:textId="77777777" w:rsidTr="008B32C1">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5F88F2E" w14:textId="0FAE0BCA" w:rsidR="000B097D" w:rsidRPr="000B097D" w:rsidRDefault="000B097D" w:rsidP="003E2C38">
            <w:pPr>
              <w:jc w:val="center"/>
              <w:rPr>
                <w:rFonts w:cs="Arial"/>
                <w:b w:val="0"/>
                <w:bCs w:val="0"/>
                <w:color w:val="000000"/>
                <w:sz w:val="12"/>
                <w:szCs w:val="12"/>
              </w:rPr>
            </w:pPr>
          </w:p>
        </w:tc>
        <w:tc>
          <w:tcPr>
            <w:tcW w:w="2131" w:type="pct"/>
            <w:hideMark/>
          </w:tcPr>
          <w:p w14:paraId="3B99B2E6" w14:textId="7C453826" w:rsidR="000B097D"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I10X - Hipertensió</w:t>
            </w:r>
            <w:r w:rsidR="000B097D" w:rsidRPr="000B097D">
              <w:rPr>
                <w:rFonts w:cs="Arial"/>
                <w:color w:val="000000"/>
                <w:sz w:val="12"/>
                <w:szCs w:val="12"/>
              </w:rPr>
              <w:t>n Esencial (Primaria)</w:t>
            </w:r>
          </w:p>
        </w:tc>
        <w:tc>
          <w:tcPr>
            <w:tcW w:w="293" w:type="pct"/>
            <w:noWrap/>
            <w:hideMark/>
          </w:tcPr>
          <w:p w14:paraId="1270FD92" w14:textId="5F1750CE"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614</w:t>
            </w:r>
          </w:p>
        </w:tc>
        <w:tc>
          <w:tcPr>
            <w:tcW w:w="293" w:type="pct"/>
            <w:noWrap/>
            <w:hideMark/>
          </w:tcPr>
          <w:p w14:paraId="13BC7F9E" w14:textId="09E3E1ED"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686</w:t>
            </w:r>
          </w:p>
        </w:tc>
        <w:tc>
          <w:tcPr>
            <w:tcW w:w="509" w:type="pct"/>
            <w:noWrap/>
            <w:hideMark/>
          </w:tcPr>
          <w:p w14:paraId="41787F01" w14:textId="017AF85E"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854</w:t>
            </w:r>
          </w:p>
        </w:tc>
        <w:tc>
          <w:tcPr>
            <w:tcW w:w="239" w:type="pct"/>
            <w:noWrap/>
            <w:hideMark/>
          </w:tcPr>
          <w:p w14:paraId="46AD2274" w14:textId="665DBFB0"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735</w:t>
            </w:r>
          </w:p>
        </w:tc>
        <w:tc>
          <w:tcPr>
            <w:tcW w:w="430" w:type="pct"/>
            <w:noWrap/>
            <w:hideMark/>
          </w:tcPr>
          <w:p w14:paraId="7B0F94DA" w14:textId="6338FC0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928</w:t>
            </w:r>
          </w:p>
        </w:tc>
        <w:tc>
          <w:tcPr>
            <w:tcW w:w="257" w:type="pct"/>
            <w:noWrap/>
            <w:hideMark/>
          </w:tcPr>
          <w:p w14:paraId="1FCE71CC" w14:textId="1C6402B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3.817</w:t>
            </w:r>
          </w:p>
        </w:tc>
        <w:tc>
          <w:tcPr>
            <w:tcW w:w="191" w:type="pct"/>
            <w:noWrap/>
            <w:hideMark/>
          </w:tcPr>
          <w:p w14:paraId="4DF069AA" w14:textId="0E387CD5"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8,08</w:t>
            </w:r>
          </w:p>
        </w:tc>
      </w:tr>
      <w:tr w:rsidR="000B097D" w:rsidRPr="000B097D" w14:paraId="7F0D5AD2" w14:textId="77777777" w:rsidTr="008B32C1">
        <w:trPr>
          <w:trHeight w:val="356"/>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2D1F88F9" w14:textId="28199F78" w:rsidR="000B097D" w:rsidRPr="000B097D" w:rsidRDefault="000B097D" w:rsidP="003E2C38">
            <w:pPr>
              <w:jc w:val="center"/>
              <w:rPr>
                <w:rFonts w:cs="Arial"/>
                <w:b w:val="0"/>
                <w:bCs w:val="0"/>
                <w:color w:val="000000"/>
                <w:sz w:val="12"/>
                <w:szCs w:val="12"/>
              </w:rPr>
            </w:pPr>
          </w:p>
        </w:tc>
        <w:tc>
          <w:tcPr>
            <w:tcW w:w="2131" w:type="pct"/>
            <w:hideMark/>
          </w:tcPr>
          <w:p w14:paraId="2DD686FC" w14:textId="22485BF6" w:rsidR="000B097D" w:rsidRPr="000B097D" w:rsidRDefault="000B097D" w:rsidP="001F54D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J00X - Rino</w:t>
            </w:r>
            <w:r w:rsidR="001F54D7">
              <w:rPr>
                <w:rFonts w:cs="Arial"/>
                <w:color w:val="000000"/>
                <w:sz w:val="12"/>
                <w:szCs w:val="12"/>
              </w:rPr>
              <w:t>faringitis Aguda [Resfriado Común</w:t>
            </w:r>
            <w:r w:rsidRPr="000B097D">
              <w:rPr>
                <w:rFonts w:cs="Arial"/>
                <w:color w:val="000000"/>
                <w:sz w:val="12"/>
                <w:szCs w:val="12"/>
              </w:rPr>
              <w:t>]</w:t>
            </w:r>
          </w:p>
        </w:tc>
        <w:tc>
          <w:tcPr>
            <w:tcW w:w="293" w:type="pct"/>
            <w:noWrap/>
            <w:hideMark/>
          </w:tcPr>
          <w:p w14:paraId="1A0532D0" w14:textId="0BB58272"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252</w:t>
            </w:r>
          </w:p>
        </w:tc>
        <w:tc>
          <w:tcPr>
            <w:tcW w:w="293" w:type="pct"/>
            <w:noWrap/>
            <w:hideMark/>
          </w:tcPr>
          <w:p w14:paraId="547B110E" w14:textId="1269E84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231</w:t>
            </w:r>
          </w:p>
        </w:tc>
        <w:tc>
          <w:tcPr>
            <w:tcW w:w="509" w:type="pct"/>
            <w:noWrap/>
            <w:hideMark/>
          </w:tcPr>
          <w:p w14:paraId="104A2878" w14:textId="27E7E05C"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185</w:t>
            </w:r>
          </w:p>
        </w:tc>
        <w:tc>
          <w:tcPr>
            <w:tcW w:w="239" w:type="pct"/>
            <w:noWrap/>
            <w:hideMark/>
          </w:tcPr>
          <w:p w14:paraId="07FF4A08" w14:textId="0AB8D1CB"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408</w:t>
            </w:r>
          </w:p>
        </w:tc>
        <w:tc>
          <w:tcPr>
            <w:tcW w:w="430" w:type="pct"/>
            <w:noWrap/>
            <w:hideMark/>
          </w:tcPr>
          <w:p w14:paraId="67C7BE7D" w14:textId="2FF313A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512</w:t>
            </w:r>
          </w:p>
        </w:tc>
        <w:tc>
          <w:tcPr>
            <w:tcW w:w="257" w:type="pct"/>
            <w:noWrap/>
            <w:hideMark/>
          </w:tcPr>
          <w:p w14:paraId="74E3BA57" w14:textId="5C0CBA0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1.588</w:t>
            </w:r>
          </w:p>
        </w:tc>
        <w:tc>
          <w:tcPr>
            <w:tcW w:w="191" w:type="pct"/>
            <w:noWrap/>
            <w:hideMark/>
          </w:tcPr>
          <w:p w14:paraId="5F70A240" w14:textId="03DAFB9D"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3,36</w:t>
            </w:r>
          </w:p>
        </w:tc>
      </w:tr>
      <w:tr w:rsidR="000B097D" w:rsidRPr="000B097D" w14:paraId="4624EF8F" w14:textId="77777777" w:rsidTr="008B32C1">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3E6227DF" w14:textId="02F3646B" w:rsidR="000B097D" w:rsidRPr="000B097D" w:rsidRDefault="000B097D" w:rsidP="003E2C38">
            <w:pPr>
              <w:jc w:val="center"/>
              <w:rPr>
                <w:rFonts w:cs="Arial"/>
                <w:b w:val="0"/>
                <w:bCs w:val="0"/>
                <w:color w:val="000000"/>
                <w:sz w:val="12"/>
                <w:szCs w:val="12"/>
              </w:rPr>
            </w:pPr>
          </w:p>
        </w:tc>
        <w:tc>
          <w:tcPr>
            <w:tcW w:w="2131" w:type="pct"/>
            <w:hideMark/>
          </w:tcPr>
          <w:p w14:paraId="56A059F8" w14:textId="7777777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293" w:type="pct"/>
            <w:noWrap/>
            <w:hideMark/>
          </w:tcPr>
          <w:p w14:paraId="60A875A1" w14:textId="58E0FB2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969</w:t>
            </w:r>
          </w:p>
        </w:tc>
        <w:tc>
          <w:tcPr>
            <w:tcW w:w="293" w:type="pct"/>
            <w:noWrap/>
            <w:hideMark/>
          </w:tcPr>
          <w:p w14:paraId="39B588F7" w14:textId="731A6AD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388</w:t>
            </w:r>
          </w:p>
        </w:tc>
        <w:tc>
          <w:tcPr>
            <w:tcW w:w="509" w:type="pct"/>
            <w:noWrap/>
            <w:hideMark/>
          </w:tcPr>
          <w:p w14:paraId="04543FA7" w14:textId="3362E9D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629</w:t>
            </w:r>
          </w:p>
        </w:tc>
        <w:tc>
          <w:tcPr>
            <w:tcW w:w="239" w:type="pct"/>
            <w:noWrap/>
            <w:hideMark/>
          </w:tcPr>
          <w:p w14:paraId="2F1AADEE" w14:textId="7DED43B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764</w:t>
            </w:r>
          </w:p>
        </w:tc>
        <w:tc>
          <w:tcPr>
            <w:tcW w:w="430" w:type="pct"/>
            <w:noWrap/>
            <w:hideMark/>
          </w:tcPr>
          <w:p w14:paraId="2D8F4925" w14:textId="0B355CD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915</w:t>
            </w:r>
          </w:p>
        </w:tc>
        <w:tc>
          <w:tcPr>
            <w:tcW w:w="257" w:type="pct"/>
            <w:noWrap/>
            <w:hideMark/>
          </w:tcPr>
          <w:p w14:paraId="6CF5E76E" w14:textId="19AF812B"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3.665</w:t>
            </w:r>
          </w:p>
        </w:tc>
        <w:tc>
          <w:tcPr>
            <w:tcW w:w="191" w:type="pct"/>
            <w:noWrap/>
            <w:hideMark/>
          </w:tcPr>
          <w:p w14:paraId="30BC62BE" w14:textId="440530D5"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7,76</w:t>
            </w:r>
          </w:p>
        </w:tc>
      </w:tr>
      <w:tr w:rsidR="000B097D" w:rsidRPr="000B097D" w14:paraId="39DD3F39" w14:textId="77777777" w:rsidTr="008B32C1">
        <w:trPr>
          <w:trHeight w:val="252"/>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1207274E" w14:textId="162F36B8" w:rsidR="000B097D" w:rsidRPr="000B097D" w:rsidRDefault="000B097D" w:rsidP="003E2C38">
            <w:pPr>
              <w:jc w:val="center"/>
              <w:rPr>
                <w:rFonts w:cs="Arial"/>
                <w:b w:val="0"/>
                <w:bCs w:val="0"/>
                <w:color w:val="000000"/>
                <w:sz w:val="12"/>
                <w:szCs w:val="12"/>
              </w:rPr>
            </w:pPr>
          </w:p>
        </w:tc>
        <w:tc>
          <w:tcPr>
            <w:tcW w:w="2131" w:type="pct"/>
            <w:hideMark/>
          </w:tcPr>
          <w:p w14:paraId="377B9375" w14:textId="7777777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M545 - Lumbago No Especificado</w:t>
            </w:r>
          </w:p>
        </w:tc>
        <w:tc>
          <w:tcPr>
            <w:tcW w:w="293" w:type="pct"/>
            <w:noWrap/>
            <w:hideMark/>
          </w:tcPr>
          <w:p w14:paraId="1AD4CB38" w14:textId="0577F3A9"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411</w:t>
            </w:r>
          </w:p>
        </w:tc>
        <w:tc>
          <w:tcPr>
            <w:tcW w:w="293" w:type="pct"/>
            <w:noWrap/>
            <w:hideMark/>
          </w:tcPr>
          <w:p w14:paraId="7084E368" w14:textId="42D91CCC"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310</w:t>
            </w:r>
          </w:p>
        </w:tc>
        <w:tc>
          <w:tcPr>
            <w:tcW w:w="509" w:type="pct"/>
            <w:noWrap/>
            <w:hideMark/>
          </w:tcPr>
          <w:p w14:paraId="3514F23C" w14:textId="1563BDCE"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355</w:t>
            </w:r>
          </w:p>
        </w:tc>
        <w:tc>
          <w:tcPr>
            <w:tcW w:w="239" w:type="pct"/>
            <w:noWrap/>
            <w:hideMark/>
          </w:tcPr>
          <w:p w14:paraId="7F9DBF89" w14:textId="665C7099"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390</w:t>
            </w:r>
          </w:p>
        </w:tc>
        <w:tc>
          <w:tcPr>
            <w:tcW w:w="430" w:type="pct"/>
            <w:noWrap/>
            <w:hideMark/>
          </w:tcPr>
          <w:p w14:paraId="61C9DF82" w14:textId="76C73AED"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440</w:t>
            </w:r>
          </w:p>
        </w:tc>
        <w:tc>
          <w:tcPr>
            <w:tcW w:w="257" w:type="pct"/>
            <w:noWrap/>
            <w:hideMark/>
          </w:tcPr>
          <w:p w14:paraId="18905811" w14:textId="4B3BD46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1.906</w:t>
            </w:r>
          </w:p>
        </w:tc>
        <w:tc>
          <w:tcPr>
            <w:tcW w:w="191" w:type="pct"/>
            <w:noWrap/>
            <w:hideMark/>
          </w:tcPr>
          <w:p w14:paraId="748F55D8" w14:textId="233A7922"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4,03</w:t>
            </w:r>
          </w:p>
        </w:tc>
      </w:tr>
      <w:tr w:rsidR="000B097D" w:rsidRPr="000B097D" w14:paraId="16A02291" w14:textId="77777777" w:rsidTr="008B32C1">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77CF3C01" w14:textId="1545D92F" w:rsidR="000B097D" w:rsidRPr="000B097D" w:rsidRDefault="000B097D" w:rsidP="003E2C38">
            <w:pPr>
              <w:jc w:val="center"/>
              <w:rPr>
                <w:rFonts w:cs="Arial"/>
                <w:b w:val="0"/>
                <w:bCs w:val="0"/>
                <w:color w:val="000000"/>
                <w:sz w:val="12"/>
                <w:szCs w:val="12"/>
              </w:rPr>
            </w:pPr>
          </w:p>
        </w:tc>
        <w:tc>
          <w:tcPr>
            <w:tcW w:w="2131" w:type="pct"/>
            <w:hideMark/>
          </w:tcPr>
          <w:p w14:paraId="643DEB72" w14:textId="623C78CC" w:rsidR="000B097D"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0B097D" w:rsidRPr="000B097D">
              <w:rPr>
                <w:rFonts w:cs="Arial"/>
                <w:color w:val="000000"/>
                <w:sz w:val="12"/>
                <w:szCs w:val="12"/>
              </w:rPr>
              <w:t>as Urinarias, Sitio No Especificado</w:t>
            </w:r>
          </w:p>
        </w:tc>
        <w:tc>
          <w:tcPr>
            <w:tcW w:w="293" w:type="pct"/>
            <w:noWrap/>
            <w:hideMark/>
          </w:tcPr>
          <w:p w14:paraId="367E62A2" w14:textId="0A85E5C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220</w:t>
            </w:r>
          </w:p>
        </w:tc>
        <w:tc>
          <w:tcPr>
            <w:tcW w:w="293" w:type="pct"/>
            <w:noWrap/>
            <w:hideMark/>
          </w:tcPr>
          <w:p w14:paraId="299AC21C" w14:textId="5D8D72B3"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169</w:t>
            </w:r>
          </w:p>
        </w:tc>
        <w:tc>
          <w:tcPr>
            <w:tcW w:w="509" w:type="pct"/>
            <w:noWrap/>
            <w:hideMark/>
          </w:tcPr>
          <w:p w14:paraId="31157D2C" w14:textId="4BCB0F26"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220</w:t>
            </w:r>
          </w:p>
        </w:tc>
        <w:tc>
          <w:tcPr>
            <w:tcW w:w="239" w:type="pct"/>
            <w:noWrap/>
            <w:hideMark/>
          </w:tcPr>
          <w:p w14:paraId="206FC206" w14:textId="4D3FA60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251</w:t>
            </w:r>
          </w:p>
        </w:tc>
        <w:tc>
          <w:tcPr>
            <w:tcW w:w="430" w:type="pct"/>
            <w:noWrap/>
            <w:hideMark/>
          </w:tcPr>
          <w:p w14:paraId="7A732D21" w14:textId="1A589CC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267</w:t>
            </w:r>
          </w:p>
        </w:tc>
        <w:tc>
          <w:tcPr>
            <w:tcW w:w="257" w:type="pct"/>
            <w:noWrap/>
            <w:hideMark/>
          </w:tcPr>
          <w:p w14:paraId="2F9739BC" w14:textId="5A21948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1.127</w:t>
            </w:r>
          </w:p>
        </w:tc>
        <w:tc>
          <w:tcPr>
            <w:tcW w:w="191" w:type="pct"/>
            <w:noWrap/>
            <w:hideMark/>
          </w:tcPr>
          <w:p w14:paraId="578EA6C1" w14:textId="6DBD421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2,39</w:t>
            </w:r>
          </w:p>
        </w:tc>
      </w:tr>
      <w:tr w:rsidR="000B097D" w:rsidRPr="000B097D" w14:paraId="334DA245" w14:textId="77777777" w:rsidTr="008B32C1">
        <w:trPr>
          <w:trHeight w:val="388"/>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185AD019" w14:textId="109D4E24" w:rsidR="000B097D" w:rsidRPr="000B097D" w:rsidRDefault="000B097D" w:rsidP="003E2C38">
            <w:pPr>
              <w:jc w:val="center"/>
              <w:rPr>
                <w:rFonts w:cs="Arial"/>
                <w:b w:val="0"/>
                <w:bCs w:val="0"/>
                <w:color w:val="000000"/>
                <w:sz w:val="12"/>
                <w:szCs w:val="12"/>
              </w:rPr>
            </w:pPr>
          </w:p>
        </w:tc>
        <w:tc>
          <w:tcPr>
            <w:tcW w:w="2131" w:type="pct"/>
            <w:hideMark/>
          </w:tcPr>
          <w:p w14:paraId="6EEE0421" w14:textId="7777777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U072 - COVID-19 (Virus No Identificado)</w:t>
            </w:r>
          </w:p>
        </w:tc>
        <w:tc>
          <w:tcPr>
            <w:tcW w:w="293" w:type="pct"/>
            <w:noWrap/>
            <w:hideMark/>
          </w:tcPr>
          <w:p w14:paraId="3C2156E8" w14:textId="21330491" w:rsidR="000B097D" w:rsidRPr="000B097D" w:rsidRDefault="00C0058B"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293" w:type="pct"/>
            <w:noWrap/>
            <w:hideMark/>
          </w:tcPr>
          <w:p w14:paraId="660FD1EE" w14:textId="072C49F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570</w:t>
            </w:r>
          </w:p>
        </w:tc>
        <w:tc>
          <w:tcPr>
            <w:tcW w:w="509" w:type="pct"/>
            <w:noWrap/>
            <w:hideMark/>
          </w:tcPr>
          <w:p w14:paraId="07F57487" w14:textId="27774040"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1.008</w:t>
            </w:r>
          </w:p>
        </w:tc>
        <w:tc>
          <w:tcPr>
            <w:tcW w:w="239" w:type="pct"/>
            <w:noWrap/>
            <w:hideMark/>
          </w:tcPr>
          <w:p w14:paraId="6E840315" w14:textId="094CA5AB"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301</w:t>
            </w:r>
          </w:p>
        </w:tc>
        <w:tc>
          <w:tcPr>
            <w:tcW w:w="430" w:type="pct"/>
            <w:noWrap/>
            <w:hideMark/>
          </w:tcPr>
          <w:p w14:paraId="597724A1" w14:textId="24B4268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29</w:t>
            </w:r>
          </w:p>
        </w:tc>
        <w:tc>
          <w:tcPr>
            <w:tcW w:w="257" w:type="pct"/>
            <w:noWrap/>
            <w:hideMark/>
          </w:tcPr>
          <w:p w14:paraId="4AC512D3" w14:textId="04E26C61"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1.908</w:t>
            </w:r>
          </w:p>
        </w:tc>
        <w:tc>
          <w:tcPr>
            <w:tcW w:w="191" w:type="pct"/>
            <w:noWrap/>
            <w:hideMark/>
          </w:tcPr>
          <w:p w14:paraId="056FF66F" w14:textId="1440E19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4,04</w:t>
            </w:r>
          </w:p>
        </w:tc>
      </w:tr>
      <w:tr w:rsidR="000B097D" w:rsidRPr="000B097D" w14:paraId="402EC3A9" w14:textId="77777777" w:rsidTr="008B32C1">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659" w:type="pct"/>
            <w:vMerge w:val="restart"/>
            <w:noWrap/>
            <w:hideMark/>
          </w:tcPr>
          <w:p w14:paraId="4456EF68" w14:textId="77777777" w:rsidR="000B097D" w:rsidRPr="000B097D" w:rsidRDefault="000B097D" w:rsidP="003E2C38">
            <w:pPr>
              <w:jc w:val="center"/>
              <w:rPr>
                <w:rFonts w:cs="Arial"/>
                <w:b w:val="0"/>
                <w:bCs w:val="0"/>
                <w:color w:val="000000"/>
                <w:sz w:val="12"/>
                <w:szCs w:val="12"/>
              </w:rPr>
            </w:pPr>
            <w:r w:rsidRPr="000B097D">
              <w:rPr>
                <w:rFonts w:cs="Arial"/>
                <w:color w:val="000000"/>
                <w:sz w:val="12"/>
                <w:szCs w:val="12"/>
              </w:rPr>
              <w:t>6. De 60 y más años</w:t>
            </w:r>
          </w:p>
        </w:tc>
        <w:tc>
          <w:tcPr>
            <w:tcW w:w="2131" w:type="pct"/>
            <w:hideMark/>
          </w:tcPr>
          <w:p w14:paraId="562B476A" w14:textId="7777777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E039 - Hipotiroidismo, No Especificado</w:t>
            </w:r>
          </w:p>
        </w:tc>
        <w:tc>
          <w:tcPr>
            <w:tcW w:w="293" w:type="pct"/>
            <w:noWrap/>
            <w:hideMark/>
          </w:tcPr>
          <w:p w14:paraId="555F9728" w14:textId="66B03F48"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162</w:t>
            </w:r>
          </w:p>
        </w:tc>
        <w:tc>
          <w:tcPr>
            <w:tcW w:w="293" w:type="pct"/>
            <w:noWrap/>
            <w:hideMark/>
          </w:tcPr>
          <w:p w14:paraId="4F36B7B7" w14:textId="3A37F8C0"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172</w:t>
            </w:r>
          </w:p>
        </w:tc>
        <w:tc>
          <w:tcPr>
            <w:tcW w:w="509" w:type="pct"/>
            <w:noWrap/>
            <w:hideMark/>
          </w:tcPr>
          <w:p w14:paraId="0132CDB0" w14:textId="3611371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147</w:t>
            </w:r>
          </w:p>
        </w:tc>
        <w:tc>
          <w:tcPr>
            <w:tcW w:w="239" w:type="pct"/>
            <w:noWrap/>
            <w:hideMark/>
          </w:tcPr>
          <w:p w14:paraId="15098320" w14:textId="188A9A8C"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170</w:t>
            </w:r>
          </w:p>
        </w:tc>
        <w:tc>
          <w:tcPr>
            <w:tcW w:w="430" w:type="pct"/>
            <w:noWrap/>
            <w:hideMark/>
          </w:tcPr>
          <w:p w14:paraId="28F82038" w14:textId="772178B8"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214</w:t>
            </w:r>
          </w:p>
        </w:tc>
        <w:tc>
          <w:tcPr>
            <w:tcW w:w="257" w:type="pct"/>
            <w:noWrap/>
            <w:hideMark/>
          </w:tcPr>
          <w:p w14:paraId="51F8CF29" w14:textId="4304D98F"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865</w:t>
            </w:r>
          </w:p>
        </w:tc>
        <w:tc>
          <w:tcPr>
            <w:tcW w:w="191" w:type="pct"/>
            <w:noWrap/>
            <w:hideMark/>
          </w:tcPr>
          <w:p w14:paraId="51302CAD" w14:textId="2609F01E"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1,83</w:t>
            </w:r>
          </w:p>
        </w:tc>
      </w:tr>
      <w:tr w:rsidR="000B097D" w:rsidRPr="000B097D" w14:paraId="6EDA718F" w14:textId="77777777" w:rsidTr="008B32C1">
        <w:trPr>
          <w:trHeight w:val="399"/>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D1509ED" w14:textId="664D8284" w:rsidR="000B097D" w:rsidRPr="000B097D" w:rsidRDefault="000B097D" w:rsidP="003E2C38">
            <w:pPr>
              <w:jc w:val="center"/>
              <w:rPr>
                <w:rFonts w:cs="Arial"/>
                <w:b w:val="0"/>
                <w:bCs w:val="0"/>
                <w:color w:val="000000"/>
                <w:sz w:val="12"/>
                <w:szCs w:val="12"/>
              </w:rPr>
            </w:pPr>
          </w:p>
        </w:tc>
        <w:tc>
          <w:tcPr>
            <w:tcW w:w="2131" w:type="pct"/>
            <w:hideMark/>
          </w:tcPr>
          <w:p w14:paraId="0B2AB9A5" w14:textId="5E388B0E"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E109 - Diabetes Mellitus</w:t>
            </w:r>
            <w:r w:rsidR="001F54D7">
              <w:rPr>
                <w:rFonts w:cs="Arial"/>
                <w:color w:val="000000"/>
                <w:sz w:val="12"/>
                <w:szCs w:val="12"/>
              </w:rPr>
              <w:t xml:space="preserve"> Insulinodependiente, Sin Mención De Complicació</w:t>
            </w:r>
            <w:r w:rsidRPr="000B097D">
              <w:rPr>
                <w:rFonts w:cs="Arial"/>
                <w:color w:val="000000"/>
                <w:sz w:val="12"/>
                <w:szCs w:val="12"/>
              </w:rPr>
              <w:t>n</w:t>
            </w:r>
          </w:p>
        </w:tc>
        <w:tc>
          <w:tcPr>
            <w:tcW w:w="293" w:type="pct"/>
            <w:noWrap/>
            <w:hideMark/>
          </w:tcPr>
          <w:p w14:paraId="01209BAE" w14:textId="5BD71D5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82</w:t>
            </w:r>
          </w:p>
        </w:tc>
        <w:tc>
          <w:tcPr>
            <w:tcW w:w="294" w:type="pct"/>
            <w:noWrap/>
            <w:hideMark/>
          </w:tcPr>
          <w:p w14:paraId="5B01002E" w14:textId="5F9F285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96</w:t>
            </w:r>
          </w:p>
        </w:tc>
        <w:tc>
          <w:tcPr>
            <w:tcW w:w="510" w:type="pct"/>
            <w:noWrap/>
            <w:hideMark/>
          </w:tcPr>
          <w:p w14:paraId="5070D7BA" w14:textId="66F5A5E1"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152</w:t>
            </w:r>
          </w:p>
        </w:tc>
        <w:tc>
          <w:tcPr>
            <w:tcW w:w="240" w:type="pct"/>
            <w:noWrap/>
            <w:hideMark/>
          </w:tcPr>
          <w:p w14:paraId="1410D8E8" w14:textId="36C979C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153</w:t>
            </w:r>
          </w:p>
        </w:tc>
        <w:tc>
          <w:tcPr>
            <w:tcW w:w="430" w:type="pct"/>
            <w:noWrap/>
            <w:hideMark/>
          </w:tcPr>
          <w:p w14:paraId="655E0A0E" w14:textId="076C4BF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226</w:t>
            </w:r>
          </w:p>
        </w:tc>
        <w:tc>
          <w:tcPr>
            <w:tcW w:w="257" w:type="pct"/>
            <w:noWrap/>
            <w:hideMark/>
          </w:tcPr>
          <w:p w14:paraId="63B4A9C1" w14:textId="4927BE65"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709</w:t>
            </w:r>
          </w:p>
        </w:tc>
        <w:tc>
          <w:tcPr>
            <w:tcW w:w="186" w:type="pct"/>
            <w:noWrap/>
            <w:hideMark/>
          </w:tcPr>
          <w:p w14:paraId="24E135D2" w14:textId="25506B8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1,50</w:t>
            </w:r>
          </w:p>
        </w:tc>
      </w:tr>
      <w:tr w:rsidR="000B097D" w:rsidRPr="000B097D" w14:paraId="33F7B2DE" w14:textId="77777777" w:rsidTr="008B32C1">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4D436499" w14:textId="1939E859" w:rsidR="000B097D" w:rsidRPr="000B097D" w:rsidRDefault="000B097D" w:rsidP="003E2C38">
            <w:pPr>
              <w:jc w:val="center"/>
              <w:rPr>
                <w:rFonts w:cs="Arial"/>
                <w:b w:val="0"/>
                <w:bCs w:val="0"/>
                <w:color w:val="000000"/>
                <w:sz w:val="12"/>
                <w:szCs w:val="12"/>
              </w:rPr>
            </w:pPr>
          </w:p>
        </w:tc>
        <w:tc>
          <w:tcPr>
            <w:tcW w:w="2131" w:type="pct"/>
            <w:hideMark/>
          </w:tcPr>
          <w:p w14:paraId="2D771FEB" w14:textId="74714A02"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E119 - Diabetes Mellitus No</w:t>
            </w:r>
            <w:r w:rsidR="001F54D7">
              <w:rPr>
                <w:rFonts w:cs="Arial"/>
                <w:color w:val="000000"/>
                <w:sz w:val="12"/>
                <w:szCs w:val="12"/>
              </w:rPr>
              <w:t xml:space="preserve"> Insulinodependiente, Sin Mención De Complicació</w:t>
            </w:r>
            <w:r w:rsidRPr="000B097D">
              <w:rPr>
                <w:rFonts w:cs="Arial"/>
                <w:color w:val="000000"/>
                <w:sz w:val="12"/>
                <w:szCs w:val="12"/>
              </w:rPr>
              <w:t>n</w:t>
            </w:r>
          </w:p>
        </w:tc>
        <w:tc>
          <w:tcPr>
            <w:tcW w:w="293" w:type="pct"/>
            <w:noWrap/>
            <w:hideMark/>
          </w:tcPr>
          <w:p w14:paraId="4E104825" w14:textId="76A5302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134</w:t>
            </w:r>
          </w:p>
        </w:tc>
        <w:tc>
          <w:tcPr>
            <w:tcW w:w="294" w:type="pct"/>
            <w:noWrap/>
            <w:hideMark/>
          </w:tcPr>
          <w:p w14:paraId="61ACA21C" w14:textId="2A42C988"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202</w:t>
            </w:r>
          </w:p>
        </w:tc>
        <w:tc>
          <w:tcPr>
            <w:tcW w:w="510" w:type="pct"/>
            <w:noWrap/>
            <w:hideMark/>
          </w:tcPr>
          <w:p w14:paraId="36D3F0E0" w14:textId="571EB54F"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248</w:t>
            </w:r>
          </w:p>
        </w:tc>
        <w:tc>
          <w:tcPr>
            <w:tcW w:w="240" w:type="pct"/>
            <w:noWrap/>
            <w:hideMark/>
          </w:tcPr>
          <w:p w14:paraId="7BCCA002" w14:textId="3E35476E"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320</w:t>
            </w:r>
          </w:p>
        </w:tc>
        <w:tc>
          <w:tcPr>
            <w:tcW w:w="430" w:type="pct"/>
            <w:noWrap/>
            <w:hideMark/>
          </w:tcPr>
          <w:p w14:paraId="7423565F" w14:textId="755DCDE4"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270</w:t>
            </w:r>
          </w:p>
        </w:tc>
        <w:tc>
          <w:tcPr>
            <w:tcW w:w="257" w:type="pct"/>
            <w:noWrap/>
            <w:hideMark/>
          </w:tcPr>
          <w:p w14:paraId="0AB57F37" w14:textId="5629F1B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1.174</w:t>
            </w:r>
          </w:p>
        </w:tc>
        <w:tc>
          <w:tcPr>
            <w:tcW w:w="186" w:type="pct"/>
            <w:noWrap/>
            <w:hideMark/>
          </w:tcPr>
          <w:p w14:paraId="6FDE0877" w14:textId="6D2B4A80"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2,49</w:t>
            </w:r>
          </w:p>
        </w:tc>
      </w:tr>
      <w:tr w:rsidR="000B097D" w:rsidRPr="000B097D" w14:paraId="5967ED73" w14:textId="77777777" w:rsidTr="008B32C1">
        <w:trPr>
          <w:trHeight w:val="258"/>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4095CF62" w14:textId="30D607C9" w:rsidR="000B097D" w:rsidRPr="000B097D" w:rsidRDefault="000B097D" w:rsidP="003E2C38">
            <w:pPr>
              <w:jc w:val="center"/>
              <w:rPr>
                <w:rFonts w:cs="Arial"/>
                <w:b w:val="0"/>
                <w:bCs w:val="0"/>
                <w:color w:val="000000"/>
                <w:sz w:val="12"/>
                <w:szCs w:val="12"/>
              </w:rPr>
            </w:pPr>
          </w:p>
        </w:tc>
        <w:tc>
          <w:tcPr>
            <w:tcW w:w="2131" w:type="pct"/>
            <w:hideMark/>
          </w:tcPr>
          <w:p w14:paraId="4E41A92F" w14:textId="7FF7C0B3" w:rsidR="000B097D"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I10X - Hipertensió</w:t>
            </w:r>
            <w:r w:rsidR="000B097D" w:rsidRPr="000B097D">
              <w:rPr>
                <w:rFonts w:cs="Arial"/>
                <w:color w:val="000000"/>
                <w:sz w:val="12"/>
                <w:szCs w:val="12"/>
              </w:rPr>
              <w:t>n Esencial (Primaria)</w:t>
            </w:r>
          </w:p>
        </w:tc>
        <w:tc>
          <w:tcPr>
            <w:tcW w:w="293" w:type="pct"/>
            <w:noWrap/>
            <w:hideMark/>
          </w:tcPr>
          <w:p w14:paraId="48044DF6" w14:textId="6FCD553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927</w:t>
            </w:r>
          </w:p>
        </w:tc>
        <w:tc>
          <w:tcPr>
            <w:tcW w:w="294" w:type="pct"/>
            <w:noWrap/>
            <w:hideMark/>
          </w:tcPr>
          <w:p w14:paraId="682FA0B2" w14:textId="5B8C40D0"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1.145</w:t>
            </w:r>
          </w:p>
        </w:tc>
        <w:tc>
          <w:tcPr>
            <w:tcW w:w="510" w:type="pct"/>
            <w:noWrap/>
            <w:hideMark/>
          </w:tcPr>
          <w:p w14:paraId="0634ADB3" w14:textId="3372015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1.061</w:t>
            </w:r>
          </w:p>
        </w:tc>
        <w:tc>
          <w:tcPr>
            <w:tcW w:w="240" w:type="pct"/>
            <w:noWrap/>
            <w:hideMark/>
          </w:tcPr>
          <w:p w14:paraId="2DF8681F" w14:textId="10C92B0F"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1.375</w:t>
            </w:r>
          </w:p>
        </w:tc>
        <w:tc>
          <w:tcPr>
            <w:tcW w:w="430" w:type="pct"/>
            <w:noWrap/>
            <w:hideMark/>
          </w:tcPr>
          <w:p w14:paraId="2DBF3AAA" w14:textId="6F61611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1.802</w:t>
            </w:r>
          </w:p>
        </w:tc>
        <w:tc>
          <w:tcPr>
            <w:tcW w:w="257" w:type="pct"/>
            <w:noWrap/>
            <w:hideMark/>
          </w:tcPr>
          <w:p w14:paraId="1C3A5796" w14:textId="10015005"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6.310</w:t>
            </w:r>
          </w:p>
        </w:tc>
        <w:tc>
          <w:tcPr>
            <w:tcW w:w="186" w:type="pct"/>
            <w:noWrap/>
            <w:hideMark/>
          </w:tcPr>
          <w:p w14:paraId="053EE871" w14:textId="260252FB"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13,36</w:t>
            </w:r>
          </w:p>
        </w:tc>
      </w:tr>
      <w:tr w:rsidR="000B097D" w:rsidRPr="000B097D" w14:paraId="7FBD9FDD" w14:textId="77777777" w:rsidTr="008B32C1">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030D29AD" w14:textId="42363ACE" w:rsidR="000B097D" w:rsidRPr="000B097D" w:rsidRDefault="000B097D" w:rsidP="003E2C38">
            <w:pPr>
              <w:jc w:val="center"/>
              <w:rPr>
                <w:rFonts w:cs="Arial"/>
                <w:b w:val="0"/>
                <w:bCs w:val="0"/>
                <w:color w:val="000000"/>
                <w:sz w:val="12"/>
                <w:szCs w:val="12"/>
              </w:rPr>
            </w:pPr>
          </w:p>
        </w:tc>
        <w:tc>
          <w:tcPr>
            <w:tcW w:w="2131" w:type="pct"/>
            <w:hideMark/>
          </w:tcPr>
          <w:p w14:paraId="2B047D9B" w14:textId="63D0ED81"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J449 - Enf</w:t>
            </w:r>
            <w:r w:rsidR="001F54D7">
              <w:rPr>
                <w:rFonts w:cs="Arial"/>
                <w:color w:val="000000"/>
                <w:sz w:val="12"/>
                <w:szCs w:val="12"/>
              </w:rPr>
              <w:t>ermedad Pulmonar Obstructiva Cró</w:t>
            </w:r>
            <w:r w:rsidRPr="000B097D">
              <w:rPr>
                <w:rFonts w:cs="Arial"/>
                <w:color w:val="000000"/>
                <w:sz w:val="12"/>
                <w:szCs w:val="12"/>
              </w:rPr>
              <w:t>nica, No Especificada</w:t>
            </w:r>
          </w:p>
        </w:tc>
        <w:tc>
          <w:tcPr>
            <w:tcW w:w="293" w:type="pct"/>
            <w:noWrap/>
            <w:hideMark/>
          </w:tcPr>
          <w:p w14:paraId="66538025" w14:textId="4114B3A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101</w:t>
            </w:r>
          </w:p>
        </w:tc>
        <w:tc>
          <w:tcPr>
            <w:tcW w:w="294" w:type="pct"/>
            <w:noWrap/>
            <w:hideMark/>
          </w:tcPr>
          <w:p w14:paraId="2C67FE4F" w14:textId="1062FAF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102</w:t>
            </w:r>
          </w:p>
        </w:tc>
        <w:tc>
          <w:tcPr>
            <w:tcW w:w="510" w:type="pct"/>
            <w:noWrap/>
            <w:hideMark/>
          </w:tcPr>
          <w:p w14:paraId="2C93E1A2" w14:textId="6057F503"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83</w:t>
            </w:r>
          </w:p>
        </w:tc>
        <w:tc>
          <w:tcPr>
            <w:tcW w:w="240" w:type="pct"/>
            <w:noWrap/>
            <w:hideMark/>
          </w:tcPr>
          <w:p w14:paraId="4043E1E3" w14:textId="47FE37F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134</w:t>
            </w:r>
          </w:p>
        </w:tc>
        <w:tc>
          <w:tcPr>
            <w:tcW w:w="430" w:type="pct"/>
            <w:noWrap/>
            <w:hideMark/>
          </w:tcPr>
          <w:p w14:paraId="073D99BC" w14:textId="3486CCCA"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268</w:t>
            </w:r>
          </w:p>
        </w:tc>
        <w:tc>
          <w:tcPr>
            <w:tcW w:w="257" w:type="pct"/>
            <w:noWrap/>
            <w:hideMark/>
          </w:tcPr>
          <w:p w14:paraId="613F73B9" w14:textId="54D1E224"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688</w:t>
            </w:r>
          </w:p>
        </w:tc>
        <w:tc>
          <w:tcPr>
            <w:tcW w:w="186" w:type="pct"/>
            <w:noWrap/>
            <w:hideMark/>
          </w:tcPr>
          <w:p w14:paraId="5A476369" w14:textId="500DC80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1,46</w:t>
            </w:r>
          </w:p>
        </w:tc>
      </w:tr>
      <w:tr w:rsidR="000B097D" w:rsidRPr="000B097D" w14:paraId="40AD756F" w14:textId="77777777" w:rsidTr="008B32C1">
        <w:trPr>
          <w:trHeight w:val="252"/>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28AAD0A1" w14:textId="3BBF864A" w:rsidR="000B097D" w:rsidRPr="000B097D" w:rsidRDefault="000B097D" w:rsidP="003E2C38">
            <w:pPr>
              <w:jc w:val="center"/>
              <w:rPr>
                <w:rFonts w:cs="Arial"/>
                <w:b w:val="0"/>
                <w:bCs w:val="0"/>
                <w:color w:val="000000"/>
                <w:sz w:val="12"/>
                <w:szCs w:val="12"/>
              </w:rPr>
            </w:pPr>
          </w:p>
        </w:tc>
        <w:tc>
          <w:tcPr>
            <w:tcW w:w="2131" w:type="pct"/>
            <w:hideMark/>
          </w:tcPr>
          <w:p w14:paraId="3C128755" w14:textId="7777777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K021 - Caries De La Dentina</w:t>
            </w:r>
          </w:p>
        </w:tc>
        <w:tc>
          <w:tcPr>
            <w:tcW w:w="293" w:type="pct"/>
            <w:noWrap/>
            <w:hideMark/>
          </w:tcPr>
          <w:p w14:paraId="2DDE8F5D" w14:textId="4AC305A1"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151</w:t>
            </w:r>
          </w:p>
        </w:tc>
        <w:tc>
          <w:tcPr>
            <w:tcW w:w="294" w:type="pct"/>
            <w:noWrap/>
            <w:hideMark/>
          </w:tcPr>
          <w:p w14:paraId="4E2EA133" w14:textId="5B661ED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31</w:t>
            </w:r>
          </w:p>
        </w:tc>
        <w:tc>
          <w:tcPr>
            <w:tcW w:w="510" w:type="pct"/>
            <w:noWrap/>
            <w:hideMark/>
          </w:tcPr>
          <w:p w14:paraId="6DEB0721" w14:textId="49607F22"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81</w:t>
            </w:r>
          </w:p>
        </w:tc>
        <w:tc>
          <w:tcPr>
            <w:tcW w:w="240" w:type="pct"/>
            <w:noWrap/>
            <w:hideMark/>
          </w:tcPr>
          <w:p w14:paraId="6C7D6284" w14:textId="3889EDC3"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233</w:t>
            </w:r>
          </w:p>
        </w:tc>
        <w:tc>
          <w:tcPr>
            <w:tcW w:w="430" w:type="pct"/>
            <w:noWrap/>
            <w:hideMark/>
          </w:tcPr>
          <w:p w14:paraId="21394097" w14:textId="442E7A92"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143</w:t>
            </w:r>
          </w:p>
        </w:tc>
        <w:tc>
          <w:tcPr>
            <w:tcW w:w="257" w:type="pct"/>
            <w:noWrap/>
            <w:hideMark/>
          </w:tcPr>
          <w:p w14:paraId="2C6FA438" w14:textId="7E6D949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639</w:t>
            </w:r>
          </w:p>
        </w:tc>
        <w:tc>
          <w:tcPr>
            <w:tcW w:w="186" w:type="pct"/>
            <w:noWrap/>
            <w:hideMark/>
          </w:tcPr>
          <w:p w14:paraId="51FBB722" w14:textId="5D15FE6E"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1,35</w:t>
            </w:r>
          </w:p>
        </w:tc>
      </w:tr>
      <w:tr w:rsidR="000B097D" w:rsidRPr="000B097D" w14:paraId="2CBC55EC" w14:textId="77777777" w:rsidTr="008B32C1">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97EF43F" w14:textId="2FCE973B" w:rsidR="000B097D" w:rsidRPr="000B097D" w:rsidRDefault="000B097D" w:rsidP="003E2C38">
            <w:pPr>
              <w:jc w:val="center"/>
              <w:rPr>
                <w:rFonts w:cs="Arial"/>
                <w:b w:val="0"/>
                <w:bCs w:val="0"/>
                <w:color w:val="000000"/>
                <w:sz w:val="12"/>
                <w:szCs w:val="12"/>
              </w:rPr>
            </w:pPr>
          </w:p>
        </w:tc>
        <w:tc>
          <w:tcPr>
            <w:tcW w:w="2131" w:type="pct"/>
            <w:hideMark/>
          </w:tcPr>
          <w:p w14:paraId="766CF551" w14:textId="7777777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M545 - Lumbago No Especificado</w:t>
            </w:r>
          </w:p>
        </w:tc>
        <w:tc>
          <w:tcPr>
            <w:tcW w:w="293" w:type="pct"/>
            <w:noWrap/>
            <w:hideMark/>
          </w:tcPr>
          <w:p w14:paraId="4D0C1BDC" w14:textId="603EFE80"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90</w:t>
            </w:r>
          </w:p>
        </w:tc>
        <w:tc>
          <w:tcPr>
            <w:tcW w:w="294" w:type="pct"/>
            <w:noWrap/>
            <w:hideMark/>
          </w:tcPr>
          <w:p w14:paraId="6495B570" w14:textId="4C7DAA8D"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48</w:t>
            </w:r>
          </w:p>
        </w:tc>
        <w:tc>
          <w:tcPr>
            <w:tcW w:w="510" w:type="pct"/>
            <w:noWrap/>
            <w:hideMark/>
          </w:tcPr>
          <w:p w14:paraId="5E5E86D1" w14:textId="2F2BC596"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108</w:t>
            </w:r>
          </w:p>
        </w:tc>
        <w:tc>
          <w:tcPr>
            <w:tcW w:w="240" w:type="pct"/>
            <w:noWrap/>
            <w:hideMark/>
          </w:tcPr>
          <w:p w14:paraId="6B66E6CD" w14:textId="082A9717"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115</w:t>
            </w:r>
          </w:p>
        </w:tc>
        <w:tc>
          <w:tcPr>
            <w:tcW w:w="430" w:type="pct"/>
            <w:noWrap/>
            <w:hideMark/>
          </w:tcPr>
          <w:p w14:paraId="65B12F5F" w14:textId="5C8D195B"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145</w:t>
            </w:r>
          </w:p>
        </w:tc>
        <w:tc>
          <w:tcPr>
            <w:tcW w:w="257" w:type="pct"/>
            <w:noWrap/>
            <w:hideMark/>
          </w:tcPr>
          <w:p w14:paraId="597334BD" w14:textId="61681FB9"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506</w:t>
            </w:r>
          </w:p>
        </w:tc>
        <w:tc>
          <w:tcPr>
            <w:tcW w:w="186" w:type="pct"/>
            <w:noWrap/>
            <w:hideMark/>
          </w:tcPr>
          <w:p w14:paraId="33BB1FB6" w14:textId="7AF6485F"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1,07</w:t>
            </w:r>
          </w:p>
        </w:tc>
      </w:tr>
      <w:tr w:rsidR="000B097D" w:rsidRPr="000B097D" w14:paraId="4767F142" w14:textId="77777777" w:rsidTr="008B32C1">
        <w:trPr>
          <w:trHeight w:val="260"/>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5038F92E" w14:textId="554357D3" w:rsidR="000B097D" w:rsidRPr="000B097D" w:rsidRDefault="000B097D" w:rsidP="003E2C38">
            <w:pPr>
              <w:jc w:val="center"/>
              <w:rPr>
                <w:rFonts w:cs="Arial"/>
                <w:b w:val="0"/>
                <w:bCs w:val="0"/>
                <w:color w:val="000000"/>
                <w:sz w:val="12"/>
                <w:szCs w:val="12"/>
              </w:rPr>
            </w:pPr>
          </w:p>
        </w:tc>
        <w:tc>
          <w:tcPr>
            <w:tcW w:w="2131" w:type="pct"/>
            <w:hideMark/>
          </w:tcPr>
          <w:p w14:paraId="34BC2743" w14:textId="3DAD625F" w:rsidR="000B097D"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M751 - Sí</w:t>
            </w:r>
            <w:r w:rsidR="000B097D" w:rsidRPr="000B097D">
              <w:rPr>
                <w:rFonts w:cs="Arial"/>
                <w:color w:val="000000"/>
                <w:sz w:val="12"/>
                <w:szCs w:val="12"/>
              </w:rPr>
              <w:t>ndrome Del Manguito Rotatorio</w:t>
            </w:r>
          </w:p>
        </w:tc>
        <w:tc>
          <w:tcPr>
            <w:tcW w:w="293" w:type="pct"/>
            <w:noWrap/>
            <w:hideMark/>
          </w:tcPr>
          <w:p w14:paraId="313B0F1B" w14:textId="2956763C"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63</w:t>
            </w:r>
          </w:p>
        </w:tc>
        <w:tc>
          <w:tcPr>
            <w:tcW w:w="294" w:type="pct"/>
            <w:noWrap/>
            <w:hideMark/>
          </w:tcPr>
          <w:p w14:paraId="41BF4983" w14:textId="037AC5D7"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55</w:t>
            </w:r>
          </w:p>
        </w:tc>
        <w:tc>
          <w:tcPr>
            <w:tcW w:w="510" w:type="pct"/>
            <w:noWrap/>
            <w:hideMark/>
          </w:tcPr>
          <w:p w14:paraId="62740419" w14:textId="7EC4B674"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43</w:t>
            </w:r>
          </w:p>
        </w:tc>
        <w:tc>
          <w:tcPr>
            <w:tcW w:w="240" w:type="pct"/>
            <w:noWrap/>
            <w:hideMark/>
          </w:tcPr>
          <w:p w14:paraId="17CE274C" w14:textId="03ABCB4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114</w:t>
            </w:r>
          </w:p>
        </w:tc>
        <w:tc>
          <w:tcPr>
            <w:tcW w:w="430" w:type="pct"/>
            <w:noWrap/>
            <w:hideMark/>
          </w:tcPr>
          <w:p w14:paraId="5AC65DE2" w14:textId="272BB835"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114</w:t>
            </w:r>
          </w:p>
        </w:tc>
        <w:tc>
          <w:tcPr>
            <w:tcW w:w="257" w:type="pct"/>
            <w:noWrap/>
            <w:hideMark/>
          </w:tcPr>
          <w:p w14:paraId="070C87B0" w14:textId="54AFC6A3"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389</w:t>
            </w:r>
          </w:p>
        </w:tc>
        <w:tc>
          <w:tcPr>
            <w:tcW w:w="186" w:type="pct"/>
            <w:noWrap/>
            <w:hideMark/>
          </w:tcPr>
          <w:p w14:paraId="06BE2396" w14:textId="7CE6F0AB"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0,82</w:t>
            </w:r>
          </w:p>
        </w:tc>
      </w:tr>
      <w:tr w:rsidR="000B097D" w:rsidRPr="000B097D" w14:paraId="3F6DE26C" w14:textId="77777777" w:rsidTr="008B32C1">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799F3A8E" w14:textId="42ABD305" w:rsidR="000B097D" w:rsidRPr="000B097D" w:rsidRDefault="000B097D" w:rsidP="003E2C38">
            <w:pPr>
              <w:jc w:val="center"/>
              <w:rPr>
                <w:rFonts w:cs="Arial"/>
                <w:b w:val="0"/>
                <w:bCs w:val="0"/>
                <w:color w:val="000000"/>
                <w:sz w:val="12"/>
                <w:szCs w:val="12"/>
              </w:rPr>
            </w:pPr>
          </w:p>
        </w:tc>
        <w:tc>
          <w:tcPr>
            <w:tcW w:w="2131" w:type="pct"/>
            <w:hideMark/>
          </w:tcPr>
          <w:p w14:paraId="6C9641A9" w14:textId="3FC757EA" w:rsidR="000B097D" w:rsidRPr="000B097D" w:rsidRDefault="001F54D7"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0B097D" w:rsidRPr="000B097D">
              <w:rPr>
                <w:rFonts w:cs="Arial"/>
                <w:color w:val="000000"/>
                <w:sz w:val="12"/>
                <w:szCs w:val="12"/>
              </w:rPr>
              <w:t>as Urinarias, Sitio No Especificado</w:t>
            </w:r>
          </w:p>
        </w:tc>
        <w:tc>
          <w:tcPr>
            <w:tcW w:w="293" w:type="pct"/>
            <w:noWrap/>
            <w:hideMark/>
          </w:tcPr>
          <w:p w14:paraId="5B61D5C5" w14:textId="165F28FB"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54</w:t>
            </w:r>
          </w:p>
        </w:tc>
        <w:tc>
          <w:tcPr>
            <w:tcW w:w="294" w:type="pct"/>
            <w:noWrap/>
            <w:hideMark/>
          </w:tcPr>
          <w:p w14:paraId="5352DDA0" w14:textId="1D3560F3"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68</w:t>
            </w:r>
          </w:p>
        </w:tc>
        <w:tc>
          <w:tcPr>
            <w:tcW w:w="510" w:type="pct"/>
            <w:noWrap/>
            <w:hideMark/>
          </w:tcPr>
          <w:p w14:paraId="2D0D3504" w14:textId="3E4E18D1"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65</w:t>
            </w:r>
          </w:p>
        </w:tc>
        <w:tc>
          <w:tcPr>
            <w:tcW w:w="240" w:type="pct"/>
            <w:noWrap/>
            <w:hideMark/>
          </w:tcPr>
          <w:p w14:paraId="6EB7B7E3" w14:textId="05D9CE46"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122</w:t>
            </w:r>
          </w:p>
        </w:tc>
        <w:tc>
          <w:tcPr>
            <w:tcW w:w="430" w:type="pct"/>
            <w:noWrap/>
            <w:hideMark/>
          </w:tcPr>
          <w:p w14:paraId="19166CB7" w14:textId="7936D693"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123</w:t>
            </w:r>
          </w:p>
        </w:tc>
        <w:tc>
          <w:tcPr>
            <w:tcW w:w="257" w:type="pct"/>
            <w:noWrap/>
            <w:hideMark/>
          </w:tcPr>
          <w:p w14:paraId="0C5555AA" w14:textId="78D48101"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432</w:t>
            </w:r>
          </w:p>
        </w:tc>
        <w:tc>
          <w:tcPr>
            <w:tcW w:w="186" w:type="pct"/>
            <w:noWrap/>
            <w:hideMark/>
          </w:tcPr>
          <w:p w14:paraId="40C4228A" w14:textId="63D48126" w:rsidR="000B097D" w:rsidRPr="000B097D" w:rsidRDefault="000B097D" w:rsidP="003E2C38">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0B097D">
              <w:rPr>
                <w:rFonts w:cs="Arial"/>
                <w:color w:val="000000"/>
                <w:sz w:val="12"/>
                <w:szCs w:val="12"/>
              </w:rPr>
              <w:t>0,91</w:t>
            </w:r>
          </w:p>
        </w:tc>
      </w:tr>
      <w:tr w:rsidR="000B097D" w:rsidRPr="000B097D" w14:paraId="201C9DBE" w14:textId="77777777" w:rsidTr="008B32C1">
        <w:trPr>
          <w:trHeight w:val="254"/>
        </w:trPr>
        <w:tc>
          <w:tcPr>
            <w:cnfStyle w:val="001000000000" w:firstRow="0" w:lastRow="0" w:firstColumn="1" w:lastColumn="0" w:oddVBand="0" w:evenVBand="0" w:oddHBand="0" w:evenHBand="0" w:firstRowFirstColumn="0" w:firstRowLastColumn="0" w:lastRowFirstColumn="0" w:lastRowLastColumn="0"/>
            <w:tcW w:w="659" w:type="pct"/>
            <w:vMerge/>
            <w:noWrap/>
            <w:hideMark/>
          </w:tcPr>
          <w:p w14:paraId="75941E5A" w14:textId="6A6B6EDC" w:rsidR="000B097D" w:rsidRPr="000B097D" w:rsidRDefault="000B097D" w:rsidP="003E2C38">
            <w:pPr>
              <w:jc w:val="center"/>
              <w:rPr>
                <w:rFonts w:cs="Arial"/>
                <w:b w:val="0"/>
                <w:bCs w:val="0"/>
                <w:color w:val="000000"/>
                <w:sz w:val="12"/>
                <w:szCs w:val="12"/>
              </w:rPr>
            </w:pPr>
          </w:p>
        </w:tc>
        <w:tc>
          <w:tcPr>
            <w:tcW w:w="2131" w:type="pct"/>
            <w:hideMark/>
          </w:tcPr>
          <w:p w14:paraId="4E5D49B9" w14:textId="7AFCA61D" w:rsidR="000B097D" w:rsidRPr="000B097D" w:rsidRDefault="001F54D7"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N40X - Hiperplasia De La Pró</w:t>
            </w:r>
            <w:r w:rsidR="000B097D" w:rsidRPr="000B097D">
              <w:rPr>
                <w:rFonts w:cs="Arial"/>
                <w:color w:val="000000"/>
                <w:sz w:val="12"/>
                <w:szCs w:val="12"/>
              </w:rPr>
              <w:t>stata</w:t>
            </w:r>
          </w:p>
        </w:tc>
        <w:tc>
          <w:tcPr>
            <w:tcW w:w="293" w:type="pct"/>
            <w:noWrap/>
            <w:hideMark/>
          </w:tcPr>
          <w:p w14:paraId="6BE20EC1" w14:textId="3D5ADC5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120</w:t>
            </w:r>
          </w:p>
        </w:tc>
        <w:tc>
          <w:tcPr>
            <w:tcW w:w="294" w:type="pct"/>
            <w:noWrap/>
            <w:hideMark/>
          </w:tcPr>
          <w:p w14:paraId="5A5CE611" w14:textId="3E64F408"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146</w:t>
            </w:r>
          </w:p>
        </w:tc>
        <w:tc>
          <w:tcPr>
            <w:tcW w:w="510" w:type="pct"/>
            <w:noWrap/>
            <w:hideMark/>
          </w:tcPr>
          <w:p w14:paraId="38F30001" w14:textId="16C99D2E"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169</w:t>
            </w:r>
          </w:p>
        </w:tc>
        <w:tc>
          <w:tcPr>
            <w:tcW w:w="240" w:type="pct"/>
            <w:noWrap/>
            <w:hideMark/>
          </w:tcPr>
          <w:p w14:paraId="5D53FA6E" w14:textId="3E5E4D6A"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285</w:t>
            </w:r>
          </w:p>
        </w:tc>
        <w:tc>
          <w:tcPr>
            <w:tcW w:w="430" w:type="pct"/>
            <w:noWrap/>
            <w:hideMark/>
          </w:tcPr>
          <w:p w14:paraId="79BB4684" w14:textId="41A3B106"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260</w:t>
            </w:r>
          </w:p>
        </w:tc>
        <w:tc>
          <w:tcPr>
            <w:tcW w:w="257" w:type="pct"/>
            <w:noWrap/>
            <w:hideMark/>
          </w:tcPr>
          <w:p w14:paraId="208D4020" w14:textId="69B9E1C4"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980</w:t>
            </w:r>
          </w:p>
        </w:tc>
        <w:tc>
          <w:tcPr>
            <w:tcW w:w="186" w:type="pct"/>
            <w:noWrap/>
            <w:hideMark/>
          </w:tcPr>
          <w:p w14:paraId="65E1BD00" w14:textId="5CC70033" w:rsidR="000B097D" w:rsidRPr="000B097D" w:rsidRDefault="000B097D" w:rsidP="003E2C38">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0B097D">
              <w:rPr>
                <w:rFonts w:cs="Arial"/>
                <w:color w:val="000000"/>
                <w:sz w:val="12"/>
                <w:szCs w:val="12"/>
              </w:rPr>
              <w:t>2,07</w:t>
            </w:r>
          </w:p>
        </w:tc>
      </w:tr>
      <w:tr w:rsidR="00BB7717" w:rsidRPr="000B097D" w14:paraId="7230DB39"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59" w:type="pct"/>
            <w:noWrap/>
            <w:hideMark/>
          </w:tcPr>
          <w:p w14:paraId="04DC355A" w14:textId="4065A379" w:rsidR="00EA1F67" w:rsidRPr="00252B34" w:rsidRDefault="00EA1F67" w:rsidP="003E2C38">
            <w:pPr>
              <w:jc w:val="center"/>
              <w:rPr>
                <w:rFonts w:cs="Arial"/>
                <w:b w:val="0"/>
                <w:bCs w:val="0"/>
                <w:color w:val="auto"/>
                <w:sz w:val="12"/>
                <w:szCs w:val="12"/>
              </w:rPr>
            </w:pPr>
            <w:r w:rsidRPr="00252B34">
              <w:rPr>
                <w:rFonts w:cs="Arial"/>
                <w:color w:val="auto"/>
                <w:sz w:val="12"/>
                <w:szCs w:val="12"/>
              </w:rPr>
              <w:t>Total general</w:t>
            </w:r>
          </w:p>
        </w:tc>
        <w:tc>
          <w:tcPr>
            <w:tcW w:w="2131" w:type="pct"/>
            <w:noWrap/>
            <w:hideMark/>
          </w:tcPr>
          <w:p w14:paraId="0EF7816F" w14:textId="163D41EF"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p>
        </w:tc>
        <w:tc>
          <w:tcPr>
            <w:tcW w:w="293" w:type="pct"/>
            <w:noWrap/>
            <w:hideMark/>
          </w:tcPr>
          <w:p w14:paraId="482D3A98" w14:textId="602598F5"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8.190</w:t>
            </w:r>
          </w:p>
        </w:tc>
        <w:tc>
          <w:tcPr>
            <w:tcW w:w="294" w:type="pct"/>
            <w:noWrap/>
            <w:hideMark/>
          </w:tcPr>
          <w:p w14:paraId="0A2DA6B3" w14:textId="0224CBC9"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7.350</w:t>
            </w:r>
          </w:p>
        </w:tc>
        <w:tc>
          <w:tcPr>
            <w:tcW w:w="510" w:type="pct"/>
            <w:noWrap/>
            <w:hideMark/>
          </w:tcPr>
          <w:p w14:paraId="1460CD76" w14:textId="236E5D5F"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9.674</w:t>
            </w:r>
          </w:p>
        </w:tc>
        <w:tc>
          <w:tcPr>
            <w:tcW w:w="240" w:type="pct"/>
            <w:noWrap/>
            <w:hideMark/>
          </w:tcPr>
          <w:p w14:paraId="60B6F6B1" w14:textId="270FA22E"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10.705</w:t>
            </w:r>
          </w:p>
        </w:tc>
        <w:tc>
          <w:tcPr>
            <w:tcW w:w="430" w:type="pct"/>
            <w:noWrap/>
            <w:hideMark/>
          </w:tcPr>
          <w:p w14:paraId="6622C16F" w14:textId="731D2DFF"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11.324</w:t>
            </w:r>
          </w:p>
        </w:tc>
        <w:tc>
          <w:tcPr>
            <w:tcW w:w="257" w:type="pct"/>
            <w:hideMark/>
          </w:tcPr>
          <w:p w14:paraId="5E63B70F" w14:textId="136ED991"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47.243</w:t>
            </w:r>
          </w:p>
        </w:tc>
        <w:tc>
          <w:tcPr>
            <w:tcW w:w="186" w:type="pct"/>
            <w:noWrap/>
            <w:hideMark/>
          </w:tcPr>
          <w:p w14:paraId="32729E54" w14:textId="123FDFAE" w:rsidR="00EA1F67" w:rsidRPr="00252B34" w:rsidRDefault="00EA1F67" w:rsidP="003E2C38">
            <w:pPr>
              <w:jc w:val="center"/>
              <w:cnfStyle w:val="000000100000" w:firstRow="0" w:lastRow="0" w:firstColumn="0" w:lastColumn="0" w:oddVBand="0" w:evenVBand="0" w:oddHBand="1" w:evenHBand="0" w:firstRowFirstColumn="0" w:firstRowLastColumn="0" w:lastRowFirstColumn="0" w:lastRowLastColumn="0"/>
              <w:rPr>
                <w:rFonts w:cs="Arial"/>
                <w:b/>
                <w:bCs/>
                <w:sz w:val="12"/>
                <w:szCs w:val="12"/>
              </w:rPr>
            </w:pPr>
            <w:r w:rsidRPr="00252B34">
              <w:rPr>
                <w:rFonts w:cs="Arial"/>
                <w:b/>
                <w:bCs/>
                <w:sz w:val="12"/>
                <w:szCs w:val="12"/>
              </w:rPr>
              <w:t>100</w:t>
            </w:r>
          </w:p>
        </w:tc>
      </w:tr>
    </w:tbl>
    <w:p w14:paraId="64D8974A" w14:textId="396D2644" w:rsidR="004D5A14" w:rsidRPr="0080094B" w:rsidRDefault="004D5A14" w:rsidP="00472893">
      <w:pPr>
        <w:spacing w:line="276" w:lineRule="auto"/>
        <w:rPr>
          <w:rFonts w:eastAsia="Arial Narrow" w:cs="Arial"/>
          <w:iCs/>
          <w:sz w:val="16"/>
          <w:szCs w:val="16"/>
        </w:rPr>
      </w:pPr>
      <w:bookmarkStart w:id="79" w:name="_Hlk101813233"/>
      <w:r w:rsidRPr="0080094B">
        <w:rPr>
          <w:rFonts w:eastAsia="Arial Narrow" w:cs="Arial"/>
          <w:iCs/>
          <w:sz w:val="16"/>
          <w:szCs w:val="16"/>
        </w:rPr>
        <w:t>Fuente: Base de datos RIPS SDS 2004-202</w:t>
      </w:r>
      <w:r w:rsidR="00F763BB">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F763BB">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F763BB">
        <w:rPr>
          <w:rFonts w:eastAsia="Arial Narrow" w:cs="Arial"/>
          <w:iCs/>
          <w:sz w:val="16"/>
          <w:szCs w:val="16"/>
        </w:rPr>
        <w:t>3</w:t>
      </w:r>
      <w:r w:rsidRPr="0080094B">
        <w:rPr>
          <w:rFonts w:eastAsia="Arial Narrow" w:cs="Arial"/>
          <w:iCs/>
          <w:sz w:val="16"/>
          <w:szCs w:val="16"/>
        </w:rPr>
        <w:t>/12/31)</w:t>
      </w:r>
      <w:r w:rsidR="00972E15" w:rsidRPr="0080094B">
        <w:rPr>
          <w:rFonts w:eastAsia="Arial Narrow" w:cs="Arial"/>
          <w:iCs/>
          <w:sz w:val="16"/>
          <w:szCs w:val="16"/>
        </w:rPr>
        <w:t>.</w:t>
      </w:r>
    </w:p>
    <w:bookmarkEnd w:id="79"/>
    <w:p w14:paraId="060B10DD" w14:textId="57D96F14" w:rsidR="004D5A14" w:rsidRPr="0080094B" w:rsidRDefault="004D5A14" w:rsidP="00472893">
      <w:pPr>
        <w:spacing w:line="276" w:lineRule="auto"/>
        <w:jc w:val="left"/>
        <w:rPr>
          <w:rFonts w:cs="Arial"/>
          <w:color w:val="FF0000"/>
        </w:rPr>
      </w:pPr>
    </w:p>
    <w:p w14:paraId="06025332" w14:textId="1B6F406D" w:rsidR="00284FE7" w:rsidRPr="002634D3" w:rsidRDefault="00284FE7" w:rsidP="00153355">
      <w:pPr>
        <w:pStyle w:val="Ttulo1"/>
      </w:pPr>
      <w:bookmarkStart w:id="80" w:name="_Toc120190823"/>
      <w:bookmarkStart w:id="81" w:name="_Toc168435441"/>
      <w:r w:rsidRPr="002634D3">
        <w:t>Población Habitante de Calle</w:t>
      </w:r>
      <w:bookmarkEnd w:id="80"/>
      <w:bookmarkEnd w:id="81"/>
    </w:p>
    <w:p w14:paraId="223E4622" w14:textId="77777777" w:rsidR="00284FE7" w:rsidRPr="002634D3" w:rsidRDefault="00284FE7" w:rsidP="00472893">
      <w:pPr>
        <w:spacing w:line="276" w:lineRule="auto"/>
        <w:rPr>
          <w:rFonts w:eastAsia="Cambria" w:cs="Arial"/>
          <w:color w:val="FF0000"/>
          <w:lang w:eastAsia="es-ES_tradnl"/>
        </w:rPr>
      </w:pPr>
    </w:p>
    <w:p w14:paraId="4A155D31" w14:textId="338B8EA9" w:rsidR="00284FE7" w:rsidRPr="005158E9" w:rsidRDefault="00284FE7" w:rsidP="00472893">
      <w:pPr>
        <w:pStyle w:val="NormalWeb"/>
        <w:spacing w:before="0" w:beforeAutospacing="0" w:after="0" w:afterAutospacing="0" w:line="276" w:lineRule="auto"/>
        <w:rPr>
          <w:rFonts w:cs="Arial"/>
          <w:szCs w:val="22"/>
        </w:rPr>
      </w:pPr>
      <w:r w:rsidRPr="005158E9">
        <w:rPr>
          <w:rFonts w:cs="Arial"/>
          <w:szCs w:val="22"/>
        </w:rPr>
        <w:t xml:space="preserve">La habitanza en calle es considerada un fenómeno social urbano multicausal, producto de condiciones estructurales de desigualdad material y simbólica, caracterizado por el desarrollo de hábitos de vida en calle, lo cual determina un estilo de interacción con el espacio público, con la sociedad y con las demás personas que han desarrollado los mismos hábitos. </w:t>
      </w:r>
    </w:p>
    <w:p w14:paraId="5CCD5952" w14:textId="77777777" w:rsidR="00217661" w:rsidRPr="002634D3" w:rsidRDefault="00217661" w:rsidP="00472893">
      <w:pPr>
        <w:pStyle w:val="NormalWeb"/>
        <w:spacing w:before="0" w:beforeAutospacing="0" w:after="0" w:afterAutospacing="0" w:line="276" w:lineRule="auto"/>
        <w:rPr>
          <w:rFonts w:cs="Arial"/>
          <w:color w:val="FF0000"/>
          <w:szCs w:val="22"/>
        </w:rPr>
      </w:pPr>
    </w:p>
    <w:p w14:paraId="30A50EA6" w14:textId="25A7B494" w:rsidR="00284FE7" w:rsidRPr="005158E9" w:rsidRDefault="00284FE7" w:rsidP="00472893">
      <w:pPr>
        <w:pStyle w:val="NormalWeb"/>
        <w:spacing w:before="0" w:beforeAutospacing="0" w:after="0" w:afterAutospacing="0" w:line="276" w:lineRule="auto"/>
        <w:rPr>
          <w:rFonts w:cs="Arial"/>
          <w:szCs w:val="22"/>
        </w:rPr>
      </w:pPr>
      <w:r w:rsidRPr="005158E9">
        <w:rPr>
          <w:rFonts w:cs="Arial"/>
          <w:szCs w:val="22"/>
        </w:rPr>
        <w:t xml:space="preserve">De acuerdo con los censos de habitante en calle, en Bogotá́ (2017) y en 21 municipios (2019) se estimó́ un total de 22.790 personas en situación de calle, que representa el 0,13% </w:t>
      </w:r>
      <w:r w:rsidRPr="005158E9">
        <w:rPr>
          <w:rFonts w:cs="Arial"/>
          <w:szCs w:val="22"/>
        </w:rPr>
        <w:lastRenderedPageBreak/>
        <w:t>de la población</w:t>
      </w:r>
      <w:r w:rsidR="00CA61F8" w:rsidRPr="005158E9">
        <w:rPr>
          <w:rFonts w:cs="Arial"/>
          <w:szCs w:val="22"/>
        </w:rPr>
        <w:t xml:space="preserve">. </w:t>
      </w:r>
      <w:sdt>
        <w:sdtPr>
          <w:rPr>
            <w:rFonts w:cs="Arial"/>
            <w:szCs w:val="22"/>
          </w:rPr>
          <w:id w:val="1131292418"/>
          <w:citation/>
        </w:sdtPr>
        <w:sdtEndPr/>
        <w:sdtContent>
          <w:r w:rsidR="00CA61F8" w:rsidRPr="005158E9">
            <w:rPr>
              <w:rFonts w:cs="Arial"/>
              <w:szCs w:val="22"/>
            </w:rPr>
            <w:fldChar w:fldCharType="begin"/>
          </w:r>
          <w:r w:rsidR="00CA61F8" w:rsidRPr="005158E9">
            <w:rPr>
              <w:rFonts w:cs="Arial"/>
              <w:szCs w:val="22"/>
            </w:rPr>
            <w:instrText xml:space="preserve"> CITATION Bol \l 9226 </w:instrText>
          </w:r>
          <w:r w:rsidR="00CA61F8" w:rsidRPr="005158E9">
            <w:rPr>
              <w:rFonts w:cs="Arial"/>
              <w:szCs w:val="22"/>
            </w:rPr>
            <w:fldChar w:fldCharType="separate"/>
          </w:r>
          <w:r w:rsidR="009E1D76" w:rsidRPr="005158E9">
            <w:rPr>
              <w:rFonts w:cs="Arial"/>
              <w:noProof/>
              <w:szCs w:val="22"/>
            </w:rPr>
            <w:t>(Social.2020.)</w:t>
          </w:r>
          <w:r w:rsidR="00CA61F8" w:rsidRPr="005158E9">
            <w:rPr>
              <w:rFonts w:cs="Arial"/>
              <w:szCs w:val="22"/>
            </w:rPr>
            <w:fldChar w:fldCharType="end"/>
          </w:r>
        </w:sdtContent>
      </w:sdt>
      <w:r w:rsidRPr="005158E9">
        <w:rPr>
          <w:rFonts w:cs="Arial"/>
          <w:szCs w:val="22"/>
        </w:rPr>
        <w:t xml:space="preserve"> Los habitantes de calle se concentran principalmente en Bogotá́ (41,85 %), Cali (20,84 %), y Medellín (14,10 %). </w:t>
      </w:r>
      <w:r w:rsidR="000C5E51" w:rsidRPr="005158E9">
        <w:rPr>
          <w:rFonts w:cs="Arial"/>
          <w:szCs w:val="22"/>
        </w:rPr>
        <w:t xml:space="preserve">Según el Censo del año 2021 la cobertura fue de 444 municipios priorizados en 26 Departamentos, con resultados de 6.248 personas habitantes de calle de los cuales 87,6% son hombres y 12,4 mujeres. </w:t>
      </w:r>
      <w:sdt>
        <w:sdtPr>
          <w:rPr>
            <w:rFonts w:cs="Arial"/>
            <w:szCs w:val="22"/>
          </w:rPr>
          <w:id w:val="-922953225"/>
          <w:citation/>
        </w:sdtPr>
        <w:sdtEndPr/>
        <w:sdtContent>
          <w:r w:rsidR="000C5E51" w:rsidRPr="005158E9">
            <w:rPr>
              <w:rFonts w:cs="Arial"/>
              <w:szCs w:val="22"/>
            </w:rPr>
            <w:fldChar w:fldCharType="begin"/>
          </w:r>
          <w:r w:rsidR="000C5E51" w:rsidRPr="005158E9">
            <w:rPr>
              <w:rFonts w:cs="Arial"/>
              <w:szCs w:val="22"/>
            </w:rPr>
            <w:instrText xml:space="preserve"> CITATION DAN21 \l 9226 </w:instrText>
          </w:r>
          <w:r w:rsidR="000C5E51" w:rsidRPr="005158E9">
            <w:rPr>
              <w:rFonts w:cs="Arial"/>
              <w:szCs w:val="22"/>
            </w:rPr>
            <w:fldChar w:fldCharType="separate"/>
          </w:r>
          <w:r w:rsidR="009E1D76" w:rsidRPr="005158E9">
            <w:rPr>
              <w:rFonts w:cs="Arial"/>
              <w:noProof/>
              <w:szCs w:val="22"/>
            </w:rPr>
            <w:t>(DANE, 2021)</w:t>
          </w:r>
          <w:r w:rsidR="000C5E51" w:rsidRPr="005158E9">
            <w:rPr>
              <w:rFonts w:cs="Arial"/>
              <w:szCs w:val="22"/>
            </w:rPr>
            <w:fldChar w:fldCharType="end"/>
          </w:r>
        </w:sdtContent>
      </w:sdt>
    </w:p>
    <w:p w14:paraId="7BF040B3" w14:textId="2EEA5705" w:rsidR="00BB55D1" w:rsidRPr="002634D3" w:rsidRDefault="00BB55D1" w:rsidP="00472893">
      <w:pPr>
        <w:pStyle w:val="NormalWeb"/>
        <w:spacing w:before="0" w:beforeAutospacing="0" w:after="0" w:afterAutospacing="0" w:line="276" w:lineRule="auto"/>
        <w:rPr>
          <w:rFonts w:cs="Arial"/>
          <w:color w:val="FF0000"/>
          <w:szCs w:val="22"/>
        </w:rPr>
      </w:pPr>
    </w:p>
    <w:p w14:paraId="202AB354" w14:textId="12783E21" w:rsidR="00284FE7" w:rsidRPr="002634D3" w:rsidRDefault="00284FE7" w:rsidP="00472893">
      <w:pPr>
        <w:pStyle w:val="NormalWeb"/>
        <w:spacing w:before="0" w:beforeAutospacing="0" w:after="0" w:afterAutospacing="0" w:line="276" w:lineRule="auto"/>
        <w:rPr>
          <w:rFonts w:cs="Arial"/>
          <w:color w:val="FF0000"/>
          <w:szCs w:val="22"/>
        </w:rPr>
      </w:pPr>
      <w:r w:rsidRPr="009404BC">
        <w:rPr>
          <w:rFonts w:cs="Arial"/>
          <w:szCs w:val="22"/>
        </w:rPr>
        <w:t>Conforme con los censos de habitante en calle, elaborados por el DANE, en Bogotá́ (20</w:t>
      </w:r>
      <w:r w:rsidR="008143E6" w:rsidRPr="009404BC">
        <w:rPr>
          <w:rFonts w:cs="Arial"/>
          <w:szCs w:val="22"/>
        </w:rPr>
        <w:t>21</w:t>
      </w:r>
      <w:r w:rsidRPr="009404BC">
        <w:rPr>
          <w:rFonts w:cs="Arial"/>
          <w:szCs w:val="22"/>
        </w:rPr>
        <w:t xml:space="preserve">) se identificaron </w:t>
      </w:r>
      <w:r w:rsidR="008143E6" w:rsidRPr="009404BC">
        <w:rPr>
          <w:rFonts w:cs="Arial"/>
          <w:szCs w:val="22"/>
        </w:rPr>
        <w:t>6.248</w:t>
      </w:r>
      <w:r w:rsidRPr="009404BC">
        <w:rPr>
          <w:rFonts w:cs="Arial"/>
          <w:szCs w:val="22"/>
        </w:rPr>
        <w:t xml:space="preserve"> personas</w:t>
      </w:r>
      <w:r w:rsidR="008143E6" w:rsidRPr="009404BC">
        <w:rPr>
          <w:rFonts w:cs="Arial"/>
          <w:szCs w:val="22"/>
        </w:rPr>
        <w:t>, de los cuales el 85,5% fueron por entrevista directa y el 14,5 % por observación</w:t>
      </w:r>
      <w:r w:rsidR="008143E6" w:rsidRPr="002634D3">
        <w:rPr>
          <w:rFonts w:cs="Arial"/>
          <w:color w:val="FF0000"/>
          <w:szCs w:val="22"/>
        </w:rPr>
        <w:t xml:space="preserve">. </w:t>
      </w:r>
    </w:p>
    <w:p w14:paraId="0035945C" w14:textId="322603D0" w:rsidR="003B6B2D" w:rsidRPr="0080094B" w:rsidRDefault="003B6B2D" w:rsidP="00472893">
      <w:pPr>
        <w:spacing w:line="276" w:lineRule="auto"/>
        <w:rPr>
          <w:rFonts w:eastAsia="Arial Narrow" w:cs="Arial"/>
          <w:iCs/>
          <w:color w:val="FF0000"/>
          <w:sz w:val="18"/>
          <w:szCs w:val="14"/>
        </w:rPr>
      </w:pPr>
      <w:bookmarkStart w:id="82" w:name="_Hlk101790435"/>
    </w:p>
    <w:p w14:paraId="0DC859B1" w14:textId="330B7C57" w:rsidR="00284FE7" w:rsidRPr="0040746E" w:rsidRDefault="006B6235" w:rsidP="00472893">
      <w:pPr>
        <w:pStyle w:val="Descripcin"/>
        <w:keepNext/>
        <w:spacing w:after="0" w:line="276" w:lineRule="auto"/>
        <w:rPr>
          <w:rFonts w:cs="Arial"/>
          <w:bCs w:val="0"/>
          <w:i w:val="0"/>
          <w:sz w:val="20"/>
          <w:szCs w:val="20"/>
        </w:rPr>
      </w:pPr>
      <w:bookmarkStart w:id="83" w:name="_Toc102169682"/>
      <w:bookmarkStart w:id="84" w:name="_Toc168428784"/>
      <w:bookmarkEnd w:id="82"/>
      <w:r w:rsidRPr="0040746E">
        <w:rPr>
          <w:rFonts w:cs="Arial"/>
          <w:bCs w:val="0"/>
          <w:i w:val="0"/>
          <w:sz w:val="20"/>
          <w:szCs w:val="20"/>
        </w:rPr>
        <w:t xml:space="preserve">Gráfica </w:t>
      </w:r>
      <w:r w:rsidRPr="0040746E">
        <w:rPr>
          <w:rFonts w:cs="Arial"/>
          <w:bCs w:val="0"/>
          <w:i w:val="0"/>
          <w:sz w:val="20"/>
          <w:szCs w:val="20"/>
        </w:rPr>
        <w:fldChar w:fldCharType="begin"/>
      </w:r>
      <w:r w:rsidRPr="0040746E">
        <w:rPr>
          <w:rFonts w:cs="Arial"/>
          <w:bCs w:val="0"/>
          <w:i w:val="0"/>
          <w:sz w:val="20"/>
          <w:szCs w:val="20"/>
        </w:rPr>
        <w:instrText xml:space="preserve"> SEQ Gráfica \* ARABIC </w:instrText>
      </w:r>
      <w:r w:rsidRPr="0040746E">
        <w:rPr>
          <w:rFonts w:cs="Arial"/>
          <w:bCs w:val="0"/>
          <w:i w:val="0"/>
          <w:sz w:val="20"/>
          <w:szCs w:val="20"/>
        </w:rPr>
        <w:fldChar w:fldCharType="separate"/>
      </w:r>
      <w:r w:rsidR="009404BC">
        <w:rPr>
          <w:rFonts w:cs="Arial"/>
          <w:bCs w:val="0"/>
          <w:i w:val="0"/>
          <w:noProof/>
          <w:sz w:val="20"/>
          <w:szCs w:val="20"/>
        </w:rPr>
        <w:t>4</w:t>
      </w:r>
      <w:r w:rsidRPr="0040746E">
        <w:rPr>
          <w:rFonts w:cs="Arial"/>
          <w:bCs w:val="0"/>
          <w:i w:val="0"/>
          <w:sz w:val="20"/>
          <w:szCs w:val="20"/>
        </w:rPr>
        <w:fldChar w:fldCharType="end"/>
      </w:r>
      <w:r w:rsidRPr="0040746E">
        <w:rPr>
          <w:rFonts w:cs="Arial"/>
          <w:bCs w:val="0"/>
          <w:i w:val="0"/>
          <w:sz w:val="20"/>
          <w:szCs w:val="20"/>
        </w:rPr>
        <w:t>.</w:t>
      </w:r>
      <w:r w:rsidRPr="0080094B">
        <w:rPr>
          <w:rFonts w:cs="Arial"/>
          <w:bCs w:val="0"/>
          <w:i w:val="0"/>
          <w:sz w:val="20"/>
          <w:szCs w:val="20"/>
        </w:rPr>
        <w:t xml:space="preserve"> </w:t>
      </w:r>
      <w:r w:rsidRPr="0040746E">
        <w:rPr>
          <w:rFonts w:cs="Arial"/>
          <w:bCs w:val="0"/>
          <w:i w:val="0"/>
          <w:sz w:val="20"/>
          <w:szCs w:val="20"/>
        </w:rPr>
        <w:t xml:space="preserve"> </w:t>
      </w:r>
      <w:r w:rsidR="00284FE7" w:rsidRPr="0040746E">
        <w:rPr>
          <w:rFonts w:cs="Arial"/>
          <w:bCs w:val="0"/>
          <w:i w:val="0"/>
          <w:sz w:val="20"/>
          <w:szCs w:val="20"/>
        </w:rPr>
        <w:t>Pirámide poblacional Habitante Calle</w:t>
      </w:r>
      <w:bookmarkEnd w:id="83"/>
      <w:r w:rsidR="00284FE7" w:rsidRPr="0040746E">
        <w:rPr>
          <w:rFonts w:cs="Arial"/>
          <w:bCs w:val="0"/>
          <w:i w:val="0"/>
          <w:sz w:val="20"/>
          <w:szCs w:val="20"/>
        </w:rPr>
        <w:t>.</w:t>
      </w:r>
      <w:r w:rsidR="00630D55" w:rsidRPr="0040746E">
        <w:rPr>
          <w:rFonts w:cs="Arial"/>
          <w:bCs w:val="0"/>
          <w:i w:val="0"/>
          <w:sz w:val="20"/>
          <w:szCs w:val="20"/>
        </w:rPr>
        <w:t xml:space="preserve"> Bogotá </w:t>
      </w:r>
      <w:r w:rsidR="00A94C43" w:rsidRPr="0040746E">
        <w:rPr>
          <w:rFonts w:cs="Arial"/>
          <w:bCs w:val="0"/>
          <w:i w:val="0"/>
          <w:sz w:val="20"/>
          <w:szCs w:val="20"/>
        </w:rPr>
        <w:t>D.C., año 2021</w:t>
      </w:r>
      <w:bookmarkEnd w:id="84"/>
    </w:p>
    <w:p w14:paraId="692900EF" w14:textId="77777777" w:rsidR="008143E6" w:rsidRPr="0080094B" w:rsidRDefault="008143E6" w:rsidP="00472893">
      <w:pPr>
        <w:spacing w:line="276" w:lineRule="auto"/>
        <w:rPr>
          <w:rFonts w:cs="Arial"/>
        </w:rPr>
      </w:pPr>
    </w:p>
    <w:p w14:paraId="0E1E0C74" w14:textId="13259095" w:rsidR="008143E6" w:rsidRPr="0080094B" w:rsidRDefault="008143E6" w:rsidP="00472893">
      <w:pPr>
        <w:spacing w:line="276" w:lineRule="auto"/>
        <w:jc w:val="center"/>
        <w:rPr>
          <w:rFonts w:cs="Arial"/>
        </w:rPr>
      </w:pPr>
      <w:r w:rsidRPr="0080094B">
        <w:rPr>
          <w:rFonts w:cs="Arial"/>
          <w:noProof/>
          <w:lang w:val="en-US" w:eastAsia="en-US"/>
        </w:rPr>
        <w:drawing>
          <wp:inline distT="0" distB="0" distL="0" distR="0" wp14:anchorId="23287188" wp14:editId="0225B8E6">
            <wp:extent cx="4537010" cy="2250219"/>
            <wp:effectExtent l="0" t="0" r="0" b="0"/>
            <wp:docPr id="9708626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62659" name=""/>
                    <pic:cNvPicPr/>
                  </pic:nvPicPr>
                  <pic:blipFill rotWithShape="1">
                    <a:blip r:embed="rId24"/>
                    <a:srcRect l="27025" t="37562" r="27518" b="16610"/>
                    <a:stretch/>
                  </pic:blipFill>
                  <pic:spPr bwMode="auto">
                    <a:xfrm>
                      <a:off x="0" y="0"/>
                      <a:ext cx="4586623" cy="2274826"/>
                    </a:xfrm>
                    <a:prstGeom prst="rect">
                      <a:avLst/>
                    </a:prstGeom>
                    <a:ln>
                      <a:noFill/>
                    </a:ln>
                    <a:extLst>
                      <a:ext uri="{53640926-AAD7-44D8-BBD7-CCE9431645EC}">
                        <a14:shadowObscured xmlns:a14="http://schemas.microsoft.com/office/drawing/2010/main"/>
                      </a:ext>
                    </a:extLst>
                  </pic:spPr>
                </pic:pic>
              </a:graphicData>
            </a:graphic>
          </wp:inline>
        </w:drawing>
      </w:r>
    </w:p>
    <w:p w14:paraId="5A2598BE" w14:textId="146D6507" w:rsidR="00284FE7" w:rsidRPr="0080094B" w:rsidRDefault="00284FE7" w:rsidP="00472893">
      <w:pPr>
        <w:pStyle w:val="Descripcin"/>
        <w:spacing w:after="0" w:line="276" w:lineRule="auto"/>
        <w:rPr>
          <w:rFonts w:eastAsia="Arial Narrow" w:cs="Arial"/>
          <w:i w:val="0"/>
          <w:color w:val="auto"/>
          <w:sz w:val="16"/>
          <w:szCs w:val="16"/>
        </w:rPr>
      </w:pPr>
      <w:r w:rsidRPr="0080094B">
        <w:rPr>
          <w:rFonts w:eastAsia="Arial Narrow" w:cs="Arial"/>
          <w:i w:val="0"/>
          <w:color w:val="auto"/>
          <w:sz w:val="16"/>
          <w:szCs w:val="16"/>
        </w:rPr>
        <w:t>Fuente: Boletines Poblacionales Personas Habitantes de Calle Oficina de Promoción Social Ministerio de Salud y Protección Social. Agosto 202</w:t>
      </w:r>
      <w:r w:rsidR="008143E6" w:rsidRPr="0080094B">
        <w:rPr>
          <w:rFonts w:eastAsia="Arial Narrow" w:cs="Arial"/>
          <w:i w:val="0"/>
          <w:color w:val="auto"/>
          <w:sz w:val="16"/>
          <w:szCs w:val="16"/>
        </w:rPr>
        <w:t>1</w:t>
      </w:r>
    </w:p>
    <w:p w14:paraId="12419E6B" w14:textId="77777777" w:rsidR="00BB55D1" w:rsidRPr="0080094B" w:rsidRDefault="00BB55D1" w:rsidP="00472893">
      <w:pPr>
        <w:spacing w:line="276" w:lineRule="auto"/>
        <w:rPr>
          <w:rFonts w:eastAsia="Arial Narrow" w:cs="Arial"/>
          <w:color w:val="FF0000"/>
        </w:rPr>
      </w:pPr>
    </w:p>
    <w:p w14:paraId="2C37F9EB" w14:textId="77777777" w:rsidR="003B6B2D" w:rsidRPr="009404BC" w:rsidRDefault="003B6B2D" w:rsidP="00472893">
      <w:pPr>
        <w:spacing w:line="276" w:lineRule="auto"/>
        <w:rPr>
          <w:rFonts w:cs="Arial"/>
          <w:szCs w:val="22"/>
        </w:rPr>
      </w:pPr>
      <w:bookmarkStart w:id="85" w:name="_Hlk116929521"/>
      <w:r w:rsidRPr="009404BC">
        <w:rPr>
          <w:rFonts w:cs="Arial"/>
          <w:szCs w:val="22"/>
        </w:rPr>
        <w:t>Según los resultados del censo en el 2021, el</w:t>
      </w:r>
      <w:r w:rsidRPr="009404BC">
        <w:rPr>
          <w:rFonts w:cs="Arial"/>
          <w:b/>
          <w:bCs/>
          <w:szCs w:val="22"/>
          <w:bdr w:val="none" w:sz="0" w:space="0" w:color="auto" w:frame="1"/>
        </w:rPr>
        <w:t> </w:t>
      </w:r>
      <w:r w:rsidRPr="009404BC">
        <w:rPr>
          <w:rFonts w:cs="Arial"/>
          <w:szCs w:val="22"/>
          <w:bdr w:val="none" w:sz="0" w:space="0" w:color="auto" w:frame="1"/>
        </w:rPr>
        <w:t>consumo de sustancias psicoactivas</w:t>
      </w:r>
      <w:r w:rsidRPr="009404BC">
        <w:rPr>
          <w:rFonts w:cs="Arial"/>
          <w:szCs w:val="22"/>
        </w:rPr>
        <w:t> sigue siendo no solo la principal razón para que las personas en Colombia tomen el camino de la </w:t>
      </w:r>
      <w:r w:rsidRPr="009404BC">
        <w:rPr>
          <w:rFonts w:cs="Arial"/>
          <w:szCs w:val="22"/>
          <w:bdr w:val="none" w:sz="0" w:space="0" w:color="auto" w:frame="1"/>
        </w:rPr>
        <w:t>indigencia</w:t>
      </w:r>
      <w:r w:rsidRPr="009404BC">
        <w:rPr>
          <w:rFonts w:cs="Arial"/>
          <w:szCs w:val="22"/>
        </w:rPr>
        <w:t>, sino que su peso es mayor como la causa central para que los habitantes de calle permanezcan en esa condición.</w:t>
      </w:r>
    </w:p>
    <w:p w14:paraId="4DE7A753" w14:textId="78D16194" w:rsidR="003B6B2D" w:rsidRPr="009404BC" w:rsidRDefault="003B6B2D" w:rsidP="00472893">
      <w:pPr>
        <w:spacing w:line="276" w:lineRule="auto"/>
        <w:rPr>
          <w:rFonts w:cs="Arial"/>
          <w:szCs w:val="22"/>
        </w:rPr>
      </w:pPr>
      <w:r w:rsidRPr="009404BC">
        <w:rPr>
          <w:rFonts w:cs="Arial"/>
          <w:szCs w:val="22"/>
        </w:rPr>
        <w:t>En efecto, de las personas censadas en 2021, casi el 80 % dijeron que consumían, sobre todo cigarrillos, marihuana y bazuco (pasta de cocaína o crack).</w:t>
      </w:r>
    </w:p>
    <w:p w14:paraId="1666E030" w14:textId="07FA6EB6" w:rsidR="003B6B2D" w:rsidRPr="009404BC" w:rsidRDefault="003B6B2D" w:rsidP="00472893">
      <w:pPr>
        <w:spacing w:line="276" w:lineRule="auto"/>
        <w:rPr>
          <w:rFonts w:cs="Arial"/>
          <w:szCs w:val="22"/>
        </w:rPr>
      </w:pPr>
      <w:r w:rsidRPr="009404BC">
        <w:rPr>
          <w:rFonts w:cs="Arial"/>
          <w:szCs w:val="22"/>
        </w:rPr>
        <w:br/>
        <w:t>Así, del total de personas contabilizadas en el 2021 el 33,5 % dijo que el consumo de estas sustancias fue la principal razón para caer en la indigencia, seguida por los conflictos y dificultades familiares, con el 25,7 %, y las dificultades económicas, factor mencionado por el 15,4 % de la población censada este año.</w:t>
      </w:r>
    </w:p>
    <w:p w14:paraId="076BAD0F" w14:textId="77777777" w:rsidR="00997BC8" w:rsidRPr="002634D3" w:rsidRDefault="00997BC8" w:rsidP="00472893">
      <w:pPr>
        <w:spacing w:line="276" w:lineRule="auto"/>
        <w:rPr>
          <w:rFonts w:cs="Arial"/>
          <w:color w:val="FF0000"/>
          <w:szCs w:val="22"/>
        </w:rPr>
      </w:pPr>
    </w:p>
    <w:p w14:paraId="09638C1E" w14:textId="4CE88CA2" w:rsidR="00AF70A4" w:rsidRPr="009404BC" w:rsidRDefault="00AF70A4" w:rsidP="00472893">
      <w:pPr>
        <w:spacing w:line="276" w:lineRule="auto"/>
        <w:rPr>
          <w:rFonts w:cs="Arial"/>
        </w:rPr>
      </w:pPr>
      <w:r w:rsidRPr="009404BC">
        <w:rPr>
          <w:rFonts w:cs="Arial"/>
        </w:rPr>
        <w:t xml:space="preserve">Según los resultados del Censo de Habitantes de Calle, el 42,7 % de la población contabilizada entre el 2017 y el 2021 manifestó estar afectada en su seguridad, aspecto en </w:t>
      </w:r>
      <w:r w:rsidRPr="009404BC">
        <w:rPr>
          <w:rFonts w:cs="Arial"/>
        </w:rPr>
        <w:lastRenderedPageBreak/>
        <w:t>el que la situación que más los perjudica es el abuso policial, ya que casi siete de cada 10 habitantes de calle la mencionan como el principal factor (69,3%).</w:t>
      </w:r>
    </w:p>
    <w:p w14:paraId="6B28E619" w14:textId="5C8388F1" w:rsidR="00AF70A4" w:rsidRPr="009404BC" w:rsidRDefault="00AF70A4" w:rsidP="00472893">
      <w:pPr>
        <w:spacing w:line="276" w:lineRule="auto"/>
        <w:rPr>
          <w:rFonts w:cs="Arial"/>
        </w:rPr>
      </w:pPr>
      <w:r w:rsidRPr="009404BC">
        <w:rPr>
          <w:rFonts w:cs="Arial"/>
        </w:rPr>
        <w:br/>
        <w:t>Le siguen en su orden otras circunstancias como la persecución por integrantes de una olla, es decir, de puntos de las ciudades en que se acumula el consumo de droga y la delincuencia (32 %); el ser forzados a cumplir con tareas en contra de su voluntad (16,3%); los problemas con grupos juveniles como las barras bravas (15,7</w:t>
      </w:r>
      <w:r w:rsidR="00EE50B7" w:rsidRPr="009404BC">
        <w:rPr>
          <w:rFonts w:cs="Arial"/>
        </w:rPr>
        <w:t>%</w:t>
      </w:r>
      <w:r w:rsidRPr="009404BC">
        <w:rPr>
          <w:rFonts w:cs="Arial"/>
        </w:rPr>
        <w:t>); en tanto que un 15,5</w:t>
      </w:r>
      <w:r w:rsidR="00EE50B7" w:rsidRPr="009404BC">
        <w:rPr>
          <w:rFonts w:cs="Arial"/>
        </w:rPr>
        <w:t>%</w:t>
      </w:r>
      <w:r w:rsidRPr="009404BC">
        <w:rPr>
          <w:rFonts w:cs="Arial"/>
        </w:rPr>
        <w:t xml:space="preserve"> señaló que su mayor afectación en materia de seguridad proviene de los problemas con las comunidades.</w:t>
      </w:r>
    </w:p>
    <w:p w14:paraId="7B06056A" w14:textId="77777777" w:rsidR="00EE50B7" w:rsidRPr="009404BC" w:rsidRDefault="00EE50B7" w:rsidP="00472893">
      <w:pPr>
        <w:spacing w:line="276" w:lineRule="auto"/>
        <w:rPr>
          <w:rFonts w:cs="Arial"/>
        </w:rPr>
      </w:pPr>
    </w:p>
    <w:p w14:paraId="389E8954" w14:textId="01F99118" w:rsidR="00EE50B7" w:rsidRPr="009404BC" w:rsidRDefault="00EE50B7" w:rsidP="00472893">
      <w:pPr>
        <w:spacing w:line="276" w:lineRule="auto"/>
        <w:rPr>
          <w:rFonts w:cs="Arial"/>
        </w:rPr>
      </w:pPr>
      <w:r w:rsidRPr="009404BC">
        <w:rPr>
          <w:rFonts w:cs="Arial"/>
        </w:rPr>
        <w:t>La recolección de material reciclable es la principal fuente de ingresos de quienes viven en la calle, de acuerdo con los resultados publicados por el DANE en el 2021. Así, según las respuestas consignadas en los datos del 2021, esta es la actividad que les genera mayores ingresos a estas personas (36,2 %), seguida de limpiar vidrios, cuidar carros, tocar llantas, vender en la calle u otras similares (21,2 %).</w:t>
      </w:r>
    </w:p>
    <w:p w14:paraId="5AD2A175" w14:textId="77777777" w:rsidR="00EE50B7" w:rsidRPr="009404BC" w:rsidRDefault="00EE50B7" w:rsidP="00472893">
      <w:pPr>
        <w:spacing w:line="276" w:lineRule="auto"/>
        <w:rPr>
          <w:rFonts w:cs="Arial"/>
        </w:rPr>
      </w:pPr>
      <w:r w:rsidRPr="002634D3">
        <w:rPr>
          <w:rFonts w:cs="Arial"/>
          <w:color w:val="FF0000"/>
        </w:rPr>
        <w:br/>
      </w:r>
      <w:r w:rsidRPr="009404BC">
        <w:rPr>
          <w:rFonts w:cs="Arial"/>
        </w:rPr>
        <w:t>Sin embargo, llama la atención que las actividades de pedir y mendigar son la fuente de ingresos del 20% de los habitantes de calle.</w:t>
      </w:r>
    </w:p>
    <w:p w14:paraId="3766BA63" w14:textId="241C6B94" w:rsidR="00EE50B7" w:rsidRPr="009404BC" w:rsidRDefault="00EE50B7" w:rsidP="00472893">
      <w:pPr>
        <w:spacing w:line="276" w:lineRule="auto"/>
        <w:rPr>
          <w:rFonts w:cs="Arial"/>
          <w:szCs w:val="22"/>
        </w:rPr>
      </w:pPr>
      <w:r w:rsidRPr="009404BC">
        <w:rPr>
          <w:rFonts w:cs="Arial"/>
        </w:rPr>
        <w:br/>
        <w:t>Asimismo, el 23 % de las personas habitantes de calle censadas dijo que estudió la básica secundaria incompleta, 15,9 % tiene básica primaria incompleta y el 16,3 % no alcanzó ningún nivel educativo.</w:t>
      </w:r>
      <w:sdt>
        <w:sdtPr>
          <w:rPr>
            <w:rFonts w:cs="Arial"/>
          </w:rPr>
          <w:id w:val="-1546827499"/>
          <w:citation/>
        </w:sdtPr>
        <w:sdtEndPr/>
        <w:sdtContent>
          <w:r w:rsidRPr="009404BC">
            <w:rPr>
              <w:rFonts w:cs="Arial"/>
            </w:rPr>
            <w:fldChar w:fldCharType="begin"/>
          </w:r>
          <w:r w:rsidRPr="009404BC">
            <w:rPr>
              <w:rFonts w:cs="Arial"/>
            </w:rPr>
            <w:instrText xml:space="preserve"> CITATION htt6 \l 9226 </w:instrText>
          </w:r>
          <w:r w:rsidRPr="009404BC">
            <w:rPr>
              <w:rFonts w:cs="Arial"/>
            </w:rPr>
            <w:fldChar w:fldCharType="separate"/>
          </w:r>
          <w:r w:rsidR="009E1D76" w:rsidRPr="009404BC">
            <w:rPr>
              <w:rFonts w:cs="Arial"/>
              <w:noProof/>
            </w:rPr>
            <w:t xml:space="preserve"> (https://www.eltiempo.com/economia/sectores/habitantes-de-calle-en-colombia-censo-del-dane-638035)</w:t>
          </w:r>
          <w:r w:rsidRPr="009404BC">
            <w:rPr>
              <w:rFonts w:cs="Arial"/>
            </w:rPr>
            <w:fldChar w:fldCharType="end"/>
          </w:r>
        </w:sdtContent>
      </w:sdt>
    </w:p>
    <w:bookmarkEnd w:id="85"/>
    <w:p w14:paraId="37431EA1" w14:textId="77777777" w:rsidR="00284FE7" w:rsidRPr="00C0058B" w:rsidRDefault="00284FE7" w:rsidP="00472893">
      <w:pPr>
        <w:spacing w:line="276" w:lineRule="auto"/>
        <w:rPr>
          <w:rFonts w:eastAsia="Cambria" w:cs="Arial"/>
          <w:color w:val="FF0000"/>
          <w:sz w:val="20"/>
          <w:lang w:eastAsia="es-ES_tradnl"/>
        </w:rPr>
      </w:pPr>
    </w:p>
    <w:p w14:paraId="656BF629" w14:textId="7CB2ABFF" w:rsidR="00BB55D1" w:rsidRPr="00C0058B" w:rsidRDefault="00284FE7" w:rsidP="00590E52">
      <w:pPr>
        <w:pStyle w:val="Prrafodelista"/>
        <w:numPr>
          <w:ilvl w:val="0"/>
          <w:numId w:val="21"/>
        </w:numPr>
        <w:spacing w:after="0" w:line="276" w:lineRule="auto"/>
        <w:ind w:left="360"/>
        <w:jc w:val="left"/>
        <w:rPr>
          <w:rFonts w:ascii="Arial" w:eastAsia="Cambria" w:hAnsi="Arial" w:cs="Arial"/>
          <w:sz w:val="20"/>
          <w:szCs w:val="20"/>
        </w:rPr>
      </w:pPr>
      <w:r w:rsidRPr="00C0058B">
        <w:rPr>
          <w:rFonts w:ascii="Arial" w:eastAsia="Cambria" w:hAnsi="Arial" w:cs="Arial"/>
          <w:sz w:val="20"/>
          <w:szCs w:val="20"/>
        </w:rPr>
        <w:t>Demanda Atendida Población Habitante de Calle</w:t>
      </w:r>
    </w:p>
    <w:p w14:paraId="6D7D48E0" w14:textId="77777777" w:rsidR="00BB55D1" w:rsidRPr="00C0058B" w:rsidRDefault="00BB55D1" w:rsidP="00472893">
      <w:pPr>
        <w:pStyle w:val="Prrafodelista"/>
        <w:spacing w:after="0" w:line="276" w:lineRule="auto"/>
        <w:ind w:left="360"/>
        <w:jc w:val="left"/>
        <w:rPr>
          <w:rFonts w:ascii="Arial" w:eastAsia="Cambria" w:hAnsi="Arial" w:cs="Arial"/>
          <w:color w:val="FF0000"/>
        </w:rPr>
      </w:pPr>
    </w:p>
    <w:p w14:paraId="27FBB1B2" w14:textId="77777777" w:rsidR="00F0299F" w:rsidRPr="00C0058B" w:rsidRDefault="00F0299F" w:rsidP="00F0299F">
      <w:pPr>
        <w:spacing w:line="276" w:lineRule="auto"/>
        <w:rPr>
          <w:rFonts w:eastAsia="Calibri" w:cs="Arial"/>
          <w:szCs w:val="22"/>
        </w:rPr>
      </w:pPr>
      <w:r w:rsidRPr="00C0058B">
        <w:rPr>
          <w:rFonts w:eastAsia="Calibri" w:cs="Arial"/>
          <w:szCs w:val="22"/>
        </w:rPr>
        <w:t>Se puede observar que para el periodo 2019 – 2023 la variación porcentual de la demanda de atenciones por parte de la población habitante de calle no presenta un patrón en la distribución por localidad de esta demanda. Entre 2019 y 2020 se evidencia que la localidad con mayor aumento en la demanda de atenciones fue Engativá (variación de 312.17%), entre 2020 y 2021 las localidades con mayor aumento de la demanda fueron Rafael Uribe Uribe (variación del 201,36%), y Barrios Unidos (variación del 177.72%), entre 2021 y 2022 se tiene que las localidades con mayor aumento en la demanda fueron: La Candelaria (variación del 1.266,67%), bosa (variación del 322,22%) y Fontibón (variación del 143.59%), mientras que entre 2022 y 2023 las localidades con mayor aumento en la demanda fueron Los Mártires (variación del 201.65%), Fontibón (variación del 140,0%) y Engativá (variación del 105.40%).</w:t>
      </w:r>
    </w:p>
    <w:p w14:paraId="77C915E7" w14:textId="77777777" w:rsidR="00284FE7" w:rsidRPr="009404BC" w:rsidRDefault="00284FE7" w:rsidP="00472893">
      <w:pPr>
        <w:spacing w:line="276" w:lineRule="auto"/>
        <w:rPr>
          <w:rFonts w:eastAsiaTheme="minorHAnsi" w:cs="Arial"/>
          <w:color w:val="FF0000"/>
          <w:szCs w:val="22"/>
        </w:rPr>
      </w:pPr>
    </w:p>
    <w:p w14:paraId="22BF2A0C" w14:textId="37264359" w:rsidR="00284FE7" w:rsidRPr="00F0299F" w:rsidRDefault="00981799" w:rsidP="0040746E">
      <w:pPr>
        <w:pStyle w:val="Descripcin"/>
        <w:keepNext/>
        <w:spacing w:after="0" w:line="276" w:lineRule="auto"/>
        <w:rPr>
          <w:rFonts w:cs="Arial"/>
          <w:bCs w:val="0"/>
          <w:i w:val="0"/>
          <w:color w:val="auto"/>
          <w:sz w:val="20"/>
          <w:szCs w:val="20"/>
        </w:rPr>
      </w:pPr>
      <w:bookmarkStart w:id="86" w:name="_Toc168428787"/>
      <w:r w:rsidRPr="00F0299F">
        <w:rPr>
          <w:rFonts w:cs="Arial"/>
          <w:bCs w:val="0"/>
          <w:i w:val="0"/>
          <w:color w:val="auto"/>
          <w:sz w:val="20"/>
          <w:szCs w:val="20"/>
        </w:rPr>
        <w:lastRenderedPageBreak/>
        <w:t xml:space="preserve">Mapa  </w:t>
      </w:r>
      <w:r w:rsidRPr="00F0299F">
        <w:rPr>
          <w:rFonts w:cs="Arial"/>
          <w:bCs w:val="0"/>
          <w:i w:val="0"/>
          <w:color w:val="auto"/>
          <w:sz w:val="20"/>
          <w:szCs w:val="20"/>
        </w:rPr>
        <w:fldChar w:fldCharType="begin"/>
      </w:r>
      <w:r w:rsidRPr="00F0299F">
        <w:rPr>
          <w:rFonts w:cs="Arial"/>
          <w:bCs w:val="0"/>
          <w:i w:val="0"/>
          <w:color w:val="auto"/>
          <w:sz w:val="20"/>
          <w:szCs w:val="20"/>
        </w:rPr>
        <w:instrText xml:space="preserve"> SEQ Mapa_ \* ARABIC </w:instrText>
      </w:r>
      <w:r w:rsidRPr="00F0299F">
        <w:rPr>
          <w:rFonts w:cs="Arial"/>
          <w:bCs w:val="0"/>
          <w:i w:val="0"/>
          <w:color w:val="auto"/>
          <w:sz w:val="20"/>
          <w:szCs w:val="20"/>
        </w:rPr>
        <w:fldChar w:fldCharType="separate"/>
      </w:r>
      <w:r w:rsidR="004D2902" w:rsidRPr="00F0299F">
        <w:rPr>
          <w:rFonts w:cs="Arial"/>
          <w:bCs w:val="0"/>
          <w:i w:val="0"/>
          <w:noProof/>
          <w:color w:val="auto"/>
          <w:sz w:val="20"/>
          <w:szCs w:val="20"/>
        </w:rPr>
        <w:t>3</w:t>
      </w:r>
      <w:r w:rsidRPr="00F0299F">
        <w:rPr>
          <w:rFonts w:cs="Arial"/>
          <w:bCs w:val="0"/>
          <w:i w:val="0"/>
          <w:color w:val="auto"/>
          <w:sz w:val="20"/>
          <w:szCs w:val="20"/>
        </w:rPr>
        <w:fldChar w:fldCharType="end"/>
      </w:r>
      <w:r w:rsidRPr="00F0299F">
        <w:rPr>
          <w:rFonts w:cs="Arial"/>
          <w:bCs w:val="0"/>
          <w:i w:val="0"/>
          <w:color w:val="auto"/>
          <w:sz w:val="20"/>
          <w:szCs w:val="20"/>
        </w:rPr>
        <w:t xml:space="preserve">  </w:t>
      </w:r>
      <w:r w:rsidR="001A5FC9" w:rsidRPr="00F0299F">
        <w:rPr>
          <w:rFonts w:cs="Arial"/>
          <w:bCs w:val="0"/>
          <w:i w:val="0"/>
          <w:color w:val="auto"/>
          <w:sz w:val="20"/>
          <w:szCs w:val="20"/>
        </w:rPr>
        <w:t xml:space="preserve">Diferencia porcentual demanda atenciones población </w:t>
      </w:r>
      <w:r w:rsidR="00F0299F" w:rsidRPr="00F0299F">
        <w:rPr>
          <w:rFonts w:cs="Arial"/>
          <w:bCs w:val="0"/>
          <w:i w:val="0"/>
          <w:color w:val="auto"/>
          <w:sz w:val="20"/>
          <w:szCs w:val="20"/>
        </w:rPr>
        <w:t>habitante de calle, periodo 2019 – 2023</w:t>
      </w:r>
      <w:r w:rsidR="001A5FC9" w:rsidRPr="00F0299F">
        <w:rPr>
          <w:rFonts w:cs="Arial"/>
          <w:bCs w:val="0"/>
          <w:i w:val="0"/>
          <w:color w:val="auto"/>
          <w:sz w:val="20"/>
          <w:szCs w:val="20"/>
        </w:rPr>
        <w:t xml:space="preserve"> </w:t>
      </w:r>
      <w:r w:rsidR="00284FE7" w:rsidRPr="00F0299F">
        <w:rPr>
          <w:rFonts w:cs="Arial"/>
          <w:bCs w:val="0"/>
          <w:i w:val="0"/>
          <w:color w:val="auto"/>
          <w:sz w:val="20"/>
          <w:szCs w:val="20"/>
        </w:rPr>
        <w:t>Bogotá D.C.</w:t>
      </w:r>
      <w:bookmarkEnd w:id="86"/>
      <w:r w:rsidR="00284FE7" w:rsidRPr="00F0299F">
        <w:rPr>
          <w:rFonts w:cs="Arial"/>
          <w:bCs w:val="0"/>
          <w:i w:val="0"/>
          <w:color w:val="auto"/>
          <w:sz w:val="20"/>
          <w:szCs w:val="20"/>
        </w:rPr>
        <w:t xml:space="preserve"> </w:t>
      </w:r>
    </w:p>
    <w:p w14:paraId="2836A15F" w14:textId="52D18FC3" w:rsidR="001A5FC9" w:rsidRPr="0080094B" w:rsidRDefault="00F0299F" w:rsidP="00472893">
      <w:pPr>
        <w:spacing w:line="276" w:lineRule="auto"/>
        <w:jc w:val="center"/>
        <w:rPr>
          <w:rFonts w:cs="Arial"/>
          <w:color w:val="FF0000"/>
          <w:sz w:val="16"/>
          <w:szCs w:val="16"/>
          <w:lang w:eastAsia="en-US"/>
        </w:rPr>
      </w:pPr>
      <w:r w:rsidRPr="00C0058B">
        <w:rPr>
          <w:rFonts w:cs="Arial"/>
          <w:noProof/>
          <w:sz w:val="18"/>
          <w:szCs w:val="18"/>
          <w:lang w:val="en-US" w:eastAsia="en-US"/>
        </w:rPr>
        <w:drawing>
          <wp:inline distT="0" distB="0" distL="0" distR="0" wp14:anchorId="4C8514AA" wp14:editId="28769C05">
            <wp:extent cx="4926033" cy="4926033"/>
            <wp:effectExtent l="19050" t="19050" r="27305" b="273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26033" cy="4926033"/>
                    </a:xfrm>
                    <a:prstGeom prst="rect">
                      <a:avLst/>
                    </a:prstGeom>
                    <a:ln w="6350">
                      <a:solidFill>
                        <a:sysClr val="windowText" lastClr="000000"/>
                      </a:solidFill>
                    </a:ln>
                  </pic:spPr>
                </pic:pic>
              </a:graphicData>
            </a:graphic>
          </wp:inline>
        </w:drawing>
      </w:r>
    </w:p>
    <w:p w14:paraId="289F358E" w14:textId="1AC6B12F" w:rsidR="00F0299F" w:rsidRPr="00F0299F" w:rsidRDefault="00F0299F" w:rsidP="00F0299F">
      <w:pPr>
        <w:spacing w:line="276" w:lineRule="auto"/>
        <w:rPr>
          <w:rFonts w:cs="Arial"/>
          <w:sz w:val="16"/>
          <w:szCs w:val="14"/>
        </w:rPr>
      </w:pPr>
      <w:r w:rsidRPr="00F0299F">
        <w:rPr>
          <w:rFonts w:eastAsia="Cambria" w:cs="Arial"/>
          <w:sz w:val="16"/>
          <w:szCs w:val="16"/>
        </w:rPr>
        <w:t xml:space="preserve">Fuente: </w:t>
      </w:r>
      <w:r w:rsidRPr="00F0299F">
        <w:rPr>
          <w:rFonts w:cs="Arial"/>
          <w:sz w:val="16"/>
          <w:szCs w:val="16"/>
        </w:rPr>
        <w:t xml:space="preserve">Elaboración Dirección de Provisión de Servicios de Salud. Secretaría Distrital de Salud de Bogotá con </w:t>
      </w:r>
      <w:r w:rsidRPr="00F0299F">
        <w:rPr>
          <w:rFonts w:cs="Arial"/>
          <w:sz w:val="16"/>
          <w:szCs w:val="14"/>
        </w:rPr>
        <w:t>Base de datos RIPS SDS - No afiliados (vinculados) y atenciones particulares (Corte</w:t>
      </w:r>
      <w:r>
        <w:rPr>
          <w:rFonts w:cs="Arial"/>
          <w:sz w:val="16"/>
          <w:szCs w:val="14"/>
        </w:rPr>
        <w:t xml:space="preserve"> de recepción 2023</w:t>
      </w:r>
      <w:r w:rsidRPr="00F0299F">
        <w:rPr>
          <w:rFonts w:cs="Arial"/>
          <w:sz w:val="16"/>
          <w:szCs w:val="14"/>
        </w:rPr>
        <w:t>/12/31). Base de datos RIPS Ministerio de Salud - Población contributiva y sub</w:t>
      </w:r>
      <w:r>
        <w:rPr>
          <w:rFonts w:cs="Arial"/>
          <w:sz w:val="16"/>
          <w:szCs w:val="14"/>
        </w:rPr>
        <w:t>sidiada (Corte de recepción 2023</w:t>
      </w:r>
      <w:r w:rsidRPr="00F0299F">
        <w:rPr>
          <w:rFonts w:cs="Arial"/>
          <w:sz w:val="16"/>
          <w:szCs w:val="14"/>
        </w:rPr>
        <w:t>/12/31). Base de datos Población Especi</w:t>
      </w:r>
      <w:r>
        <w:rPr>
          <w:rFonts w:cs="Arial"/>
          <w:sz w:val="16"/>
          <w:szCs w:val="14"/>
        </w:rPr>
        <w:t>al - (Aseguramiento) (Corte 2023</w:t>
      </w:r>
      <w:r w:rsidRPr="00F0299F">
        <w:rPr>
          <w:rFonts w:cs="Arial"/>
          <w:sz w:val="16"/>
          <w:szCs w:val="14"/>
        </w:rPr>
        <w:t>/12/31).</w:t>
      </w:r>
    </w:p>
    <w:p w14:paraId="7EA6BA54" w14:textId="77777777" w:rsidR="009404BC" w:rsidRPr="004732AA" w:rsidRDefault="009404BC" w:rsidP="00472893">
      <w:pPr>
        <w:spacing w:line="276" w:lineRule="auto"/>
        <w:rPr>
          <w:rFonts w:eastAsia="Cambria" w:cs="Arial"/>
        </w:rPr>
      </w:pPr>
    </w:p>
    <w:p w14:paraId="2063A3D8" w14:textId="3291B6E1" w:rsidR="00284FE7" w:rsidRPr="002634D3" w:rsidRDefault="00284FE7" w:rsidP="00472893">
      <w:pPr>
        <w:spacing w:line="276" w:lineRule="auto"/>
        <w:rPr>
          <w:rFonts w:cs="Arial"/>
          <w:color w:val="FF0000"/>
          <w:szCs w:val="22"/>
        </w:rPr>
      </w:pPr>
      <w:r w:rsidRPr="004732AA">
        <w:rPr>
          <w:rFonts w:cs="Arial"/>
          <w:szCs w:val="22"/>
        </w:rPr>
        <w:t xml:space="preserve">En el análisis del comportamiento por momento de curso de vida, la mayor demanda de servicios se concentra en la población de 29 a 59 años con el </w:t>
      </w:r>
      <w:r w:rsidR="004732AA" w:rsidRPr="004732AA">
        <w:rPr>
          <w:rFonts w:cs="Arial"/>
          <w:szCs w:val="22"/>
        </w:rPr>
        <w:t>69</w:t>
      </w:r>
      <w:r w:rsidR="00B973B2" w:rsidRPr="004732AA">
        <w:rPr>
          <w:rFonts w:cs="Arial"/>
          <w:szCs w:val="22"/>
        </w:rPr>
        <w:t>,</w:t>
      </w:r>
      <w:r w:rsidRPr="004732AA">
        <w:rPr>
          <w:rFonts w:cs="Arial"/>
          <w:szCs w:val="22"/>
        </w:rPr>
        <w:t>7</w:t>
      </w:r>
      <w:r w:rsidR="004732AA" w:rsidRPr="004732AA">
        <w:rPr>
          <w:rFonts w:cs="Arial"/>
          <w:szCs w:val="22"/>
        </w:rPr>
        <w:t>1% (N=332.089</w:t>
      </w:r>
      <w:r w:rsidRPr="004732AA">
        <w:rPr>
          <w:rFonts w:cs="Arial"/>
          <w:szCs w:val="22"/>
        </w:rPr>
        <w:t>) de representación, seguida de la de població</w:t>
      </w:r>
      <w:r w:rsidR="00B973B2" w:rsidRPr="004732AA">
        <w:rPr>
          <w:rFonts w:cs="Arial"/>
          <w:szCs w:val="22"/>
        </w:rPr>
        <w:t xml:space="preserve">n de los 60 años y más con un </w:t>
      </w:r>
      <w:r w:rsidR="004732AA" w:rsidRPr="004732AA">
        <w:rPr>
          <w:rFonts w:cs="Arial"/>
          <w:szCs w:val="22"/>
        </w:rPr>
        <w:t>23,23% (N=110.671</w:t>
      </w:r>
      <w:r w:rsidRPr="004732AA">
        <w:rPr>
          <w:rFonts w:cs="Arial"/>
          <w:szCs w:val="22"/>
        </w:rPr>
        <w:t>), principalmente.</w:t>
      </w:r>
    </w:p>
    <w:p w14:paraId="29914C3E" w14:textId="086A82B8" w:rsidR="00284FE7" w:rsidRDefault="00284FE7" w:rsidP="00472893">
      <w:pPr>
        <w:spacing w:line="276" w:lineRule="auto"/>
        <w:rPr>
          <w:rFonts w:eastAsia="Cambria" w:cs="Arial"/>
          <w:color w:val="FF0000"/>
        </w:rPr>
      </w:pPr>
    </w:p>
    <w:p w14:paraId="7925772D" w14:textId="77777777" w:rsidR="002D492A" w:rsidRPr="0080094B" w:rsidRDefault="002D492A" w:rsidP="00472893">
      <w:pPr>
        <w:spacing w:line="276" w:lineRule="auto"/>
        <w:rPr>
          <w:rFonts w:eastAsia="Cambria" w:cs="Arial"/>
          <w:color w:val="FF0000"/>
        </w:rPr>
      </w:pPr>
    </w:p>
    <w:p w14:paraId="4626B7E5" w14:textId="0BF4747D" w:rsidR="00284FE7" w:rsidRDefault="00225874" w:rsidP="00472893">
      <w:pPr>
        <w:pStyle w:val="Descripcin"/>
        <w:keepNext/>
        <w:spacing w:after="0" w:line="276" w:lineRule="auto"/>
        <w:rPr>
          <w:rFonts w:cs="Arial"/>
          <w:bCs w:val="0"/>
          <w:i w:val="0"/>
          <w:sz w:val="20"/>
          <w:szCs w:val="20"/>
        </w:rPr>
      </w:pPr>
      <w:bookmarkStart w:id="87" w:name="_Toc120191120"/>
      <w:bookmarkStart w:id="88" w:name="_Toc168428712"/>
      <w:bookmarkStart w:id="89" w:name="_Toc102169610"/>
      <w:r w:rsidRPr="0040746E">
        <w:rPr>
          <w:rFonts w:cs="Arial"/>
          <w:bCs w:val="0"/>
          <w:i w:val="0"/>
          <w:sz w:val="20"/>
          <w:szCs w:val="20"/>
        </w:rPr>
        <w:lastRenderedPageBreak/>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B86D5D">
        <w:rPr>
          <w:rFonts w:cs="Arial"/>
          <w:bCs w:val="0"/>
          <w:i w:val="0"/>
          <w:noProof/>
          <w:sz w:val="20"/>
          <w:szCs w:val="20"/>
        </w:rPr>
        <w:t>18</w:t>
      </w:r>
      <w:r w:rsidRPr="0040746E">
        <w:rPr>
          <w:rFonts w:cs="Arial"/>
          <w:bCs w:val="0"/>
          <w:i w:val="0"/>
          <w:sz w:val="20"/>
          <w:szCs w:val="20"/>
        </w:rPr>
        <w:fldChar w:fldCharType="end"/>
      </w:r>
      <w:r w:rsidRPr="0040746E">
        <w:rPr>
          <w:rFonts w:cs="Arial"/>
          <w:bCs w:val="0"/>
          <w:i w:val="0"/>
          <w:sz w:val="20"/>
          <w:szCs w:val="20"/>
        </w:rPr>
        <w:t xml:space="preserve">. </w:t>
      </w:r>
      <w:r w:rsidR="00284FE7" w:rsidRPr="0040746E">
        <w:rPr>
          <w:rFonts w:cs="Arial"/>
          <w:bCs w:val="0"/>
          <w:i w:val="0"/>
          <w:sz w:val="20"/>
          <w:szCs w:val="20"/>
        </w:rPr>
        <w:t>Comportamiento de la demanda población habitante de calle por momento de curso de vida. Bogotá D.C. Año 201</w:t>
      </w:r>
      <w:r w:rsidR="009404BC">
        <w:rPr>
          <w:rFonts w:cs="Arial"/>
          <w:bCs w:val="0"/>
          <w:i w:val="0"/>
          <w:sz w:val="20"/>
          <w:szCs w:val="20"/>
        </w:rPr>
        <w:t>9</w:t>
      </w:r>
      <w:r w:rsidR="00284FE7" w:rsidRPr="0040746E">
        <w:rPr>
          <w:rFonts w:cs="Arial"/>
          <w:bCs w:val="0"/>
          <w:i w:val="0"/>
          <w:sz w:val="20"/>
          <w:szCs w:val="20"/>
        </w:rPr>
        <w:t xml:space="preserve"> – 202</w:t>
      </w:r>
      <w:r w:rsidR="009404BC">
        <w:rPr>
          <w:rFonts w:cs="Arial"/>
          <w:bCs w:val="0"/>
          <w:i w:val="0"/>
          <w:sz w:val="20"/>
          <w:szCs w:val="20"/>
        </w:rPr>
        <w:t>3</w:t>
      </w:r>
      <w:r w:rsidR="00284FE7" w:rsidRPr="0040746E">
        <w:rPr>
          <w:rFonts w:cs="Arial"/>
          <w:bCs w:val="0"/>
          <w:i w:val="0"/>
          <w:sz w:val="20"/>
          <w:szCs w:val="20"/>
        </w:rPr>
        <w:t>.</w:t>
      </w:r>
      <w:bookmarkEnd w:id="87"/>
      <w:bookmarkEnd w:id="88"/>
      <w:r w:rsidR="00284FE7" w:rsidRPr="0040746E">
        <w:rPr>
          <w:rFonts w:cs="Arial"/>
          <w:bCs w:val="0"/>
          <w:i w:val="0"/>
          <w:sz w:val="20"/>
          <w:szCs w:val="20"/>
        </w:rPr>
        <w:t xml:space="preserve"> </w:t>
      </w:r>
      <w:bookmarkEnd w:id="89"/>
    </w:p>
    <w:tbl>
      <w:tblPr>
        <w:tblStyle w:val="Tabladecuadrcula5oscura-nfasis11"/>
        <w:tblW w:w="5000" w:type="pct"/>
        <w:tblLook w:val="04A0" w:firstRow="1" w:lastRow="0" w:firstColumn="1" w:lastColumn="0" w:noHBand="0" w:noVBand="1"/>
      </w:tblPr>
      <w:tblGrid>
        <w:gridCol w:w="2731"/>
        <w:gridCol w:w="784"/>
        <w:gridCol w:w="767"/>
        <w:gridCol w:w="767"/>
        <w:gridCol w:w="867"/>
        <w:gridCol w:w="867"/>
        <w:gridCol w:w="1337"/>
        <w:gridCol w:w="767"/>
      </w:tblGrid>
      <w:tr w:rsidR="009404BC" w:rsidRPr="00704E32" w14:paraId="7594C3F0"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87" w:type="pct"/>
            <w:noWrap/>
            <w:hideMark/>
          </w:tcPr>
          <w:p w14:paraId="063EED05" w14:textId="50ADB697" w:rsidR="009404BC" w:rsidRPr="00704E32" w:rsidRDefault="00620AAB" w:rsidP="002D492A">
            <w:pPr>
              <w:spacing w:line="240" w:lineRule="auto"/>
              <w:jc w:val="center"/>
              <w:rPr>
                <w:rFonts w:cs="Arial"/>
                <w:b w:val="0"/>
                <w:bCs w:val="0"/>
                <w:sz w:val="18"/>
                <w:szCs w:val="18"/>
                <w:lang w:val="en-US"/>
              </w:rPr>
            </w:pPr>
            <w:r>
              <w:rPr>
                <w:rFonts w:cs="Arial"/>
                <w:sz w:val="18"/>
                <w:szCs w:val="18"/>
                <w:lang w:val="en-US"/>
              </w:rPr>
              <w:t>Curso de Vida</w:t>
            </w:r>
          </w:p>
        </w:tc>
        <w:tc>
          <w:tcPr>
            <w:tcW w:w="491" w:type="pct"/>
            <w:noWrap/>
            <w:hideMark/>
          </w:tcPr>
          <w:p w14:paraId="37178613"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2019</w:t>
            </w:r>
          </w:p>
        </w:tc>
        <w:tc>
          <w:tcPr>
            <w:tcW w:w="440" w:type="pct"/>
            <w:noWrap/>
            <w:hideMark/>
          </w:tcPr>
          <w:p w14:paraId="1C7F55A8"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2020</w:t>
            </w:r>
          </w:p>
        </w:tc>
        <w:tc>
          <w:tcPr>
            <w:tcW w:w="440" w:type="pct"/>
            <w:noWrap/>
            <w:hideMark/>
          </w:tcPr>
          <w:p w14:paraId="5C05BDD6"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2021</w:t>
            </w:r>
          </w:p>
        </w:tc>
        <w:tc>
          <w:tcPr>
            <w:tcW w:w="433" w:type="pct"/>
            <w:noWrap/>
            <w:hideMark/>
          </w:tcPr>
          <w:p w14:paraId="6350903C"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2022</w:t>
            </w:r>
          </w:p>
        </w:tc>
        <w:tc>
          <w:tcPr>
            <w:tcW w:w="433" w:type="pct"/>
            <w:noWrap/>
            <w:hideMark/>
          </w:tcPr>
          <w:p w14:paraId="24BA314E"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2023</w:t>
            </w:r>
          </w:p>
        </w:tc>
        <w:tc>
          <w:tcPr>
            <w:tcW w:w="628" w:type="pct"/>
            <w:noWrap/>
            <w:hideMark/>
          </w:tcPr>
          <w:p w14:paraId="16023935"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Total general</w:t>
            </w:r>
          </w:p>
        </w:tc>
        <w:tc>
          <w:tcPr>
            <w:tcW w:w="548" w:type="pct"/>
            <w:hideMark/>
          </w:tcPr>
          <w:p w14:paraId="6E595EBF" w14:textId="77777777" w:rsidR="009404BC" w:rsidRPr="00704E32" w:rsidRDefault="009404BC"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04E32">
              <w:rPr>
                <w:rFonts w:cs="Arial"/>
                <w:sz w:val="18"/>
                <w:szCs w:val="18"/>
                <w:lang w:val="en-US"/>
              </w:rPr>
              <w:t>%</w:t>
            </w:r>
          </w:p>
        </w:tc>
      </w:tr>
      <w:tr w:rsidR="009404BC" w:rsidRPr="00704E32" w14:paraId="44CABA0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672DC672" w14:textId="592C6CC6" w:rsidR="009404BC" w:rsidRPr="00704E32" w:rsidRDefault="009404BC" w:rsidP="002D492A">
            <w:pPr>
              <w:spacing w:line="240" w:lineRule="auto"/>
              <w:jc w:val="center"/>
              <w:rPr>
                <w:rFonts w:cs="Arial"/>
                <w:color w:val="000000"/>
                <w:sz w:val="18"/>
                <w:szCs w:val="18"/>
                <w:lang w:val="en-US"/>
              </w:rPr>
            </w:pPr>
            <w:r w:rsidRPr="00704E32">
              <w:rPr>
                <w:rFonts w:cs="Arial"/>
                <w:color w:val="000000"/>
                <w:sz w:val="18"/>
                <w:szCs w:val="18"/>
                <w:lang w:val="en-US"/>
              </w:rPr>
              <w:t>4. De 18 a 28 años</w:t>
            </w:r>
          </w:p>
        </w:tc>
        <w:tc>
          <w:tcPr>
            <w:tcW w:w="491" w:type="pct"/>
            <w:noWrap/>
            <w:hideMark/>
          </w:tcPr>
          <w:p w14:paraId="6222F1C8" w14:textId="68734A4A"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5.631</w:t>
            </w:r>
          </w:p>
        </w:tc>
        <w:tc>
          <w:tcPr>
            <w:tcW w:w="440" w:type="pct"/>
            <w:noWrap/>
            <w:hideMark/>
          </w:tcPr>
          <w:p w14:paraId="71A274D9" w14:textId="5B957BD8"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5.922</w:t>
            </w:r>
          </w:p>
        </w:tc>
        <w:tc>
          <w:tcPr>
            <w:tcW w:w="440" w:type="pct"/>
            <w:noWrap/>
            <w:hideMark/>
          </w:tcPr>
          <w:p w14:paraId="006997F4" w14:textId="3D8C0AA2"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6.941</w:t>
            </w:r>
          </w:p>
        </w:tc>
        <w:tc>
          <w:tcPr>
            <w:tcW w:w="433" w:type="pct"/>
            <w:noWrap/>
            <w:hideMark/>
          </w:tcPr>
          <w:p w14:paraId="6DF72D80" w14:textId="27972804"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6.535</w:t>
            </w:r>
          </w:p>
        </w:tc>
        <w:tc>
          <w:tcPr>
            <w:tcW w:w="433" w:type="pct"/>
            <w:noWrap/>
            <w:hideMark/>
          </w:tcPr>
          <w:p w14:paraId="3E997ABE" w14:textId="72A270AB"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8.620</w:t>
            </w:r>
          </w:p>
        </w:tc>
        <w:tc>
          <w:tcPr>
            <w:tcW w:w="628" w:type="pct"/>
            <w:noWrap/>
            <w:hideMark/>
          </w:tcPr>
          <w:p w14:paraId="21069AD3" w14:textId="2F9D2E9C"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33.649</w:t>
            </w:r>
          </w:p>
        </w:tc>
        <w:tc>
          <w:tcPr>
            <w:tcW w:w="548" w:type="pct"/>
            <w:noWrap/>
            <w:hideMark/>
          </w:tcPr>
          <w:p w14:paraId="156E554A" w14:textId="175E821A"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7,06</w:t>
            </w:r>
          </w:p>
        </w:tc>
      </w:tr>
      <w:tr w:rsidR="009404BC" w:rsidRPr="00704E32" w14:paraId="6D0F2DD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305020BF" w14:textId="30027131" w:rsidR="009404BC" w:rsidRPr="00704E32" w:rsidRDefault="009404BC" w:rsidP="002D492A">
            <w:pPr>
              <w:spacing w:line="240" w:lineRule="auto"/>
              <w:jc w:val="center"/>
              <w:rPr>
                <w:rFonts w:cs="Arial"/>
                <w:color w:val="000000"/>
                <w:sz w:val="18"/>
                <w:szCs w:val="18"/>
                <w:lang w:val="en-US"/>
              </w:rPr>
            </w:pPr>
            <w:r w:rsidRPr="00704E32">
              <w:rPr>
                <w:rFonts w:cs="Arial"/>
                <w:color w:val="000000"/>
                <w:sz w:val="18"/>
                <w:szCs w:val="18"/>
                <w:lang w:val="en-US"/>
              </w:rPr>
              <w:t>5. De 29 a 59 años</w:t>
            </w:r>
          </w:p>
        </w:tc>
        <w:tc>
          <w:tcPr>
            <w:tcW w:w="491" w:type="pct"/>
            <w:noWrap/>
            <w:hideMark/>
          </w:tcPr>
          <w:p w14:paraId="0D0516AE" w14:textId="041517FD"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56.069</w:t>
            </w:r>
          </w:p>
        </w:tc>
        <w:tc>
          <w:tcPr>
            <w:tcW w:w="440" w:type="pct"/>
            <w:noWrap/>
            <w:hideMark/>
          </w:tcPr>
          <w:p w14:paraId="1743DC24" w14:textId="6E3A2C70"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57.820</w:t>
            </w:r>
          </w:p>
        </w:tc>
        <w:tc>
          <w:tcPr>
            <w:tcW w:w="440" w:type="pct"/>
            <w:noWrap/>
            <w:hideMark/>
          </w:tcPr>
          <w:p w14:paraId="21611D22" w14:textId="30AE699C"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66.248</w:t>
            </w:r>
          </w:p>
        </w:tc>
        <w:tc>
          <w:tcPr>
            <w:tcW w:w="433" w:type="pct"/>
            <w:noWrap/>
            <w:hideMark/>
          </w:tcPr>
          <w:p w14:paraId="25A762D7" w14:textId="2BD690B4"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69.264</w:t>
            </w:r>
          </w:p>
        </w:tc>
        <w:tc>
          <w:tcPr>
            <w:tcW w:w="433" w:type="pct"/>
            <w:noWrap/>
            <w:hideMark/>
          </w:tcPr>
          <w:p w14:paraId="2187A281" w14:textId="2205E9E1"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82.688</w:t>
            </w:r>
          </w:p>
        </w:tc>
        <w:tc>
          <w:tcPr>
            <w:tcW w:w="628" w:type="pct"/>
            <w:noWrap/>
            <w:hideMark/>
          </w:tcPr>
          <w:p w14:paraId="6B7204E1" w14:textId="4D6DD242"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332.089</w:t>
            </w:r>
          </w:p>
        </w:tc>
        <w:tc>
          <w:tcPr>
            <w:tcW w:w="548" w:type="pct"/>
            <w:noWrap/>
            <w:hideMark/>
          </w:tcPr>
          <w:p w14:paraId="103219A9" w14:textId="61617BD8" w:rsidR="009404BC" w:rsidRPr="00704E32"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69,71</w:t>
            </w:r>
          </w:p>
        </w:tc>
      </w:tr>
      <w:tr w:rsidR="009404BC" w:rsidRPr="00704E32" w14:paraId="572424A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7A5EECA4" w14:textId="3E63D366" w:rsidR="009404BC" w:rsidRPr="00704E32" w:rsidRDefault="009404BC" w:rsidP="002D492A">
            <w:pPr>
              <w:spacing w:line="240" w:lineRule="auto"/>
              <w:jc w:val="center"/>
              <w:rPr>
                <w:rFonts w:cs="Arial"/>
                <w:color w:val="000000"/>
                <w:sz w:val="18"/>
                <w:szCs w:val="18"/>
                <w:lang w:val="en-US"/>
              </w:rPr>
            </w:pPr>
            <w:r w:rsidRPr="00704E32">
              <w:rPr>
                <w:rFonts w:cs="Arial"/>
                <w:color w:val="000000"/>
                <w:sz w:val="18"/>
                <w:szCs w:val="18"/>
                <w:lang w:val="en-US"/>
              </w:rPr>
              <w:t>6. De 60 y más años</w:t>
            </w:r>
          </w:p>
        </w:tc>
        <w:tc>
          <w:tcPr>
            <w:tcW w:w="491" w:type="pct"/>
            <w:noWrap/>
            <w:hideMark/>
          </w:tcPr>
          <w:p w14:paraId="26A957E0" w14:textId="658D1815"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12.951</w:t>
            </w:r>
          </w:p>
        </w:tc>
        <w:tc>
          <w:tcPr>
            <w:tcW w:w="440" w:type="pct"/>
            <w:noWrap/>
            <w:hideMark/>
          </w:tcPr>
          <w:p w14:paraId="499CEF70" w14:textId="202572CD"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18.296</w:t>
            </w:r>
          </w:p>
        </w:tc>
        <w:tc>
          <w:tcPr>
            <w:tcW w:w="440" w:type="pct"/>
            <w:noWrap/>
            <w:hideMark/>
          </w:tcPr>
          <w:p w14:paraId="249A64F8" w14:textId="5D4F929A"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21.606</w:t>
            </w:r>
          </w:p>
        </w:tc>
        <w:tc>
          <w:tcPr>
            <w:tcW w:w="433" w:type="pct"/>
            <w:noWrap/>
            <w:hideMark/>
          </w:tcPr>
          <w:p w14:paraId="52204A4C" w14:textId="3EEE5191"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26.817</w:t>
            </w:r>
          </w:p>
        </w:tc>
        <w:tc>
          <w:tcPr>
            <w:tcW w:w="433" w:type="pct"/>
            <w:noWrap/>
            <w:hideMark/>
          </w:tcPr>
          <w:p w14:paraId="3BCF1509" w14:textId="643C637C"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31.001</w:t>
            </w:r>
          </w:p>
        </w:tc>
        <w:tc>
          <w:tcPr>
            <w:tcW w:w="628" w:type="pct"/>
            <w:noWrap/>
            <w:hideMark/>
          </w:tcPr>
          <w:p w14:paraId="1266C26E" w14:textId="45F2C130"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110.671</w:t>
            </w:r>
          </w:p>
        </w:tc>
        <w:tc>
          <w:tcPr>
            <w:tcW w:w="548" w:type="pct"/>
            <w:noWrap/>
            <w:hideMark/>
          </w:tcPr>
          <w:p w14:paraId="0B3DA65E" w14:textId="0E5CFA5D" w:rsidR="009404BC" w:rsidRPr="00704E32" w:rsidRDefault="009404BC"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04E32">
              <w:rPr>
                <w:rFonts w:cs="Arial"/>
                <w:color w:val="000000"/>
                <w:sz w:val="18"/>
                <w:szCs w:val="18"/>
                <w:lang w:val="en-US"/>
              </w:rPr>
              <w:t>23,23</w:t>
            </w:r>
          </w:p>
        </w:tc>
      </w:tr>
      <w:tr w:rsidR="009404BC" w:rsidRPr="00704E32" w14:paraId="6AAD8FC2"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587" w:type="pct"/>
            <w:noWrap/>
            <w:hideMark/>
          </w:tcPr>
          <w:p w14:paraId="209F504C" w14:textId="77777777" w:rsidR="009404BC" w:rsidRPr="007E3EF8" w:rsidRDefault="009404BC" w:rsidP="002D492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491" w:type="pct"/>
            <w:noWrap/>
            <w:hideMark/>
          </w:tcPr>
          <w:p w14:paraId="1AD8327A" w14:textId="5BE401DA"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74.651</w:t>
            </w:r>
          </w:p>
        </w:tc>
        <w:tc>
          <w:tcPr>
            <w:tcW w:w="440" w:type="pct"/>
            <w:noWrap/>
            <w:hideMark/>
          </w:tcPr>
          <w:p w14:paraId="73153501" w14:textId="788FA87D"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82.038</w:t>
            </w:r>
          </w:p>
        </w:tc>
        <w:tc>
          <w:tcPr>
            <w:tcW w:w="440" w:type="pct"/>
            <w:noWrap/>
            <w:hideMark/>
          </w:tcPr>
          <w:p w14:paraId="0F9F5A88" w14:textId="378B9A76"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94.795</w:t>
            </w:r>
          </w:p>
        </w:tc>
        <w:tc>
          <w:tcPr>
            <w:tcW w:w="433" w:type="pct"/>
            <w:noWrap/>
            <w:hideMark/>
          </w:tcPr>
          <w:p w14:paraId="6F60CDEC" w14:textId="0E8CBCA6"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102.616</w:t>
            </w:r>
          </w:p>
        </w:tc>
        <w:tc>
          <w:tcPr>
            <w:tcW w:w="433" w:type="pct"/>
            <w:noWrap/>
            <w:hideMark/>
          </w:tcPr>
          <w:p w14:paraId="6FC8D19D" w14:textId="2290089A"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122.309</w:t>
            </w:r>
          </w:p>
        </w:tc>
        <w:tc>
          <w:tcPr>
            <w:tcW w:w="628" w:type="pct"/>
            <w:noWrap/>
            <w:hideMark/>
          </w:tcPr>
          <w:p w14:paraId="061E700C" w14:textId="39598040"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476.409</w:t>
            </w:r>
          </w:p>
        </w:tc>
        <w:tc>
          <w:tcPr>
            <w:tcW w:w="548" w:type="pct"/>
            <w:noWrap/>
            <w:hideMark/>
          </w:tcPr>
          <w:p w14:paraId="58BD2126" w14:textId="5FCEA787" w:rsidR="009404BC" w:rsidRPr="007E3EF8" w:rsidRDefault="009404BC"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100,00</w:t>
            </w:r>
          </w:p>
        </w:tc>
      </w:tr>
    </w:tbl>
    <w:p w14:paraId="39E19BD2" w14:textId="04D782AC" w:rsidR="00284FE7" w:rsidRPr="0080094B" w:rsidRDefault="00284FE7" w:rsidP="00472893">
      <w:pPr>
        <w:spacing w:line="276" w:lineRule="auto"/>
        <w:rPr>
          <w:rFonts w:eastAsia="Cambria" w:cs="Arial"/>
          <w:sz w:val="16"/>
          <w:szCs w:val="16"/>
        </w:rPr>
      </w:pPr>
      <w:r w:rsidRPr="0080094B">
        <w:rPr>
          <w:rFonts w:eastAsia="Cambria" w:cs="Arial"/>
          <w:sz w:val="16"/>
          <w:szCs w:val="16"/>
        </w:rPr>
        <w:t>Fuente: Base de datos RIPS SDS 2004-202</w:t>
      </w:r>
      <w:r w:rsidR="00704E32">
        <w:rPr>
          <w:rFonts w:eastAsia="Cambria" w:cs="Arial"/>
          <w:sz w:val="16"/>
          <w:szCs w:val="16"/>
        </w:rPr>
        <w:t>3</w:t>
      </w:r>
      <w:r w:rsidRPr="0080094B">
        <w:rPr>
          <w:rFonts w:eastAsia="Cambria" w:cs="Arial"/>
          <w:sz w:val="16"/>
          <w:szCs w:val="16"/>
        </w:rPr>
        <w:t>, población vinculada, desplazada, atenciones NO POS y particulares, Base de datos RIPS Ministerio de Salud 2009-202</w:t>
      </w:r>
      <w:r w:rsidR="00704E32">
        <w:rPr>
          <w:rFonts w:eastAsia="Cambria" w:cs="Arial"/>
          <w:sz w:val="16"/>
          <w:szCs w:val="16"/>
        </w:rPr>
        <w:t>3</w:t>
      </w:r>
      <w:r w:rsidRPr="0080094B">
        <w:rPr>
          <w:rFonts w:eastAsia="Cambria" w:cs="Arial"/>
          <w:sz w:val="16"/>
          <w:szCs w:val="16"/>
        </w:rPr>
        <w:t>, población contributiva y subsidiada, Base de datos Población Especial - (Aseguramiento) (Corte 202</w:t>
      </w:r>
      <w:r w:rsidR="00704E32">
        <w:rPr>
          <w:rFonts w:eastAsia="Cambria" w:cs="Arial"/>
          <w:sz w:val="16"/>
          <w:szCs w:val="16"/>
        </w:rPr>
        <w:t>3</w:t>
      </w:r>
      <w:r w:rsidRPr="0080094B">
        <w:rPr>
          <w:rFonts w:eastAsia="Cambria" w:cs="Arial"/>
          <w:sz w:val="16"/>
          <w:szCs w:val="16"/>
        </w:rPr>
        <w:t>/12/31).</w:t>
      </w:r>
    </w:p>
    <w:p w14:paraId="1F239943" w14:textId="77777777" w:rsidR="00284FE7" w:rsidRPr="0080094B" w:rsidRDefault="00284FE7" w:rsidP="00472893">
      <w:pPr>
        <w:spacing w:line="276" w:lineRule="auto"/>
        <w:rPr>
          <w:rFonts w:eastAsia="Cambria" w:cs="Arial"/>
        </w:rPr>
      </w:pPr>
    </w:p>
    <w:p w14:paraId="33BB6E3E" w14:textId="3D6DC64A" w:rsidR="00284FE7" w:rsidRPr="004732AA" w:rsidRDefault="00284FE7" w:rsidP="00472893">
      <w:pPr>
        <w:spacing w:line="276" w:lineRule="auto"/>
        <w:rPr>
          <w:rFonts w:cs="Arial"/>
          <w:szCs w:val="22"/>
        </w:rPr>
      </w:pPr>
      <w:r w:rsidRPr="004732AA">
        <w:rPr>
          <w:rFonts w:cs="Arial"/>
          <w:szCs w:val="22"/>
        </w:rPr>
        <w:t>El comportamiento por ám</w:t>
      </w:r>
      <w:r w:rsidR="004732AA" w:rsidRPr="004732AA">
        <w:rPr>
          <w:rFonts w:cs="Arial"/>
          <w:szCs w:val="22"/>
        </w:rPr>
        <w:t>bito de atención del 2019 a 2023</w:t>
      </w:r>
      <w:r w:rsidRPr="004732AA">
        <w:rPr>
          <w:rFonts w:cs="Arial"/>
          <w:szCs w:val="22"/>
        </w:rPr>
        <w:t xml:space="preserve"> refleja una tendencia al incremento de demanda en los servicios</w:t>
      </w:r>
      <w:r w:rsidR="00C872B1">
        <w:rPr>
          <w:rFonts w:cs="Arial"/>
          <w:szCs w:val="22"/>
        </w:rPr>
        <w:t>,</w:t>
      </w:r>
      <w:r w:rsidRPr="004732AA">
        <w:rPr>
          <w:rFonts w:cs="Arial"/>
          <w:szCs w:val="22"/>
        </w:rPr>
        <w:t xml:space="preserve"> en todos los ellos se evidenci</w:t>
      </w:r>
      <w:r w:rsidR="004732AA" w:rsidRPr="004732AA">
        <w:rPr>
          <w:rFonts w:cs="Arial"/>
          <w:szCs w:val="22"/>
        </w:rPr>
        <w:t>a un mayor incremento en el 2023</w:t>
      </w:r>
      <w:r w:rsidR="002D492A">
        <w:rPr>
          <w:rFonts w:cs="Arial"/>
          <w:szCs w:val="22"/>
        </w:rPr>
        <w:t>.</w:t>
      </w:r>
    </w:p>
    <w:p w14:paraId="3880FE44" w14:textId="77777777" w:rsidR="00284FE7" w:rsidRPr="002634D3" w:rsidRDefault="00284FE7" w:rsidP="00472893">
      <w:pPr>
        <w:spacing w:line="276" w:lineRule="auto"/>
        <w:rPr>
          <w:rFonts w:cs="Arial"/>
          <w:color w:val="FF0000"/>
          <w:szCs w:val="22"/>
        </w:rPr>
      </w:pPr>
    </w:p>
    <w:p w14:paraId="47A743F4" w14:textId="6EA1F5B7" w:rsidR="00284FE7" w:rsidRPr="004732AA" w:rsidRDefault="00284FE7" w:rsidP="00472893">
      <w:pPr>
        <w:spacing w:line="276" w:lineRule="auto"/>
        <w:rPr>
          <w:rFonts w:cs="Arial"/>
          <w:szCs w:val="22"/>
        </w:rPr>
      </w:pPr>
      <w:r w:rsidRPr="004732AA">
        <w:rPr>
          <w:rFonts w:cs="Arial"/>
          <w:szCs w:val="22"/>
        </w:rPr>
        <w:t>La demanda se concentra principalm</w:t>
      </w:r>
      <w:r w:rsidR="004732AA" w:rsidRPr="004732AA">
        <w:rPr>
          <w:rFonts w:cs="Arial"/>
          <w:szCs w:val="22"/>
        </w:rPr>
        <w:t>ente en procedimientos con el 66,50</w:t>
      </w:r>
      <w:r w:rsidRPr="004732AA">
        <w:rPr>
          <w:rFonts w:cs="Arial"/>
          <w:szCs w:val="22"/>
        </w:rPr>
        <w:t>%, segui</w:t>
      </w:r>
      <w:r w:rsidR="00EB67FA" w:rsidRPr="004732AA">
        <w:rPr>
          <w:rFonts w:cs="Arial"/>
          <w:szCs w:val="22"/>
        </w:rPr>
        <w:t xml:space="preserve">do </w:t>
      </w:r>
      <w:r w:rsidR="004732AA" w:rsidRPr="004732AA">
        <w:rPr>
          <w:rFonts w:cs="Arial"/>
          <w:szCs w:val="22"/>
        </w:rPr>
        <w:t>de consulta externa con el 30,12%, urgencias con el 1,64</w:t>
      </w:r>
      <w:r w:rsidRPr="004732AA">
        <w:rPr>
          <w:rFonts w:cs="Arial"/>
          <w:szCs w:val="22"/>
        </w:rPr>
        <w:t>% y h</w:t>
      </w:r>
      <w:r w:rsidR="004732AA" w:rsidRPr="004732AA">
        <w:rPr>
          <w:rFonts w:cs="Arial"/>
          <w:szCs w:val="22"/>
        </w:rPr>
        <w:t>ospitalización con el 1,74</w:t>
      </w:r>
      <w:r w:rsidRPr="004732AA">
        <w:rPr>
          <w:rFonts w:cs="Arial"/>
          <w:szCs w:val="22"/>
        </w:rPr>
        <w:t>%.</w:t>
      </w:r>
    </w:p>
    <w:p w14:paraId="76E6CBE4" w14:textId="77777777" w:rsidR="00284FE7" w:rsidRPr="0080094B" w:rsidRDefault="00284FE7" w:rsidP="00472893">
      <w:pPr>
        <w:spacing w:line="276" w:lineRule="auto"/>
        <w:rPr>
          <w:rFonts w:cs="Arial"/>
          <w:color w:val="FF0000"/>
          <w:szCs w:val="22"/>
        </w:rPr>
      </w:pPr>
    </w:p>
    <w:p w14:paraId="0F28EB62" w14:textId="6677B6EB" w:rsidR="00284FE7" w:rsidRPr="0040746E" w:rsidRDefault="00225874" w:rsidP="00472893">
      <w:pPr>
        <w:pStyle w:val="Descripcin"/>
        <w:keepNext/>
        <w:spacing w:after="0" w:line="276" w:lineRule="auto"/>
        <w:rPr>
          <w:rFonts w:cs="Arial"/>
          <w:bCs w:val="0"/>
          <w:i w:val="0"/>
          <w:sz w:val="20"/>
          <w:szCs w:val="20"/>
        </w:rPr>
      </w:pPr>
      <w:bookmarkStart w:id="90" w:name="_Toc102169611"/>
      <w:bookmarkStart w:id="91" w:name="_Toc120191121"/>
      <w:bookmarkStart w:id="92" w:name="_Toc16842871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B86D5D">
        <w:rPr>
          <w:rFonts w:cs="Arial"/>
          <w:bCs w:val="0"/>
          <w:i w:val="0"/>
          <w:noProof/>
          <w:sz w:val="20"/>
          <w:szCs w:val="20"/>
        </w:rPr>
        <w:t>19</w:t>
      </w:r>
      <w:r w:rsidRPr="0040746E">
        <w:rPr>
          <w:rFonts w:cs="Arial"/>
          <w:bCs w:val="0"/>
          <w:i w:val="0"/>
          <w:sz w:val="20"/>
          <w:szCs w:val="20"/>
        </w:rPr>
        <w:fldChar w:fldCharType="end"/>
      </w:r>
      <w:r w:rsidRPr="0040746E">
        <w:rPr>
          <w:rFonts w:cs="Arial"/>
          <w:bCs w:val="0"/>
          <w:i w:val="0"/>
          <w:sz w:val="20"/>
          <w:szCs w:val="20"/>
        </w:rPr>
        <w:t xml:space="preserve">. </w:t>
      </w:r>
      <w:r w:rsidR="00284FE7" w:rsidRPr="0040746E">
        <w:rPr>
          <w:rFonts w:cs="Arial"/>
          <w:bCs w:val="0"/>
          <w:i w:val="0"/>
          <w:sz w:val="20"/>
          <w:szCs w:val="20"/>
        </w:rPr>
        <w:t>Atenciones Habitantes de Calle por tipo de servicios</w:t>
      </w:r>
      <w:bookmarkEnd w:id="90"/>
      <w:r w:rsidR="00284FE7" w:rsidRPr="0040746E">
        <w:rPr>
          <w:rFonts w:cs="Arial"/>
          <w:bCs w:val="0"/>
          <w:i w:val="0"/>
          <w:sz w:val="20"/>
          <w:szCs w:val="20"/>
        </w:rPr>
        <w:t>. Bogotá D.C. Año 201</w:t>
      </w:r>
      <w:r w:rsidR="004732AA">
        <w:rPr>
          <w:rFonts w:cs="Arial"/>
          <w:bCs w:val="0"/>
          <w:i w:val="0"/>
          <w:sz w:val="20"/>
          <w:szCs w:val="20"/>
        </w:rPr>
        <w:t>9</w:t>
      </w:r>
      <w:r w:rsidR="00284FE7" w:rsidRPr="0040746E">
        <w:rPr>
          <w:rFonts w:cs="Arial"/>
          <w:bCs w:val="0"/>
          <w:i w:val="0"/>
          <w:sz w:val="20"/>
          <w:szCs w:val="20"/>
        </w:rPr>
        <w:t xml:space="preserve"> – 202</w:t>
      </w:r>
      <w:r w:rsidR="004732AA">
        <w:rPr>
          <w:rFonts w:cs="Arial"/>
          <w:bCs w:val="0"/>
          <w:i w:val="0"/>
          <w:sz w:val="20"/>
          <w:szCs w:val="20"/>
        </w:rPr>
        <w:t>3</w:t>
      </w:r>
      <w:r w:rsidR="00284FE7" w:rsidRPr="0040746E">
        <w:rPr>
          <w:rFonts w:cs="Arial"/>
          <w:bCs w:val="0"/>
          <w:i w:val="0"/>
          <w:sz w:val="20"/>
          <w:szCs w:val="20"/>
        </w:rPr>
        <w:t>.</w:t>
      </w:r>
      <w:bookmarkEnd w:id="91"/>
      <w:bookmarkEnd w:id="92"/>
    </w:p>
    <w:tbl>
      <w:tblPr>
        <w:tblStyle w:val="Tabladecuadrcula5oscura-nfasis11"/>
        <w:tblW w:w="5000" w:type="pct"/>
        <w:tblLook w:val="04A0" w:firstRow="1" w:lastRow="0" w:firstColumn="1" w:lastColumn="0" w:noHBand="0" w:noVBand="1"/>
      </w:tblPr>
      <w:tblGrid>
        <w:gridCol w:w="2731"/>
        <w:gridCol w:w="784"/>
        <w:gridCol w:w="767"/>
        <w:gridCol w:w="767"/>
        <w:gridCol w:w="867"/>
        <w:gridCol w:w="867"/>
        <w:gridCol w:w="1337"/>
        <w:gridCol w:w="767"/>
      </w:tblGrid>
      <w:tr w:rsidR="004732AA" w:rsidRPr="004732AA" w14:paraId="29151C6F"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87" w:type="pct"/>
            <w:noWrap/>
            <w:hideMark/>
          </w:tcPr>
          <w:p w14:paraId="19647B07" w14:textId="7FA117D3" w:rsidR="004732AA" w:rsidRPr="004732AA" w:rsidRDefault="003C08C1" w:rsidP="002D492A">
            <w:pPr>
              <w:spacing w:line="240" w:lineRule="auto"/>
              <w:jc w:val="center"/>
              <w:rPr>
                <w:rFonts w:cs="Arial"/>
                <w:b w:val="0"/>
                <w:bCs w:val="0"/>
                <w:sz w:val="18"/>
                <w:szCs w:val="18"/>
                <w:lang w:val="en-US"/>
              </w:rPr>
            </w:pPr>
            <w:r>
              <w:rPr>
                <w:rFonts w:cs="Arial"/>
                <w:sz w:val="18"/>
                <w:szCs w:val="18"/>
                <w:lang w:val="en-US"/>
              </w:rPr>
              <w:t>Tipo de Atenció</w:t>
            </w:r>
            <w:r w:rsidR="00620AAB">
              <w:rPr>
                <w:rFonts w:cs="Arial"/>
                <w:sz w:val="18"/>
                <w:szCs w:val="18"/>
                <w:lang w:val="en-US"/>
              </w:rPr>
              <w:t xml:space="preserve">n </w:t>
            </w:r>
          </w:p>
        </w:tc>
        <w:tc>
          <w:tcPr>
            <w:tcW w:w="491" w:type="pct"/>
            <w:noWrap/>
            <w:hideMark/>
          </w:tcPr>
          <w:p w14:paraId="3ED07444"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2019</w:t>
            </w:r>
          </w:p>
        </w:tc>
        <w:tc>
          <w:tcPr>
            <w:tcW w:w="440" w:type="pct"/>
            <w:noWrap/>
            <w:hideMark/>
          </w:tcPr>
          <w:p w14:paraId="5E091B6F"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2020</w:t>
            </w:r>
          </w:p>
        </w:tc>
        <w:tc>
          <w:tcPr>
            <w:tcW w:w="440" w:type="pct"/>
            <w:noWrap/>
            <w:hideMark/>
          </w:tcPr>
          <w:p w14:paraId="1E6E5D26"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2021</w:t>
            </w:r>
          </w:p>
        </w:tc>
        <w:tc>
          <w:tcPr>
            <w:tcW w:w="433" w:type="pct"/>
            <w:noWrap/>
            <w:hideMark/>
          </w:tcPr>
          <w:p w14:paraId="0AF83CE5"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2022</w:t>
            </w:r>
          </w:p>
        </w:tc>
        <w:tc>
          <w:tcPr>
            <w:tcW w:w="433" w:type="pct"/>
            <w:noWrap/>
            <w:hideMark/>
          </w:tcPr>
          <w:p w14:paraId="7044D89B"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2023</w:t>
            </w:r>
          </w:p>
        </w:tc>
        <w:tc>
          <w:tcPr>
            <w:tcW w:w="628" w:type="pct"/>
            <w:noWrap/>
            <w:hideMark/>
          </w:tcPr>
          <w:p w14:paraId="1C36B416"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Total general</w:t>
            </w:r>
          </w:p>
        </w:tc>
        <w:tc>
          <w:tcPr>
            <w:tcW w:w="548" w:type="pct"/>
            <w:noWrap/>
            <w:hideMark/>
          </w:tcPr>
          <w:p w14:paraId="79A77A8B" w14:textId="77777777" w:rsidR="004732AA" w:rsidRPr="004732AA" w:rsidRDefault="004732AA"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732AA">
              <w:rPr>
                <w:rFonts w:cs="Arial"/>
                <w:sz w:val="18"/>
                <w:szCs w:val="18"/>
                <w:lang w:val="en-US"/>
              </w:rPr>
              <w:t>%</w:t>
            </w:r>
          </w:p>
        </w:tc>
      </w:tr>
      <w:tr w:rsidR="004732AA" w:rsidRPr="004732AA" w14:paraId="3403B45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29F0A491" w14:textId="77777777" w:rsidR="004732AA" w:rsidRPr="004732AA" w:rsidRDefault="004732AA" w:rsidP="002D492A">
            <w:pPr>
              <w:spacing w:line="240" w:lineRule="auto"/>
              <w:jc w:val="center"/>
              <w:rPr>
                <w:rFonts w:cs="Arial"/>
                <w:color w:val="000000"/>
                <w:sz w:val="18"/>
                <w:szCs w:val="18"/>
                <w:lang w:val="en-US"/>
              </w:rPr>
            </w:pPr>
            <w:r w:rsidRPr="004732AA">
              <w:rPr>
                <w:rFonts w:cs="Arial"/>
                <w:color w:val="000000"/>
                <w:sz w:val="18"/>
                <w:szCs w:val="18"/>
                <w:lang w:val="en-US"/>
              </w:rPr>
              <w:t>Consultas</w:t>
            </w:r>
          </w:p>
        </w:tc>
        <w:tc>
          <w:tcPr>
            <w:tcW w:w="491" w:type="pct"/>
            <w:noWrap/>
            <w:hideMark/>
          </w:tcPr>
          <w:p w14:paraId="0FE62B24" w14:textId="19193624"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16.302</w:t>
            </w:r>
          </w:p>
        </w:tc>
        <w:tc>
          <w:tcPr>
            <w:tcW w:w="440" w:type="pct"/>
            <w:noWrap/>
            <w:hideMark/>
          </w:tcPr>
          <w:p w14:paraId="0C11BD1A" w14:textId="3CC2EDB0"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23.098</w:t>
            </w:r>
          </w:p>
        </w:tc>
        <w:tc>
          <w:tcPr>
            <w:tcW w:w="440" w:type="pct"/>
            <w:noWrap/>
            <w:hideMark/>
          </w:tcPr>
          <w:p w14:paraId="1F904AB1" w14:textId="3C1EEB61"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31.550</w:t>
            </w:r>
          </w:p>
        </w:tc>
        <w:tc>
          <w:tcPr>
            <w:tcW w:w="433" w:type="pct"/>
            <w:noWrap/>
            <w:hideMark/>
          </w:tcPr>
          <w:p w14:paraId="7D8E1D46" w14:textId="608E958A"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33.341</w:t>
            </w:r>
          </w:p>
        </w:tc>
        <w:tc>
          <w:tcPr>
            <w:tcW w:w="433" w:type="pct"/>
            <w:noWrap/>
            <w:hideMark/>
          </w:tcPr>
          <w:p w14:paraId="5005F061" w14:textId="33F2F55D"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39.208</w:t>
            </w:r>
          </w:p>
        </w:tc>
        <w:tc>
          <w:tcPr>
            <w:tcW w:w="628" w:type="pct"/>
            <w:noWrap/>
            <w:hideMark/>
          </w:tcPr>
          <w:p w14:paraId="0EE38D16" w14:textId="6244E331"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143.499</w:t>
            </w:r>
          </w:p>
        </w:tc>
        <w:tc>
          <w:tcPr>
            <w:tcW w:w="548" w:type="pct"/>
            <w:noWrap/>
            <w:hideMark/>
          </w:tcPr>
          <w:p w14:paraId="4AA84249" w14:textId="5276E15A"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30,12</w:t>
            </w:r>
          </w:p>
        </w:tc>
      </w:tr>
      <w:tr w:rsidR="004732AA" w:rsidRPr="004732AA" w14:paraId="07C2E7F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0D29AAC6" w14:textId="77777777" w:rsidR="004732AA" w:rsidRPr="004732AA" w:rsidRDefault="004732AA" w:rsidP="002D492A">
            <w:pPr>
              <w:spacing w:line="240" w:lineRule="auto"/>
              <w:jc w:val="center"/>
              <w:rPr>
                <w:rFonts w:cs="Arial"/>
                <w:color w:val="000000"/>
                <w:sz w:val="18"/>
                <w:szCs w:val="18"/>
                <w:lang w:val="en-US"/>
              </w:rPr>
            </w:pPr>
            <w:r w:rsidRPr="004732AA">
              <w:rPr>
                <w:rFonts w:cs="Arial"/>
                <w:color w:val="000000"/>
                <w:sz w:val="18"/>
                <w:szCs w:val="18"/>
                <w:lang w:val="en-US"/>
              </w:rPr>
              <w:t>Hospitalizaciones</w:t>
            </w:r>
          </w:p>
        </w:tc>
        <w:tc>
          <w:tcPr>
            <w:tcW w:w="491" w:type="pct"/>
            <w:noWrap/>
            <w:hideMark/>
          </w:tcPr>
          <w:p w14:paraId="12892082" w14:textId="3F857975"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1.510</w:t>
            </w:r>
          </w:p>
        </w:tc>
        <w:tc>
          <w:tcPr>
            <w:tcW w:w="440" w:type="pct"/>
            <w:noWrap/>
            <w:hideMark/>
          </w:tcPr>
          <w:p w14:paraId="31B0E602" w14:textId="29E4903A"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1.843</w:t>
            </w:r>
          </w:p>
        </w:tc>
        <w:tc>
          <w:tcPr>
            <w:tcW w:w="440" w:type="pct"/>
            <w:noWrap/>
            <w:hideMark/>
          </w:tcPr>
          <w:p w14:paraId="6A7498D7" w14:textId="356C8387"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1.720</w:t>
            </w:r>
          </w:p>
        </w:tc>
        <w:tc>
          <w:tcPr>
            <w:tcW w:w="433" w:type="pct"/>
            <w:noWrap/>
            <w:hideMark/>
          </w:tcPr>
          <w:p w14:paraId="16186033" w14:textId="28D028E6"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1.474</w:t>
            </w:r>
          </w:p>
        </w:tc>
        <w:tc>
          <w:tcPr>
            <w:tcW w:w="433" w:type="pct"/>
            <w:noWrap/>
            <w:hideMark/>
          </w:tcPr>
          <w:p w14:paraId="402F542D" w14:textId="107DDE0F"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1.727</w:t>
            </w:r>
          </w:p>
        </w:tc>
        <w:tc>
          <w:tcPr>
            <w:tcW w:w="628" w:type="pct"/>
            <w:noWrap/>
            <w:hideMark/>
          </w:tcPr>
          <w:p w14:paraId="72BD1F68" w14:textId="2A464222"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8.274</w:t>
            </w:r>
          </w:p>
        </w:tc>
        <w:tc>
          <w:tcPr>
            <w:tcW w:w="548" w:type="pct"/>
            <w:noWrap/>
            <w:hideMark/>
          </w:tcPr>
          <w:p w14:paraId="5C6AC98C" w14:textId="6480927A"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1,74</w:t>
            </w:r>
          </w:p>
        </w:tc>
      </w:tr>
      <w:tr w:rsidR="004732AA" w:rsidRPr="004732AA" w14:paraId="493882C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5B48A120" w14:textId="77777777" w:rsidR="004732AA" w:rsidRPr="004732AA" w:rsidRDefault="004732AA" w:rsidP="002D492A">
            <w:pPr>
              <w:spacing w:line="240" w:lineRule="auto"/>
              <w:jc w:val="center"/>
              <w:rPr>
                <w:rFonts w:cs="Arial"/>
                <w:color w:val="000000"/>
                <w:sz w:val="18"/>
                <w:szCs w:val="18"/>
                <w:lang w:val="en-US"/>
              </w:rPr>
            </w:pPr>
            <w:r w:rsidRPr="004732AA">
              <w:rPr>
                <w:rFonts w:cs="Arial"/>
                <w:color w:val="000000"/>
                <w:sz w:val="18"/>
                <w:szCs w:val="18"/>
                <w:lang w:val="en-US"/>
              </w:rPr>
              <w:t>Procedimientos</w:t>
            </w:r>
          </w:p>
        </w:tc>
        <w:tc>
          <w:tcPr>
            <w:tcW w:w="491" w:type="pct"/>
            <w:noWrap/>
            <w:hideMark/>
          </w:tcPr>
          <w:p w14:paraId="0C5A38A5" w14:textId="594D19FE"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53.707</w:t>
            </w:r>
          </w:p>
        </w:tc>
        <w:tc>
          <w:tcPr>
            <w:tcW w:w="440" w:type="pct"/>
            <w:noWrap/>
            <w:hideMark/>
          </w:tcPr>
          <w:p w14:paraId="7C3BDA9E" w14:textId="3E9CA6ED"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54.948</w:t>
            </w:r>
          </w:p>
        </w:tc>
        <w:tc>
          <w:tcPr>
            <w:tcW w:w="440" w:type="pct"/>
            <w:noWrap/>
            <w:hideMark/>
          </w:tcPr>
          <w:p w14:paraId="1F3EE6F2" w14:textId="543C5AED"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60.870</w:t>
            </w:r>
          </w:p>
        </w:tc>
        <w:tc>
          <w:tcPr>
            <w:tcW w:w="433" w:type="pct"/>
            <w:noWrap/>
            <w:hideMark/>
          </w:tcPr>
          <w:p w14:paraId="4B2E9C05" w14:textId="02CF6B91"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66.961</w:t>
            </w:r>
          </w:p>
        </w:tc>
        <w:tc>
          <w:tcPr>
            <w:tcW w:w="433" w:type="pct"/>
            <w:noWrap/>
            <w:hideMark/>
          </w:tcPr>
          <w:p w14:paraId="562437F1" w14:textId="415D84D7"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80.349</w:t>
            </w:r>
          </w:p>
        </w:tc>
        <w:tc>
          <w:tcPr>
            <w:tcW w:w="628" w:type="pct"/>
            <w:noWrap/>
            <w:hideMark/>
          </w:tcPr>
          <w:p w14:paraId="4683075F" w14:textId="020B5CB4"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316.835</w:t>
            </w:r>
          </w:p>
        </w:tc>
        <w:tc>
          <w:tcPr>
            <w:tcW w:w="548" w:type="pct"/>
            <w:noWrap/>
            <w:hideMark/>
          </w:tcPr>
          <w:p w14:paraId="2BBE93CA" w14:textId="0004D6A9" w:rsidR="004732AA" w:rsidRPr="004732AA"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66,50</w:t>
            </w:r>
          </w:p>
        </w:tc>
      </w:tr>
      <w:tr w:rsidR="004732AA" w:rsidRPr="004732AA" w14:paraId="3DEA7E7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87" w:type="pct"/>
            <w:noWrap/>
            <w:hideMark/>
          </w:tcPr>
          <w:p w14:paraId="17FDD055" w14:textId="77777777" w:rsidR="004732AA" w:rsidRPr="004732AA" w:rsidRDefault="004732AA" w:rsidP="002D492A">
            <w:pPr>
              <w:spacing w:line="240" w:lineRule="auto"/>
              <w:jc w:val="center"/>
              <w:rPr>
                <w:rFonts w:cs="Arial"/>
                <w:color w:val="000000"/>
                <w:sz w:val="18"/>
                <w:szCs w:val="18"/>
                <w:lang w:val="en-US"/>
              </w:rPr>
            </w:pPr>
            <w:r w:rsidRPr="004732AA">
              <w:rPr>
                <w:rFonts w:cs="Arial"/>
                <w:color w:val="000000"/>
                <w:sz w:val="18"/>
                <w:szCs w:val="18"/>
                <w:lang w:val="en-US"/>
              </w:rPr>
              <w:t>Urgencias</w:t>
            </w:r>
          </w:p>
        </w:tc>
        <w:tc>
          <w:tcPr>
            <w:tcW w:w="491" w:type="pct"/>
            <w:noWrap/>
            <w:hideMark/>
          </w:tcPr>
          <w:p w14:paraId="7F2DFDA7" w14:textId="5C44995B"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3.132</w:t>
            </w:r>
          </w:p>
        </w:tc>
        <w:tc>
          <w:tcPr>
            <w:tcW w:w="440" w:type="pct"/>
            <w:noWrap/>
            <w:hideMark/>
          </w:tcPr>
          <w:p w14:paraId="2268F963" w14:textId="220FBED2"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2.149</w:t>
            </w:r>
          </w:p>
        </w:tc>
        <w:tc>
          <w:tcPr>
            <w:tcW w:w="440" w:type="pct"/>
            <w:noWrap/>
            <w:hideMark/>
          </w:tcPr>
          <w:p w14:paraId="30341F69" w14:textId="2B5BF9CB"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655</w:t>
            </w:r>
          </w:p>
        </w:tc>
        <w:tc>
          <w:tcPr>
            <w:tcW w:w="433" w:type="pct"/>
            <w:noWrap/>
            <w:hideMark/>
          </w:tcPr>
          <w:p w14:paraId="5AA5CDD1" w14:textId="1F3EBD01"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840</w:t>
            </w:r>
          </w:p>
        </w:tc>
        <w:tc>
          <w:tcPr>
            <w:tcW w:w="433" w:type="pct"/>
            <w:noWrap/>
            <w:hideMark/>
          </w:tcPr>
          <w:p w14:paraId="25D5C07D" w14:textId="33F8F95C"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1.025</w:t>
            </w:r>
          </w:p>
        </w:tc>
        <w:tc>
          <w:tcPr>
            <w:tcW w:w="628" w:type="pct"/>
            <w:noWrap/>
            <w:hideMark/>
          </w:tcPr>
          <w:p w14:paraId="14465507" w14:textId="4ACE3077"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7.801</w:t>
            </w:r>
          </w:p>
        </w:tc>
        <w:tc>
          <w:tcPr>
            <w:tcW w:w="548" w:type="pct"/>
            <w:noWrap/>
            <w:hideMark/>
          </w:tcPr>
          <w:p w14:paraId="6938AA4F" w14:textId="465AE00B" w:rsidR="004732AA" w:rsidRPr="004732AA" w:rsidRDefault="004732A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732AA">
              <w:rPr>
                <w:rFonts w:cs="Arial"/>
                <w:color w:val="000000"/>
                <w:sz w:val="18"/>
                <w:szCs w:val="18"/>
                <w:lang w:val="en-US"/>
              </w:rPr>
              <w:t>1,64</w:t>
            </w:r>
          </w:p>
        </w:tc>
      </w:tr>
      <w:tr w:rsidR="004732AA" w:rsidRPr="004732AA" w14:paraId="708C31A5"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87" w:type="pct"/>
            <w:noWrap/>
            <w:hideMark/>
          </w:tcPr>
          <w:p w14:paraId="6801F53D" w14:textId="77777777" w:rsidR="004732AA" w:rsidRPr="007E3EF8" w:rsidRDefault="004732AA" w:rsidP="002D492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491" w:type="pct"/>
            <w:noWrap/>
            <w:hideMark/>
          </w:tcPr>
          <w:p w14:paraId="2E2A21D8" w14:textId="08CBC006"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74.651</w:t>
            </w:r>
          </w:p>
        </w:tc>
        <w:tc>
          <w:tcPr>
            <w:tcW w:w="440" w:type="pct"/>
            <w:noWrap/>
            <w:hideMark/>
          </w:tcPr>
          <w:p w14:paraId="2161188A" w14:textId="0A01C2A3"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82.038</w:t>
            </w:r>
          </w:p>
        </w:tc>
        <w:tc>
          <w:tcPr>
            <w:tcW w:w="440" w:type="pct"/>
            <w:noWrap/>
            <w:hideMark/>
          </w:tcPr>
          <w:p w14:paraId="24F71B09" w14:textId="5EE596A5"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94.795</w:t>
            </w:r>
          </w:p>
        </w:tc>
        <w:tc>
          <w:tcPr>
            <w:tcW w:w="433" w:type="pct"/>
            <w:noWrap/>
            <w:hideMark/>
          </w:tcPr>
          <w:p w14:paraId="36D4E4E3" w14:textId="7A9AE0A6"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102.616</w:t>
            </w:r>
          </w:p>
        </w:tc>
        <w:tc>
          <w:tcPr>
            <w:tcW w:w="433" w:type="pct"/>
            <w:noWrap/>
            <w:hideMark/>
          </w:tcPr>
          <w:p w14:paraId="205DB048" w14:textId="4EC6D375"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122.309</w:t>
            </w:r>
          </w:p>
        </w:tc>
        <w:tc>
          <w:tcPr>
            <w:tcW w:w="628" w:type="pct"/>
            <w:noWrap/>
            <w:hideMark/>
          </w:tcPr>
          <w:p w14:paraId="45408F80" w14:textId="0A0AD5B4"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476.409</w:t>
            </w:r>
          </w:p>
        </w:tc>
        <w:tc>
          <w:tcPr>
            <w:tcW w:w="548" w:type="pct"/>
            <w:noWrap/>
            <w:hideMark/>
          </w:tcPr>
          <w:p w14:paraId="58CDF711" w14:textId="286634E2" w:rsidR="004732AA" w:rsidRPr="007E3EF8" w:rsidRDefault="004732A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100,00</w:t>
            </w:r>
          </w:p>
        </w:tc>
      </w:tr>
    </w:tbl>
    <w:p w14:paraId="064AA2DA" w14:textId="77777777" w:rsidR="004732AA" w:rsidRDefault="004732AA" w:rsidP="00472893">
      <w:pPr>
        <w:spacing w:line="276" w:lineRule="auto"/>
        <w:rPr>
          <w:rFonts w:eastAsia="Arial Narrow" w:cs="Arial"/>
          <w:iCs/>
          <w:sz w:val="16"/>
          <w:szCs w:val="16"/>
        </w:rPr>
      </w:pPr>
    </w:p>
    <w:p w14:paraId="3CC70455" w14:textId="6C16D433" w:rsidR="00284FE7" w:rsidRPr="0080094B" w:rsidRDefault="00284FE7" w:rsidP="00472893">
      <w:pPr>
        <w:spacing w:line="276" w:lineRule="auto"/>
        <w:rPr>
          <w:rFonts w:eastAsia="Arial Narrow" w:cs="Arial"/>
          <w:iCs/>
          <w:sz w:val="16"/>
          <w:szCs w:val="16"/>
        </w:rPr>
      </w:pPr>
      <w:r w:rsidRPr="0080094B">
        <w:rPr>
          <w:rFonts w:eastAsia="Arial Narrow" w:cs="Arial"/>
          <w:iCs/>
          <w:sz w:val="16"/>
          <w:szCs w:val="16"/>
        </w:rPr>
        <w:t>Fuente: Base de datos RIPS SDS 2004-202</w:t>
      </w:r>
      <w:r w:rsidR="00921CFA">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921CFA">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921CFA">
        <w:rPr>
          <w:rFonts w:eastAsia="Arial Narrow" w:cs="Arial"/>
          <w:iCs/>
          <w:sz w:val="16"/>
          <w:szCs w:val="16"/>
        </w:rPr>
        <w:t>3</w:t>
      </w:r>
      <w:r w:rsidRPr="0080094B">
        <w:rPr>
          <w:rFonts w:eastAsia="Arial Narrow" w:cs="Arial"/>
          <w:iCs/>
          <w:sz w:val="16"/>
          <w:szCs w:val="16"/>
        </w:rPr>
        <w:t>/12/31)</w:t>
      </w:r>
    </w:p>
    <w:p w14:paraId="39FE10A3" w14:textId="77777777" w:rsidR="00284FE7" w:rsidRPr="0080094B" w:rsidRDefault="00284FE7" w:rsidP="00472893">
      <w:pPr>
        <w:spacing w:line="276" w:lineRule="auto"/>
        <w:rPr>
          <w:rFonts w:eastAsia="Arial Narrow" w:cs="Arial"/>
          <w:iCs/>
          <w:color w:val="FF0000"/>
          <w:sz w:val="16"/>
          <w:szCs w:val="16"/>
        </w:rPr>
      </w:pPr>
    </w:p>
    <w:p w14:paraId="62D11C4C" w14:textId="08915689" w:rsidR="00284FE7" w:rsidRPr="0080094B" w:rsidRDefault="00284FE7" w:rsidP="00472893">
      <w:pPr>
        <w:spacing w:line="276" w:lineRule="auto"/>
        <w:rPr>
          <w:rFonts w:cs="Arial"/>
          <w:color w:val="FF0000"/>
          <w:szCs w:val="22"/>
        </w:rPr>
      </w:pPr>
      <w:r w:rsidRPr="000775F0">
        <w:rPr>
          <w:rFonts w:cs="Arial"/>
          <w:szCs w:val="22"/>
        </w:rPr>
        <w:t>La demanda de habitantes de calle po</w:t>
      </w:r>
      <w:r w:rsidR="006A0034" w:rsidRPr="000775F0">
        <w:rPr>
          <w:rFonts w:cs="Arial"/>
          <w:szCs w:val="22"/>
        </w:rPr>
        <w:t>r tipo de aseguramiento del 2019 a 2023</w:t>
      </w:r>
      <w:r w:rsidR="00C972EA" w:rsidRPr="000775F0">
        <w:rPr>
          <w:rFonts w:cs="Arial"/>
          <w:szCs w:val="22"/>
        </w:rPr>
        <w:t xml:space="preserve">, </w:t>
      </w:r>
      <w:r w:rsidR="000775F0" w:rsidRPr="000775F0">
        <w:rPr>
          <w:rFonts w:cs="Arial"/>
          <w:szCs w:val="22"/>
        </w:rPr>
        <w:t>el 90,86% (N=432</w:t>
      </w:r>
      <w:r w:rsidRPr="000775F0">
        <w:rPr>
          <w:rFonts w:cs="Arial"/>
          <w:szCs w:val="22"/>
        </w:rPr>
        <w:t>.</w:t>
      </w:r>
      <w:r w:rsidR="000775F0" w:rsidRPr="000775F0">
        <w:rPr>
          <w:rFonts w:cs="Arial"/>
          <w:szCs w:val="22"/>
        </w:rPr>
        <w:t>2867</w:t>
      </w:r>
      <w:r w:rsidRPr="000775F0">
        <w:rPr>
          <w:rFonts w:cs="Arial"/>
          <w:szCs w:val="22"/>
        </w:rPr>
        <w:t>) están afiliados al régimen Subsidiado</w:t>
      </w:r>
      <w:r w:rsidR="009B49D3" w:rsidRPr="000775F0">
        <w:rPr>
          <w:rFonts w:cs="Arial"/>
          <w:szCs w:val="22"/>
        </w:rPr>
        <w:t xml:space="preserve">, </w:t>
      </w:r>
      <w:r w:rsidR="000775F0" w:rsidRPr="000775F0">
        <w:rPr>
          <w:rFonts w:cs="Arial"/>
          <w:szCs w:val="22"/>
        </w:rPr>
        <w:t>el 5,81</w:t>
      </w:r>
      <w:r w:rsidRPr="000775F0">
        <w:rPr>
          <w:rFonts w:cs="Arial"/>
          <w:szCs w:val="22"/>
        </w:rPr>
        <w:t>% (</w:t>
      </w:r>
      <w:r w:rsidR="000775F0" w:rsidRPr="000775F0">
        <w:rPr>
          <w:rFonts w:cs="Arial"/>
          <w:szCs w:val="22"/>
        </w:rPr>
        <w:t>N=27.1682</w:t>
      </w:r>
      <w:r w:rsidR="009B49D3" w:rsidRPr="000775F0">
        <w:rPr>
          <w:rFonts w:cs="Arial"/>
          <w:szCs w:val="22"/>
        </w:rPr>
        <w:t xml:space="preserve">) de la población </w:t>
      </w:r>
      <w:r w:rsidRPr="000775F0">
        <w:rPr>
          <w:rFonts w:cs="Arial"/>
          <w:szCs w:val="22"/>
        </w:rPr>
        <w:t xml:space="preserve">no asegurada, </w:t>
      </w:r>
      <w:r w:rsidR="00E050CB" w:rsidRPr="00E050CB">
        <w:rPr>
          <w:rFonts w:cs="Arial"/>
          <w:szCs w:val="22"/>
        </w:rPr>
        <w:t>2,65% (N=12.3612</w:t>
      </w:r>
      <w:r w:rsidRPr="00E050CB">
        <w:rPr>
          <w:rFonts w:cs="Arial"/>
          <w:szCs w:val="22"/>
        </w:rPr>
        <w:t xml:space="preserve">) al régimen contributivo </w:t>
      </w:r>
      <w:r w:rsidR="009B49D3" w:rsidRPr="00E050CB">
        <w:rPr>
          <w:rFonts w:cs="Arial"/>
          <w:szCs w:val="22"/>
        </w:rPr>
        <w:t>y menos del 1% a particulares y</w:t>
      </w:r>
      <w:r w:rsidRPr="00E050CB">
        <w:rPr>
          <w:rFonts w:cs="Arial"/>
          <w:szCs w:val="22"/>
        </w:rPr>
        <w:t xml:space="preserve"> de régimen especial. </w:t>
      </w:r>
    </w:p>
    <w:p w14:paraId="060759FC" w14:textId="77777777" w:rsidR="00235454" w:rsidRPr="0080094B" w:rsidRDefault="00235454" w:rsidP="00472893">
      <w:pPr>
        <w:spacing w:line="276" w:lineRule="auto"/>
        <w:rPr>
          <w:rFonts w:cs="Arial"/>
          <w:color w:val="FF0000"/>
          <w:szCs w:val="22"/>
        </w:rPr>
      </w:pPr>
    </w:p>
    <w:p w14:paraId="11F4BA3C" w14:textId="78BD52E3" w:rsidR="00FE6D5C" w:rsidRDefault="00225874" w:rsidP="00472893">
      <w:pPr>
        <w:pStyle w:val="Descripcin"/>
        <w:keepNext/>
        <w:spacing w:after="0" w:line="276" w:lineRule="auto"/>
        <w:rPr>
          <w:rFonts w:cs="Arial"/>
          <w:bCs w:val="0"/>
          <w:i w:val="0"/>
          <w:sz w:val="20"/>
          <w:szCs w:val="20"/>
        </w:rPr>
      </w:pPr>
      <w:bookmarkStart w:id="93" w:name="_Toc102169612"/>
      <w:bookmarkStart w:id="94" w:name="_Toc168428714"/>
      <w:bookmarkStart w:id="95" w:name="_Toc120191122"/>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3237E2">
        <w:rPr>
          <w:rFonts w:cs="Arial"/>
          <w:bCs w:val="0"/>
          <w:i w:val="0"/>
          <w:noProof/>
          <w:sz w:val="20"/>
          <w:szCs w:val="20"/>
        </w:rPr>
        <w:t>20</w:t>
      </w:r>
      <w:r w:rsidRPr="0040746E">
        <w:rPr>
          <w:rFonts w:cs="Arial"/>
          <w:bCs w:val="0"/>
          <w:i w:val="0"/>
          <w:sz w:val="20"/>
          <w:szCs w:val="20"/>
        </w:rPr>
        <w:fldChar w:fldCharType="end"/>
      </w:r>
      <w:r w:rsidRPr="0040746E">
        <w:rPr>
          <w:rFonts w:cs="Arial"/>
          <w:bCs w:val="0"/>
          <w:i w:val="0"/>
          <w:sz w:val="20"/>
          <w:szCs w:val="20"/>
        </w:rPr>
        <w:t xml:space="preserve">. </w:t>
      </w:r>
      <w:r w:rsidR="00284FE7" w:rsidRPr="0040746E">
        <w:rPr>
          <w:rFonts w:cs="Arial"/>
          <w:bCs w:val="0"/>
          <w:i w:val="0"/>
          <w:sz w:val="20"/>
          <w:szCs w:val="20"/>
        </w:rPr>
        <w:t xml:space="preserve">Atenciones de Población Habitante de Calle por tipo de aseguramiento. </w:t>
      </w:r>
      <w:bookmarkEnd w:id="93"/>
      <w:r w:rsidR="00284FE7" w:rsidRPr="0040746E">
        <w:rPr>
          <w:rFonts w:cs="Arial"/>
          <w:bCs w:val="0"/>
          <w:i w:val="0"/>
          <w:sz w:val="20"/>
          <w:szCs w:val="20"/>
        </w:rPr>
        <w:t>Bogotá D.C. Año 201</w:t>
      </w:r>
      <w:r w:rsidR="00FE6D5C">
        <w:rPr>
          <w:rFonts w:cs="Arial"/>
          <w:bCs w:val="0"/>
          <w:i w:val="0"/>
          <w:sz w:val="20"/>
          <w:szCs w:val="20"/>
        </w:rPr>
        <w:t>9</w:t>
      </w:r>
      <w:r w:rsidR="00284FE7" w:rsidRPr="0040746E">
        <w:rPr>
          <w:rFonts w:cs="Arial"/>
          <w:bCs w:val="0"/>
          <w:i w:val="0"/>
          <w:sz w:val="20"/>
          <w:szCs w:val="20"/>
        </w:rPr>
        <w:t xml:space="preserve"> – 202</w:t>
      </w:r>
      <w:r w:rsidR="00FE6D5C">
        <w:rPr>
          <w:rFonts w:cs="Arial"/>
          <w:bCs w:val="0"/>
          <w:i w:val="0"/>
          <w:sz w:val="20"/>
          <w:szCs w:val="20"/>
        </w:rPr>
        <w:t>3.</w:t>
      </w:r>
      <w:bookmarkEnd w:id="94"/>
    </w:p>
    <w:tbl>
      <w:tblPr>
        <w:tblStyle w:val="Tabladecuadrcula5oscura-nfasis11"/>
        <w:tblW w:w="5000" w:type="pct"/>
        <w:tblLook w:val="04A0" w:firstRow="1" w:lastRow="0" w:firstColumn="1" w:lastColumn="0" w:noHBand="0" w:noVBand="1"/>
      </w:tblPr>
      <w:tblGrid>
        <w:gridCol w:w="2735"/>
        <w:gridCol w:w="801"/>
        <w:gridCol w:w="767"/>
        <w:gridCol w:w="767"/>
        <w:gridCol w:w="817"/>
        <w:gridCol w:w="867"/>
        <w:gridCol w:w="1337"/>
        <w:gridCol w:w="796"/>
      </w:tblGrid>
      <w:tr w:rsidR="006A0034" w:rsidRPr="006A0034" w14:paraId="3CDAC124"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574" w:type="pct"/>
            <w:noWrap/>
            <w:hideMark/>
          </w:tcPr>
          <w:p w14:paraId="73A00E6F" w14:textId="054E2E5E" w:rsidR="006A0034" w:rsidRPr="006A0034" w:rsidRDefault="00620AAB" w:rsidP="00620AAB">
            <w:pPr>
              <w:spacing w:line="240" w:lineRule="auto"/>
              <w:jc w:val="center"/>
              <w:rPr>
                <w:rFonts w:cs="Arial"/>
                <w:b w:val="0"/>
                <w:bCs w:val="0"/>
                <w:sz w:val="18"/>
                <w:szCs w:val="18"/>
                <w:lang w:val="en-US"/>
              </w:rPr>
            </w:pPr>
            <w:r>
              <w:rPr>
                <w:rFonts w:cs="Arial"/>
                <w:sz w:val="18"/>
                <w:szCs w:val="18"/>
                <w:lang w:val="en-US"/>
              </w:rPr>
              <w:t>Tipo</w:t>
            </w:r>
            <w:r w:rsidR="003C08C1">
              <w:rPr>
                <w:rFonts w:cs="Arial"/>
                <w:sz w:val="18"/>
                <w:szCs w:val="18"/>
                <w:lang w:val="en-US"/>
              </w:rPr>
              <w:t xml:space="preserve"> Afiliació</w:t>
            </w:r>
            <w:r w:rsidRPr="006A0034">
              <w:rPr>
                <w:rFonts w:cs="Arial"/>
                <w:sz w:val="18"/>
                <w:szCs w:val="18"/>
                <w:lang w:val="en-US"/>
              </w:rPr>
              <w:t>n</w:t>
            </w:r>
          </w:p>
        </w:tc>
        <w:tc>
          <w:tcPr>
            <w:tcW w:w="486" w:type="pct"/>
            <w:noWrap/>
            <w:hideMark/>
          </w:tcPr>
          <w:p w14:paraId="5E56BAA0" w14:textId="04785B0C" w:rsidR="006A0034" w:rsidRPr="006A0034" w:rsidRDefault="006A0034" w:rsidP="00BA196B">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2.019</w:t>
            </w:r>
          </w:p>
        </w:tc>
        <w:tc>
          <w:tcPr>
            <w:tcW w:w="436" w:type="pct"/>
            <w:noWrap/>
            <w:hideMark/>
          </w:tcPr>
          <w:p w14:paraId="40426F8E" w14:textId="591917FE" w:rsidR="006A0034" w:rsidRPr="006A0034" w:rsidRDefault="006A0034"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2.020</w:t>
            </w:r>
          </w:p>
        </w:tc>
        <w:tc>
          <w:tcPr>
            <w:tcW w:w="436" w:type="pct"/>
            <w:noWrap/>
            <w:hideMark/>
          </w:tcPr>
          <w:p w14:paraId="4FBE75D9" w14:textId="2DDDA803" w:rsidR="006A0034" w:rsidRPr="006A0034" w:rsidRDefault="006A0034"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2.021</w:t>
            </w:r>
          </w:p>
        </w:tc>
        <w:tc>
          <w:tcPr>
            <w:tcW w:w="429" w:type="pct"/>
            <w:noWrap/>
            <w:hideMark/>
          </w:tcPr>
          <w:p w14:paraId="58BBE8D0" w14:textId="66333917" w:rsidR="006A0034" w:rsidRPr="006A0034" w:rsidRDefault="006A0034"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2.022</w:t>
            </w:r>
          </w:p>
        </w:tc>
        <w:tc>
          <w:tcPr>
            <w:tcW w:w="429" w:type="pct"/>
            <w:noWrap/>
            <w:hideMark/>
          </w:tcPr>
          <w:p w14:paraId="3BDF4B61" w14:textId="75B95D1D" w:rsidR="006A0034" w:rsidRPr="006A0034" w:rsidRDefault="006A0034"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2.023</w:t>
            </w:r>
          </w:p>
        </w:tc>
        <w:tc>
          <w:tcPr>
            <w:tcW w:w="665" w:type="pct"/>
            <w:noWrap/>
            <w:hideMark/>
          </w:tcPr>
          <w:p w14:paraId="005B9D96" w14:textId="2AFBEC8D" w:rsidR="006A0034" w:rsidRPr="006A0034" w:rsidRDefault="006A0034"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Total general</w:t>
            </w:r>
          </w:p>
        </w:tc>
        <w:tc>
          <w:tcPr>
            <w:tcW w:w="544" w:type="pct"/>
            <w:noWrap/>
            <w:hideMark/>
          </w:tcPr>
          <w:p w14:paraId="55B932B2" w14:textId="4DA70C8D" w:rsidR="006A0034" w:rsidRPr="006A0034" w:rsidRDefault="006A0034" w:rsidP="003E485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6A0034">
              <w:rPr>
                <w:rFonts w:cs="Arial"/>
                <w:sz w:val="18"/>
                <w:szCs w:val="18"/>
                <w:lang w:val="en-US"/>
              </w:rPr>
              <w:t>%</w:t>
            </w:r>
          </w:p>
        </w:tc>
      </w:tr>
      <w:tr w:rsidR="006A0034" w:rsidRPr="006A0034" w14:paraId="5532EDF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2F304836" w14:textId="42F2A3DF" w:rsidR="006A0034" w:rsidRPr="006A0034" w:rsidRDefault="006A0034" w:rsidP="002D492A">
            <w:pPr>
              <w:spacing w:line="240" w:lineRule="auto"/>
              <w:jc w:val="center"/>
              <w:rPr>
                <w:rFonts w:cs="Arial"/>
                <w:color w:val="000000"/>
                <w:sz w:val="18"/>
                <w:szCs w:val="18"/>
                <w:lang w:val="en-US"/>
              </w:rPr>
            </w:pPr>
            <w:r w:rsidRPr="006A0034">
              <w:rPr>
                <w:rFonts w:cs="Arial"/>
                <w:color w:val="000000"/>
                <w:sz w:val="18"/>
                <w:szCs w:val="18"/>
                <w:lang w:val="en-US"/>
              </w:rPr>
              <w:t>Contributivo</w:t>
            </w:r>
          </w:p>
        </w:tc>
        <w:tc>
          <w:tcPr>
            <w:tcW w:w="486" w:type="pct"/>
            <w:noWrap/>
            <w:hideMark/>
          </w:tcPr>
          <w:p w14:paraId="6A4F1A0E" w14:textId="280FD5D4" w:rsidR="006A0034" w:rsidRPr="006A0034" w:rsidRDefault="006A0034"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3.509</w:t>
            </w:r>
          </w:p>
        </w:tc>
        <w:tc>
          <w:tcPr>
            <w:tcW w:w="436" w:type="pct"/>
            <w:noWrap/>
            <w:hideMark/>
          </w:tcPr>
          <w:p w14:paraId="77A76E23" w14:textId="2547B71E" w:rsidR="006A0034" w:rsidRPr="006A0034" w:rsidRDefault="006A0034"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2.143</w:t>
            </w:r>
          </w:p>
        </w:tc>
        <w:tc>
          <w:tcPr>
            <w:tcW w:w="436" w:type="pct"/>
            <w:noWrap/>
            <w:hideMark/>
          </w:tcPr>
          <w:p w14:paraId="6D3939DC" w14:textId="4199FD3C"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2.544</w:t>
            </w:r>
          </w:p>
        </w:tc>
        <w:tc>
          <w:tcPr>
            <w:tcW w:w="429" w:type="pct"/>
            <w:noWrap/>
            <w:hideMark/>
          </w:tcPr>
          <w:p w14:paraId="476DA495" w14:textId="253BD88D"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2.975</w:t>
            </w:r>
          </w:p>
        </w:tc>
        <w:tc>
          <w:tcPr>
            <w:tcW w:w="429" w:type="pct"/>
            <w:noWrap/>
            <w:hideMark/>
          </w:tcPr>
          <w:p w14:paraId="544FC51D" w14:textId="1288B0B9"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1.441</w:t>
            </w:r>
          </w:p>
        </w:tc>
        <w:tc>
          <w:tcPr>
            <w:tcW w:w="665" w:type="pct"/>
            <w:noWrap/>
            <w:hideMark/>
          </w:tcPr>
          <w:p w14:paraId="1349D356" w14:textId="40E6CE53"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12.612</w:t>
            </w:r>
          </w:p>
        </w:tc>
        <w:tc>
          <w:tcPr>
            <w:tcW w:w="544" w:type="pct"/>
            <w:noWrap/>
            <w:hideMark/>
          </w:tcPr>
          <w:p w14:paraId="123D5001" w14:textId="3F166102"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2,65</w:t>
            </w:r>
          </w:p>
        </w:tc>
      </w:tr>
      <w:tr w:rsidR="006A0034" w:rsidRPr="006A0034" w14:paraId="038818C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1DDFC7AB" w14:textId="51772F6E" w:rsidR="006A0034" w:rsidRPr="006A0034" w:rsidRDefault="006A0034" w:rsidP="002D492A">
            <w:pPr>
              <w:spacing w:line="240" w:lineRule="auto"/>
              <w:jc w:val="center"/>
              <w:rPr>
                <w:rFonts w:cs="Arial"/>
                <w:color w:val="000000"/>
                <w:sz w:val="18"/>
                <w:szCs w:val="18"/>
                <w:lang w:val="en-US"/>
              </w:rPr>
            </w:pPr>
            <w:r w:rsidRPr="006A0034">
              <w:rPr>
                <w:rFonts w:cs="Arial"/>
                <w:color w:val="000000"/>
                <w:sz w:val="18"/>
                <w:szCs w:val="18"/>
                <w:lang w:val="en-US"/>
              </w:rPr>
              <w:t>Otro</w:t>
            </w:r>
          </w:p>
        </w:tc>
        <w:tc>
          <w:tcPr>
            <w:tcW w:w="486" w:type="pct"/>
            <w:noWrap/>
            <w:hideMark/>
          </w:tcPr>
          <w:p w14:paraId="2CFBA1AC" w14:textId="5747B4A8" w:rsidR="006A0034" w:rsidRPr="006A0034" w:rsidRDefault="006A0034"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248</w:t>
            </w:r>
          </w:p>
        </w:tc>
        <w:tc>
          <w:tcPr>
            <w:tcW w:w="436" w:type="pct"/>
            <w:noWrap/>
            <w:hideMark/>
          </w:tcPr>
          <w:p w14:paraId="4C75FFF3" w14:textId="62ECDDD5" w:rsidR="006A0034" w:rsidRPr="006A0034" w:rsidRDefault="006A0034"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14</w:t>
            </w:r>
          </w:p>
        </w:tc>
        <w:tc>
          <w:tcPr>
            <w:tcW w:w="436" w:type="pct"/>
            <w:noWrap/>
            <w:hideMark/>
          </w:tcPr>
          <w:p w14:paraId="65E8FD85" w14:textId="11C41D76"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32</w:t>
            </w:r>
          </w:p>
        </w:tc>
        <w:tc>
          <w:tcPr>
            <w:tcW w:w="429" w:type="pct"/>
            <w:noWrap/>
            <w:hideMark/>
          </w:tcPr>
          <w:p w14:paraId="3652B4E7" w14:textId="58E50BB0"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30</w:t>
            </w:r>
          </w:p>
        </w:tc>
        <w:tc>
          <w:tcPr>
            <w:tcW w:w="429" w:type="pct"/>
            <w:noWrap/>
            <w:hideMark/>
          </w:tcPr>
          <w:p w14:paraId="1DF2D6BD" w14:textId="6833552A"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464</w:t>
            </w:r>
          </w:p>
        </w:tc>
        <w:tc>
          <w:tcPr>
            <w:tcW w:w="665" w:type="pct"/>
            <w:noWrap/>
            <w:hideMark/>
          </w:tcPr>
          <w:p w14:paraId="0824DBD1" w14:textId="6DF2CC50"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788</w:t>
            </w:r>
          </w:p>
        </w:tc>
        <w:tc>
          <w:tcPr>
            <w:tcW w:w="544" w:type="pct"/>
            <w:noWrap/>
            <w:hideMark/>
          </w:tcPr>
          <w:p w14:paraId="09119B86" w14:textId="7181113D"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0,17</w:t>
            </w:r>
          </w:p>
        </w:tc>
      </w:tr>
      <w:tr w:rsidR="006A0034" w:rsidRPr="006A0034" w14:paraId="158DCD0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172C685C" w14:textId="52754DB3" w:rsidR="006A0034" w:rsidRPr="006A0034" w:rsidRDefault="006A0034" w:rsidP="002D492A">
            <w:pPr>
              <w:spacing w:line="240" w:lineRule="auto"/>
              <w:jc w:val="center"/>
              <w:rPr>
                <w:rFonts w:cs="Arial"/>
                <w:color w:val="000000"/>
                <w:sz w:val="18"/>
                <w:szCs w:val="18"/>
                <w:lang w:val="en-US"/>
              </w:rPr>
            </w:pPr>
            <w:r w:rsidRPr="006A0034">
              <w:rPr>
                <w:rFonts w:cs="Arial"/>
                <w:color w:val="000000"/>
                <w:sz w:val="18"/>
                <w:szCs w:val="18"/>
                <w:lang w:val="en-US"/>
              </w:rPr>
              <w:t>Particular</w:t>
            </w:r>
          </w:p>
        </w:tc>
        <w:tc>
          <w:tcPr>
            <w:tcW w:w="486" w:type="pct"/>
            <w:noWrap/>
            <w:hideMark/>
          </w:tcPr>
          <w:p w14:paraId="1DAC5CE1" w14:textId="2A875F7D" w:rsidR="006A0034" w:rsidRPr="006A0034" w:rsidRDefault="006A0034"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403</w:t>
            </w:r>
          </w:p>
        </w:tc>
        <w:tc>
          <w:tcPr>
            <w:tcW w:w="436" w:type="pct"/>
            <w:noWrap/>
            <w:hideMark/>
          </w:tcPr>
          <w:p w14:paraId="7873D3D7" w14:textId="5B902721" w:rsidR="006A0034" w:rsidRPr="006A0034" w:rsidRDefault="006A0034"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297</w:t>
            </w:r>
          </w:p>
        </w:tc>
        <w:tc>
          <w:tcPr>
            <w:tcW w:w="436" w:type="pct"/>
            <w:noWrap/>
            <w:hideMark/>
          </w:tcPr>
          <w:p w14:paraId="0E92D07A" w14:textId="7F93AB1D"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533</w:t>
            </w:r>
          </w:p>
        </w:tc>
        <w:tc>
          <w:tcPr>
            <w:tcW w:w="429" w:type="pct"/>
            <w:noWrap/>
            <w:hideMark/>
          </w:tcPr>
          <w:p w14:paraId="3154850E" w14:textId="48EFDCD2"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670</w:t>
            </w:r>
          </w:p>
        </w:tc>
        <w:tc>
          <w:tcPr>
            <w:tcW w:w="429" w:type="pct"/>
            <w:noWrap/>
            <w:hideMark/>
          </w:tcPr>
          <w:p w14:paraId="12812E6C" w14:textId="0C36E83E"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557</w:t>
            </w:r>
          </w:p>
        </w:tc>
        <w:tc>
          <w:tcPr>
            <w:tcW w:w="665" w:type="pct"/>
            <w:noWrap/>
            <w:hideMark/>
          </w:tcPr>
          <w:p w14:paraId="00DEB1E4" w14:textId="6D05AC79"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2.460</w:t>
            </w:r>
          </w:p>
        </w:tc>
        <w:tc>
          <w:tcPr>
            <w:tcW w:w="544" w:type="pct"/>
            <w:noWrap/>
            <w:hideMark/>
          </w:tcPr>
          <w:p w14:paraId="7A5B2455" w14:textId="2FB395AD"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0,52</w:t>
            </w:r>
          </w:p>
        </w:tc>
      </w:tr>
      <w:tr w:rsidR="006A0034" w:rsidRPr="006A0034" w14:paraId="17E88C4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7BFFB6E5" w14:textId="6E1DB70C" w:rsidR="006A0034" w:rsidRPr="006A0034" w:rsidRDefault="006A0034" w:rsidP="002D492A">
            <w:pPr>
              <w:spacing w:line="240" w:lineRule="auto"/>
              <w:jc w:val="center"/>
              <w:rPr>
                <w:rFonts w:cs="Arial"/>
                <w:color w:val="000000"/>
                <w:sz w:val="18"/>
                <w:szCs w:val="18"/>
                <w:lang w:val="en-US"/>
              </w:rPr>
            </w:pPr>
            <w:r w:rsidRPr="006A0034">
              <w:rPr>
                <w:rFonts w:cs="Arial"/>
                <w:color w:val="000000"/>
                <w:sz w:val="18"/>
                <w:szCs w:val="18"/>
                <w:lang w:val="en-US"/>
              </w:rPr>
              <w:t>Subsidiado</w:t>
            </w:r>
          </w:p>
        </w:tc>
        <w:tc>
          <w:tcPr>
            <w:tcW w:w="486" w:type="pct"/>
            <w:noWrap/>
            <w:hideMark/>
          </w:tcPr>
          <w:p w14:paraId="1C186D39" w14:textId="0C99BAC3" w:rsidR="006A0034" w:rsidRPr="006A0034" w:rsidRDefault="006A0034"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59.322</w:t>
            </w:r>
          </w:p>
        </w:tc>
        <w:tc>
          <w:tcPr>
            <w:tcW w:w="436" w:type="pct"/>
            <w:noWrap/>
            <w:hideMark/>
          </w:tcPr>
          <w:p w14:paraId="7022EB43" w14:textId="5991EFEB" w:rsidR="006A0034" w:rsidRPr="006A0034" w:rsidRDefault="006A0034"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77.284</w:t>
            </w:r>
          </w:p>
        </w:tc>
        <w:tc>
          <w:tcPr>
            <w:tcW w:w="436" w:type="pct"/>
            <w:noWrap/>
            <w:hideMark/>
          </w:tcPr>
          <w:p w14:paraId="06A85517" w14:textId="01B99601"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89.270</w:t>
            </w:r>
          </w:p>
        </w:tc>
        <w:tc>
          <w:tcPr>
            <w:tcW w:w="429" w:type="pct"/>
            <w:noWrap/>
            <w:hideMark/>
          </w:tcPr>
          <w:p w14:paraId="02D50EA1" w14:textId="20AD9755"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93.578</w:t>
            </w:r>
          </w:p>
        </w:tc>
        <w:tc>
          <w:tcPr>
            <w:tcW w:w="429" w:type="pct"/>
            <w:noWrap/>
            <w:hideMark/>
          </w:tcPr>
          <w:p w14:paraId="429EDD9A" w14:textId="3622F82F"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113.413</w:t>
            </w:r>
          </w:p>
        </w:tc>
        <w:tc>
          <w:tcPr>
            <w:tcW w:w="665" w:type="pct"/>
            <w:noWrap/>
            <w:hideMark/>
          </w:tcPr>
          <w:p w14:paraId="63A82FBE" w14:textId="406C8791"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432.867</w:t>
            </w:r>
          </w:p>
        </w:tc>
        <w:tc>
          <w:tcPr>
            <w:tcW w:w="544" w:type="pct"/>
            <w:noWrap/>
            <w:hideMark/>
          </w:tcPr>
          <w:p w14:paraId="463C71DA" w14:textId="07021732" w:rsidR="006A0034" w:rsidRPr="006A0034"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90,86</w:t>
            </w:r>
          </w:p>
        </w:tc>
      </w:tr>
      <w:tr w:rsidR="006A0034" w:rsidRPr="006A0034" w14:paraId="766C5A6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4F59DEE6" w14:textId="5470D7A7" w:rsidR="006A0034" w:rsidRPr="006A0034" w:rsidRDefault="006E0255" w:rsidP="002D492A">
            <w:pPr>
              <w:spacing w:line="240" w:lineRule="auto"/>
              <w:jc w:val="center"/>
              <w:rPr>
                <w:rFonts w:cs="Arial"/>
                <w:color w:val="000000"/>
                <w:sz w:val="18"/>
                <w:szCs w:val="18"/>
                <w:lang w:val="en-US"/>
              </w:rPr>
            </w:pPr>
            <w:r>
              <w:rPr>
                <w:rFonts w:cs="Arial"/>
                <w:color w:val="000000"/>
                <w:sz w:val="18"/>
                <w:szCs w:val="18"/>
                <w:lang w:val="en-US"/>
              </w:rPr>
              <w:lastRenderedPageBreak/>
              <w:t>No asegurado</w:t>
            </w:r>
          </w:p>
        </w:tc>
        <w:tc>
          <w:tcPr>
            <w:tcW w:w="486" w:type="pct"/>
            <w:noWrap/>
            <w:hideMark/>
          </w:tcPr>
          <w:p w14:paraId="45C9015C" w14:textId="533E4C05" w:rsidR="006A0034" w:rsidRPr="006A0034" w:rsidRDefault="006A0034"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11.169</w:t>
            </w:r>
          </w:p>
        </w:tc>
        <w:tc>
          <w:tcPr>
            <w:tcW w:w="436" w:type="pct"/>
            <w:noWrap/>
            <w:hideMark/>
          </w:tcPr>
          <w:p w14:paraId="4B45FE2A" w14:textId="01EEFE6A" w:rsidR="006A0034" w:rsidRPr="006A0034" w:rsidRDefault="006A0034"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2.300</w:t>
            </w:r>
          </w:p>
        </w:tc>
        <w:tc>
          <w:tcPr>
            <w:tcW w:w="436" w:type="pct"/>
            <w:noWrap/>
            <w:hideMark/>
          </w:tcPr>
          <w:p w14:paraId="57345FA2" w14:textId="2A5FA9EA"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2.416</w:t>
            </w:r>
          </w:p>
        </w:tc>
        <w:tc>
          <w:tcPr>
            <w:tcW w:w="429" w:type="pct"/>
            <w:noWrap/>
            <w:hideMark/>
          </w:tcPr>
          <w:p w14:paraId="0F45A38B" w14:textId="104116E7"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5.363</w:t>
            </w:r>
          </w:p>
        </w:tc>
        <w:tc>
          <w:tcPr>
            <w:tcW w:w="429" w:type="pct"/>
            <w:noWrap/>
            <w:hideMark/>
          </w:tcPr>
          <w:p w14:paraId="7D9FCF3A" w14:textId="39E75BAB"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6.434</w:t>
            </w:r>
          </w:p>
        </w:tc>
        <w:tc>
          <w:tcPr>
            <w:tcW w:w="665" w:type="pct"/>
            <w:noWrap/>
            <w:hideMark/>
          </w:tcPr>
          <w:p w14:paraId="76DDEC10" w14:textId="571F80BD"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27.682</w:t>
            </w:r>
          </w:p>
        </w:tc>
        <w:tc>
          <w:tcPr>
            <w:tcW w:w="544" w:type="pct"/>
            <w:noWrap/>
            <w:hideMark/>
          </w:tcPr>
          <w:p w14:paraId="3AB615BA" w14:textId="3F1D7912" w:rsidR="006A0034" w:rsidRPr="006A0034" w:rsidRDefault="006A0034"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6A0034">
              <w:rPr>
                <w:rFonts w:cs="Arial"/>
                <w:color w:val="000000"/>
                <w:sz w:val="18"/>
                <w:szCs w:val="18"/>
                <w:lang w:val="en-US"/>
              </w:rPr>
              <w:t>5,81</w:t>
            </w:r>
          </w:p>
        </w:tc>
      </w:tr>
      <w:tr w:rsidR="006A0034" w:rsidRPr="006A0034" w14:paraId="7F1CEB88"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574" w:type="pct"/>
            <w:noWrap/>
            <w:hideMark/>
          </w:tcPr>
          <w:p w14:paraId="35D53FD1" w14:textId="77777777" w:rsidR="006A0034" w:rsidRPr="007E3EF8" w:rsidRDefault="006A0034" w:rsidP="002D492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486" w:type="pct"/>
            <w:noWrap/>
            <w:hideMark/>
          </w:tcPr>
          <w:p w14:paraId="50FE0E77" w14:textId="52A3DEB5" w:rsidR="006A0034" w:rsidRPr="007E3EF8" w:rsidRDefault="006A0034"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74.651</w:t>
            </w:r>
          </w:p>
        </w:tc>
        <w:tc>
          <w:tcPr>
            <w:tcW w:w="436" w:type="pct"/>
            <w:noWrap/>
            <w:hideMark/>
          </w:tcPr>
          <w:p w14:paraId="3D7DC765" w14:textId="686A8DAA" w:rsidR="006A0034" w:rsidRPr="007E3EF8" w:rsidRDefault="006A0034"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82.038</w:t>
            </w:r>
          </w:p>
        </w:tc>
        <w:tc>
          <w:tcPr>
            <w:tcW w:w="436" w:type="pct"/>
            <w:noWrap/>
            <w:hideMark/>
          </w:tcPr>
          <w:p w14:paraId="1D573134" w14:textId="02208FE1" w:rsidR="006A0034" w:rsidRPr="007E3EF8"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94.795</w:t>
            </w:r>
          </w:p>
        </w:tc>
        <w:tc>
          <w:tcPr>
            <w:tcW w:w="429" w:type="pct"/>
            <w:noWrap/>
            <w:hideMark/>
          </w:tcPr>
          <w:p w14:paraId="3507649E" w14:textId="77777777" w:rsidR="006A0034" w:rsidRPr="007E3EF8"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102616</w:t>
            </w:r>
          </w:p>
        </w:tc>
        <w:tc>
          <w:tcPr>
            <w:tcW w:w="429" w:type="pct"/>
            <w:noWrap/>
            <w:hideMark/>
          </w:tcPr>
          <w:p w14:paraId="77ABDB3C" w14:textId="424B146F" w:rsidR="006A0034" w:rsidRPr="007E3EF8"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122.309</w:t>
            </w:r>
          </w:p>
        </w:tc>
        <w:tc>
          <w:tcPr>
            <w:tcW w:w="665" w:type="pct"/>
            <w:noWrap/>
            <w:hideMark/>
          </w:tcPr>
          <w:p w14:paraId="170684D6" w14:textId="3CCAF2B7" w:rsidR="006A0034" w:rsidRPr="007E3EF8"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476.409</w:t>
            </w:r>
          </w:p>
        </w:tc>
        <w:tc>
          <w:tcPr>
            <w:tcW w:w="544" w:type="pct"/>
            <w:noWrap/>
            <w:hideMark/>
          </w:tcPr>
          <w:p w14:paraId="7022B8EA" w14:textId="0E438C71" w:rsidR="006A0034" w:rsidRPr="007E3EF8" w:rsidRDefault="006A0034"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100,00</w:t>
            </w:r>
          </w:p>
        </w:tc>
      </w:tr>
    </w:tbl>
    <w:bookmarkEnd w:id="95"/>
    <w:p w14:paraId="7D823A59" w14:textId="00495E84" w:rsidR="00284FE7" w:rsidRPr="0080094B" w:rsidRDefault="00284FE7" w:rsidP="00472893">
      <w:pPr>
        <w:spacing w:line="276" w:lineRule="auto"/>
        <w:rPr>
          <w:rFonts w:eastAsia="Arial Narrow" w:cs="Arial"/>
          <w:iCs/>
          <w:sz w:val="16"/>
          <w:szCs w:val="16"/>
        </w:rPr>
      </w:pPr>
      <w:r w:rsidRPr="0080094B">
        <w:rPr>
          <w:rFonts w:eastAsia="Arial Narrow" w:cs="Arial"/>
          <w:iCs/>
          <w:sz w:val="16"/>
          <w:szCs w:val="16"/>
        </w:rPr>
        <w:t xml:space="preserve">Fuente: </w:t>
      </w:r>
      <w:r w:rsidR="00B86D5D">
        <w:rPr>
          <w:rFonts w:eastAsia="Arial Narrow" w:cs="Arial"/>
          <w:iCs/>
          <w:sz w:val="16"/>
          <w:szCs w:val="16"/>
        </w:rPr>
        <w:t>Base de datos RIPS SDS 2004-2023</w:t>
      </w:r>
      <w:r w:rsidRPr="0080094B">
        <w:rPr>
          <w:rFonts w:eastAsia="Arial Narrow" w:cs="Arial"/>
          <w:iCs/>
          <w:sz w:val="16"/>
          <w:szCs w:val="16"/>
        </w:rPr>
        <w:t>, población vinculada, desplazada, atenciones NO POS y particulares, Base de datos RIPS Ministerio de Sal</w:t>
      </w:r>
      <w:r w:rsidR="00B86D5D">
        <w:rPr>
          <w:rFonts w:eastAsia="Arial Narrow" w:cs="Arial"/>
          <w:iCs/>
          <w:sz w:val="16"/>
          <w:szCs w:val="16"/>
        </w:rPr>
        <w:t>ud 2009-2023</w:t>
      </w:r>
      <w:r w:rsidRPr="0080094B">
        <w:rPr>
          <w:rFonts w:eastAsia="Arial Narrow" w:cs="Arial"/>
          <w:iCs/>
          <w:sz w:val="16"/>
          <w:szCs w:val="16"/>
        </w:rPr>
        <w:t>, población contributiva y subsidiada, Base de datos Población Especi</w:t>
      </w:r>
      <w:r w:rsidR="00B86D5D">
        <w:rPr>
          <w:rFonts w:eastAsia="Arial Narrow" w:cs="Arial"/>
          <w:iCs/>
          <w:sz w:val="16"/>
          <w:szCs w:val="16"/>
        </w:rPr>
        <w:t>al - (Aseguramiento) (Corte 2023</w:t>
      </w:r>
      <w:r w:rsidRPr="0080094B">
        <w:rPr>
          <w:rFonts w:eastAsia="Arial Narrow" w:cs="Arial"/>
          <w:iCs/>
          <w:sz w:val="16"/>
          <w:szCs w:val="16"/>
        </w:rPr>
        <w:t>/12/31)</w:t>
      </w:r>
    </w:p>
    <w:p w14:paraId="4F9CC324" w14:textId="77777777" w:rsidR="00284FE7" w:rsidRPr="0080094B" w:rsidRDefault="00284FE7" w:rsidP="00472893">
      <w:pPr>
        <w:spacing w:line="276" w:lineRule="auto"/>
        <w:rPr>
          <w:rFonts w:eastAsia="Arial Narrow" w:cs="Arial"/>
          <w:iCs/>
          <w:color w:val="FF0000"/>
          <w:sz w:val="18"/>
          <w:szCs w:val="14"/>
        </w:rPr>
      </w:pPr>
    </w:p>
    <w:p w14:paraId="4F5F59CF" w14:textId="77777777" w:rsidR="00284FE7" w:rsidRPr="00B86D5D" w:rsidRDefault="00284FE7" w:rsidP="00590E52">
      <w:pPr>
        <w:pStyle w:val="Prrafodelista"/>
        <w:numPr>
          <w:ilvl w:val="0"/>
          <w:numId w:val="21"/>
        </w:numPr>
        <w:spacing w:after="0" w:line="276" w:lineRule="auto"/>
        <w:jc w:val="left"/>
        <w:rPr>
          <w:rFonts w:ascii="Arial" w:hAnsi="Arial" w:cs="Arial"/>
        </w:rPr>
      </w:pPr>
      <w:r w:rsidRPr="00B86D5D">
        <w:rPr>
          <w:rFonts w:ascii="Arial" w:hAnsi="Arial" w:cs="Arial"/>
        </w:rPr>
        <w:t>Morbilidad de la Población Atendida – Población Habitante de Calle</w:t>
      </w:r>
    </w:p>
    <w:p w14:paraId="18053B89" w14:textId="77777777" w:rsidR="00284FE7" w:rsidRPr="002634D3" w:rsidRDefault="00284FE7" w:rsidP="00472893">
      <w:pPr>
        <w:spacing w:line="276" w:lineRule="auto"/>
        <w:rPr>
          <w:rFonts w:cs="Arial"/>
          <w:color w:val="FF0000"/>
          <w:szCs w:val="22"/>
          <w:u w:val="single"/>
        </w:rPr>
      </w:pPr>
    </w:p>
    <w:p w14:paraId="1BC9A860" w14:textId="7DAF638D" w:rsidR="00284FE7" w:rsidRPr="00A16721" w:rsidRDefault="00284FE7" w:rsidP="00472893">
      <w:pPr>
        <w:spacing w:line="276" w:lineRule="auto"/>
        <w:rPr>
          <w:rFonts w:cs="Arial"/>
          <w:szCs w:val="22"/>
        </w:rPr>
      </w:pPr>
      <w:r w:rsidRPr="00A16721">
        <w:rPr>
          <w:rFonts w:cs="Arial"/>
          <w:szCs w:val="22"/>
        </w:rPr>
        <w:t xml:space="preserve">Los principales diagnósticos relacionados con la demanda </w:t>
      </w:r>
      <w:r w:rsidR="00A16721" w:rsidRPr="00A16721">
        <w:rPr>
          <w:rFonts w:cs="Arial"/>
          <w:szCs w:val="22"/>
        </w:rPr>
        <w:t>atendida del 2019 al 2023</w:t>
      </w:r>
      <w:r w:rsidRPr="00A16721">
        <w:rPr>
          <w:rFonts w:cs="Arial"/>
          <w:szCs w:val="22"/>
        </w:rPr>
        <w:t xml:space="preserve"> se concentran en - Enfermed</w:t>
      </w:r>
      <w:r w:rsidR="00FD2E79" w:rsidRPr="00A16721">
        <w:rPr>
          <w:rFonts w:cs="Arial"/>
          <w:szCs w:val="22"/>
        </w:rPr>
        <w:t>ad Pulmonar Obstructiva Crónica</w:t>
      </w:r>
      <w:r w:rsidR="002D492A">
        <w:rPr>
          <w:rFonts w:cs="Arial"/>
          <w:szCs w:val="22"/>
        </w:rPr>
        <w:t xml:space="preserve"> con un 20,19%</w:t>
      </w:r>
      <w:r w:rsidR="00FD2E79" w:rsidRPr="00A16721">
        <w:rPr>
          <w:rFonts w:cs="Arial"/>
          <w:szCs w:val="22"/>
        </w:rPr>
        <w:t xml:space="preserve">, </w:t>
      </w:r>
      <w:r w:rsidRPr="00A16721">
        <w:rPr>
          <w:rFonts w:cs="Arial"/>
          <w:szCs w:val="22"/>
        </w:rPr>
        <w:t>VIH</w:t>
      </w:r>
      <w:r w:rsidR="002D492A">
        <w:rPr>
          <w:rFonts w:cs="Arial"/>
          <w:szCs w:val="22"/>
        </w:rPr>
        <w:t xml:space="preserve"> con 16,43%</w:t>
      </w:r>
      <w:r w:rsidRPr="00A16721">
        <w:rPr>
          <w:rFonts w:cs="Arial"/>
          <w:szCs w:val="22"/>
        </w:rPr>
        <w:t>, y Esquizofrenia Paranoide</w:t>
      </w:r>
      <w:r w:rsidR="002D492A">
        <w:rPr>
          <w:rFonts w:cs="Arial"/>
          <w:szCs w:val="22"/>
        </w:rPr>
        <w:t xml:space="preserve"> 13,73%</w:t>
      </w:r>
      <w:r w:rsidRPr="00A16721">
        <w:rPr>
          <w:rFonts w:cs="Arial"/>
          <w:szCs w:val="22"/>
        </w:rPr>
        <w:t>, principalmente.</w:t>
      </w:r>
    </w:p>
    <w:p w14:paraId="224D27CB" w14:textId="77777777" w:rsidR="00284FE7" w:rsidRPr="0080094B" w:rsidRDefault="00284FE7" w:rsidP="00472893">
      <w:pPr>
        <w:spacing w:line="276" w:lineRule="auto"/>
        <w:rPr>
          <w:rFonts w:cs="Arial"/>
          <w:szCs w:val="22"/>
        </w:rPr>
      </w:pPr>
    </w:p>
    <w:p w14:paraId="04FC6413" w14:textId="7DC5AB3E" w:rsidR="00284FE7" w:rsidRPr="0040746E" w:rsidRDefault="00225874" w:rsidP="00472893">
      <w:pPr>
        <w:pStyle w:val="Descripcin"/>
        <w:keepNext/>
        <w:spacing w:after="0" w:line="276" w:lineRule="auto"/>
        <w:rPr>
          <w:rFonts w:cs="Arial"/>
          <w:bCs w:val="0"/>
          <w:i w:val="0"/>
          <w:sz w:val="20"/>
          <w:szCs w:val="20"/>
        </w:rPr>
      </w:pPr>
      <w:bookmarkStart w:id="96" w:name="_Toc102169613"/>
      <w:bookmarkStart w:id="97" w:name="_Toc120191123"/>
      <w:bookmarkStart w:id="98" w:name="_Toc16842871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A16721">
        <w:rPr>
          <w:rFonts w:cs="Arial"/>
          <w:bCs w:val="0"/>
          <w:i w:val="0"/>
          <w:noProof/>
          <w:sz w:val="20"/>
          <w:szCs w:val="20"/>
        </w:rPr>
        <w:t>21</w:t>
      </w:r>
      <w:r w:rsidRPr="0040746E">
        <w:rPr>
          <w:rFonts w:cs="Arial"/>
          <w:bCs w:val="0"/>
          <w:i w:val="0"/>
          <w:sz w:val="20"/>
          <w:szCs w:val="20"/>
        </w:rPr>
        <w:fldChar w:fldCharType="end"/>
      </w:r>
      <w:r w:rsidRPr="0040746E">
        <w:rPr>
          <w:rFonts w:cs="Arial"/>
          <w:bCs w:val="0"/>
          <w:i w:val="0"/>
          <w:sz w:val="20"/>
          <w:szCs w:val="20"/>
        </w:rPr>
        <w:t xml:space="preserve">. </w:t>
      </w:r>
      <w:r w:rsidR="00284FE7" w:rsidRPr="0040746E">
        <w:rPr>
          <w:rFonts w:cs="Arial"/>
          <w:bCs w:val="0"/>
          <w:i w:val="0"/>
          <w:sz w:val="20"/>
          <w:szCs w:val="20"/>
        </w:rPr>
        <w:t>Diagnósticos Principales de Atención Habitante de Calle</w:t>
      </w:r>
      <w:bookmarkEnd w:id="96"/>
      <w:r w:rsidR="00284FE7" w:rsidRPr="0040746E">
        <w:rPr>
          <w:rFonts w:cs="Arial"/>
          <w:bCs w:val="0"/>
          <w:i w:val="0"/>
          <w:sz w:val="20"/>
          <w:szCs w:val="20"/>
        </w:rPr>
        <w:t>. Bogotá D.C. Año 201</w:t>
      </w:r>
      <w:r w:rsidR="003237E2">
        <w:rPr>
          <w:rFonts w:cs="Arial"/>
          <w:bCs w:val="0"/>
          <w:i w:val="0"/>
          <w:sz w:val="20"/>
          <w:szCs w:val="20"/>
        </w:rPr>
        <w:t>9</w:t>
      </w:r>
      <w:r w:rsidR="00284FE7" w:rsidRPr="0040746E">
        <w:rPr>
          <w:rFonts w:cs="Arial"/>
          <w:bCs w:val="0"/>
          <w:i w:val="0"/>
          <w:sz w:val="20"/>
          <w:szCs w:val="20"/>
        </w:rPr>
        <w:t xml:space="preserve"> – 202</w:t>
      </w:r>
      <w:r w:rsidR="003237E2">
        <w:rPr>
          <w:rFonts w:cs="Arial"/>
          <w:bCs w:val="0"/>
          <w:i w:val="0"/>
          <w:sz w:val="20"/>
          <w:szCs w:val="20"/>
        </w:rPr>
        <w:t>3</w:t>
      </w:r>
      <w:r w:rsidR="00284FE7" w:rsidRPr="0040746E">
        <w:rPr>
          <w:rFonts w:cs="Arial"/>
          <w:bCs w:val="0"/>
          <w:i w:val="0"/>
          <w:sz w:val="20"/>
          <w:szCs w:val="20"/>
        </w:rPr>
        <w:t>.</w:t>
      </w:r>
      <w:bookmarkEnd w:id="97"/>
      <w:bookmarkEnd w:id="98"/>
    </w:p>
    <w:tbl>
      <w:tblPr>
        <w:tblStyle w:val="Tabladecuadrcula5oscura-nfasis11"/>
        <w:tblW w:w="5000" w:type="pct"/>
        <w:tblLook w:val="04A0" w:firstRow="1" w:lastRow="0" w:firstColumn="1" w:lastColumn="0" w:noHBand="0" w:noVBand="1"/>
      </w:tblPr>
      <w:tblGrid>
        <w:gridCol w:w="3168"/>
        <w:gridCol w:w="797"/>
        <w:gridCol w:w="708"/>
        <w:gridCol w:w="708"/>
        <w:gridCol w:w="706"/>
        <w:gridCol w:w="706"/>
        <w:gridCol w:w="1212"/>
        <w:gridCol w:w="882"/>
      </w:tblGrid>
      <w:tr w:rsidR="003237E2" w:rsidRPr="003237E2" w14:paraId="52A38A9F"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4" w:type="pct"/>
            <w:noWrap/>
            <w:hideMark/>
          </w:tcPr>
          <w:p w14:paraId="033267D9" w14:textId="729376E8" w:rsidR="003237E2" w:rsidRPr="003237E2" w:rsidRDefault="00EB2D59" w:rsidP="00620AAB">
            <w:pPr>
              <w:spacing w:line="240" w:lineRule="auto"/>
              <w:jc w:val="center"/>
              <w:rPr>
                <w:rFonts w:cs="Arial"/>
                <w:b w:val="0"/>
                <w:bCs w:val="0"/>
                <w:sz w:val="16"/>
                <w:szCs w:val="16"/>
                <w:lang w:val="en-US"/>
              </w:rPr>
            </w:pPr>
            <w:bookmarkStart w:id="99" w:name="_Hlk101816839"/>
            <w:r>
              <w:rPr>
                <w:rFonts w:cs="Arial"/>
                <w:sz w:val="16"/>
                <w:szCs w:val="16"/>
                <w:lang w:val="en-US"/>
              </w:rPr>
              <w:t>Diagnó</w:t>
            </w:r>
            <w:r w:rsidR="00620AAB">
              <w:rPr>
                <w:rFonts w:cs="Arial"/>
                <w:sz w:val="16"/>
                <w:szCs w:val="16"/>
                <w:lang w:val="en-US"/>
              </w:rPr>
              <w:t>stico Principal</w:t>
            </w:r>
          </w:p>
        </w:tc>
        <w:tc>
          <w:tcPr>
            <w:tcW w:w="486" w:type="pct"/>
            <w:noWrap/>
            <w:hideMark/>
          </w:tcPr>
          <w:p w14:paraId="3FC69825" w14:textId="4A221DF2"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2.019</w:t>
            </w:r>
          </w:p>
        </w:tc>
        <w:tc>
          <w:tcPr>
            <w:tcW w:w="436" w:type="pct"/>
            <w:noWrap/>
            <w:hideMark/>
          </w:tcPr>
          <w:p w14:paraId="40C792A5" w14:textId="50C2A648"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2.020</w:t>
            </w:r>
          </w:p>
        </w:tc>
        <w:tc>
          <w:tcPr>
            <w:tcW w:w="436" w:type="pct"/>
            <w:noWrap/>
            <w:hideMark/>
          </w:tcPr>
          <w:p w14:paraId="43518E32" w14:textId="6B6C202B"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2.021</w:t>
            </w:r>
          </w:p>
        </w:tc>
        <w:tc>
          <w:tcPr>
            <w:tcW w:w="429" w:type="pct"/>
            <w:noWrap/>
            <w:hideMark/>
          </w:tcPr>
          <w:p w14:paraId="2AC8EE3B" w14:textId="5F98DC9F"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2.022</w:t>
            </w:r>
          </w:p>
        </w:tc>
        <w:tc>
          <w:tcPr>
            <w:tcW w:w="429" w:type="pct"/>
            <w:noWrap/>
            <w:hideMark/>
          </w:tcPr>
          <w:p w14:paraId="79680DA5" w14:textId="799AB7D3"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2.023</w:t>
            </w:r>
          </w:p>
        </w:tc>
        <w:tc>
          <w:tcPr>
            <w:tcW w:w="665" w:type="pct"/>
            <w:noWrap/>
            <w:hideMark/>
          </w:tcPr>
          <w:p w14:paraId="27E06655" w14:textId="56F2D24D"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Total general</w:t>
            </w:r>
          </w:p>
        </w:tc>
        <w:tc>
          <w:tcPr>
            <w:tcW w:w="544" w:type="pct"/>
            <w:noWrap/>
            <w:hideMark/>
          </w:tcPr>
          <w:p w14:paraId="66C29A3A" w14:textId="4B286230" w:rsidR="003237E2" w:rsidRPr="003237E2" w:rsidRDefault="003237E2"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3237E2">
              <w:rPr>
                <w:rFonts w:cs="Arial"/>
                <w:sz w:val="16"/>
                <w:szCs w:val="16"/>
                <w:lang w:val="en-US"/>
              </w:rPr>
              <w:t>%</w:t>
            </w:r>
          </w:p>
        </w:tc>
      </w:tr>
      <w:tr w:rsidR="003237E2" w:rsidRPr="003237E2" w14:paraId="72651859" w14:textId="77777777" w:rsidTr="008B32C1">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1574" w:type="pct"/>
            <w:hideMark/>
          </w:tcPr>
          <w:p w14:paraId="6709D0A6" w14:textId="35C15BF0"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 xml:space="preserve">J449 - Enfermedad Pulmonar </w:t>
            </w:r>
            <w:r w:rsidR="00EB2D59">
              <w:rPr>
                <w:rFonts w:cs="Arial"/>
                <w:color w:val="000000"/>
                <w:sz w:val="16"/>
                <w:szCs w:val="16"/>
              </w:rPr>
              <w:t>Obstructiva Cró</w:t>
            </w:r>
            <w:r w:rsidRPr="003237E2">
              <w:rPr>
                <w:rFonts w:cs="Arial"/>
                <w:color w:val="000000"/>
                <w:sz w:val="16"/>
                <w:szCs w:val="16"/>
              </w:rPr>
              <w:t>nica, No Especificada</w:t>
            </w:r>
          </w:p>
        </w:tc>
        <w:tc>
          <w:tcPr>
            <w:tcW w:w="486" w:type="pct"/>
            <w:noWrap/>
            <w:hideMark/>
          </w:tcPr>
          <w:p w14:paraId="7E9656CE" w14:textId="5E01B017" w:rsidR="003237E2" w:rsidRPr="003237E2"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1.159</w:t>
            </w:r>
          </w:p>
        </w:tc>
        <w:tc>
          <w:tcPr>
            <w:tcW w:w="436" w:type="pct"/>
            <w:noWrap/>
            <w:hideMark/>
          </w:tcPr>
          <w:p w14:paraId="688D0941" w14:textId="3BDE2111" w:rsidR="003237E2" w:rsidRPr="003237E2" w:rsidRDefault="003237E2"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1.851</w:t>
            </w:r>
          </w:p>
        </w:tc>
        <w:tc>
          <w:tcPr>
            <w:tcW w:w="436" w:type="pct"/>
            <w:noWrap/>
            <w:hideMark/>
          </w:tcPr>
          <w:p w14:paraId="05A8FC87" w14:textId="5621698D" w:rsidR="003237E2" w:rsidRPr="003237E2" w:rsidRDefault="003237E2"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2.786</w:t>
            </w:r>
          </w:p>
        </w:tc>
        <w:tc>
          <w:tcPr>
            <w:tcW w:w="429" w:type="pct"/>
            <w:noWrap/>
            <w:hideMark/>
          </w:tcPr>
          <w:p w14:paraId="3EEC6876" w14:textId="25AE7D5D"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1.792</w:t>
            </w:r>
          </w:p>
        </w:tc>
        <w:tc>
          <w:tcPr>
            <w:tcW w:w="429" w:type="pct"/>
            <w:noWrap/>
            <w:hideMark/>
          </w:tcPr>
          <w:p w14:paraId="0E705129" w14:textId="14E8A4E0"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2.419</w:t>
            </w:r>
          </w:p>
        </w:tc>
        <w:tc>
          <w:tcPr>
            <w:tcW w:w="665" w:type="pct"/>
            <w:noWrap/>
            <w:hideMark/>
          </w:tcPr>
          <w:p w14:paraId="05E640A7" w14:textId="61552EEB"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10.007</w:t>
            </w:r>
          </w:p>
        </w:tc>
        <w:tc>
          <w:tcPr>
            <w:tcW w:w="544" w:type="pct"/>
            <w:noWrap/>
            <w:hideMark/>
          </w:tcPr>
          <w:p w14:paraId="6D4B0754" w14:textId="3F2D3130"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20,19</w:t>
            </w:r>
          </w:p>
        </w:tc>
      </w:tr>
      <w:tr w:rsidR="003237E2" w:rsidRPr="003237E2" w14:paraId="43E3AC9D" w14:textId="77777777" w:rsidTr="008B32C1">
        <w:trPr>
          <w:trHeight w:val="558"/>
        </w:trPr>
        <w:tc>
          <w:tcPr>
            <w:cnfStyle w:val="001000000000" w:firstRow="0" w:lastRow="0" w:firstColumn="1" w:lastColumn="0" w:oddVBand="0" w:evenVBand="0" w:oddHBand="0" w:evenHBand="0" w:firstRowFirstColumn="0" w:firstRowLastColumn="0" w:lastRowFirstColumn="0" w:lastRowLastColumn="0"/>
            <w:tcW w:w="1574" w:type="pct"/>
            <w:hideMark/>
          </w:tcPr>
          <w:p w14:paraId="2B6411D5" w14:textId="405EC29E"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B24X - Enfermedad Por Virus De La Inmunodeficiencia Huma</w:t>
            </w:r>
            <w:r w:rsidR="00EB2D59">
              <w:rPr>
                <w:rFonts w:cs="Arial"/>
                <w:color w:val="000000"/>
                <w:sz w:val="16"/>
                <w:szCs w:val="16"/>
              </w:rPr>
              <w:t>na [Vih], Sin Otra Especificació</w:t>
            </w:r>
            <w:r w:rsidRPr="003237E2">
              <w:rPr>
                <w:rFonts w:cs="Arial"/>
                <w:color w:val="000000"/>
                <w:sz w:val="16"/>
                <w:szCs w:val="16"/>
              </w:rPr>
              <w:t>n</w:t>
            </w:r>
          </w:p>
        </w:tc>
        <w:tc>
          <w:tcPr>
            <w:tcW w:w="486" w:type="pct"/>
            <w:noWrap/>
            <w:hideMark/>
          </w:tcPr>
          <w:p w14:paraId="390CE9D4" w14:textId="6E45D485" w:rsidR="003237E2" w:rsidRPr="003237E2" w:rsidRDefault="003237E2"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1.060</w:t>
            </w:r>
          </w:p>
        </w:tc>
        <w:tc>
          <w:tcPr>
            <w:tcW w:w="436" w:type="pct"/>
            <w:noWrap/>
            <w:hideMark/>
          </w:tcPr>
          <w:p w14:paraId="3F732E80" w14:textId="247B4FD4" w:rsidR="003237E2" w:rsidRPr="003237E2" w:rsidRDefault="003237E2"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1.466</w:t>
            </w:r>
          </w:p>
        </w:tc>
        <w:tc>
          <w:tcPr>
            <w:tcW w:w="436" w:type="pct"/>
            <w:noWrap/>
            <w:hideMark/>
          </w:tcPr>
          <w:p w14:paraId="40CBBF17" w14:textId="3651CEE2" w:rsidR="003237E2" w:rsidRPr="003237E2" w:rsidRDefault="003237E2"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1.647</w:t>
            </w:r>
          </w:p>
        </w:tc>
        <w:tc>
          <w:tcPr>
            <w:tcW w:w="429" w:type="pct"/>
            <w:noWrap/>
            <w:hideMark/>
          </w:tcPr>
          <w:p w14:paraId="636E9FFB" w14:textId="2476ACD3"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1.438</w:t>
            </w:r>
          </w:p>
        </w:tc>
        <w:tc>
          <w:tcPr>
            <w:tcW w:w="429" w:type="pct"/>
            <w:noWrap/>
            <w:hideMark/>
          </w:tcPr>
          <w:p w14:paraId="25FC5D17" w14:textId="22BF7FCC"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2.555</w:t>
            </w:r>
          </w:p>
        </w:tc>
        <w:tc>
          <w:tcPr>
            <w:tcW w:w="665" w:type="pct"/>
            <w:noWrap/>
            <w:hideMark/>
          </w:tcPr>
          <w:p w14:paraId="5D8C0D53" w14:textId="5322728A"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8.166</w:t>
            </w:r>
          </w:p>
        </w:tc>
        <w:tc>
          <w:tcPr>
            <w:tcW w:w="544" w:type="pct"/>
            <w:noWrap/>
            <w:hideMark/>
          </w:tcPr>
          <w:p w14:paraId="60E81E6A" w14:textId="32F5EB40"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16,47</w:t>
            </w:r>
          </w:p>
        </w:tc>
      </w:tr>
      <w:tr w:rsidR="003237E2" w:rsidRPr="003237E2" w14:paraId="3E292F7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1061D04A" w14:textId="77777777" w:rsidR="003237E2" w:rsidRPr="003237E2" w:rsidRDefault="003237E2" w:rsidP="002D492A">
            <w:pPr>
              <w:spacing w:line="240" w:lineRule="auto"/>
              <w:jc w:val="center"/>
              <w:rPr>
                <w:rFonts w:cs="Arial"/>
                <w:color w:val="000000"/>
                <w:sz w:val="16"/>
                <w:szCs w:val="16"/>
                <w:lang w:val="en-US"/>
              </w:rPr>
            </w:pPr>
            <w:r w:rsidRPr="003237E2">
              <w:rPr>
                <w:rFonts w:cs="Arial"/>
                <w:color w:val="000000"/>
                <w:sz w:val="16"/>
                <w:szCs w:val="16"/>
                <w:lang w:val="en-US"/>
              </w:rPr>
              <w:t>F200 - Esquizofrenia Paranoide</w:t>
            </w:r>
          </w:p>
        </w:tc>
        <w:tc>
          <w:tcPr>
            <w:tcW w:w="486" w:type="pct"/>
            <w:noWrap/>
            <w:hideMark/>
          </w:tcPr>
          <w:p w14:paraId="138064C7" w14:textId="2C38E38C" w:rsidR="003237E2" w:rsidRPr="003237E2"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1.177</w:t>
            </w:r>
          </w:p>
        </w:tc>
        <w:tc>
          <w:tcPr>
            <w:tcW w:w="436" w:type="pct"/>
            <w:noWrap/>
            <w:hideMark/>
          </w:tcPr>
          <w:p w14:paraId="3FA6DB1E" w14:textId="1078ABB8" w:rsidR="003237E2" w:rsidRPr="003237E2" w:rsidRDefault="003237E2"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1.503</w:t>
            </w:r>
          </w:p>
        </w:tc>
        <w:tc>
          <w:tcPr>
            <w:tcW w:w="436" w:type="pct"/>
            <w:noWrap/>
            <w:hideMark/>
          </w:tcPr>
          <w:p w14:paraId="7F30E9E8" w14:textId="10D62187" w:rsidR="003237E2" w:rsidRPr="003237E2" w:rsidRDefault="003237E2"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1.006</w:t>
            </w:r>
          </w:p>
        </w:tc>
        <w:tc>
          <w:tcPr>
            <w:tcW w:w="429" w:type="pct"/>
            <w:noWrap/>
            <w:hideMark/>
          </w:tcPr>
          <w:p w14:paraId="128A6B96" w14:textId="48C557E3"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892</w:t>
            </w:r>
          </w:p>
        </w:tc>
        <w:tc>
          <w:tcPr>
            <w:tcW w:w="429" w:type="pct"/>
            <w:noWrap/>
            <w:hideMark/>
          </w:tcPr>
          <w:p w14:paraId="634E082C" w14:textId="2E9AA66A"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2.231</w:t>
            </w:r>
          </w:p>
        </w:tc>
        <w:tc>
          <w:tcPr>
            <w:tcW w:w="665" w:type="pct"/>
            <w:noWrap/>
            <w:hideMark/>
          </w:tcPr>
          <w:p w14:paraId="439C600B" w14:textId="556CF583"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6.809</w:t>
            </w:r>
          </w:p>
        </w:tc>
        <w:tc>
          <w:tcPr>
            <w:tcW w:w="544" w:type="pct"/>
            <w:noWrap/>
            <w:hideMark/>
          </w:tcPr>
          <w:p w14:paraId="611D5A97" w14:textId="19C3F52A"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13,73</w:t>
            </w:r>
          </w:p>
        </w:tc>
      </w:tr>
      <w:tr w:rsidR="003237E2" w:rsidRPr="003237E2" w14:paraId="3CAD652E" w14:textId="77777777" w:rsidTr="008B32C1">
        <w:trPr>
          <w:trHeight w:val="982"/>
        </w:trPr>
        <w:tc>
          <w:tcPr>
            <w:cnfStyle w:val="001000000000" w:firstRow="0" w:lastRow="0" w:firstColumn="1" w:lastColumn="0" w:oddVBand="0" w:evenVBand="0" w:oddHBand="0" w:evenHBand="0" w:firstRowFirstColumn="0" w:firstRowLastColumn="0" w:lastRowFirstColumn="0" w:lastRowLastColumn="0"/>
            <w:tcW w:w="1574" w:type="pct"/>
            <w:hideMark/>
          </w:tcPr>
          <w:p w14:paraId="4D0ED58D" w14:textId="61917A87"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F192 - Trastornos Mentales Y Del Com</w:t>
            </w:r>
            <w:r w:rsidR="00EB2D59">
              <w:rPr>
                <w:rFonts w:cs="Arial"/>
                <w:color w:val="000000"/>
                <w:sz w:val="16"/>
                <w:szCs w:val="16"/>
              </w:rPr>
              <w:t>portamiento Debidos Al Uso De Mú</w:t>
            </w:r>
            <w:r w:rsidRPr="003237E2">
              <w:rPr>
                <w:rFonts w:cs="Arial"/>
                <w:color w:val="000000"/>
                <w:sz w:val="16"/>
                <w:szCs w:val="16"/>
              </w:rPr>
              <w:t>ltiples Drogas Y Al Uso De O</w:t>
            </w:r>
            <w:r w:rsidR="00EB2D59">
              <w:rPr>
                <w:rFonts w:cs="Arial"/>
                <w:color w:val="000000"/>
                <w:sz w:val="16"/>
                <w:szCs w:val="16"/>
              </w:rPr>
              <w:t>tras Sustancias Psicoactivas, Sí</w:t>
            </w:r>
            <w:r w:rsidRPr="003237E2">
              <w:rPr>
                <w:rFonts w:cs="Arial"/>
                <w:color w:val="000000"/>
                <w:sz w:val="16"/>
                <w:szCs w:val="16"/>
              </w:rPr>
              <w:t>ndrome De Dependendencia</w:t>
            </w:r>
          </w:p>
        </w:tc>
        <w:tc>
          <w:tcPr>
            <w:tcW w:w="486" w:type="pct"/>
            <w:noWrap/>
            <w:hideMark/>
          </w:tcPr>
          <w:p w14:paraId="4D235C96" w14:textId="787EF2ED" w:rsidR="003237E2" w:rsidRPr="003237E2" w:rsidRDefault="003237E2"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552</w:t>
            </w:r>
          </w:p>
        </w:tc>
        <w:tc>
          <w:tcPr>
            <w:tcW w:w="436" w:type="pct"/>
            <w:noWrap/>
            <w:hideMark/>
          </w:tcPr>
          <w:p w14:paraId="60A3C294" w14:textId="1030A289" w:rsidR="003237E2" w:rsidRPr="003237E2" w:rsidRDefault="003237E2"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963</w:t>
            </w:r>
          </w:p>
        </w:tc>
        <w:tc>
          <w:tcPr>
            <w:tcW w:w="436" w:type="pct"/>
            <w:noWrap/>
            <w:hideMark/>
          </w:tcPr>
          <w:p w14:paraId="056C8AAD" w14:textId="617A3AA2" w:rsidR="003237E2" w:rsidRPr="003237E2" w:rsidRDefault="003237E2"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1.214</w:t>
            </w:r>
          </w:p>
        </w:tc>
        <w:tc>
          <w:tcPr>
            <w:tcW w:w="429" w:type="pct"/>
            <w:noWrap/>
            <w:hideMark/>
          </w:tcPr>
          <w:p w14:paraId="3010B955" w14:textId="097D7BD3"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1.099</w:t>
            </w:r>
          </w:p>
        </w:tc>
        <w:tc>
          <w:tcPr>
            <w:tcW w:w="429" w:type="pct"/>
            <w:noWrap/>
            <w:hideMark/>
          </w:tcPr>
          <w:p w14:paraId="0CA2CB59" w14:textId="6C63ECDF"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1.071</w:t>
            </w:r>
          </w:p>
        </w:tc>
        <w:tc>
          <w:tcPr>
            <w:tcW w:w="665" w:type="pct"/>
            <w:noWrap/>
            <w:hideMark/>
          </w:tcPr>
          <w:p w14:paraId="5C5FC429" w14:textId="4FF1F86B"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4.899</w:t>
            </w:r>
          </w:p>
        </w:tc>
        <w:tc>
          <w:tcPr>
            <w:tcW w:w="544" w:type="pct"/>
            <w:noWrap/>
            <w:hideMark/>
          </w:tcPr>
          <w:p w14:paraId="60F546E3" w14:textId="2EFE0D06"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9,88</w:t>
            </w:r>
          </w:p>
        </w:tc>
      </w:tr>
      <w:tr w:rsidR="003237E2" w:rsidRPr="003237E2" w14:paraId="1B8AB502" w14:textId="77777777" w:rsidTr="008B32C1">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574" w:type="pct"/>
            <w:hideMark/>
          </w:tcPr>
          <w:p w14:paraId="630F7312" w14:textId="459D224A"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J441 - Enfermedad Pulmonar Obstruct</w:t>
            </w:r>
            <w:r w:rsidR="00EB2D59">
              <w:rPr>
                <w:rFonts w:cs="Arial"/>
                <w:color w:val="000000"/>
                <w:sz w:val="16"/>
                <w:szCs w:val="16"/>
              </w:rPr>
              <w:t>iva Crónica Con Exacerbació</w:t>
            </w:r>
            <w:r w:rsidRPr="003237E2">
              <w:rPr>
                <w:rFonts w:cs="Arial"/>
                <w:color w:val="000000"/>
                <w:sz w:val="16"/>
                <w:szCs w:val="16"/>
              </w:rPr>
              <w:t>n Aguda, No Especificada</w:t>
            </w:r>
          </w:p>
        </w:tc>
        <w:tc>
          <w:tcPr>
            <w:tcW w:w="486" w:type="pct"/>
            <w:noWrap/>
            <w:hideMark/>
          </w:tcPr>
          <w:p w14:paraId="62BE5FD0" w14:textId="1FBD7C17" w:rsidR="003237E2" w:rsidRPr="003237E2"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441</w:t>
            </w:r>
          </w:p>
        </w:tc>
        <w:tc>
          <w:tcPr>
            <w:tcW w:w="436" w:type="pct"/>
            <w:noWrap/>
            <w:hideMark/>
          </w:tcPr>
          <w:p w14:paraId="3C6EAC71" w14:textId="29702ED6" w:rsidR="003237E2" w:rsidRPr="003237E2" w:rsidRDefault="003237E2"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454</w:t>
            </w:r>
          </w:p>
        </w:tc>
        <w:tc>
          <w:tcPr>
            <w:tcW w:w="436" w:type="pct"/>
            <w:noWrap/>
            <w:hideMark/>
          </w:tcPr>
          <w:p w14:paraId="7CDA4AE1" w14:textId="522A0542" w:rsidR="003237E2" w:rsidRPr="003237E2" w:rsidRDefault="003237E2"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853</w:t>
            </w:r>
          </w:p>
        </w:tc>
        <w:tc>
          <w:tcPr>
            <w:tcW w:w="429" w:type="pct"/>
            <w:noWrap/>
            <w:hideMark/>
          </w:tcPr>
          <w:p w14:paraId="5D77A627" w14:textId="1656D7A9"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1.199</w:t>
            </w:r>
          </w:p>
        </w:tc>
        <w:tc>
          <w:tcPr>
            <w:tcW w:w="429" w:type="pct"/>
            <w:noWrap/>
            <w:hideMark/>
          </w:tcPr>
          <w:p w14:paraId="522E0F4B" w14:textId="2EF700BA"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1.587</w:t>
            </w:r>
          </w:p>
        </w:tc>
        <w:tc>
          <w:tcPr>
            <w:tcW w:w="665" w:type="pct"/>
            <w:noWrap/>
            <w:hideMark/>
          </w:tcPr>
          <w:p w14:paraId="4C0D8404" w14:textId="3B059417"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4.534</w:t>
            </w:r>
          </w:p>
        </w:tc>
        <w:tc>
          <w:tcPr>
            <w:tcW w:w="544" w:type="pct"/>
            <w:noWrap/>
            <w:hideMark/>
          </w:tcPr>
          <w:p w14:paraId="3D8E6A24" w14:textId="3C718566"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9,15</w:t>
            </w:r>
          </w:p>
        </w:tc>
      </w:tr>
      <w:tr w:rsidR="003237E2" w:rsidRPr="003237E2" w14:paraId="53A552D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334EBD9B" w14:textId="77777777" w:rsidR="003237E2" w:rsidRPr="003237E2" w:rsidRDefault="003237E2" w:rsidP="002D492A">
            <w:pPr>
              <w:spacing w:line="240" w:lineRule="auto"/>
              <w:jc w:val="center"/>
              <w:rPr>
                <w:rFonts w:cs="Arial"/>
                <w:color w:val="000000"/>
                <w:sz w:val="16"/>
                <w:szCs w:val="16"/>
                <w:lang w:val="en-US"/>
              </w:rPr>
            </w:pPr>
            <w:r w:rsidRPr="003237E2">
              <w:rPr>
                <w:rFonts w:cs="Arial"/>
                <w:color w:val="000000"/>
                <w:sz w:val="16"/>
                <w:szCs w:val="16"/>
                <w:lang w:val="en-US"/>
              </w:rPr>
              <w:t>F209 - Esquizofrenia, No Especificada</w:t>
            </w:r>
          </w:p>
        </w:tc>
        <w:tc>
          <w:tcPr>
            <w:tcW w:w="486" w:type="pct"/>
            <w:noWrap/>
            <w:hideMark/>
          </w:tcPr>
          <w:p w14:paraId="6ECCBFC4" w14:textId="1E8423DC" w:rsidR="003237E2" w:rsidRPr="003237E2" w:rsidRDefault="003237E2"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300</w:t>
            </w:r>
          </w:p>
        </w:tc>
        <w:tc>
          <w:tcPr>
            <w:tcW w:w="436" w:type="pct"/>
            <w:noWrap/>
            <w:hideMark/>
          </w:tcPr>
          <w:p w14:paraId="3FE5C7F3" w14:textId="66016E51" w:rsidR="003237E2" w:rsidRPr="003237E2" w:rsidRDefault="003237E2"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592</w:t>
            </w:r>
          </w:p>
        </w:tc>
        <w:tc>
          <w:tcPr>
            <w:tcW w:w="436" w:type="pct"/>
            <w:noWrap/>
            <w:hideMark/>
          </w:tcPr>
          <w:p w14:paraId="6D3497F5" w14:textId="6089E3D0" w:rsidR="003237E2" w:rsidRPr="003237E2" w:rsidRDefault="003237E2"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886</w:t>
            </w:r>
          </w:p>
        </w:tc>
        <w:tc>
          <w:tcPr>
            <w:tcW w:w="429" w:type="pct"/>
            <w:noWrap/>
            <w:hideMark/>
          </w:tcPr>
          <w:p w14:paraId="15B67450" w14:textId="7AD194A5"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1.061</w:t>
            </w:r>
          </w:p>
        </w:tc>
        <w:tc>
          <w:tcPr>
            <w:tcW w:w="429" w:type="pct"/>
            <w:noWrap/>
            <w:hideMark/>
          </w:tcPr>
          <w:p w14:paraId="1398E088" w14:textId="24655816"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1.251</w:t>
            </w:r>
          </w:p>
        </w:tc>
        <w:tc>
          <w:tcPr>
            <w:tcW w:w="665" w:type="pct"/>
            <w:noWrap/>
            <w:hideMark/>
          </w:tcPr>
          <w:p w14:paraId="6AEA6F1C" w14:textId="6109FD75"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4.090</w:t>
            </w:r>
          </w:p>
        </w:tc>
        <w:tc>
          <w:tcPr>
            <w:tcW w:w="544" w:type="pct"/>
            <w:noWrap/>
            <w:hideMark/>
          </w:tcPr>
          <w:p w14:paraId="3EB57DBB" w14:textId="4DCB840F"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8,25</w:t>
            </w:r>
          </w:p>
        </w:tc>
      </w:tr>
      <w:tr w:rsidR="003237E2" w:rsidRPr="003237E2" w14:paraId="507CB24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0866D447" w14:textId="77777777"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K021 - Caries De La Dentina</w:t>
            </w:r>
          </w:p>
        </w:tc>
        <w:tc>
          <w:tcPr>
            <w:tcW w:w="486" w:type="pct"/>
            <w:noWrap/>
            <w:hideMark/>
          </w:tcPr>
          <w:p w14:paraId="6BEA4BAE" w14:textId="7FF5B120" w:rsidR="003237E2" w:rsidRPr="003237E2"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615</w:t>
            </w:r>
          </w:p>
        </w:tc>
        <w:tc>
          <w:tcPr>
            <w:tcW w:w="436" w:type="pct"/>
            <w:noWrap/>
            <w:hideMark/>
          </w:tcPr>
          <w:p w14:paraId="166652A4" w14:textId="015717CD" w:rsidR="003237E2" w:rsidRPr="003237E2" w:rsidRDefault="003237E2"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215</w:t>
            </w:r>
          </w:p>
        </w:tc>
        <w:tc>
          <w:tcPr>
            <w:tcW w:w="436" w:type="pct"/>
            <w:noWrap/>
            <w:hideMark/>
          </w:tcPr>
          <w:p w14:paraId="6E7D1DF0" w14:textId="6E0FCBA1" w:rsidR="003237E2" w:rsidRPr="003237E2" w:rsidRDefault="003237E2"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703</w:t>
            </w:r>
          </w:p>
        </w:tc>
        <w:tc>
          <w:tcPr>
            <w:tcW w:w="429" w:type="pct"/>
            <w:noWrap/>
            <w:hideMark/>
          </w:tcPr>
          <w:p w14:paraId="50F28183" w14:textId="00D8F1E5"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1.011</w:t>
            </w:r>
          </w:p>
        </w:tc>
        <w:tc>
          <w:tcPr>
            <w:tcW w:w="429" w:type="pct"/>
            <w:noWrap/>
            <w:hideMark/>
          </w:tcPr>
          <w:p w14:paraId="025F6C37" w14:textId="18856543"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898</w:t>
            </w:r>
          </w:p>
        </w:tc>
        <w:tc>
          <w:tcPr>
            <w:tcW w:w="665" w:type="pct"/>
            <w:noWrap/>
            <w:hideMark/>
          </w:tcPr>
          <w:p w14:paraId="21C7237E" w14:textId="6D943DF3"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3.442</w:t>
            </w:r>
          </w:p>
        </w:tc>
        <w:tc>
          <w:tcPr>
            <w:tcW w:w="544" w:type="pct"/>
            <w:noWrap/>
            <w:hideMark/>
          </w:tcPr>
          <w:p w14:paraId="6FA96460" w14:textId="4AD1FA54"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6,94</w:t>
            </w:r>
          </w:p>
        </w:tc>
      </w:tr>
      <w:tr w:rsidR="003237E2" w:rsidRPr="003237E2" w14:paraId="4A0040A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5AD0544A" w14:textId="79122DC2" w:rsidR="003237E2" w:rsidRPr="003237E2" w:rsidRDefault="00EB2D59" w:rsidP="002D492A">
            <w:pPr>
              <w:spacing w:line="240" w:lineRule="auto"/>
              <w:jc w:val="center"/>
              <w:rPr>
                <w:rFonts w:cs="Arial"/>
                <w:color w:val="000000"/>
                <w:sz w:val="16"/>
                <w:szCs w:val="16"/>
                <w:lang w:val="en-US"/>
              </w:rPr>
            </w:pPr>
            <w:r>
              <w:rPr>
                <w:rFonts w:cs="Arial"/>
                <w:color w:val="000000"/>
                <w:sz w:val="16"/>
                <w:szCs w:val="16"/>
                <w:lang w:val="en-US"/>
              </w:rPr>
              <w:t>I10X - Hipertensió</w:t>
            </w:r>
            <w:r w:rsidR="003237E2" w:rsidRPr="003237E2">
              <w:rPr>
                <w:rFonts w:cs="Arial"/>
                <w:color w:val="000000"/>
                <w:sz w:val="16"/>
                <w:szCs w:val="16"/>
                <w:lang w:val="en-US"/>
              </w:rPr>
              <w:t>n Esencial (Primaria)</w:t>
            </w:r>
          </w:p>
        </w:tc>
        <w:tc>
          <w:tcPr>
            <w:tcW w:w="486" w:type="pct"/>
            <w:noWrap/>
            <w:hideMark/>
          </w:tcPr>
          <w:p w14:paraId="053E7673" w14:textId="07AEC8F9" w:rsidR="003237E2" w:rsidRPr="003237E2" w:rsidRDefault="003237E2"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477</w:t>
            </w:r>
          </w:p>
        </w:tc>
        <w:tc>
          <w:tcPr>
            <w:tcW w:w="436" w:type="pct"/>
            <w:noWrap/>
            <w:hideMark/>
          </w:tcPr>
          <w:p w14:paraId="4852CBE7" w14:textId="3088DA54" w:rsidR="003237E2" w:rsidRPr="003237E2" w:rsidRDefault="003237E2"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517</w:t>
            </w:r>
          </w:p>
        </w:tc>
        <w:tc>
          <w:tcPr>
            <w:tcW w:w="436" w:type="pct"/>
            <w:noWrap/>
            <w:hideMark/>
          </w:tcPr>
          <w:p w14:paraId="2B654A9D" w14:textId="02242857" w:rsidR="003237E2" w:rsidRPr="003237E2" w:rsidRDefault="003237E2"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524</w:t>
            </w:r>
          </w:p>
        </w:tc>
        <w:tc>
          <w:tcPr>
            <w:tcW w:w="429" w:type="pct"/>
            <w:noWrap/>
            <w:hideMark/>
          </w:tcPr>
          <w:p w14:paraId="67EC3FE0" w14:textId="7EDE773B"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669</w:t>
            </w:r>
          </w:p>
        </w:tc>
        <w:tc>
          <w:tcPr>
            <w:tcW w:w="429" w:type="pct"/>
            <w:noWrap/>
            <w:hideMark/>
          </w:tcPr>
          <w:p w14:paraId="6D5B6238" w14:textId="501DD012"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984</w:t>
            </w:r>
          </w:p>
        </w:tc>
        <w:tc>
          <w:tcPr>
            <w:tcW w:w="665" w:type="pct"/>
            <w:noWrap/>
            <w:hideMark/>
          </w:tcPr>
          <w:p w14:paraId="65D3E31F" w14:textId="5B980358"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3.171</w:t>
            </w:r>
          </w:p>
        </w:tc>
        <w:tc>
          <w:tcPr>
            <w:tcW w:w="544" w:type="pct"/>
            <w:noWrap/>
            <w:hideMark/>
          </w:tcPr>
          <w:p w14:paraId="0CBD01F1" w14:textId="351AB942"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6,40</w:t>
            </w:r>
          </w:p>
        </w:tc>
      </w:tr>
      <w:tr w:rsidR="003237E2" w:rsidRPr="003237E2" w14:paraId="4C72929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06BE5404" w14:textId="77777777" w:rsidR="003237E2" w:rsidRPr="003237E2" w:rsidRDefault="003237E2" w:rsidP="002D492A">
            <w:pPr>
              <w:spacing w:line="240" w:lineRule="auto"/>
              <w:jc w:val="center"/>
              <w:rPr>
                <w:rFonts w:cs="Arial"/>
                <w:color w:val="000000"/>
                <w:sz w:val="16"/>
                <w:szCs w:val="16"/>
              </w:rPr>
            </w:pPr>
            <w:r w:rsidRPr="003237E2">
              <w:rPr>
                <w:rFonts w:cs="Arial"/>
                <w:color w:val="000000"/>
                <w:sz w:val="16"/>
                <w:szCs w:val="16"/>
              </w:rPr>
              <w:t>G409 - Epilepsia, Tipo No Especificado</w:t>
            </w:r>
          </w:p>
        </w:tc>
        <w:tc>
          <w:tcPr>
            <w:tcW w:w="486" w:type="pct"/>
            <w:noWrap/>
            <w:hideMark/>
          </w:tcPr>
          <w:p w14:paraId="4EA9DA25" w14:textId="428C35F3" w:rsidR="003237E2" w:rsidRPr="003237E2"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479</w:t>
            </w:r>
          </w:p>
        </w:tc>
        <w:tc>
          <w:tcPr>
            <w:tcW w:w="436" w:type="pct"/>
            <w:noWrap/>
            <w:hideMark/>
          </w:tcPr>
          <w:p w14:paraId="65229C39" w14:textId="176B826C" w:rsidR="003237E2" w:rsidRPr="003237E2" w:rsidRDefault="003237E2"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507</w:t>
            </w:r>
          </w:p>
        </w:tc>
        <w:tc>
          <w:tcPr>
            <w:tcW w:w="436" w:type="pct"/>
            <w:noWrap/>
            <w:hideMark/>
          </w:tcPr>
          <w:p w14:paraId="7BD02E4A" w14:textId="0027B1B0" w:rsidR="003237E2" w:rsidRPr="003237E2" w:rsidRDefault="003237E2"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418</w:t>
            </w:r>
          </w:p>
        </w:tc>
        <w:tc>
          <w:tcPr>
            <w:tcW w:w="429" w:type="pct"/>
            <w:noWrap/>
            <w:hideMark/>
          </w:tcPr>
          <w:p w14:paraId="7C8CC92F" w14:textId="40ACD78B"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562</w:t>
            </w:r>
          </w:p>
        </w:tc>
        <w:tc>
          <w:tcPr>
            <w:tcW w:w="429" w:type="pct"/>
            <w:noWrap/>
            <w:hideMark/>
          </w:tcPr>
          <w:p w14:paraId="400F1D77" w14:textId="427EF79F"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435</w:t>
            </w:r>
          </w:p>
        </w:tc>
        <w:tc>
          <w:tcPr>
            <w:tcW w:w="665" w:type="pct"/>
            <w:noWrap/>
            <w:hideMark/>
          </w:tcPr>
          <w:p w14:paraId="1EEA2EC8" w14:textId="211EF0ED"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2.401</w:t>
            </w:r>
          </w:p>
        </w:tc>
        <w:tc>
          <w:tcPr>
            <w:tcW w:w="544" w:type="pct"/>
            <w:noWrap/>
            <w:hideMark/>
          </w:tcPr>
          <w:p w14:paraId="19116C40" w14:textId="0E1A0F42" w:rsidR="003237E2" w:rsidRPr="003237E2" w:rsidRDefault="003237E2" w:rsidP="003E48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4,84</w:t>
            </w:r>
          </w:p>
        </w:tc>
      </w:tr>
      <w:tr w:rsidR="003237E2" w:rsidRPr="003237E2" w14:paraId="632EC0A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74" w:type="pct"/>
            <w:noWrap/>
            <w:hideMark/>
          </w:tcPr>
          <w:p w14:paraId="626D8ACF" w14:textId="3556C483" w:rsidR="003237E2" w:rsidRPr="003237E2" w:rsidRDefault="00EB2D59" w:rsidP="002D492A">
            <w:pPr>
              <w:spacing w:line="240" w:lineRule="auto"/>
              <w:jc w:val="center"/>
              <w:rPr>
                <w:rFonts w:cs="Arial"/>
                <w:color w:val="000000"/>
                <w:sz w:val="16"/>
                <w:szCs w:val="16"/>
                <w:lang w:val="en-US"/>
              </w:rPr>
            </w:pPr>
            <w:r>
              <w:rPr>
                <w:rFonts w:cs="Arial"/>
                <w:color w:val="000000"/>
                <w:sz w:val="16"/>
                <w:szCs w:val="16"/>
                <w:lang w:val="en-US"/>
              </w:rPr>
              <w:t>K083 - Raí</w:t>
            </w:r>
            <w:r w:rsidR="003237E2" w:rsidRPr="003237E2">
              <w:rPr>
                <w:rFonts w:cs="Arial"/>
                <w:color w:val="000000"/>
                <w:sz w:val="16"/>
                <w:szCs w:val="16"/>
                <w:lang w:val="en-US"/>
              </w:rPr>
              <w:t>z Dental Retenida</w:t>
            </w:r>
          </w:p>
        </w:tc>
        <w:tc>
          <w:tcPr>
            <w:tcW w:w="486" w:type="pct"/>
            <w:noWrap/>
            <w:hideMark/>
          </w:tcPr>
          <w:p w14:paraId="1F7301A4" w14:textId="4B828A1E" w:rsidR="003237E2" w:rsidRPr="003237E2" w:rsidRDefault="003237E2"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278</w:t>
            </w:r>
          </w:p>
        </w:tc>
        <w:tc>
          <w:tcPr>
            <w:tcW w:w="436" w:type="pct"/>
            <w:noWrap/>
            <w:hideMark/>
          </w:tcPr>
          <w:p w14:paraId="1A12AD46" w14:textId="220EE009" w:rsidR="003237E2" w:rsidRPr="003237E2" w:rsidRDefault="003237E2"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162</w:t>
            </w:r>
          </w:p>
        </w:tc>
        <w:tc>
          <w:tcPr>
            <w:tcW w:w="436" w:type="pct"/>
            <w:noWrap/>
            <w:hideMark/>
          </w:tcPr>
          <w:p w14:paraId="598E0ED9" w14:textId="5E5BCA15" w:rsidR="003237E2" w:rsidRPr="003237E2" w:rsidRDefault="003237E2"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482</w:t>
            </w:r>
          </w:p>
        </w:tc>
        <w:tc>
          <w:tcPr>
            <w:tcW w:w="429" w:type="pct"/>
            <w:noWrap/>
            <w:hideMark/>
          </w:tcPr>
          <w:p w14:paraId="39DC926B" w14:textId="62F5C7FE"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611</w:t>
            </w:r>
          </w:p>
        </w:tc>
        <w:tc>
          <w:tcPr>
            <w:tcW w:w="429" w:type="pct"/>
            <w:noWrap/>
            <w:hideMark/>
          </w:tcPr>
          <w:p w14:paraId="5DE9E8D0" w14:textId="2E2FFFAE"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524</w:t>
            </w:r>
          </w:p>
        </w:tc>
        <w:tc>
          <w:tcPr>
            <w:tcW w:w="665" w:type="pct"/>
            <w:noWrap/>
            <w:hideMark/>
          </w:tcPr>
          <w:p w14:paraId="71955A83" w14:textId="33BA8FBD"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2.057</w:t>
            </w:r>
          </w:p>
        </w:tc>
        <w:tc>
          <w:tcPr>
            <w:tcW w:w="544" w:type="pct"/>
            <w:noWrap/>
            <w:hideMark/>
          </w:tcPr>
          <w:p w14:paraId="09BE4376" w14:textId="205C9229" w:rsidR="003237E2" w:rsidRPr="003237E2" w:rsidRDefault="003237E2" w:rsidP="003E48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3237E2">
              <w:rPr>
                <w:rFonts w:cs="Arial"/>
                <w:color w:val="000000"/>
                <w:sz w:val="16"/>
                <w:szCs w:val="16"/>
                <w:lang w:val="en-US"/>
              </w:rPr>
              <w:t>4,15</w:t>
            </w:r>
          </w:p>
        </w:tc>
      </w:tr>
      <w:tr w:rsidR="003237E2" w:rsidRPr="003237E2" w14:paraId="3C54B86B"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4" w:type="pct"/>
            <w:noWrap/>
            <w:hideMark/>
          </w:tcPr>
          <w:p w14:paraId="13A2E9F8" w14:textId="77777777" w:rsidR="003237E2" w:rsidRPr="007E3EF8" w:rsidRDefault="003237E2" w:rsidP="002D492A">
            <w:pPr>
              <w:spacing w:line="240" w:lineRule="auto"/>
              <w:jc w:val="center"/>
              <w:rPr>
                <w:rFonts w:cs="Arial"/>
                <w:b w:val="0"/>
                <w:bCs w:val="0"/>
                <w:color w:val="auto"/>
                <w:sz w:val="16"/>
                <w:szCs w:val="16"/>
                <w:lang w:val="en-US"/>
              </w:rPr>
            </w:pPr>
            <w:r w:rsidRPr="007E3EF8">
              <w:rPr>
                <w:rFonts w:cs="Arial"/>
                <w:color w:val="auto"/>
                <w:sz w:val="16"/>
                <w:szCs w:val="16"/>
                <w:lang w:val="en-US"/>
              </w:rPr>
              <w:t>Total general</w:t>
            </w:r>
          </w:p>
        </w:tc>
        <w:tc>
          <w:tcPr>
            <w:tcW w:w="486" w:type="pct"/>
            <w:noWrap/>
            <w:hideMark/>
          </w:tcPr>
          <w:p w14:paraId="6BF69440" w14:textId="6C03421A"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6.538</w:t>
            </w:r>
          </w:p>
        </w:tc>
        <w:tc>
          <w:tcPr>
            <w:tcW w:w="436" w:type="pct"/>
            <w:noWrap/>
            <w:hideMark/>
          </w:tcPr>
          <w:p w14:paraId="6DA24E30" w14:textId="663698FC"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8.230</w:t>
            </w:r>
          </w:p>
        </w:tc>
        <w:tc>
          <w:tcPr>
            <w:tcW w:w="436" w:type="pct"/>
            <w:noWrap/>
            <w:hideMark/>
          </w:tcPr>
          <w:p w14:paraId="069E79DB" w14:textId="78B6938E"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10.519</w:t>
            </w:r>
          </w:p>
        </w:tc>
        <w:tc>
          <w:tcPr>
            <w:tcW w:w="429" w:type="pct"/>
            <w:noWrap/>
            <w:hideMark/>
          </w:tcPr>
          <w:p w14:paraId="08B58820" w14:textId="4909CF96"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10.334</w:t>
            </w:r>
          </w:p>
        </w:tc>
        <w:tc>
          <w:tcPr>
            <w:tcW w:w="429" w:type="pct"/>
            <w:noWrap/>
            <w:hideMark/>
          </w:tcPr>
          <w:p w14:paraId="3733E4A1" w14:textId="3B07CF68"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13.955</w:t>
            </w:r>
          </w:p>
        </w:tc>
        <w:tc>
          <w:tcPr>
            <w:tcW w:w="665" w:type="pct"/>
            <w:noWrap/>
            <w:hideMark/>
          </w:tcPr>
          <w:p w14:paraId="5CD6C662" w14:textId="3BB955FE"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49.576</w:t>
            </w:r>
          </w:p>
        </w:tc>
        <w:tc>
          <w:tcPr>
            <w:tcW w:w="544" w:type="pct"/>
            <w:noWrap/>
            <w:hideMark/>
          </w:tcPr>
          <w:p w14:paraId="36858BE6" w14:textId="2F687F82" w:rsidR="003237E2" w:rsidRPr="007E3EF8" w:rsidRDefault="003237E2"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100,00</w:t>
            </w:r>
          </w:p>
        </w:tc>
      </w:tr>
    </w:tbl>
    <w:p w14:paraId="16AB5BF2" w14:textId="77777777" w:rsidR="003237E2" w:rsidRDefault="003237E2" w:rsidP="00472893">
      <w:pPr>
        <w:spacing w:line="276" w:lineRule="auto"/>
        <w:rPr>
          <w:rFonts w:cs="Arial"/>
          <w:sz w:val="16"/>
          <w:szCs w:val="16"/>
        </w:rPr>
      </w:pPr>
    </w:p>
    <w:p w14:paraId="70099EBD" w14:textId="78738894" w:rsidR="00284FE7" w:rsidRPr="0080094B" w:rsidRDefault="00284FE7" w:rsidP="00472893">
      <w:pPr>
        <w:spacing w:line="276" w:lineRule="auto"/>
        <w:rPr>
          <w:rFonts w:eastAsia="Arial Narrow" w:cs="Arial"/>
          <w:iCs/>
          <w:sz w:val="16"/>
          <w:szCs w:val="16"/>
        </w:rPr>
      </w:pPr>
      <w:r w:rsidRPr="0080094B">
        <w:rPr>
          <w:rFonts w:cs="Arial"/>
          <w:sz w:val="16"/>
          <w:szCs w:val="16"/>
        </w:rPr>
        <w:t>Fu</w:t>
      </w:r>
      <w:r w:rsidRPr="0080094B">
        <w:rPr>
          <w:rFonts w:eastAsia="Arial Narrow" w:cs="Arial"/>
          <w:iCs/>
          <w:sz w:val="16"/>
          <w:szCs w:val="16"/>
        </w:rPr>
        <w:t>ente: Base de datos RIPS SDS 2004-202</w:t>
      </w:r>
      <w:r w:rsidR="00A16721">
        <w:rPr>
          <w:rFonts w:eastAsia="Arial Narrow" w:cs="Arial"/>
          <w:iCs/>
          <w:sz w:val="16"/>
          <w:szCs w:val="16"/>
        </w:rPr>
        <w:t>3</w:t>
      </w:r>
      <w:r w:rsidRPr="0080094B">
        <w:rPr>
          <w:rFonts w:eastAsia="Arial Narrow" w:cs="Arial"/>
          <w:iCs/>
          <w:sz w:val="16"/>
          <w:szCs w:val="16"/>
        </w:rPr>
        <w:t>, población vinculada, desplazada, atenciones NO POS y particulares, Base de datos RIPS Ministerio de Salud 2009-202</w:t>
      </w:r>
      <w:r w:rsidR="00A16721">
        <w:rPr>
          <w:rFonts w:eastAsia="Arial Narrow" w:cs="Arial"/>
          <w:iCs/>
          <w:sz w:val="16"/>
          <w:szCs w:val="16"/>
        </w:rPr>
        <w:t>3</w:t>
      </w:r>
      <w:r w:rsidRPr="0080094B">
        <w:rPr>
          <w:rFonts w:eastAsia="Arial Narrow" w:cs="Arial"/>
          <w:iCs/>
          <w:sz w:val="16"/>
          <w:szCs w:val="16"/>
        </w:rPr>
        <w:t>, población contributiva y subsidiada, Base de datos Población Especial - (Aseguramiento) (Corte 202</w:t>
      </w:r>
      <w:r w:rsidR="00A16721">
        <w:rPr>
          <w:rFonts w:eastAsia="Arial Narrow" w:cs="Arial"/>
          <w:iCs/>
          <w:sz w:val="16"/>
          <w:szCs w:val="16"/>
        </w:rPr>
        <w:t>3</w:t>
      </w:r>
      <w:r w:rsidRPr="0080094B">
        <w:rPr>
          <w:rFonts w:eastAsia="Arial Narrow" w:cs="Arial"/>
          <w:iCs/>
          <w:sz w:val="16"/>
          <w:szCs w:val="16"/>
        </w:rPr>
        <w:t>/12/31)</w:t>
      </w:r>
      <w:r w:rsidR="00B339F6" w:rsidRPr="0080094B">
        <w:rPr>
          <w:rFonts w:eastAsia="Arial Narrow" w:cs="Arial"/>
          <w:iCs/>
          <w:sz w:val="16"/>
          <w:szCs w:val="16"/>
        </w:rPr>
        <w:t>.</w:t>
      </w:r>
    </w:p>
    <w:bookmarkEnd w:id="99"/>
    <w:p w14:paraId="3C1BB86A" w14:textId="77777777" w:rsidR="00284FE7" w:rsidRPr="0080094B" w:rsidRDefault="00284FE7" w:rsidP="00472893">
      <w:pPr>
        <w:spacing w:line="276" w:lineRule="auto"/>
        <w:rPr>
          <w:rFonts w:cs="Arial"/>
        </w:rPr>
      </w:pPr>
    </w:p>
    <w:p w14:paraId="0E7E88D0" w14:textId="5CD9F5B3" w:rsidR="00284FE7" w:rsidRPr="002634D3" w:rsidRDefault="00284FE7" w:rsidP="00472893">
      <w:pPr>
        <w:spacing w:line="276" w:lineRule="auto"/>
        <w:rPr>
          <w:rFonts w:cs="Arial"/>
          <w:color w:val="FF0000"/>
          <w:szCs w:val="22"/>
        </w:rPr>
      </w:pPr>
      <w:r w:rsidRPr="008315A1">
        <w:rPr>
          <w:rFonts w:cs="Arial"/>
          <w:szCs w:val="22"/>
        </w:rPr>
        <w:t>Por momento de curso de vida, los diagnósticos principales fueron en po</w:t>
      </w:r>
      <w:r w:rsidR="00693EDA" w:rsidRPr="008315A1">
        <w:rPr>
          <w:rFonts w:cs="Arial"/>
          <w:szCs w:val="22"/>
        </w:rPr>
        <w:t xml:space="preserve">blación de 18 a 28 años y de 29 a 59 años el VIH </w:t>
      </w:r>
      <w:r w:rsidRPr="008315A1">
        <w:rPr>
          <w:rFonts w:cs="Arial"/>
          <w:szCs w:val="22"/>
        </w:rPr>
        <w:t>y EPOC en población de 60 y más</w:t>
      </w:r>
      <w:r w:rsidRPr="002634D3">
        <w:rPr>
          <w:rFonts w:cs="Arial"/>
          <w:color w:val="FF0000"/>
          <w:szCs w:val="22"/>
        </w:rPr>
        <w:t>.</w:t>
      </w:r>
    </w:p>
    <w:p w14:paraId="27533FEC" w14:textId="77777777" w:rsidR="00284FE7" w:rsidRPr="0080094B" w:rsidRDefault="00284FE7" w:rsidP="00472893">
      <w:pPr>
        <w:spacing w:line="276" w:lineRule="auto"/>
        <w:rPr>
          <w:rFonts w:cs="Arial"/>
          <w:color w:val="FF0000"/>
          <w:szCs w:val="22"/>
        </w:rPr>
      </w:pPr>
    </w:p>
    <w:p w14:paraId="3FC80897" w14:textId="43179233" w:rsidR="00284FE7" w:rsidRDefault="00225874" w:rsidP="00472893">
      <w:pPr>
        <w:pStyle w:val="Descripcin"/>
        <w:keepNext/>
        <w:spacing w:after="0" w:line="276" w:lineRule="auto"/>
        <w:rPr>
          <w:rFonts w:cs="Arial"/>
          <w:bCs w:val="0"/>
          <w:i w:val="0"/>
          <w:sz w:val="20"/>
          <w:szCs w:val="20"/>
        </w:rPr>
      </w:pPr>
      <w:bookmarkStart w:id="100" w:name="_Toc102169614"/>
      <w:bookmarkStart w:id="101" w:name="_Toc120191124"/>
      <w:bookmarkStart w:id="102" w:name="_Toc168428716"/>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CB1A2C">
        <w:rPr>
          <w:rFonts w:cs="Arial"/>
          <w:bCs w:val="0"/>
          <w:i w:val="0"/>
          <w:noProof/>
          <w:sz w:val="20"/>
          <w:szCs w:val="20"/>
        </w:rPr>
        <w:t>22</w:t>
      </w:r>
      <w:r w:rsidRPr="0040746E">
        <w:rPr>
          <w:rFonts w:cs="Arial"/>
          <w:bCs w:val="0"/>
          <w:i w:val="0"/>
          <w:sz w:val="20"/>
          <w:szCs w:val="20"/>
        </w:rPr>
        <w:fldChar w:fldCharType="end"/>
      </w:r>
      <w:r w:rsidRPr="0040746E">
        <w:rPr>
          <w:rFonts w:cs="Arial"/>
          <w:bCs w:val="0"/>
          <w:i w:val="0"/>
          <w:sz w:val="20"/>
          <w:szCs w:val="20"/>
        </w:rPr>
        <w:t xml:space="preserve">. </w:t>
      </w:r>
      <w:r w:rsidR="00976541">
        <w:rPr>
          <w:rFonts w:cs="Arial"/>
          <w:bCs w:val="0"/>
          <w:i w:val="0"/>
          <w:sz w:val="20"/>
          <w:szCs w:val="20"/>
        </w:rPr>
        <w:t xml:space="preserve">Primeros Díez </w:t>
      </w:r>
      <w:r w:rsidR="00284FE7" w:rsidRPr="0040746E">
        <w:rPr>
          <w:rFonts w:cs="Arial"/>
          <w:bCs w:val="0"/>
          <w:i w:val="0"/>
          <w:sz w:val="20"/>
          <w:szCs w:val="20"/>
        </w:rPr>
        <w:t>Diagnósticos</w:t>
      </w:r>
      <w:r w:rsidR="00976541">
        <w:rPr>
          <w:rFonts w:cs="Arial"/>
          <w:bCs w:val="0"/>
          <w:i w:val="0"/>
          <w:sz w:val="20"/>
          <w:szCs w:val="20"/>
        </w:rPr>
        <w:t xml:space="preserve"> en </w:t>
      </w:r>
      <w:r w:rsidR="00620AAB">
        <w:rPr>
          <w:rFonts w:cs="Arial"/>
          <w:bCs w:val="0"/>
          <w:i w:val="0"/>
          <w:sz w:val="20"/>
          <w:szCs w:val="20"/>
        </w:rPr>
        <w:t xml:space="preserve">Población </w:t>
      </w:r>
      <w:r w:rsidR="00620AAB" w:rsidRPr="0040746E">
        <w:rPr>
          <w:rFonts w:cs="Arial"/>
          <w:bCs w:val="0"/>
          <w:i w:val="0"/>
          <w:sz w:val="20"/>
          <w:szCs w:val="20"/>
        </w:rPr>
        <w:t>Habitante</w:t>
      </w:r>
      <w:r w:rsidR="00284FE7" w:rsidRPr="0040746E">
        <w:rPr>
          <w:rFonts w:cs="Arial"/>
          <w:bCs w:val="0"/>
          <w:i w:val="0"/>
          <w:sz w:val="20"/>
          <w:szCs w:val="20"/>
        </w:rPr>
        <w:t xml:space="preserve"> de Calle por curso de vida.</w:t>
      </w:r>
      <w:bookmarkEnd w:id="100"/>
      <w:r w:rsidR="00284FE7" w:rsidRPr="0040746E">
        <w:rPr>
          <w:rFonts w:cs="Arial"/>
          <w:bCs w:val="0"/>
          <w:i w:val="0"/>
          <w:sz w:val="20"/>
          <w:szCs w:val="20"/>
        </w:rPr>
        <w:t xml:space="preserve"> Bogotá D.C. Año 201</w:t>
      </w:r>
      <w:r w:rsidR="00CB1A2C">
        <w:rPr>
          <w:rFonts w:cs="Arial"/>
          <w:bCs w:val="0"/>
          <w:i w:val="0"/>
          <w:sz w:val="20"/>
          <w:szCs w:val="20"/>
        </w:rPr>
        <w:t>9</w:t>
      </w:r>
      <w:r w:rsidR="00284FE7" w:rsidRPr="0040746E">
        <w:rPr>
          <w:rFonts w:cs="Arial"/>
          <w:bCs w:val="0"/>
          <w:i w:val="0"/>
          <w:sz w:val="20"/>
          <w:szCs w:val="20"/>
        </w:rPr>
        <w:t xml:space="preserve"> – 202</w:t>
      </w:r>
      <w:r w:rsidR="00CB1A2C">
        <w:rPr>
          <w:rFonts w:cs="Arial"/>
          <w:bCs w:val="0"/>
          <w:i w:val="0"/>
          <w:sz w:val="20"/>
          <w:szCs w:val="20"/>
        </w:rPr>
        <w:t>3</w:t>
      </w:r>
      <w:r w:rsidR="00284FE7" w:rsidRPr="0040746E">
        <w:rPr>
          <w:rFonts w:cs="Arial"/>
          <w:bCs w:val="0"/>
          <w:i w:val="0"/>
          <w:sz w:val="20"/>
          <w:szCs w:val="20"/>
        </w:rPr>
        <w:t>.</w:t>
      </w:r>
      <w:bookmarkEnd w:id="101"/>
      <w:bookmarkEnd w:id="102"/>
    </w:p>
    <w:p w14:paraId="0F8D237B" w14:textId="77777777" w:rsidR="007E3EF8" w:rsidRPr="007E3EF8" w:rsidRDefault="007E3EF8" w:rsidP="007E3EF8"/>
    <w:tbl>
      <w:tblPr>
        <w:tblStyle w:val="Tabladecuadrcula5oscura-nfasis11"/>
        <w:tblW w:w="0" w:type="auto"/>
        <w:tblLayout w:type="fixed"/>
        <w:tblLook w:val="04A0" w:firstRow="1" w:lastRow="0" w:firstColumn="1" w:lastColumn="0" w:noHBand="0" w:noVBand="1"/>
      </w:tblPr>
      <w:tblGrid>
        <w:gridCol w:w="704"/>
        <w:gridCol w:w="1985"/>
        <w:gridCol w:w="590"/>
        <w:gridCol w:w="791"/>
        <w:gridCol w:w="759"/>
        <w:gridCol w:w="759"/>
        <w:gridCol w:w="1110"/>
        <w:gridCol w:w="1238"/>
        <w:gridCol w:w="951"/>
      </w:tblGrid>
      <w:tr w:rsidR="00CB1A2C" w:rsidRPr="00CB1A2C" w14:paraId="24833971"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704" w:type="dxa"/>
            <w:noWrap/>
            <w:hideMark/>
          </w:tcPr>
          <w:p w14:paraId="09027E32" w14:textId="50EDB517" w:rsidR="00CB1A2C" w:rsidRPr="00CB1A2C" w:rsidRDefault="00620AAB" w:rsidP="00CB1A2C">
            <w:pPr>
              <w:spacing w:line="240" w:lineRule="auto"/>
              <w:jc w:val="center"/>
              <w:rPr>
                <w:rFonts w:cs="Arial"/>
                <w:b w:val="0"/>
                <w:bCs w:val="0"/>
                <w:sz w:val="12"/>
                <w:szCs w:val="12"/>
                <w:lang w:val="en-US"/>
              </w:rPr>
            </w:pPr>
            <w:r>
              <w:rPr>
                <w:rFonts w:cs="Arial"/>
                <w:sz w:val="12"/>
                <w:szCs w:val="12"/>
                <w:lang w:val="en-US"/>
              </w:rPr>
              <w:lastRenderedPageBreak/>
              <w:t>Curso de Vida</w:t>
            </w:r>
          </w:p>
        </w:tc>
        <w:tc>
          <w:tcPr>
            <w:tcW w:w="1985" w:type="dxa"/>
            <w:noWrap/>
            <w:hideMark/>
          </w:tcPr>
          <w:p w14:paraId="3FB009EC" w14:textId="217D3E84" w:rsidR="00CB1A2C" w:rsidRPr="00CB1A2C" w:rsidRDefault="00620AAB"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Diagnostico Principal</w:t>
            </w:r>
          </w:p>
        </w:tc>
        <w:tc>
          <w:tcPr>
            <w:tcW w:w="590" w:type="dxa"/>
            <w:noWrap/>
            <w:hideMark/>
          </w:tcPr>
          <w:p w14:paraId="5F7980B1"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2019</w:t>
            </w:r>
          </w:p>
        </w:tc>
        <w:tc>
          <w:tcPr>
            <w:tcW w:w="791" w:type="dxa"/>
            <w:noWrap/>
            <w:hideMark/>
          </w:tcPr>
          <w:p w14:paraId="534AFDF6"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2020</w:t>
            </w:r>
          </w:p>
        </w:tc>
        <w:tc>
          <w:tcPr>
            <w:tcW w:w="759" w:type="dxa"/>
            <w:noWrap/>
            <w:hideMark/>
          </w:tcPr>
          <w:p w14:paraId="7EFDA346"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2021</w:t>
            </w:r>
          </w:p>
        </w:tc>
        <w:tc>
          <w:tcPr>
            <w:tcW w:w="759" w:type="dxa"/>
            <w:noWrap/>
            <w:hideMark/>
          </w:tcPr>
          <w:p w14:paraId="636DBD9F"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2022</w:t>
            </w:r>
          </w:p>
        </w:tc>
        <w:tc>
          <w:tcPr>
            <w:tcW w:w="1110" w:type="dxa"/>
            <w:noWrap/>
            <w:hideMark/>
          </w:tcPr>
          <w:p w14:paraId="04106D15"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2023</w:t>
            </w:r>
          </w:p>
        </w:tc>
        <w:tc>
          <w:tcPr>
            <w:tcW w:w="1238" w:type="dxa"/>
            <w:noWrap/>
            <w:hideMark/>
          </w:tcPr>
          <w:p w14:paraId="05357CD3"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Total general</w:t>
            </w:r>
          </w:p>
        </w:tc>
        <w:tc>
          <w:tcPr>
            <w:tcW w:w="951" w:type="dxa"/>
            <w:noWrap/>
            <w:hideMark/>
          </w:tcPr>
          <w:p w14:paraId="700254FC" w14:textId="77777777" w:rsidR="00CB1A2C" w:rsidRPr="00CB1A2C" w:rsidRDefault="00CB1A2C" w:rsidP="00CB1A2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CB1A2C">
              <w:rPr>
                <w:rFonts w:cs="Arial"/>
                <w:sz w:val="12"/>
                <w:szCs w:val="12"/>
                <w:lang w:val="en-US"/>
              </w:rPr>
              <w:t>%</w:t>
            </w:r>
          </w:p>
        </w:tc>
      </w:tr>
      <w:tr w:rsidR="005F5159" w:rsidRPr="00CB1A2C" w14:paraId="095F3071" w14:textId="77777777" w:rsidTr="008B32C1">
        <w:trPr>
          <w:cnfStyle w:val="000000100000" w:firstRow="0" w:lastRow="0" w:firstColumn="0" w:lastColumn="0" w:oddVBand="0" w:evenVBand="0" w:oddHBand="1"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704" w:type="dxa"/>
            <w:vMerge w:val="restart"/>
            <w:noWrap/>
            <w:hideMark/>
          </w:tcPr>
          <w:p w14:paraId="593F5B1F" w14:textId="77777777" w:rsidR="005F5159" w:rsidRPr="00CB1A2C" w:rsidRDefault="005F5159" w:rsidP="005F5159">
            <w:pPr>
              <w:spacing w:line="240" w:lineRule="auto"/>
              <w:jc w:val="center"/>
              <w:rPr>
                <w:rFonts w:cs="Arial"/>
                <w:b w:val="0"/>
                <w:bCs w:val="0"/>
                <w:color w:val="000000"/>
                <w:sz w:val="12"/>
                <w:szCs w:val="12"/>
                <w:lang w:val="en-US"/>
              </w:rPr>
            </w:pPr>
            <w:r w:rsidRPr="00CB1A2C">
              <w:rPr>
                <w:rFonts w:cs="Arial"/>
                <w:color w:val="000000"/>
                <w:sz w:val="12"/>
                <w:szCs w:val="12"/>
                <w:lang w:val="en-US"/>
              </w:rPr>
              <w:t>4. De 18 a 28 años</w:t>
            </w:r>
          </w:p>
        </w:tc>
        <w:tc>
          <w:tcPr>
            <w:tcW w:w="1985" w:type="dxa"/>
            <w:hideMark/>
          </w:tcPr>
          <w:p w14:paraId="6E97A181" w14:textId="0DFA984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B24X - Enfermedad Por Virus De La Inmunodeficiencia Huma</w:t>
            </w:r>
            <w:r w:rsidR="006155CD">
              <w:rPr>
                <w:rFonts w:cs="Arial"/>
                <w:color w:val="000000"/>
                <w:sz w:val="12"/>
                <w:szCs w:val="12"/>
              </w:rPr>
              <w:t>na [Vih], Sin Otra Especificació</w:t>
            </w:r>
            <w:r w:rsidRPr="00CB1A2C">
              <w:rPr>
                <w:rFonts w:cs="Arial"/>
                <w:color w:val="000000"/>
                <w:sz w:val="12"/>
                <w:szCs w:val="12"/>
              </w:rPr>
              <w:t>n</w:t>
            </w:r>
          </w:p>
        </w:tc>
        <w:tc>
          <w:tcPr>
            <w:tcW w:w="590" w:type="dxa"/>
            <w:noWrap/>
            <w:hideMark/>
          </w:tcPr>
          <w:p w14:paraId="4A1BCB9F" w14:textId="05E77C9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83</w:t>
            </w:r>
          </w:p>
        </w:tc>
        <w:tc>
          <w:tcPr>
            <w:tcW w:w="791" w:type="dxa"/>
            <w:noWrap/>
            <w:hideMark/>
          </w:tcPr>
          <w:p w14:paraId="275F730C" w14:textId="40468A7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73</w:t>
            </w:r>
          </w:p>
        </w:tc>
        <w:tc>
          <w:tcPr>
            <w:tcW w:w="759" w:type="dxa"/>
            <w:noWrap/>
            <w:hideMark/>
          </w:tcPr>
          <w:p w14:paraId="13CD5680" w14:textId="224BD9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154</w:t>
            </w:r>
          </w:p>
        </w:tc>
        <w:tc>
          <w:tcPr>
            <w:tcW w:w="759" w:type="dxa"/>
            <w:noWrap/>
            <w:hideMark/>
          </w:tcPr>
          <w:p w14:paraId="477C1663" w14:textId="53D81BE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72</w:t>
            </w:r>
          </w:p>
        </w:tc>
        <w:tc>
          <w:tcPr>
            <w:tcW w:w="1110" w:type="dxa"/>
            <w:noWrap/>
            <w:hideMark/>
          </w:tcPr>
          <w:p w14:paraId="7E739C0B" w14:textId="105767F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189</w:t>
            </w:r>
          </w:p>
        </w:tc>
        <w:tc>
          <w:tcPr>
            <w:tcW w:w="1238" w:type="dxa"/>
            <w:noWrap/>
            <w:hideMark/>
          </w:tcPr>
          <w:p w14:paraId="34364829" w14:textId="3A094F7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571</w:t>
            </w:r>
          </w:p>
        </w:tc>
        <w:tc>
          <w:tcPr>
            <w:tcW w:w="951" w:type="dxa"/>
            <w:noWrap/>
            <w:hideMark/>
          </w:tcPr>
          <w:p w14:paraId="217B119B" w14:textId="0B60221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1,09</w:t>
            </w:r>
          </w:p>
        </w:tc>
      </w:tr>
      <w:tr w:rsidR="005F5159" w:rsidRPr="00CB1A2C" w14:paraId="52618D0D" w14:textId="77777777" w:rsidTr="008B32C1">
        <w:trPr>
          <w:trHeight w:val="694"/>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23D21D51" w14:textId="0209438C"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4EBB8417" w14:textId="3AB2C664"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F192 - Trastornos Mentales Y Del Com</w:t>
            </w:r>
            <w:r w:rsidR="006155CD">
              <w:rPr>
                <w:rFonts w:cs="Arial"/>
                <w:color w:val="000000"/>
                <w:sz w:val="12"/>
                <w:szCs w:val="12"/>
              </w:rPr>
              <w:t>portamiento Debidos Al Uso De Mú</w:t>
            </w:r>
            <w:r w:rsidRPr="00CB1A2C">
              <w:rPr>
                <w:rFonts w:cs="Arial"/>
                <w:color w:val="000000"/>
                <w:sz w:val="12"/>
                <w:szCs w:val="12"/>
              </w:rPr>
              <w:t>ltiples Drogas Y Al Uso De O</w:t>
            </w:r>
            <w:r w:rsidR="006155CD">
              <w:rPr>
                <w:rFonts w:cs="Arial"/>
                <w:color w:val="000000"/>
                <w:sz w:val="12"/>
                <w:szCs w:val="12"/>
              </w:rPr>
              <w:t>tras Sustancias Psicoactivas, Sí</w:t>
            </w:r>
            <w:r w:rsidRPr="00CB1A2C">
              <w:rPr>
                <w:rFonts w:cs="Arial"/>
                <w:color w:val="000000"/>
                <w:sz w:val="12"/>
                <w:szCs w:val="12"/>
              </w:rPr>
              <w:t>ndrome De Dependendencia</w:t>
            </w:r>
          </w:p>
        </w:tc>
        <w:tc>
          <w:tcPr>
            <w:tcW w:w="590" w:type="dxa"/>
            <w:noWrap/>
            <w:hideMark/>
          </w:tcPr>
          <w:p w14:paraId="0AC75421" w14:textId="643C968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67</w:t>
            </w:r>
          </w:p>
        </w:tc>
        <w:tc>
          <w:tcPr>
            <w:tcW w:w="791" w:type="dxa"/>
            <w:noWrap/>
            <w:hideMark/>
          </w:tcPr>
          <w:p w14:paraId="1BF32D70" w14:textId="365B46B5"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180</w:t>
            </w:r>
          </w:p>
        </w:tc>
        <w:tc>
          <w:tcPr>
            <w:tcW w:w="759" w:type="dxa"/>
            <w:noWrap/>
            <w:hideMark/>
          </w:tcPr>
          <w:p w14:paraId="5B22E50C" w14:textId="306A55B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153</w:t>
            </w:r>
          </w:p>
        </w:tc>
        <w:tc>
          <w:tcPr>
            <w:tcW w:w="759" w:type="dxa"/>
            <w:noWrap/>
            <w:hideMark/>
          </w:tcPr>
          <w:p w14:paraId="64B9E283" w14:textId="03C6C59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195</w:t>
            </w:r>
          </w:p>
        </w:tc>
        <w:tc>
          <w:tcPr>
            <w:tcW w:w="1110" w:type="dxa"/>
            <w:noWrap/>
            <w:hideMark/>
          </w:tcPr>
          <w:p w14:paraId="4A339DAC" w14:textId="68A92B60"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228</w:t>
            </w:r>
          </w:p>
        </w:tc>
        <w:tc>
          <w:tcPr>
            <w:tcW w:w="1238" w:type="dxa"/>
            <w:noWrap/>
            <w:hideMark/>
          </w:tcPr>
          <w:p w14:paraId="3934A068" w14:textId="26DFBDA3"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823</w:t>
            </w:r>
          </w:p>
        </w:tc>
        <w:tc>
          <w:tcPr>
            <w:tcW w:w="951" w:type="dxa"/>
            <w:noWrap/>
            <w:hideMark/>
          </w:tcPr>
          <w:p w14:paraId="32FA9637" w14:textId="32281682"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1,58</w:t>
            </w:r>
          </w:p>
        </w:tc>
      </w:tr>
      <w:tr w:rsidR="005F5159" w:rsidRPr="00CB1A2C" w14:paraId="500A8019" w14:textId="77777777" w:rsidTr="008B32C1">
        <w:trPr>
          <w:cnfStyle w:val="000000100000" w:firstRow="0" w:lastRow="0" w:firstColumn="0" w:lastColumn="0" w:oddVBand="0" w:evenVBand="0" w:oddHBand="1"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036D1A19" w14:textId="46F44461"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0B8ED38D" w14:textId="590F3A8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F199 - Trastornos Mentales Y Del Com</w:t>
            </w:r>
            <w:r w:rsidR="006155CD">
              <w:rPr>
                <w:rFonts w:cs="Arial"/>
                <w:color w:val="000000"/>
                <w:sz w:val="12"/>
                <w:szCs w:val="12"/>
              </w:rPr>
              <w:t>portamiento Debidos Al Uso De Mú</w:t>
            </w:r>
            <w:r w:rsidRPr="00CB1A2C">
              <w:rPr>
                <w:rFonts w:cs="Arial"/>
                <w:color w:val="000000"/>
                <w:sz w:val="12"/>
                <w:szCs w:val="12"/>
              </w:rPr>
              <w:t>ltiples Drogas Y Al Uso De Otras Sustancias Psicoactivas, Trastorno Mental Y Del Comportamiento, No Especificado</w:t>
            </w:r>
          </w:p>
        </w:tc>
        <w:tc>
          <w:tcPr>
            <w:tcW w:w="590" w:type="dxa"/>
            <w:noWrap/>
            <w:hideMark/>
          </w:tcPr>
          <w:p w14:paraId="015690FB" w14:textId="4DC33FA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w:t>
            </w:r>
          </w:p>
        </w:tc>
        <w:tc>
          <w:tcPr>
            <w:tcW w:w="791" w:type="dxa"/>
            <w:noWrap/>
            <w:hideMark/>
          </w:tcPr>
          <w:p w14:paraId="7104AEF8" w14:textId="4AB3124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17</w:t>
            </w:r>
          </w:p>
        </w:tc>
        <w:tc>
          <w:tcPr>
            <w:tcW w:w="759" w:type="dxa"/>
            <w:noWrap/>
            <w:hideMark/>
          </w:tcPr>
          <w:p w14:paraId="5BB94C5D" w14:textId="151ED6A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31</w:t>
            </w:r>
          </w:p>
        </w:tc>
        <w:tc>
          <w:tcPr>
            <w:tcW w:w="759" w:type="dxa"/>
            <w:noWrap/>
            <w:hideMark/>
          </w:tcPr>
          <w:p w14:paraId="6EB3834B" w14:textId="7C9269BD"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37</w:t>
            </w:r>
          </w:p>
        </w:tc>
        <w:tc>
          <w:tcPr>
            <w:tcW w:w="1110" w:type="dxa"/>
            <w:noWrap/>
            <w:hideMark/>
          </w:tcPr>
          <w:p w14:paraId="77C0C995" w14:textId="577A5AC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43</w:t>
            </w:r>
          </w:p>
        </w:tc>
        <w:tc>
          <w:tcPr>
            <w:tcW w:w="1238" w:type="dxa"/>
            <w:noWrap/>
            <w:hideMark/>
          </w:tcPr>
          <w:p w14:paraId="3A02445A" w14:textId="58212629"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157</w:t>
            </w:r>
          </w:p>
        </w:tc>
        <w:tc>
          <w:tcPr>
            <w:tcW w:w="951" w:type="dxa"/>
            <w:noWrap/>
            <w:hideMark/>
          </w:tcPr>
          <w:p w14:paraId="040507D7" w14:textId="4C3647A9"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0,30</w:t>
            </w:r>
          </w:p>
        </w:tc>
      </w:tr>
      <w:tr w:rsidR="005F5159" w:rsidRPr="00CB1A2C" w14:paraId="4787E803" w14:textId="77777777" w:rsidTr="008B32C1">
        <w:trPr>
          <w:trHeight w:val="16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3DE11360" w14:textId="5967FFF3"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EB130F9" w14:textId="7777777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F200 - Esquizofrenia Paranoide</w:t>
            </w:r>
          </w:p>
        </w:tc>
        <w:tc>
          <w:tcPr>
            <w:tcW w:w="590" w:type="dxa"/>
            <w:noWrap/>
            <w:hideMark/>
          </w:tcPr>
          <w:p w14:paraId="6EB0BE42" w14:textId="09D35ABA"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92</w:t>
            </w:r>
          </w:p>
        </w:tc>
        <w:tc>
          <w:tcPr>
            <w:tcW w:w="791" w:type="dxa"/>
            <w:noWrap/>
            <w:hideMark/>
          </w:tcPr>
          <w:p w14:paraId="0D7FE948" w14:textId="634CC2B0"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130</w:t>
            </w:r>
          </w:p>
        </w:tc>
        <w:tc>
          <w:tcPr>
            <w:tcW w:w="759" w:type="dxa"/>
            <w:noWrap/>
            <w:hideMark/>
          </w:tcPr>
          <w:p w14:paraId="7F253A02" w14:textId="2D305604"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106</w:t>
            </w:r>
          </w:p>
        </w:tc>
        <w:tc>
          <w:tcPr>
            <w:tcW w:w="759" w:type="dxa"/>
            <w:noWrap/>
            <w:hideMark/>
          </w:tcPr>
          <w:p w14:paraId="522F4A2C" w14:textId="401CF75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56</w:t>
            </w:r>
          </w:p>
        </w:tc>
        <w:tc>
          <w:tcPr>
            <w:tcW w:w="1110" w:type="dxa"/>
            <w:noWrap/>
            <w:hideMark/>
          </w:tcPr>
          <w:p w14:paraId="7B3D661A" w14:textId="4631DF14"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117</w:t>
            </w:r>
          </w:p>
        </w:tc>
        <w:tc>
          <w:tcPr>
            <w:tcW w:w="1238" w:type="dxa"/>
            <w:noWrap/>
            <w:hideMark/>
          </w:tcPr>
          <w:p w14:paraId="7D82F7C4" w14:textId="1A5DC34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501</w:t>
            </w:r>
          </w:p>
        </w:tc>
        <w:tc>
          <w:tcPr>
            <w:tcW w:w="951" w:type="dxa"/>
            <w:noWrap/>
            <w:hideMark/>
          </w:tcPr>
          <w:p w14:paraId="24681204" w14:textId="5219C0D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0,96</w:t>
            </w:r>
          </w:p>
        </w:tc>
      </w:tr>
      <w:tr w:rsidR="005F5159" w:rsidRPr="00CB1A2C" w14:paraId="21B0BE33" w14:textId="77777777" w:rsidTr="008B32C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43DC9CA6" w14:textId="4108B7C0"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017252D1"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F209 - Esquizofrenia, No Especificada</w:t>
            </w:r>
          </w:p>
        </w:tc>
        <w:tc>
          <w:tcPr>
            <w:tcW w:w="590" w:type="dxa"/>
            <w:noWrap/>
            <w:hideMark/>
          </w:tcPr>
          <w:p w14:paraId="19DFCC7B" w14:textId="2E1CAC8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25</w:t>
            </w:r>
          </w:p>
        </w:tc>
        <w:tc>
          <w:tcPr>
            <w:tcW w:w="791" w:type="dxa"/>
            <w:noWrap/>
            <w:hideMark/>
          </w:tcPr>
          <w:p w14:paraId="39B45923" w14:textId="2D634BFB"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35</w:t>
            </w:r>
          </w:p>
        </w:tc>
        <w:tc>
          <w:tcPr>
            <w:tcW w:w="759" w:type="dxa"/>
            <w:noWrap/>
            <w:hideMark/>
          </w:tcPr>
          <w:p w14:paraId="56CC5982" w14:textId="5C7F4299"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37</w:t>
            </w:r>
          </w:p>
        </w:tc>
        <w:tc>
          <w:tcPr>
            <w:tcW w:w="759" w:type="dxa"/>
            <w:noWrap/>
            <w:hideMark/>
          </w:tcPr>
          <w:p w14:paraId="7892C4D0" w14:textId="19311390"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33</w:t>
            </w:r>
          </w:p>
        </w:tc>
        <w:tc>
          <w:tcPr>
            <w:tcW w:w="1110" w:type="dxa"/>
            <w:noWrap/>
            <w:hideMark/>
          </w:tcPr>
          <w:p w14:paraId="319551AE" w14:textId="3EFC72E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w:t>
            </w:r>
          </w:p>
        </w:tc>
        <w:tc>
          <w:tcPr>
            <w:tcW w:w="1238" w:type="dxa"/>
            <w:noWrap/>
            <w:hideMark/>
          </w:tcPr>
          <w:p w14:paraId="486B4C43" w14:textId="13593E82"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168</w:t>
            </w:r>
          </w:p>
        </w:tc>
        <w:tc>
          <w:tcPr>
            <w:tcW w:w="951" w:type="dxa"/>
            <w:noWrap/>
            <w:hideMark/>
          </w:tcPr>
          <w:p w14:paraId="57598E30" w14:textId="130E28D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0,32</w:t>
            </w:r>
          </w:p>
        </w:tc>
      </w:tr>
      <w:tr w:rsidR="005F5159" w:rsidRPr="00CB1A2C" w14:paraId="524CDE1C" w14:textId="77777777" w:rsidTr="008B32C1">
        <w:trPr>
          <w:trHeight w:val="27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147D808C" w14:textId="21422CF5"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2DB9426B" w14:textId="7777777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G409 - Epilepsia, Tipo No Especificado</w:t>
            </w:r>
          </w:p>
        </w:tc>
        <w:tc>
          <w:tcPr>
            <w:tcW w:w="590" w:type="dxa"/>
            <w:noWrap/>
            <w:hideMark/>
          </w:tcPr>
          <w:p w14:paraId="3735C841" w14:textId="1E33A35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w:t>
            </w:r>
          </w:p>
        </w:tc>
        <w:tc>
          <w:tcPr>
            <w:tcW w:w="791" w:type="dxa"/>
            <w:noWrap/>
            <w:hideMark/>
          </w:tcPr>
          <w:p w14:paraId="25504719" w14:textId="5FC60C3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46</w:t>
            </w:r>
          </w:p>
        </w:tc>
        <w:tc>
          <w:tcPr>
            <w:tcW w:w="759" w:type="dxa"/>
            <w:noWrap/>
            <w:hideMark/>
          </w:tcPr>
          <w:p w14:paraId="13C449A0" w14:textId="16835C5C"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89</w:t>
            </w:r>
          </w:p>
        </w:tc>
        <w:tc>
          <w:tcPr>
            <w:tcW w:w="759" w:type="dxa"/>
            <w:noWrap/>
            <w:hideMark/>
          </w:tcPr>
          <w:p w14:paraId="6C4933CC" w14:textId="302E3B3E"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81</w:t>
            </w:r>
          </w:p>
        </w:tc>
        <w:tc>
          <w:tcPr>
            <w:tcW w:w="1110" w:type="dxa"/>
            <w:noWrap/>
            <w:hideMark/>
          </w:tcPr>
          <w:p w14:paraId="4F550D8C" w14:textId="34C6BA90"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66</w:t>
            </w:r>
          </w:p>
        </w:tc>
        <w:tc>
          <w:tcPr>
            <w:tcW w:w="1238" w:type="dxa"/>
            <w:noWrap/>
            <w:hideMark/>
          </w:tcPr>
          <w:p w14:paraId="0CF59831" w14:textId="0070A7C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295</w:t>
            </w:r>
          </w:p>
        </w:tc>
        <w:tc>
          <w:tcPr>
            <w:tcW w:w="951" w:type="dxa"/>
            <w:noWrap/>
            <w:hideMark/>
          </w:tcPr>
          <w:p w14:paraId="44DC4B98" w14:textId="61E5B79B"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0,57</w:t>
            </w:r>
          </w:p>
        </w:tc>
      </w:tr>
      <w:tr w:rsidR="005F5159" w:rsidRPr="00CB1A2C" w14:paraId="53B3E423" w14:textId="77777777" w:rsidTr="008B32C1">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69F1B47B" w14:textId="44C1A0FB"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8A5CA7E"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K021 - Caries De La Dentina</w:t>
            </w:r>
          </w:p>
        </w:tc>
        <w:tc>
          <w:tcPr>
            <w:tcW w:w="590" w:type="dxa"/>
            <w:noWrap/>
            <w:hideMark/>
          </w:tcPr>
          <w:p w14:paraId="0B562EA0" w14:textId="494D71B0"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35</w:t>
            </w:r>
          </w:p>
        </w:tc>
        <w:tc>
          <w:tcPr>
            <w:tcW w:w="791" w:type="dxa"/>
            <w:noWrap/>
            <w:hideMark/>
          </w:tcPr>
          <w:p w14:paraId="04476481" w14:textId="543AB08B"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w:t>
            </w:r>
          </w:p>
        </w:tc>
        <w:tc>
          <w:tcPr>
            <w:tcW w:w="759" w:type="dxa"/>
            <w:noWrap/>
            <w:hideMark/>
          </w:tcPr>
          <w:p w14:paraId="41E75B11" w14:textId="3B1187B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44</w:t>
            </w:r>
          </w:p>
        </w:tc>
        <w:tc>
          <w:tcPr>
            <w:tcW w:w="759" w:type="dxa"/>
            <w:noWrap/>
            <w:hideMark/>
          </w:tcPr>
          <w:p w14:paraId="639D6979" w14:textId="01217F36"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21</w:t>
            </w:r>
          </w:p>
        </w:tc>
        <w:tc>
          <w:tcPr>
            <w:tcW w:w="1110" w:type="dxa"/>
            <w:noWrap/>
            <w:hideMark/>
          </w:tcPr>
          <w:p w14:paraId="28E4400B" w14:textId="6534D2E2"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60</w:t>
            </w:r>
          </w:p>
        </w:tc>
        <w:tc>
          <w:tcPr>
            <w:tcW w:w="1238" w:type="dxa"/>
            <w:noWrap/>
            <w:hideMark/>
          </w:tcPr>
          <w:p w14:paraId="5779ADDA" w14:textId="1196610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174</w:t>
            </w:r>
          </w:p>
        </w:tc>
        <w:tc>
          <w:tcPr>
            <w:tcW w:w="951" w:type="dxa"/>
            <w:noWrap/>
            <w:hideMark/>
          </w:tcPr>
          <w:p w14:paraId="720F6573" w14:textId="339C310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0,33</w:t>
            </w:r>
          </w:p>
        </w:tc>
      </w:tr>
      <w:tr w:rsidR="005F5159" w:rsidRPr="00CB1A2C" w14:paraId="3987AC1C" w14:textId="77777777" w:rsidTr="008B32C1">
        <w:trPr>
          <w:trHeight w:val="409"/>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3743FA31" w14:textId="0A11D8B3"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45E1FDB8" w14:textId="428AC057" w:rsidR="005F5159" w:rsidRPr="00CB1A2C" w:rsidRDefault="0092180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L984 - Ú</w:t>
            </w:r>
            <w:r w:rsidR="006155CD">
              <w:rPr>
                <w:rFonts w:cs="Arial"/>
                <w:color w:val="000000"/>
                <w:sz w:val="12"/>
                <w:szCs w:val="12"/>
              </w:rPr>
              <w:t>lcera Cró</w:t>
            </w:r>
            <w:r w:rsidR="005F5159" w:rsidRPr="00CB1A2C">
              <w:rPr>
                <w:rFonts w:cs="Arial"/>
                <w:color w:val="000000"/>
                <w:sz w:val="12"/>
                <w:szCs w:val="12"/>
              </w:rPr>
              <w:t>nica De La Piel, No Clasificada En Otra Parte</w:t>
            </w:r>
          </w:p>
        </w:tc>
        <w:tc>
          <w:tcPr>
            <w:tcW w:w="590" w:type="dxa"/>
            <w:noWrap/>
            <w:hideMark/>
          </w:tcPr>
          <w:p w14:paraId="09CF6678" w14:textId="69B307DE"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p>
        </w:tc>
        <w:tc>
          <w:tcPr>
            <w:tcW w:w="791" w:type="dxa"/>
            <w:noWrap/>
            <w:hideMark/>
          </w:tcPr>
          <w:p w14:paraId="749ACF46" w14:textId="38E4517E"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36</w:t>
            </w:r>
          </w:p>
        </w:tc>
        <w:tc>
          <w:tcPr>
            <w:tcW w:w="759" w:type="dxa"/>
            <w:noWrap/>
            <w:hideMark/>
          </w:tcPr>
          <w:p w14:paraId="720EADC8" w14:textId="55052623"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63</w:t>
            </w:r>
          </w:p>
        </w:tc>
        <w:tc>
          <w:tcPr>
            <w:tcW w:w="759" w:type="dxa"/>
            <w:noWrap/>
            <w:hideMark/>
          </w:tcPr>
          <w:p w14:paraId="382DCD83" w14:textId="0B3D862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w:t>
            </w:r>
          </w:p>
        </w:tc>
        <w:tc>
          <w:tcPr>
            <w:tcW w:w="1110" w:type="dxa"/>
            <w:noWrap/>
            <w:hideMark/>
          </w:tcPr>
          <w:p w14:paraId="5031FE2B" w14:textId="6D8EE04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24</w:t>
            </w:r>
          </w:p>
        </w:tc>
        <w:tc>
          <w:tcPr>
            <w:tcW w:w="1238" w:type="dxa"/>
            <w:noWrap/>
            <w:hideMark/>
          </w:tcPr>
          <w:p w14:paraId="28F0A0D2" w14:textId="164C969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133</w:t>
            </w:r>
          </w:p>
        </w:tc>
        <w:tc>
          <w:tcPr>
            <w:tcW w:w="951" w:type="dxa"/>
            <w:noWrap/>
            <w:hideMark/>
          </w:tcPr>
          <w:p w14:paraId="32567307" w14:textId="31403F43"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0,25</w:t>
            </w:r>
          </w:p>
        </w:tc>
      </w:tr>
      <w:tr w:rsidR="005F5159" w:rsidRPr="00CB1A2C" w14:paraId="24A484EE" w14:textId="77777777" w:rsidTr="008B32C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24E27C79" w14:textId="08C7B02E"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1FCE00AE"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S099 - Traumatismo De La Cabeza, No Especificado</w:t>
            </w:r>
          </w:p>
        </w:tc>
        <w:tc>
          <w:tcPr>
            <w:tcW w:w="590" w:type="dxa"/>
            <w:noWrap/>
            <w:hideMark/>
          </w:tcPr>
          <w:p w14:paraId="3CFCDB11" w14:textId="7B9DE98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w:t>
            </w:r>
          </w:p>
        </w:tc>
        <w:tc>
          <w:tcPr>
            <w:tcW w:w="791" w:type="dxa"/>
            <w:noWrap/>
            <w:hideMark/>
          </w:tcPr>
          <w:p w14:paraId="4B6CFC6F" w14:textId="0674E6CA"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w:t>
            </w:r>
          </w:p>
        </w:tc>
        <w:tc>
          <w:tcPr>
            <w:tcW w:w="759" w:type="dxa"/>
            <w:noWrap/>
            <w:hideMark/>
          </w:tcPr>
          <w:p w14:paraId="2F1CFF53" w14:textId="5710567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w:t>
            </w:r>
          </w:p>
        </w:tc>
        <w:tc>
          <w:tcPr>
            <w:tcW w:w="759" w:type="dxa"/>
            <w:noWrap/>
            <w:hideMark/>
          </w:tcPr>
          <w:p w14:paraId="067BD432" w14:textId="380DF1C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w:t>
            </w:r>
          </w:p>
        </w:tc>
        <w:tc>
          <w:tcPr>
            <w:tcW w:w="1110" w:type="dxa"/>
            <w:noWrap/>
            <w:hideMark/>
          </w:tcPr>
          <w:p w14:paraId="578828C0" w14:textId="14FB46BA"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104</w:t>
            </w:r>
          </w:p>
        </w:tc>
        <w:tc>
          <w:tcPr>
            <w:tcW w:w="1238" w:type="dxa"/>
            <w:noWrap/>
            <w:hideMark/>
          </w:tcPr>
          <w:p w14:paraId="1D903C7F" w14:textId="38840DC5"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142</w:t>
            </w:r>
          </w:p>
        </w:tc>
        <w:tc>
          <w:tcPr>
            <w:tcW w:w="951" w:type="dxa"/>
            <w:noWrap/>
            <w:hideMark/>
          </w:tcPr>
          <w:p w14:paraId="416D9972" w14:textId="506147CD"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0,27</w:t>
            </w:r>
          </w:p>
        </w:tc>
      </w:tr>
      <w:tr w:rsidR="005F5159" w:rsidRPr="00CB1A2C" w14:paraId="6C0D5DA0" w14:textId="77777777" w:rsidTr="008B32C1">
        <w:trPr>
          <w:trHeight w:val="419"/>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568C621F" w14:textId="3F0C70A5"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629D19EC" w14:textId="07883785"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S212 - Her</w:t>
            </w:r>
            <w:r w:rsidR="00921809">
              <w:rPr>
                <w:rFonts w:cs="Arial"/>
                <w:color w:val="000000"/>
                <w:sz w:val="12"/>
                <w:szCs w:val="12"/>
              </w:rPr>
              <w:t>ida De La Pared Posterior Del Tó</w:t>
            </w:r>
            <w:r w:rsidR="00921809" w:rsidRPr="00CB1A2C">
              <w:rPr>
                <w:rFonts w:cs="Arial"/>
                <w:color w:val="000000"/>
                <w:sz w:val="12"/>
                <w:szCs w:val="12"/>
              </w:rPr>
              <w:t>rax</w:t>
            </w:r>
          </w:p>
        </w:tc>
        <w:tc>
          <w:tcPr>
            <w:tcW w:w="590" w:type="dxa"/>
            <w:noWrap/>
            <w:hideMark/>
          </w:tcPr>
          <w:p w14:paraId="3FF86AB2" w14:textId="4914987A"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33</w:t>
            </w:r>
          </w:p>
        </w:tc>
        <w:tc>
          <w:tcPr>
            <w:tcW w:w="791" w:type="dxa"/>
            <w:noWrap/>
            <w:hideMark/>
          </w:tcPr>
          <w:p w14:paraId="38220116" w14:textId="1310BA3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w:t>
            </w:r>
          </w:p>
        </w:tc>
        <w:tc>
          <w:tcPr>
            <w:tcW w:w="759" w:type="dxa"/>
            <w:noWrap/>
            <w:hideMark/>
          </w:tcPr>
          <w:p w14:paraId="0B907B58" w14:textId="2552CCE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25</w:t>
            </w:r>
          </w:p>
        </w:tc>
        <w:tc>
          <w:tcPr>
            <w:tcW w:w="759" w:type="dxa"/>
            <w:noWrap/>
            <w:hideMark/>
          </w:tcPr>
          <w:p w14:paraId="40D883FC" w14:textId="31FC8B94"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w:t>
            </w:r>
          </w:p>
        </w:tc>
        <w:tc>
          <w:tcPr>
            <w:tcW w:w="1110" w:type="dxa"/>
            <w:noWrap/>
            <w:hideMark/>
          </w:tcPr>
          <w:p w14:paraId="4D4C2A0C" w14:textId="0E8B141C"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32</w:t>
            </w:r>
          </w:p>
        </w:tc>
        <w:tc>
          <w:tcPr>
            <w:tcW w:w="1238" w:type="dxa"/>
            <w:noWrap/>
            <w:hideMark/>
          </w:tcPr>
          <w:p w14:paraId="7DF5DD7B" w14:textId="7571ABAA"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135</w:t>
            </w:r>
          </w:p>
        </w:tc>
        <w:tc>
          <w:tcPr>
            <w:tcW w:w="951" w:type="dxa"/>
            <w:noWrap/>
            <w:hideMark/>
          </w:tcPr>
          <w:p w14:paraId="5C3EB0B1" w14:textId="65A29B7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0,26</w:t>
            </w:r>
          </w:p>
        </w:tc>
      </w:tr>
      <w:tr w:rsidR="005F5159" w:rsidRPr="00CB1A2C" w14:paraId="3FEC95A0" w14:textId="77777777" w:rsidTr="008B32C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04" w:type="dxa"/>
            <w:vMerge w:val="restart"/>
            <w:noWrap/>
            <w:hideMark/>
          </w:tcPr>
          <w:p w14:paraId="57CDAF78" w14:textId="77777777" w:rsidR="005F5159" w:rsidRPr="00CB1A2C" w:rsidRDefault="005F5159" w:rsidP="00CB1A2C">
            <w:pPr>
              <w:spacing w:line="240" w:lineRule="auto"/>
              <w:jc w:val="center"/>
              <w:rPr>
                <w:rFonts w:cs="Arial"/>
                <w:b w:val="0"/>
                <w:bCs w:val="0"/>
                <w:color w:val="000000"/>
                <w:sz w:val="12"/>
                <w:szCs w:val="12"/>
                <w:lang w:val="en-US"/>
              </w:rPr>
            </w:pPr>
            <w:r w:rsidRPr="00CB1A2C">
              <w:rPr>
                <w:rFonts w:cs="Arial"/>
                <w:color w:val="000000"/>
                <w:sz w:val="12"/>
                <w:szCs w:val="12"/>
                <w:lang w:val="en-US"/>
              </w:rPr>
              <w:t>5. De 29 a 59 años</w:t>
            </w:r>
          </w:p>
        </w:tc>
        <w:tc>
          <w:tcPr>
            <w:tcW w:w="1985" w:type="dxa"/>
            <w:hideMark/>
          </w:tcPr>
          <w:p w14:paraId="08D1819D" w14:textId="4B301BF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B24X - Enfermedad Por Virus De La Inmunodeficiencia Huma</w:t>
            </w:r>
            <w:r w:rsidR="006155CD">
              <w:rPr>
                <w:rFonts w:cs="Arial"/>
                <w:color w:val="000000"/>
                <w:sz w:val="12"/>
                <w:szCs w:val="12"/>
              </w:rPr>
              <w:t>na [Vih], Sin Otra Especificació</w:t>
            </w:r>
            <w:r w:rsidRPr="00CB1A2C">
              <w:rPr>
                <w:rFonts w:cs="Arial"/>
                <w:color w:val="000000"/>
                <w:sz w:val="12"/>
                <w:szCs w:val="12"/>
              </w:rPr>
              <w:t>n</w:t>
            </w:r>
          </w:p>
        </w:tc>
        <w:tc>
          <w:tcPr>
            <w:tcW w:w="590" w:type="dxa"/>
            <w:noWrap/>
            <w:hideMark/>
          </w:tcPr>
          <w:p w14:paraId="6866108A" w14:textId="0FAC048C"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902</w:t>
            </w:r>
          </w:p>
        </w:tc>
        <w:tc>
          <w:tcPr>
            <w:tcW w:w="791" w:type="dxa"/>
            <w:noWrap/>
            <w:hideMark/>
          </w:tcPr>
          <w:p w14:paraId="2E957A4A" w14:textId="415D95B2"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1.309</w:t>
            </w:r>
          </w:p>
        </w:tc>
        <w:tc>
          <w:tcPr>
            <w:tcW w:w="759" w:type="dxa"/>
            <w:noWrap/>
            <w:hideMark/>
          </w:tcPr>
          <w:p w14:paraId="378141E6" w14:textId="6B172ED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1.362</w:t>
            </w:r>
          </w:p>
        </w:tc>
        <w:tc>
          <w:tcPr>
            <w:tcW w:w="759" w:type="dxa"/>
            <w:noWrap/>
            <w:hideMark/>
          </w:tcPr>
          <w:p w14:paraId="74C9E64C" w14:textId="10F6DD8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1.268</w:t>
            </w:r>
          </w:p>
        </w:tc>
        <w:tc>
          <w:tcPr>
            <w:tcW w:w="1110" w:type="dxa"/>
            <w:noWrap/>
            <w:hideMark/>
          </w:tcPr>
          <w:p w14:paraId="0094F856" w14:textId="558EF41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2.159</w:t>
            </w:r>
          </w:p>
        </w:tc>
        <w:tc>
          <w:tcPr>
            <w:tcW w:w="1238" w:type="dxa"/>
            <w:noWrap/>
            <w:hideMark/>
          </w:tcPr>
          <w:p w14:paraId="6E079F21" w14:textId="4799E850"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7.000</w:t>
            </w:r>
          </w:p>
        </w:tc>
        <w:tc>
          <w:tcPr>
            <w:tcW w:w="951" w:type="dxa"/>
            <w:noWrap/>
            <w:hideMark/>
          </w:tcPr>
          <w:p w14:paraId="3570B56B" w14:textId="14FB3FD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13,41</w:t>
            </w:r>
          </w:p>
        </w:tc>
      </w:tr>
      <w:tr w:rsidR="005F5159" w:rsidRPr="00CB1A2C" w14:paraId="40E5309B" w14:textId="77777777" w:rsidTr="008B32C1">
        <w:trPr>
          <w:trHeight w:val="910"/>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7234E719" w14:textId="05CDD908"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292B153" w14:textId="5D156B7E"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F192 - Trastornos Mentales Y Del Com</w:t>
            </w:r>
            <w:r w:rsidR="00921809">
              <w:rPr>
                <w:rFonts w:cs="Arial"/>
                <w:color w:val="000000"/>
                <w:sz w:val="12"/>
                <w:szCs w:val="12"/>
              </w:rPr>
              <w:t>portamiento Debidos Al Uso De Mú</w:t>
            </w:r>
            <w:r w:rsidRPr="00CB1A2C">
              <w:rPr>
                <w:rFonts w:cs="Arial"/>
                <w:color w:val="000000"/>
                <w:sz w:val="12"/>
                <w:szCs w:val="12"/>
              </w:rPr>
              <w:t>ltiples Drogas Y Al Uso De Otras Sustancias Psicoactivas, Sindrome De Dependendencia</w:t>
            </w:r>
          </w:p>
        </w:tc>
        <w:tc>
          <w:tcPr>
            <w:tcW w:w="590" w:type="dxa"/>
            <w:noWrap/>
            <w:hideMark/>
          </w:tcPr>
          <w:p w14:paraId="00A9B81D" w14:textId="6C68A40F"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446</w:t>
            </w:r>
          </w:p>
        </w:tc>
        <w:tc>
          <w:tcPr>
            <w:tcW w:w="791" w:type="dxa"/>
            <w:noWrap/>
            <w:hideMark/>
          </w:tcPr>
          <w:p w14:paraId="0A08E6DD" w14:textId="6AF6857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725</w:t>
            </w:r>
          </w:p>
        </w:tc>
        <w:tc>
          <w:tcPr>
            <w:tcW w:w="759" w:type="dxa"/>
            <w:noWrap/>
            <w:hideMark/>
          </w:tcPr>
          <w:p w14:paraId="128D53DA" w14:textId="60526A32"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1.011</w:t>
            </w:r>
          </w:p>
        </w:tc>
        <w:tc>
          <w:tcPr>
            <w:tcW w:w="759" w:type="dxa"/>
            <w:noWrap/>
            <w:hideMark/>
          </w:tcPr>
          <w:p w14:paraId="52D68D93" w14:textId="05E844FF"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846</w:t>
            </w:r>
          </w:p>
        </w:tc>
        <w:tc>
          <w:tcPr>
            <w:tcW w:w="1110" w:type="dxa"/>
            <w:noWrap/>
            <w:hideMark/>
          </w:tcPr>
          <w:p w14:paraId="0C022B84" w14:textId="63B57D8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778</w:t>
            </w:r>
          </w:p>
        </w:tc>
        <w:tc>
          <w:tcPr>
            <w:tcW w:w="1238" w:type="dxa"/>
            <w:noWrap/>
            <w:hideMark/>
          </w:tcPr>
          <w:p w14:paraId="4A4C2059" w14:textId="6940B54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3.806</w:t>
            </w:r>
          </w:p>
        </w:tc>
        <w:tc>
          <w:tcPr>
            <w:tcW w:w="951" w:type="dxa"/>
            <w:noWrap/>
            <w:hideMark/>
          </w:tcPr>
          <w:p w14:paraId="6581D56A" w14:textId="69EBB67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7,29</w:t>
            </w:r>
          </w:p>
        </w:tc>
      </w:tr>
      <w:tr w:rsidR="005F5159" w:rsidRPr="00CB1A2C" w14:paraId="6274CA66" w14:textId="77777777" w:rsidTr="008B32C1">
        <w:trPr>
          <w:cnfStyle w:val="000000100000" w:firstRow="0" w:lastRow="0" w:firstColumn="0" w:lastColumn="0" w:oddVBand="0" w:evenVBand="0" w:oddHBand="1" w:evenHBand="0" w:firstRowFirstColumn="0" w:firstRowLastColumn="0" w:lastRowFirstColumn="0" w:lastRowLastColumn="0"/>
          <w:trHeight w:val="898"/>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33866FC5" w14:textId="12C4B93F"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477A9AA7"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F199 - Trastornos Mentales Y Del Comportamiento Debidos Al Uso De Multiples Drogas Y Al Uso De Otras Sustancias Psicoactivas, Trastorno Mental Y Del Comportamiento, No Especificado</w:t>
            </w:r>
          </w:p>
        </w:tc>
        <w:tc>
          <w:tcPr>
            <w:tcW w:w="590" w:type="dxa"/>
            <w:noWrap/>
            <w:hideMark/>
          </w:tcPr>
          <w:p w14:paraId="458BDA73" w14:textId="3D5CA16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234</w:t>
            </w:r>
          </w:p>
        </w:tc>
        <w:tc>
          <w:tcPr>
            <w:tcW w:w="791" w:type="dxa"/>
            <w:noWrap/>
            <w:hideMark/>
          </w:tcPr>
          <w:p w14:paraId="21484931" w14:textId="314CB378"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187</w:t>
            </w:r>
          </w:p>
        </w:tc>
        <w:tc>
          <w:tcPr>
            <w:tcW w:w="759" w:type="dxa"/>
            <w:noWrap/>
            <w:hideMark/>
          </w:tcPr>
          <w:p w14:paraId="6D2CA75A" w14:textId="696895DA"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279</w:t>
            </w:r>
          </w:p>
        </w:tc>
        <w:tc>
          <w:tcPr>
            <w:tcW w:w="759" w:type="dxa"/>
            <w:noWrap/>
            <w:hideMark/>
          </w:tcPr>
          <w:p w14:paraId="651D1DA1" w14:textId="61454F80"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460</w:t>
            </w:r>
          </w:p>
        </w:tc>
        <w:tc>
          <w:tcPr>
            <w:tcW w:w="1110" w:type="dxa"/>
            <w:noWrap/>
            <w:hideMark/>
          </w:tcPr>
          <w:p w14:paraId="2906A619" w14:textId="3385407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448</w:t>
            </w:r>
          </w:p>
        </w:tc>
        <w:tc>
          <w:tcPr>
            <w:tcW w:w="1238" w:type="dxa"/>
            <w:noWrap/>
            <w:hideMark/>
          </w:tcPr>
          <w:p w14:paraId="7F1EC32D" w14:textId="7F0CABB5"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1.608</w:t>
            </w:r>
          </w:p>
        </w:tc>
        <w:tc>
          <w:tcPr>
            <w:tcW w:w="951" w:type="dxa"/>
            <w:noWrap/>
            <w:hideMark/>
          </w:tcPr>
          <w:p w14:paraId="5A329B18" w14:textId="1B962584"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3,08</w:t>
            </w:r>
          </w:p>
        </w:tc>
      </w:tr>
      <w:tr w:rsidR="005F5159" w:rsidRPr="00CB1A2C" w14:paraId="4D20C26A" w14:textId="77777777" w:rsidTr="008B32C1">
        <w:trPr>
          <w:trHeight w:val="32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35858D5D" w14:textId="6A29EF59"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5F8CE83F" w14:textId="7777777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F200 - Esquizofrenia Paranoide</w:t>
            </w:r>
          </w:p>
        </w:tc>
        <w:tc>
          <w:tcPr>
            <w:tcW w:w="590" w:type="dxa"/>
            <w:noWrap/>
            <w:hideMark/>
          </w:tcPr>
          <w:p w14:paraId="3BB6B352" w14:textId="7D1886F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1.006</w:t>
            </w:r>
          </w:p>
        </w:tc>
        <w:tc>
          <w:tcPr>
            <w:tcW w:w="791" w:type="dxa"/>
            <w:noWrap/>
            <w:hideMark/>
          </w:tcPr>
          <w:p w14:paraId="6B0A22FC" w14:textId="41EF65F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1.206</w:t>
            </w:r>
          </w:p>
        </w:tc>
        <w:tc>
          <w:tcPr>
            <w:tcW w:w="759" w:type="dxa"/>
            <w:noWrap/>
            <w:hideMark/>
          </w:tcPr>
          <w:p w14:paraId="7EED0159" w14:textId="459A2EE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843</w:t>
            </w:r>
          </w:p>
        </w:tc>
        <w:tc>
          <w:tcPr>
            <w:tcW w:w="759" w:type="dxa"/>
            <w:noWrap/>
            <w:hideMark/>
          </w:tcPr>
          <w:p w14:paraId="6559B16F" w14:textId="52EB1F1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743</w:t>
            </w:r>
          </w:p>
        </w:tc>
        <w:tc>
          <w:tcPr>
            <w:tcW w:w="1110" w:type="dxa"/>
            <w:noWrap/>
            <w:hideMark/>
          </w:tcPr>
          <w:p w14:paraId="3CF8E423" w14:textId="2A78FD5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1.858</w:t>
            </w:r>
          </w:p>
        </w:tc>
        <w:tc>
          <w:tcPr>
            <w:tcW w:w="1238" w:type="dxa"/>
            <w:noWrap/>
            <w:hideMark/>
          </w:tcPr>
          <w:p w14:paraId="3354F360" w14:textId="458CDE02"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5.656</w:t>
            </w:r>
          </w:p>
        </w:tc>
        <w:tc>
          <w:tcPr>
            <w:tcW w:w="951" w:type="dxa"/>
            <w:noWrap/>
            <w:hideMark/>
          </w:tcPr>
          <w:p w14:paraId="5D09697D" w14:textId="22A88A5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10,84</w:t>
            </w:r>
          </w:p>
        </w:tc>
      </w:tr>
      <w:tr w:rsidR="005F5159" w:rsidRPr="00CB1A2C" w14:paraId="3377861F" w14:textId="77777777" w:rsidTr="008B32C1">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7CCF4CD2" w14:textId="36D02E5B"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37C31F35"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F209 - Esquizofrenia, No Especificada</w:t>
            </w:r>
          </w:p>
        </w:tc>
        <w:tc>
          <w:tcPr>
            <w:tcW w:w="590" w:type="dxa"/>
            <w:noWrap/>
            <w:hideMark/>
          </w:tcPr>
          <w:p w14:paraId="5391051A" w14:textId="6F69D5AE"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260</w:t>
            </w:r>
          </w:p>
        </w:tc>
        <w:tc>
          <w:tcPr>
            <w:tcW w:w="791" w:type="dxa"/>
            <w:noWrap/>
            <w:hideMark/>
          </w:tcPr>
          <w:p w14:paraId="7D7D8FE8" w14:textId="4CA7D62F"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496</w:t>
            </w:r>
          </w:p>
        </w:tc>
        <w:tc>
          <w:tcPr>
            <w:tcW w:w="759" w:type="dxa"/>
            <w:noWrap/>
            <w:hideMark/>
          </w:tcPr>
          <w:p w14:paraId="5506B2D6" w14:textId="2A9EBECF"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720</w:t>
            </w:r>
          </w:p>
        </w:tc>
        <w:tc>
          <w:tcPr>
            <w:tcW w:w="759" w:type="dxa"/>
            <w:noWrap/>
            <w:hideMark/>
          </w:tcPr>
          <w:p w14:paraId="7D07A9CF" w14:textId="63419902"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892</w:t>
            </w:r>
          </w:p>
        </w:tc>
        <w:tc>
          <w:tcPr>
            <w:tcW w:w="1110" w:type="dxa"/>
            <w:noWrap/>
            <w:hideMark/>
          </w:tcPr>
          <w:p w14:paraId="2A0A63E2" w14:textId="6878FF06"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1.092</w:t>
            </w:r>
          </w:p>
        </w:tc>
        <w:tc>
          <w:tcPr>
            <w:tcW w:w="1238" w:type="dxa"/>
            <w:noWrap/>
            <w:hideMark/>
          </w:tcPr>
          <w:p w14:paraId="6BA6AE57" w14:textId="1878C9D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3.460</w:t>
            </w:r>
          </w:p>
        </w:tc>
        <w:tc>
          <w:tcPr>
            <w:tcW w:w="951" w:type="dxa"/>
            <w:noWrap/>
            <w:hideMark/>
          </w:tcPr>
          <w:p w14:paraId="747B2641" w14:textId="029C52C2"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6,63</w:t>
            </w:r>
          </w:p>
        </w:tc>
      </w:tr>
      <w:tr w:rsidR="005F5159" w:rsidRPr="00CB1A2C" w14:paraId="64B106F9" w14:textId="77777777" w:rsidTr="008B32C1">
        <w:trPr>
          <w:trHeight w:val="31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0B612C81" w14:textId="421F8B4F"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29F51127" w14:textId="7777777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G409 - Epilepsia, Tipo No Especificado</w:t>
            </w:r>
          </w:p>
        </w:tc>
        <w:tc>
          <w:tcPr>
            <w:tcW w:w="590" w:type="dxa"/>
            <w:noWrap/>
            <w:hideMark/>
          </w:tcPr>
          <w:p w14:paraId="399FD92A" w14:textId="03E2293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368</w:t>
            </w:r>
          </w:p>
        </w:tc>
        <w:tc>
          <w:tcPr>
            <w:tcW w:w="791" w:type="dxa"/>
            <w:noWrap/>
            <w:hideMark/>
          </w:tcPr>
          <w:p w14:paraId="445AEB7C" w14:textId="4B00D475"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389</w:t>
            </w:r>
          </w:p>
        </w:tc>
        <w:tc>
          <w:tcPr>
            <w:tcW w:w="759" w:type="dxa"/>
            <w:noWrap/>
            <w:hideMark/>
          </w:tcPr>
          <w:p w14:paraId="6F08DBF8" w14:textId="237E13C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294</w:t>
            </w:r>
          </w:p>
        </w:tc>
        <w:tc>
          <w:tcPr>
            <w:tcW w:w="759" w:type="dxa"/>
            <w:noWrap/>
            <w:hideMark/>
          </w:tcPr>
          <w:p w14:paraId="41EBB6D3" w14:textId="7096B492"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409</w:t>
            </w:r>
          </w:p>
        </w:tc>
        <w:tc>
          <w:tcPr>
            <w:tcW w:w="1110" w:type="dxa"/>
            <w:noWrap/>
            <w:hideMark/>
          </w:tcPr>
          <w:p w14:paraId="0AD18EB4" w14:textId="15AA97F3"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274</w:t>
            </w:r>
          </w:p>
        </w:tc>
        <w:tc>
          <w:tcPr>
            <w:tcW w:w="1238" w:type="dxa"/>
            <w:noWrap/>
            <w:hideMark/>
          </w:tcPr>
          <w:p w14:paraId="245C3EE6" w14:textId="674A0CC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1.734</w:t>
            </w:r>
          </w:p>
        </w:tc>
        <w:tc>
          <w:tcPr>
            <w:tcW w:w="951" w:type="dxa"/>
            <w:noWrap/>
            <w:hideMark/>
          </w:tcPr>
          <w:p w14:paraId="01E5B72E" w14:textId="17FA2FA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3,32</w:t>
            </w:r>
          </w:p>
        </w:tc>
      </w:tr>
      <w:tr w:rsidR="005F5159" w:rsidRPr="00CB1A2C" w14:paraId="7FC04E60" w14:textId="77777777" w:rsidTr="008B32C1">
        <w:trPr>
          <w:cnfStyle w:val="000000100000" w:firstRow="0" w:lastRow="0" w:firstColumn="0" w:lastColumn="0" w:oddVBand="0" w:evenVBand="0" w:oddHBand="1" w:evenHBand="0" w:firstRowFirstColumn="0" w:firstRowLastColumn="0" w:lastRowFirstColumn="0" w:lastRowLastColumn="0"/>
          <w:trHeight w:val="62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76655F30" w14:textId="7402BB3C"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2A01B863" w14:textId="37449CC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J441 - Enf</w:t>
            </w:r>
            <w:r w:rsidR="00AE08CC">
              <w:rPr>
                <w:rFonts w:cs="Arial"/>
                <w:color w:val="000000"/>
                <w:sz w:val="12"/>
                <w:szCs w:val="12"/>
              </w:rPr>
              <w:t>ermedad Pulmonar Obstructiva Crónica Con Exacerbació</w:t>
            </w:r>
            <w:r w:rsidRPr="00CB1A2C">
              <w:rPr>
                <w:rFonts w:cs="Arial"/>
                <w:color w:val="000000"/>
                <w:sz w:val="12"/>
                <w:szCs w:val="12"/>
              </w:rPr>
              <w:t>n Aguda, No Especificada</w:t>
            </w:r>
          </w:p>
        </w:tc>
        <w:tc>
          <w:tcPr>
            <w:tcW w:w="590" w:type="dxa"/>
            <w:noWrap/>
            <w:hideMark/>
          </w:tcPr>
          <w:p w14:paraId="1F0B82DC" w14:textId="515A142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360</w:t>
            </w:r>
          </w:p>
        </w:tc>
        <w:tc>
          <w:tcPr>
            <w:tcW w:w="791" w:type="dxa"/>
            <w:noWrap/>
            <w:hideMark/>
          </w:tcPr>
          <w:p w14:paraId="17A8040C" w14:textId="6465059B"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344</w:t>
            </w:r>
          </w:p>
        </w:tc>
        <w:tc>
          <w:tcPr>
            <w:tcW w:w="759" w:type="dxa"/>
            <w:noWrap/>
            <w:hideMark/>
          </w:tcPr>
          <w:p w14:paraId="23AFF6D6" w14:textId="7541934F"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572</w:t>
            </w:r>
          </w:p>
        </w:tc>
        <w:tc>
          <w:tcPr>
            <w:tcW w:w="759" w:type="dxa"/>
            <w:noWrap/>
            <w:hideMark/>
          </w:tcPr>
          <w:p w14:paraId="309D253E" w14:textId="4A1C375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690</w:t>
            </w:r>
          </w:p>
        </w:tc>
        <w:tc>
          <w:tcPr>
            <w:tcW w:w="1110" w:type="dxa"/>
            <w:noWrap/>
            <w:hideMark/>
          </w:tcPr>
          <w:p w14:paraId="17AA8987" w14:textId="37780EFF"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961</w:t>
            </w:r>
          </w:p>
        </w:tc>
        <w:tc>
          <w:tcPr>
            <w:tcW w:w="1238" w:type="dxa"/>
            <w:noWrap/>
            <w:hideMark/>
          </w:tcPr>
          <w:p w14:paraId="046AB6E5" w14:textId="2FF8C6C6"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2.927</w:t>
            </w:r>
          </w:p>
        </w:tc>
        <w:tc>
          <w:tcPr>
            <w:tcW w:w="951" w:type="dxa"/>
            <w:noWrap/>
            <w:hideMark/>
          </w:tcPr>
          <w:p w14:paraId="0CF7212C" w14:textId="554CBBB9"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5,61</w:t>
            </w:r>
          </w:p>
        </w:tc>
      </w:tr>
      <w:tr w:rsidR="005F5159" w:rsidRPr="00CB1A2C" w14:paraId="588E62AB" w14:textId="77777777" w:rsidTr="008B32C1">
        <w:trPr>
          <w:trHeight w:val="49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0F8BBE53" w14:textId="7BCA94A0"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F113CF5" w14:textId="2295FAAD"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J449 - Enf</w:t>
            </w:r>
            <w:r w:rsidR="00AE08CC">
              <w:rPr>
                <w:rFonts w:cs="Arial"/>
                <w:color w:val="000000"/>
                <w:sz w:val="12"/>
                <w:szCs w:val="12"/>
              </w:rPr>
              <w:t>ermedad Pulmonar Obstructiva Cró</w:t>
            </w:r>
            <w:r w:rsidRPr="00CB1A2C">
              <w:rPr>
                <w:rFonts w:cs="Arial"/>
                <w:color w:val="000000"/>
                <w:sz w:val="12"/>
                <w:szCs w:val="12"/>
              </w:rPr>
              <w:t>nica, No Especificada</w:t>
            </w:r>
          </w:p>
        </w:tc>
        <w:tc>
          <w:tcPr>
            <w:tcW w:w="590" w:type="dxa"/>
            <w:noWrap/>
            <w:hideMark/>
          </w:tcPr>
          <w:p w14:paraId="535C75CB" w14:textId="21021955"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906</w:t>
            </w:r>
          </w:p>
        </w:tc>
        <w:tc>
          <w:tcPr>
            <w:tcW w:w="791" w:type="dxa"/>
            <w:noWrap/>
            <w:hideMark/>
          </w:tcPr>
          <w:p w14:paraId="1D1FD114" w14:textId="5AD8C5C9"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1.086</w:t>
            </w:r>
          </w:p>
        </w:tc>
        <w:tc>
          <w:tcPr>
            <w:tcW w:w="759" w:type="dxa"/>
            <w:noWrap/>
            <w:hideMark/>
          </w:tcPr>
          <w:p w14:paraId="68A4A80E" w14:textId="35DB5076"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1.623</w:t>
            </w:r>
          </w:p>
        </w:tc>
        <w:tc>
          <w:tcPr>
            <w:tcW w:w="759" w:type="dxa"/>
            <w:noWrap/>
            <w:hideMark/>
          </w:tcPr>
          <w:p w14:paraId="0FD01F58" w14:textId="6074CC24"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1.008</w:t>
            </w:r>
          </w:p>
        </w:tc>
        <w:tc>
          <w:tcPr>
            <w:tcW w:w="1110" w:type="dxa"/>
            <w:noWrap/>
            <w:hideMark/>
          </w:tcPr>
          <w:p w14:paraId="3E4F28EB" w14:textId="51BC0AE0"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1.455</w:t>
            </w:r>
          </w:p>
        </w:tc>
        <w:tc>
          <w:tcPr>
            <w:tcW w:w="1238" w:type="dxa"/>
            <w:noWrap/>
            <w:hideMark/>
          </w:tcPr>
          <w:p w14:paraId="7DE190D1" w14:textId="5815A368"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6.078</w:t>
            </w:r>
          </w:p>
        </w:tc>
        <w:tc>
          <w:tcPr>
            <w:tcW w:w="951" w:type="dxa"/>
            <w:noWrap/>
            <w:hideMark/>
          </w:tcPr>
          <w:p w14:paraId="517D8CC6" w14:textId="6C91B012"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11,65</w:t>
            </w:r>
          </w:p>
        </w:tc>
      </w:tr>
      <w:tr w:rsidR="005F5159" w:rsidRPr="00CB1A2C" w14:paraId="0C37A6B8" w14:textId="77777777" w:rsidTr="008B32C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696C12AF" w14:textId="2C1C83DF"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215B83C" w14:textId="7777777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K021 - Caries De La Dentina</w:t>
            </w:r>
          </w:p>
        </w:tc>
        <w:tc>
          <w:tcPr>
            <w:tcW w:w="590" w:type="dxa"/>
            <w:noWrap/>
            <w:hideMark/>
          </w:tcPr>
          <w:p w14:paraId="4649CEE2" w14:textId="44E90EF9"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530</w:t>
            </w:r>
          </w:p>
        </w:tc>
        <w:tc>
          <w:tcPr>
            <w:tcW w:w="791" w:type="dxa"/>
            <w:noWrap/>
            <w:hideMark/>
          </w:tcPr>
          <w:p w14:paraId="18927BF6" w14:textId="086151FF"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186</w:t>
            </w:r>
          </w:p>
        </w:tc>
        <w:tc>
          <w:tcPr>
            <w:tcW w:w="759" w:type="dxa"/>
            <w:noWrap/>
            <w:hideMark/>
          </w:tcPr>
          <w:p w14:paraId="46AA4743" w14:textId="66905011"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595</w:t>
            </w:r>
          </w:p>
        </w:tc>
        <w:tc>
          <w:tcPr>
            <w:tcW w:w="759" w:type="dxa"/>
            <w:noWrap/>
            <w:hideMark/>
          </w:tcPr>
          <w:p w14:paraId="0D7CA657" w14:textId="00F9462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911</w:t>
            </w:r>
          </w:p>
        </w:tc>
        <w:tc>
          <w:tcPr>
            <w:tcW w:w="1110" w:type="dxa"/>
            <w:noWrap/>
            <w:hideMark/>
          </w:tcPr>
          <w:p w14:paraId="020618A6" w14:textId="22E4F2B7"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764</w:t>
            </w:r>
          </w:p>
        </w:tc>
        <w:tc>
          <w:tcPr>
            <w:tcW w:w="1238" w:type="dxa"/>
            <w:noWrap/>
            <w:hideMark/>
          </w:tcPr>
          <w:p w14:paraId="3EEC3EE5" w14:textId="69FE3453"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2.986</w:t>
            </w:r>
          </w:p>
        </w:tc>
        <w:tc>
          <w:tcPr>
            <w:tcW w:w="951" w:type="dxa"/>
            <w:noWrap/>
            <w:hideMark/>
          </w:tcPr>
          <w:p w14:paraId="08359F94" w14:textId="6A913D20" w:rsidR="005F5159" w:rsidRPr="00CB1A2C" w:rsidRDefault="005F5159"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5,72</w:t>
            </w:r>
          </w:p>
        </w:tc>
      </w:tr>
      <w:tr w:rsidR="005F5159" w:rsidRPr="00CB1A2C" w14:paraId="0FDFBBA0" w14:textId="77777777" w:rsidTr="008B32C1">
        <w:trPr>
          <w:trHeight w:val="269"/>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4E038BED" w14:textId="60E2E70A" w:rsidR="005F5159" w:rsidRPr="00CB1A2C" w:rsidRDefault="005F5159" w:rsidP="00CB1A2C">
            <w:pPr>
              <w:spacing w:line="240" w:lineRule="auto"/>
              <w:jc w:val="center"/>
              <w:rPr>
                <w:rFonts w:cs="Arial"/>
                <w:b w:val="0"/>
                <w:bCs w:val="0"/>
                <w:color w:val="000000"/>
                <w:sz w:val="12"/>
                <w:szCs w:val="12"/>
                <w:lang w:val="en-US"/>
              </w:rPr>
            </w:pPr>
          </w:p>
        </w:tc>
        <w:tc>
          <w:tcPr>
            <w:tcW w:w="1985" w:type="dxa"/>
            <w:hideMark/>
          </w:tcPr>
          <w:p w14:paraId="791BEDF1" w14:textId="38305006" w:rsidR="005F5159" w:rsidRPr="00CB1A2C" w:rsidRDefault="00AE08CC"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K083 - Raí</w:t>
            </w:r>
            <w:r w:rsidR="005F5159" w:rsidRPr="00CB1A2C">
              <w:rPr>
                <w:rFonts w:cs="Arial"/>
                <w:color w:val="000000"/>
                <w:sz w:val="12"/>
                <w:szCs w:val="12"/>
                <w:lang w:val="en-US"/>
              </w:rPr>
              <w:t>z Dental Retenida</w:t>
            </w:r>
          </w:p>
        </w:tc>
        <w:tc>
          <w:tcPr>
            <w:tcW w:w="590" w:type="dxa"/>
            <w:noWrap/>
            <w:hideMark/>
          </w:tcPr>
          <w:p w14:paraId="3F843781" w14:textId="02572F73"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233</w:t>
            </w:r>
          </w:p>
        </w:tc>
        <w:tc>
          <w:tcPr>
            <w:tcW w:w="791" w:type="dxa"/>
            <w:noWrap/>
            <w:hideMark/>
          </w:tcPr>
          <w:p w14:paraId="4E521A91" w14:textId="2B078FC1"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141</w:t>
            </w:r>
          </w:p>
        </w:tc>
        <w:tc>
          <w:tcPr>
            <w:tcW w:w="759" w:type="dxa"/>
            <w:noWrap/>
            <w:hideMark/>
          </w:tcPr>
          <w:p w14:paraId="3ED20A30" w14:textId="3AE1DD07"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392</w:t>
            </w:r>
          </w:p>
        </w:tc>
        <w:tc>
          <w:tcPr>
            <w:tcW w:w="759" w:type="dxa"/>
            <w:noWrap/>
            <w:hideMark/>
          </w:tcPr>
          <w:p w14:paraId="1ADDA14A" w14:textId="5F32E41B"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499</w:t>
            </w:r>
          </w:p>
        </w:tc>
        <w:tc>
          <w:tcPr>
            <w:tcW w:w="1110" w:type="dxa"/>
            <w:noWrap/>
            <w:hideMark/>
          </w:tcPr>
          <w:p w14:paraId="43816328" w14:textId="62C8E1DC"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442</w:t>
            </w:r>
          </w:p>
        </w:tc>
        <w:tc>
          <w:tcPr>
            <w:tcW w:w="1238" w:type="dxa"/>
            <w:noWrap/>
            <w:hideMark/>
          </w:tcPr>
          <w:p w14:paraId="55C5D61D" w14:textId="0593760A"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1.707</w:t>
            </w:r>
          </w:p>
        </w:tc>
        <w:tc>
          <w:tcPr>
            <w:tcW w:w="951" w:type="dxa"/>
            <w:noWrap/>
            <w:hideMark/>
          </w:tcPr>
          <w:p w14:paraId="21B3F58C" w14:textId="5557BDD5" w:rsidR="005F5159" w:rsidRPr="00CB1A2C" w:rsidRDefault="005F5159"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3,27</w:t>
            </w:r>
          </w:p>
        </w:tc>
      </w:tr>
      <w:tr w:rsidR="00E92D3A" w:rsidRPr="00CB1A2C" w14:paraId="4E945EC9" w14:textId="77777777" w:rsidTr="008B32C1">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704" w:type="dxa"/>
            <w:vMerge w:val="restart"/>
            <w:noWrap/>
            <w:hideMark/>
          </w:tcPr>
          <w:p w14:paraId="152DB2B5" w14:textId="77777777" w:rsidR="00E92D3A" w:rsidRPr="00CB1A2C" w:rsidRDefault="00E92D3A" w:rsidP="00CB1A2C">
            <w:pPr>
              <w:spacing w:line="240" w:lineRule="auto"/>
              <w:jc w:val="center"/>
              <w:rPr>
                <w:rFonts w:cs="Arial"/>
                <w:b w:val="0"/>
                <w:bCs w:val="0"/>
                <w:color w:val="000000"/>
                <w:sz w:val="12"/>
                <w:szCs w:val="12"/>
                <w:lang w:val="en-US"/>
              </w:rPr>
            </w:pPr>
            <w:r w:rsidRPr="00CB1A2C">
              <w:rPr>
                <w:rFonts w:cs="Arial"/>
                <w:color w:val="000000"/>
                <w:sz w:val="12"/>
                <w:szCs w:val="12"/>
                <w:lang w:val="en-US"/>
              </w:rPr>
              <w:t>6. De 60 y más años</w:t>
            </w:r>
          </w:p>
        </w:tc>
        <w:tc>
          <w:tcPr>
            <w:tcW w:w="1985" w:type="dxa"/>
            <w:hideMark/>
          </w:tcPr>
          <w:p w14:paraId="152D8B78" w14:textId="05B2690B"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B24X - Enfermedad Por Virus De La Inmunodeficiencia Humana</w:t>
            </w:r>
            <w:r w:rsidR="00AE08CC">
              <w:rPr>
                <w:rFonts w:cs="Arial"/>
                <w:color w:val="000000"/>
                <w:sz w:val="12"/>
                <w:szCs w:val="12"/>
              </w:rPr>
              <w:t xml:space="preserve"> [Vih], Sin Otra Especificació</w:t>
            </w:r>
            <w:r w:rsidRPr="00CB1A2C">
              <w:rPr>
                <w:rFonts w:cs="Arial"/>
                <w:color w:val="000000"/>
                <w:sz w:val="12"/>
                <w:szCs w:val="12"/>
              </w:rPr>
              <w:t>n</w:t>
            </w:r>
          </w:p>
        </w:tc>
        <w:tc>
          <w:tcPr>
            <w:tcW w:w="590" w:type="dxa"/>
            <w:noWrap/>
            <w:hideMark/>
          </w:tcPr>
          <w:p w14:paraId="0F4C3989" w14:textId="6C257EF4"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75</w:t>
            </w:r>
          </w:p>
        </w:tc>
        <w:tc>
          <w:tcPr>
            <w:tcW w:w="791" w:type="dxa"/>
            <w:noWrap/>
            <w:hideMark/>
          </w:tcPr>
          <w:p w14:paraId="7A48066C" w14:textId="6C10C752"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84</w:t>
            </w:r>
          </w:p>
        </w:tc>
        <w:tc>
          <w:tcPr>
            <w:tcW w:w="759" w:type="dxa"/>
            <w:noWrap/>
            <w:hideMark/>
          </w:tcPr>
          <w:p w14:paraId="382B4C47" w14:textId="67BD3820"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131</w:t>
            </w:r>
          </w:p>
        </w:tc>
        <w:tc>
          <w:tcPr>
            <w:tcW w:w="759" w:type="dxa"/>
            <w:noWrap/>
            <w:hideMark/>
          </w:tcPr>
          <w:p w14:paraId="701A211F" w14:textId="7E222210"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98</w:t>
            </w:r>
          </w:p>
        </w:tc>
        <w:tc>
          <w:tcPr>
            <w:tcW w:w="1110" w:type="dxa"/>
            <w:noWrap/>
            <w:hideMark/>
          </w:tcPr>
          <w:p w14:paraId="3575A098" w14:textId="4FC7AC9F"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207</w:t>
            </w:r>
          </w:p>
        </w:tc>
        <w:tc>
          <w:tcPr>
            <w:tcW w:w="1238" w:type="dxa"/>
            <w:noWrap/>
            <w:hideMark/>
          </w:tcPr>
          <w:p w14:paraId="7C9EA448" w14:textId="49D2D708"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595</w:t>
            </w:r>
          </w:p>
        </w:tc>
        <w:tc>
          <w:tcPr>
            <w:tcW w:w="951" w:type="dxa"/>
            <w:noWrap/>
            <w:hideMark/>
          </w:tcPr>
          <w:p w14:paraId="6D115FC8" w14:textId="0F0C4825"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1,14</w:t>
            </w:r>
          </w:p>
        </w:tc>
      </w:tr>
      <w:tr w:rsidR="00E92D3A" w:rsidRPr="00CB1A2C" w14:paraId="18633250" w14:textId="77777777" w:rsidTr="008B32C1">
        <w:trPr>
          <w:trHeight w:val="28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2D052AD9" w14:textId="65387800"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3A499AE7" w14:textId="77777777"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F03X - Demencia , No Especificada</w:t>
            </w:r>
          </w:p>
        </w:tc>
        <w:tc>
          <w:tcPr>
            <w:tcW w:w="590" w:type="dxa"/>
            <w:noWrap/>
            <w:hideMark/>
          </w:tcPr>
          <w:p w14:paraId="34C8621E" w14:textId="0A242976"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w:t>
            </w:r>
          </w:p>
        </w:tc>
        <w:tc>
          <w:tcPr>
            <w:tcW w:w="791" w:type="dxa"/>
            <w:noWrap/>
            <w:hideMark/>
          </w:tcPr>
          <w:p w14:paraId="0668D658" w14:textId="36E8B1AF"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124</w:t>
            </w:r>
          </w:p>
        </w:tc>
        <w:tc>
          <w:tcPr>
            <w:tcW w:w="759" w:type="dxa"/>
            <w:noWrap/>
            <w:hideMark/>
          </w:tcPr>
          <w:p w14:paraId="7EF39F58" w14:textId="3C862869"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85</w:t>
            </w:r>
          </w:p>
        </w:tc>
        <w:tc>
          <w:tcPr>
            <w:tcW w:w="759" w:type="dxa"/>
            <w:noWrap/>
            <w:hideMark/>
          </w:tcPr>
          <w:p w14:paraId="6334E7B5" w14:textId="1CC97020"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217</w:t>
            </w:r>
          </w:p>
        </w:tc>
        <w:tc>
          <w:tcPr>
            <w:tcW w:w="1110" w:type="dxa"/>
            <w:noWrap/>
            <w:hideMark/>
          </w:tcPr>
          <w:p w14:paraId="7FA9E497" w14:textId="6CB9EEA0"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252</w:t>
            </w:r>
          </w:p>
        </w:tc>
        <w:tc>
          <w:tcPr>
            <w:tcW w:w="1238" w:type="dxa"/>
            <w:noWrap/>
            <w:hideMark/>
          </w:tcPr>
          <w:p w14:paraId="33B36CE4" w14:textId="25D5409D"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690</w:t>
            </w:r>
          </w:p>
        </w:tc>
        <w:tc>
          <w:tcPr>
            <w:tcW w:w="951" w:type="dxa"/>
            <w:noWrap/>
            <w:hideMark/>
          </w:tcPr>
          <w:p w14:paraId="0565405F" w14:textId="4085B7DE"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1,32</w:t>
            </w:r>
          </w:p>
        </w:tc>
      </w:tr>
      <w:tr w:rsidR="00E92D3A" w:rsidRPr="00CB1A2C" w14:paraId="22EFBF2B" w14:textId="77777777" w:rsidTr="008B32C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308DEA93" w14:textId="64EBA45A"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4F6CD621" w14:textId="77777777"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F200 - Esquizofrenia Paranoide</w:t>
            </w:r>
          </w:p>
        </w:tc>
        <w:tc>
          <w:tcPr>
            <w:tcW w:w="590" w:type="dxa"/>
            <w:noWrap/>
            <w:hideMark/>
          </w:tcPr>
          <w:p w14:paraId="1D5F89D4" w14:textId="6FFE1F60"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79</w:t>
            </w:r>
          </w:p>
        </w:tc>
        <w:tc>
          <w:tcPr>
            <w:tcW w:w="791" w:type="dxa"/>
            <w:noWrap/>
            <w:hideMark/>
          </w:tcPr>
          <w:p w14:paraId="75375BAF" w14:textId="2F43D46D"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167</w:t>
            </w:r>
          </w:p>
        </w:tc>
        <w:tc>
          <w:tcPr>
            <w:tcW w:w="759" w:type="dxa"/>
            <w:noWrap/>
            <w:hideMark/>
          </w:tcPr>
          <w:p w14:paraId="67C54853" w14:textId="25E75352"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57</w:t>
            </w:r>
          </w:p>
        </w:tc>
        <w:tc>
          <w:tcPr>
            <w:tcW w:w="759" w:type="dxa"/>
            <w:noWrap/>
            <w:hideMark/>
          </w:tcPr>
          <w:p w14:paraId="16748CD2" w14:textId="23DBF122"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93</w:t>
            </w:r>
          </w:p>
        </w:tc>
        <w:tc>
          <w:tcPr>
            <w:tcW w:w="1110" w:type="dxa"/>
            <w:noWrap/>
            <w:hideMark/>
          </w:tcPr>
          <w:p w14:paraId="104B00A6" w14:textId="6CAD4B53"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256</w:t>
            </w:r>
          </w:p>
        </w:tc>
        <w:tc>
          <w:tcPr>
            <w:tcW w:w="1238" w:type="dxa"/>
            <w:noWrap/>
            <w:hideMark/>
          </w:tcPr>
          <w:p w14:paraId="2864A82A" w14:textId="6EC6BD16"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652</w:t>
            </w:r>
          </w:p>
        </w:tc>
        <w:tc>
          <w:tcPr>
            <w:tcW w:w="951" w:type="dxa"/>
            <w:noWrap/>
            <w:hideMark/>
          </w:tcPr>
          <w:p w14:paraId="38940E27" w14:textId="0E9116E2"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1,25</w:t>
            </w:r>
          </w:p>
        </w:tc>
      </w:tr>
      <w:tr w:rsidR="00E92D3A" w:rsidRPr="00CB1A2C" w14:paraId="695E12CD" w14:textId="77777777" w:rsidTr="008B32C1">
        <w:trPr>
          <w:trHeight w:val="404"/>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628595A8" w14:textId="6F2788E8"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39CB4159" w14:textId="77777777"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F319 - Trastorno Afectivo Bipolar, No Especificado</w:t>
            </w:r>
          </w:p>
        </w:tc>
        <w:tc>
          <w:tcPr>
            <w:tcW w:w="590" w:type="dxa"/>
            <w:noWrap/>
            <w:hideMark/>
          </w:tcPr>
          <w:p w14:paraId="4596BBB6" w14:textId="7DD5BBE1"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w:t>
            </w:r>
          </w:p>
        </w:tc>
        <w:tc>
          <w:tcPr>
            <w:tcW w:w="791" w:type="dxa"/>
            <w:noWrap/>
            <w:hideMark/>
          </w:tcPr>
          <w:p w14:paraId="42AC20CA" w14:textId="07409C94"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346</w:t>
            </w:r>
          </w:p>
        </w:tc>
        <w:tc>
          <w:tcPr>
            <w:tcW w:w="759" w:type="dxa"/>
            <w:noWrap/>
            <w:hideMark/>
          </w:tcPr>
          <w:p w14:paraId="6072BFE5" w14:textId="6FA65752"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w:t>
            </w:r>
          </w:p>
        </w:tc>
        <w:tc>
          <w:tcPr>
            <w:tcW w:w="759" w:type="dxa"/>
            <w:noWrap/>
            <w:hideMark/>
          </w:tcPr>
          <w:p w14:paraId="2D389E37" w14:textId="104DCCA7"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28</w:t>
            </w:r>
          </w:p>
        </w:tc>
        <w:tc>
          <w:tcPr>
            <w:tcW w:w="1110" w:type="dxa"/>
            <w:noWrap/>
            <w:hideMark/>
          </w:tcPr>
          <w:p w14:paraId="701A7EA4" w14:textId="04899ECB"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71</w:t>
            </w:r>
          </w:p>
        </w:tc>
        <w:tc>
          <w:tcPr>
            <w:tcW w:w="1238" w:type="dxa"/>
            <w:noWrap/>
            <w:hideMark/>
          </w:tcPr>
          <w:p w14:paraId="4379518A" w14:textId="6EB5EEBA"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498</w:t>
            </w:r>
          </w:p>
        </w:tc>
        <w:tc>
          <w:tcPr>
            <w:tcW w:w="951" w:type="dxa"/>
            <w:noWrap/>
            <w:hideMark/>
          </w:tcPr>
          <w:p w14:paraId="2039EDA2" w14:textId="56F69DEB"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0,95</w:t>
            </w:r>
          </w:p>
        </w:tc>
      </w:tr>
      <w:tr w:rsidR="00E92D3A" w:rsidRPr="00CB1A2C" w14:paraId="5E159DF3" w14:textId="77777777" w:rsidTr="008B32C1">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59043017" w14:textId="4E15236D"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10B5D898" w14:textId="46257E01" w:rsidR="00E92D3A" w:rsidRPr="00CB1A2C" w:rsidRDefault="00AE08C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E92D3A" w:rsidRPr="00CB1A2C">
              <w:rPr>
                <w:rFonts w:cs="Arial"/>
                <w:color w:val="000000"/>
                <w:sz w:val="12"/>
                <w:szCs w:val="12"/>
                <w:lang w:val="en-US"/>
              </w:rPr>
              <w:t>n Esencial (Primaria)</w:t>
            </w:r>
          </w:p>
        </w:tc>
        <w:tc>
          <w:tcPr>
            <w:tcW w:w="590" w:type="dxa"/>
            <w:noWrap/>
            <w:hideMark/>
          </w:tcPr>
          <w:p w14:paraId="2B430AD3" w14:textId="50DEDFD3"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265</w:t>
            </w:r>
          </w:p>
        </w:tc>
        <w:tc>
          <w:tcPr>
            <w:tcW w:w="791" w:type="dxa"/>
            <w:noWrap/>
            <w:hideMark/>
          </w:tcPr>
          <w:p w14:paraId="4602FEB1" w14:textId="7E21E92B"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290</w:t>
            </w:r>
          </w:p>
        </w:tc>
        <w:tc>
          <w:tcPr>
            <w:tcW w:w="759" w:type="dxa"/>
            <w:noWrap/>
            <w:hideMark/>
          </w:tcPr>
          <w:p w14:paraId="7BF1B56C" w14:textId="3A34CA98"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246</w:t>
            </w:r>
          </w:p>
        </w:tc>
        <w:tc>
          <w:tcPr>
            <w:tcW w:w="759" w:type="dxa"/>
            <w:noWrap/>
            <w:hideMark/>
          </w:tcPr>
          <w:p w14:paraId="02C9EA5F" w14:textId="211F8348"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381</w:t>
            </w:r>
          </w:p>
        </w:tc>
        <w:tc>
          <w:tcPr>
            <w:tcW w:w="1110" w:type="dxa"/>
            <w:noWrap/>
            <w:hideMark/>
          </w:tcPr>
          <w:p w14:paraId="1730F4FD" w14:textId="74D5384F"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466</w:t>
            </w:r>
          </w:p>
        </w:tc>
        <w:tc>
          <w:tcPr>
            <w:tcW w:w="1238" w:type="dxa"/>
            <w:noWrap/>
            <w:hideMark/>
          </w:tcPr>
          <w:p w14:paraId="4C334369" w14:textId="1035EB9E"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1.648</w:t>
            </w:r>
          </w:p>
        </w:tc>
        <w:tc>
          <w:tcPr>
            <w:tcW w:w="951" w:type="dxa"/>
            <w:noWrap/>
            <w:hideMark/>
          </w:tcPr>
          <w:p w14:paraId="65ADF825" w14:textId="3C1D9EAD"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3,16</w:t>
            </w:r>
          </w:p>
        </w:tc>
      </w:tr>
      <w:tr w:rsidR="00E92D3A" w:rsidRPr="00CB1A2C" w14:paraId="49432056" w14:textId="77777777" w:rsidTr="008B32C1">
        <w:trPr>
          <w:trHeight w:val="559"/>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7E594C70" w14:textId="575D2797"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42D66ABC" w14:textId="0BFC94E8"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CB1A2C">
              <w:rPr>
                <w:rFonts w:cs="Arial"/>
                <w:color w:val="000000"/>
                <w:sz w:val="12"/>
                <w:szCs w:val="12"/>
              </w:rPr>
              <w:t>J441 - Enf</w:t>
            </w:r>
            <w:r w:rsidR="00AE08CC">
              <w:rPr>
                <w:rFonts w:cs="Arial"/>
                <w:color w:val="000000"/>
                <w:sz w:val="12"/>
                <w:szCs w:val="12"/>
              </w:rPr>
              <w:t>ermedad Pulmonar Obstructiva Crónica Con Exacerbació</w:t>
            </w:r>
            <w:r w:rsidRPr="00CB1A2C">
              <w:rPr>
                <w:rFonts w:cs="Arial"/>
                <w:color w:val="000000"/>
                <w:sz w:val="12"/>
                <w:szCs w:val="12"/>
              </w:rPr>
              <w:t>n Aguda, No Especificada</w:t>
            </w:r>
          </w:p>
        </w:tc>
        <w:tc>
          <w:tcPr>
            <w:tcW w:w="590" w:type="dxa"/>
            <w:noWrap/>
            <w:hideMark/>
          </w:tcPr>
          <w:p w14:paraId="36C9867D" w14:textId="3496727F"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74</w:t>
            </w:r>
          </w:p>
        </w:tc>
        <w:tc>
          <w:tcPr>
            <w:tcW w:w="791" w:type="dxa"/>
            <w:noWrap/>
            <w:hideMark/>
          </w:tcPr>
          <w:p w14:paraId="6C393B3B" w14:textId="1BA7654C"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105</w:t>
            </w:r>
          </w:p>
        </w:tc>
        <w:tc>
          <w:tcPr>
            <w:tcW w:w="759" w:type="dxa"/>
            <w:noWrap/>
            <w:hideMark/>
          </w:tcPr>
          <w:p w14:paraId="6AA22DC2" w14:textId="2E285AEE"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281</w:t>
            </w:r>
          </w:p>
        </w:tc>
        <w:tc>
          <w:tcPr>
            <w:tcW w:w="759" w:type="dxa"/>
            <w:noWrap/>
            <w:hideMark/>
          </w:tcPr>
          <w:p w14:paraId="6AC257E5" w14:textId="5DDE34BB"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496</w:t>
            </w:r>
          </w:p>
        </w:tc>
        <w:tc>
          <w:tcPr>
            <w:tcW w:w="1110" w:type="dxa"/>
            <w:noWrap/>
            <w:hideMark/>
          </w:tcPr>
          <w:p w14:paraId="3CB2E606" w14:textId="156E5AD0"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609</w:t>
            </w:r>
          </w:p>
        </w:tc>
        <w:tc>
          <w:tcPr>
            <w:tcW w:w="1238" w:type="dxa"/>
            <w:noWrap/>
            <w:hideMark/>
          </w:tcPr>
          <w:p w14:paraId="362F5B5B" w14:textId="7003B4BB"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1.565</w:t>
            </w:r>
          </w:p>
        </w:tc>
        <w:tc>
          <w:tcPr>
            <w:tcW w:w="951" w:type="dxa"/>
            <w:noWrap/>
            <w:hideMark/>
          </w:tcPr>
          <w:p w14:paraId="51D09078" w14:textId="0AE30FE1"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3,00</w:t>
            </w:r>
          </w:p>
        </w:tc>
      </w:tr>
      <w:tr w:rsidR="00E92D3A" w:rsidRPr="00CB1A2C" w14:paraId="5C3C0CAF" w14:textId="77777777" w:rsidTr="008B32C1">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2F3C6DCB" w14:textId="43E4DF0A"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3C4CC376" w14:textId="42DB1074"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CB1A2C">
              <w:rPr>
                <w:rFonts w:cs="Arial"/>
                <w:color w:val="000000"/>
                <w:sz w:val="12"/>
                <w:szCs w:val="12"/>
              </w:rPr>
              <w:t>J449 - Enf</w:t>
            </w:r>
            <w:r w:rsidR="00AE08CC">
              <w:rPr>
                <w:rFonts w:cs="Arial"/>
                <w:color w:val="000000"/>
                <w:sz w:val="12"/>
                <w:szCs w:val="12"/>
              </w:rPr>
              <w:t>ermedad Pulmonar Obstructiva Cró</w:t>
            </w:r>
            <w:r w:rsidRPr="00CB1A2C">
              <w:rPr>
                <w:rFonts w:cs="Arial"/>
                <w:color w:val="000000"/>
                <w:sz w:val="12"/>
                <w:szCs w:val="12"/>
              </w:rPr>
              <w:t>nica, No Especificada</w:t>
            </w:r>
          </w:p>
        </w:tc>
        <w:tc>
          <w:tcPr>
            <w:tcW w:w="590" w:type="dxa"/>
            <w:noWrap/>
            <w:hideMark/>
          </w:tcPr>
          <w:p w14:paraId="67F360FA" w14:textId="37A52DDB"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217</w:t>
            </w:r>
          </w:p>
        </w:tc>
        <w:tc>
          <w:tcPr>
            <w:tcW w:w="791" w:type="dxa"/>
            <w:noWrap/>
            <w:hideMark/>
          </w:tcPr>
          <w:p w14:paraId="7EDC5239" w14:textId="76DF1BA8"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760</w:t>
            </w:r>
          </w:p>
        </w:tc>
        <w:tc>
          <w:tcPr>
            <w:tcW w:w="759" w:type="dxa"/>
            <w:noWrap/>
            <w:hideMark/>
          </w:tcPr>
          <w:p w14:paraId="654B5B20" w14:textId="5230AD64"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1.162</w:t>
            </w:r>
          </w:p>
        </w:tc>
        <w:tc>
          <w:tcPr>
            <w:tcW w:w="759" w:type="dxa"/>
            <w:noWrap/>
            <w:hideMark/>
          </w:tcPr>
          <w:p w14:paraId="16F3D5BC" w14:textId="20DC36AF"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778</w:t>
            </w:r>
          </w:p>
        </w:tc>
        <w:tc>
          <w:tcPr>
            <w:tcW w:w="1110" w:type="dxa"/>
            <w:noWrap/>
            <w:hideMark/>
          </w:tcPr>
          <w:p w14:paraId="235B517C" w14:textId="6BEE4ED4"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938</w:t>
            </w:r>
          </w:p>
        </w:tc>
        <w:tc>
          <w:tcPr>
            <w:tcW w:w="1238" w:type="dxa"/>
            <w:noWrap/>
            <w:hideMark/>
          </w:tcPr>
          <w:p w14:paraId="0151C0C4" w14:textId="7EC0EB17"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3.855</w:t>
            </w:r>
          </w:p>
        </w:tc>
        <w:tc>
          <w:tcPr>
            <w:tcW w:w="951" w:type="dxa"/>
            <w:noWrap/>
            <w:hideMark/>
          </w:tcPr>
          <w:p w14:paraId="385CD3F4" w14:textId="2935CA51"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7,39</w:t>
            </w:r>
          </w:p>
        </w:tc>
      </w:tr>
      <w:tr w:rsidR="00E92D3A" w:rsidRPr="00CB1A2C" w14:paraId="23F46415" w14:textId="77777777" w:rsidTr="008B32C1">
        <w:trPr>
          <w:trHeight w:val="435"/>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06BF811A" w14:textId="0F9F44D2"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7BC868A8" w14:textId="0F4500C2" w:rsidR="00E92D3A" w:rsidRPr="00CB1A2C" w:rsidRDefault="00AE08CC"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E92D3A" w:rsidRPr="00CB1A2C">
              <w:rPr>
                <w:rFonts w:cs="Arial"/>
                <w:color w:val="000000"/>
                <w:sz w:val="12"/>
                <w:szCs w:val="12"/>
              </w:rPr>
              <w:t>as Urinarias, Sitio No Especificado</w:t>
            </w:r>
          </w:p>
        </w:tc>
        <w:tc>
          <w:tcPr>
            <w:tcW w:w="590" w:type="dxa"/>
            <w:noWrap/>
            <w:hideMark/>
          </w:tcPr>
          <w:p w14:paraId="5263E74C" w14:textId="1BEF89DD"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53</w:t>
            </w:r>
          </w:p>
        </w:tc>
        <w:tc>
          <w:tcPr>
            <w:tcW w:w="791" w:type="dxa"/>
            <w:noWrap/>
            <w:hideMark/>
          </w:tcPr>
          <w:p w14:paraId="5DAD2899" w14:textId="477C77F5"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86</w:t>
            </w:r>
          </w:p>
        </w:tc>
        <w:tc>
          <w:tcPr>
            <w:tcW w:w="759" w:type="dxa"/>
            <w:noWrap/>
            <w:hideMark/>
          </w:tcPr>
          <w:p w14:paraId="56FB5531" w14:textId="26819F5D"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146</w:t>
            </w:r>
          </w:p>
        </w:tc>
        <w:tc>
          <w:tcPr>
            <w:tcW w:w="759" w:type="dxa"/>
            <w:noWrap/>
            <w:hideMark/>
          </w:tcPr>
          <w:p w14:paraId="030009F4" w14:textId="7C322F8E"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120</w:t>
            </w:r>
          </w:p>
        </w:tc>
        <w:tc>
          <w:tcPr>
            <w:tcW w:w="1110" w:type="dxa"/>
            <w:noWrap/>
            <w:hideMark/>
          </w:tcPr>
          <w:p w14:paraId="338A7E41" w14:textId="2B012EA3"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158</w:t>
            </w:r>
          </w:p>
        </w:tc>
        <w:tc>
          <w:tcPr>
            <w:tcW w:w="1238" w:type="dxa"/>
            <w:noWrap/>
            <w:hideMark/>
          </w:tcPr>
          <w:p w14:paraId="631A4853" w14:textId="712160A2"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563</w:t>
            </w:r>
          </w:p>
        </w:tc>
        <w:tc>
          <w:tcPr>
            <w:tcW w:w="951" w:type="dxa"/>
            <w:noWrap/>
            <w:hideMark/>
          </w:tcPr>
          <w:p w14:paraId="0255784A" w14:textId="12FC66AB"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1,08</w:t>
            </w:r>
          </w:p>
        </w:tc>
      </w:tr>
      <w:tr w:rsidR="00E92D3A" w:rsidRPr="00CB1A2C" w14:paraId="47F13692"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71B0521E" w14:textId="77FB5BD3"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144B4D99" w14:textId="087FB832" w:rsidR="00E92D3A" w:rsidRPr="00CB1A2C" w:rsidRDefault="00AE08C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N40X - Hiperplasia De La Pró</w:t>
            </w:r>
            <w:r w:rsidR="00E92D3A" w:rsidRPr="00CB1A2C">
              <w:rPr>
                <w:rFonts w:cs="Arial"/>
                <w:color w:val="000000"/>
                <w:sz w:val="12"/>
                <w:szCs w:val="12"/>
              </w:rPr>
              <w:t>stata</w:t>
            </w:r>
          </w:p>
        </w:tc>
        <w:tc>
          <w:tcPr>
            <w:tcW w:w="590" w:type="dxa"/>
            <w:noWrap/>
            <w:hideMark/>
          </w:tcPr>
          <w:p w14:paraId="27ECB46F" w14:textId="443B497F"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106</w:t>
            </w:r>
          </w:p>
        </w:tc>
        <w:tc>
          <w:tcPr>
            <w:tcW w:w="791" w:type="dxa"/>
            <w:noWrap/>
            <w:hideMark/>
          </w:tcPr>
          <w:p w14:paraId="3ED2D599" w14:textId="0059398E"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205</w:t>
            </w:r>
          </w:p>
        </w:tc>
        <w:tc>
          <w:tcPr>
            <w:tcW w:w="759" w:type="dxa"/>
            <w:noWrap/>
            <w:hideMark/>
          </w:tcPr>
          <w:p w14:paraId="39592F2A" w14:textId="2CA134F0"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261</w:t>
            </w:r>
          </w:p>
        </w:tc>
        <w:tc>
          <w:tcPr>
            <w:tcW w:w="759" w:type="dxa"/>
            <w:noWrap/>
            <w:hideMark/>
          </w:tcPr>
          <w:p w14:paraId="2D733D45" w14:textId="12197DFF"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361</w:t>
            </w:r>
          </w:p>
        </w:tc>
        <w:tc>
          <w:tcPr>
            <w:tcW w:w="1110" w:type="dxa"/>
            <w:noWrap/>
            <w:hideMark/>
          </w:tcPr>
          <w:p w14:paraId="39023FD5" w14:textId="58C8AC7A"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388</w:t>
            </w:r>
          </w:p>
        </w:tc>
        <w:tc>
          <w:tcPr>
            <w:tcW w:w="1238" w:type="dxa"/>
            <w:noWrap/>
            <w:hideMark/>
          </w:tcPr>
          <w:p w14:paraId="265797F6" w14:textId="47C23C7E"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1.321</w:t>
            </w:r>
          </w:p>
        </w:tc>
        <w:tc>
          <w:tcPr>
            <w:tcW w:w="951" w:type="dxa"/>
            <w:noWrap/>
            <w:hideMark/>
          </w:tcPr>
          <w:p w14:paraId="096D7A15" w14:textId="2F3A0CB0" w:rsidR="00E92D3A" w:rsidRPr="00CB1A2C" w:rsidRDefault="00E92D3A"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2,53</w:t>
            </w:r>
          </w:p>
        </w:tc>
      </w:tr>
      <w:tr w:rsidR="00E92D3A" w:rsidRPr="00CB1A2C" w14:paraId="60ABCEE9" w14:textId="77777777" w:rsidTr="008B32C1">
        <w:trPr>
          <w:trHeight w:val="277"/>
        </w:trPr>
        <w:tc>
          <w:tcPr>
            <w:cnfStyle w:val="001000000000" w:firstRow="0" w:lastRow="0" w:firstColumn="1" w:lastColumn="0" w:oddVBand="0" w:evenVBand="0" w:oddHBand="0" w:evenHBand="0" w:firstRowFirstColumn="0" w:firstRowLastColumn="0" w:lastRowFirstColumn="0" w:lastRowLastColumn="0"/>
            <w:tcW w:w="704" w:type="dxa"/>
            <w:vMerge/>
            <w:noWrap/>
            <w:hideMark/>
          </w:tcPr>
          <w:p w14:paraId="0BC748B2" w14:textId="610590AE" w:rsidR="00E92D3A" w:rsidRPr="00CB1A2C" w:rsidRDefault="00E92D3A" w:rsidP="00CB1A2C">
            <w:pPr>
              <w:spacing w:line="240" w:lineRule="auto"/>
              <w:jc w:val="center"/>
              <w:rPr>
                <w:rFonts w:cs="Arial"/>
                <w:b w:val="0"/>
                <w:bCs w:val="0"/>
                <w:color w:val="000000"/>
                <w:sz w:val="12"/>
                <w:szCs w:val="12"/>
                <w:lang w:val="en-US"/>
              </w:rPr>
            </w:pPr>
          </w:p>
        </w:tc>
        <w:tc>
          <w:tcPr>
            <w:tcW w:w="1985" w:type="dxa"/>
            <w:hideMark/>
          </w:tcPr>
          <w:p w14:paraId="773C9D57" w14:textId="77777777"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T740 - Negligencia O Abandono</w:t>
            </w:r>
          </w:p>
        </w:tc>
        <w:tc>
          <w:tcPr>
            <w:tcW w:w="590" w:type="dxa"/>
            <w:noWrap/>
            <w:hideMark/>
          </w:tcPr>
          <w:p w14:paraId="6B6D1A26" w14:textId="7C492CAA"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11</w:t>
            </w:r>
          </w:p>
        </w:tc>
        <w:tc>
          <w:tcPr>
            <w:tcW w:w="791" w:type="dxa"/>
            <w:noWrap/>
            <w:hideMark/>
          </w:tcPr>
          <w:p w14:paraId="53911445" w14:textId="19EC5454"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174</w:t>
            </w:r>
          </w:p>
        </w:tc>
        <w:tc>
          <w:tcPr>
            <w:tcW w:w="759" w:type="dxa"/>
            <w:noWrap/>
            <w:hideMark/>
          </w:tcPr>
          <w:p w14:paraId="7FC38DA1" w14:textId="36376A86"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239</w:t>
            </w:r>
          </w:p>
        </w:tc>
        <w:tc>
          <w:tcPr>
            <w:tcW w:w="759" w:type="dxa"/>
            <w:noWrap/>
            <w:hideMark/>
          </w:tcPr>
          <w:p w14:paraId="0C1D4F47" w14:textId="666C7B4F"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153</w:t>
            </w:r>
          </w:p>
        </w:tc>
        <w:tc>
          <w:tcPr>
            <w:tcW w:w="1110" w:type="dxa"/>
            <w:noWrap/>
            <w:hideMark/>
          </w:tcPr>
          <w:p w14:paraId="5B771EF3" w14:textId="69CF6245"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159</w:t>
            </w:r>
          </w:p>
        </w:tc>
        <w:tc>
          <w:tcPr>
            <w:tcW w:w="1238" w:type="dxa"/>
            <w:noWrap/>
            <w:hideMark/>
          </w:tcPr>
          <w:p w14:paraId="03EB270C" w14:textId="33203E7A"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736</w:t>
            </w:r>
          </w:p>
        </w:tc>
        <w:tc>
          <w:tcPr>
            <w:tcW w:w="951" w:type="dxa"/>
            <w:noWrap/>
            <w:hideMark/>
          </w:tcPr>
          <w:p w14:paraId="6F45B7DF" w14:textId="47852A14" w:rsidR="00E92D3A" w:rsidRPr="00CB1A2C" w:rsidRDefault="00E92D3A" w:rsidP="00CB1A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CB1A2C">
              <w:rPr>
                <w:rFonts w:cs="Arial"/>
                <w:color w:val="000000"/>
                <w:sz w:val="12"/>
                <w:szCs w:val="12"/>
                <w:lang w:val="en-US"/>
              </w:rPr>
              <w:t>1,41</w:t>
            </w:r>
          </w:p>
        </w:tc>
      </w:tr>
      <w:tr w:rsidR="00CB1A2C" w:rsidRPr="00CB1A2C" w14:paraId="10F1CB7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4" w:type="dxa"/>
            <w:noWrap/>
            <w:hideMark/>
          </w:tcPr>
          <w:p w14:paraId="3A2DA5E0" w14:textId="77777777" w:rsidR="00CB1A2C" w:rsidRPr="007E3EF8" w:rsidRDefault="00CB1A2C" w:rsidP="00CB1A2C">
            <w:pPr>
              <w:spacing w:line="240" w:lineRule="auto"/>
              <w:jc w:val="center"/>
              <w:rPr>
                <w:rFonts w:cs="Arial"/>
                <w:b w:val="0"/>
                <w:bCs w:val="0"/>
                <w:color w:val="auto"/>
                <w:sz w:val="12"/>
                <w:szCs w:val="12"/>
                <w:lang w:val="en-US"/>
              </w:rPr>
            </w:pPr>
            <w:r w:rsidRPr="007E3EF8">
              <w:rPr>
                <w:rFonts w:cs="Arial"/>
                <w:color w:val="auto"/>
                <w:sz w:val="12"/>
                <w:szCs w:val="12"/>
                <w:lang w:val="en-US"/>
              </w:rPr>
              <w:t>Total general</w:t>
            </w:r>
          </w:p>
        </w:tc>
        <w:tc>
          <w:tcPr>
            <w:tcW w:w="1985" w:type="dxa"/>
            <w:noWrap/>
            <w:hideMark/>
          </w:tcPr>
          <w:p w14:paraId="04414511" w14:textId="5AAC09DF"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p>
        </w:tc>
        <w:tc>
          <w:tcPr>
            <w:tcW w:w="590" w:type="dxa"/>
            <w:noWrap/>
            <w:hideMark/>
          </w:tcPr>
          <w:p w14:paraId="5703439D" w14:textId="43DAA138"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6.537</w:t>
            </w:r>
          </w:p>
        </w:tc>
        <w:tc>
          <w:tcPr>
            <w:tcW w:w="791" w:type="dxa"/>
            <w:noWrap/>
            <w:hideMark/>
          </w:tcPr>
          <w:p w14:paraId="3345BED8" w14:textId="6A1CCDDF"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8.962</w:t>
            </w:r>
          </w:p>
        </w:tc>
        <w:tc>
          <w:tcPr>
            <w:tcW w:w="759" w:type="dxa"/>
            <w:noWrap/>
            <w:hideMark/>
          </w:tcPr>
          <w:p w14:paraId="15B73206" w14:textId="6109FA5B"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11.053</w:t>
            </w:r>
          </w:p>
        </w:tc>
        <w:tc>
          <w:tcPr>
            <w:tcW w:w="759" w:type="dxa"/>
            <w:noWrap/>
            <w:hideMark/>
          </w:tcPr>
          <w:p w14:paraId="3006C395" w14:textId="791602C6"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10.996</w:t>
            </w:r>
          </w:p>
        </w:tc>
        <w:tc>
          <w:tcPr>
            <w:tcW w:w="1110" w:type="dxa"/>
            <w:noWrap/>
            <w:hideMark/>
          </w:tcPr>
          <w:p w14:paraId="0E89F5D6" w14:textId="1B2762C7"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14.636</w:t>
            </w:r>
          </w:p>
        </w:tc>
        <w:tc>
          <w:tcPr>
            <w:tcW w:w="1238" w:type="dxa"/>
            <w:noWrap/>
            <w:hideMark/>
          </w:tcPr>
          <w:p w14:paraId="5DA8C9E3" w14:textId="502FD13E"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52.184</w:t>
            </w:r>
          </w:p>
        </w:tc>
        <w:tc>
          <w:tcPr>
            <w:tcW w:w="951" w:type="dxa"/>
            <w:noWrap/>
            <w:hideMark/>
          </w:tcPr>
          <w:p w14:paraId="2F55FDAE" w14:textId="6CF712B9" w:rsidR="00CB1A2C" w:rsidRPr="007E3EF8" w:rsidRDefault="00CB1A2C" w:rsidP="00CB1A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100,00</w:t>
            </w:r>
          </w:p>
        </w:tc>
      </w:tr>
    </w:tbl>
    <w:p w14:paraId="59883D12" w14:textId="7662013B" w:rsidR="00216F4B" w:rsidRPr="0080094B" w:rsidRDefault="00284FE7" w:rsidP="00472893">
      <w:pPr>
        <w:spacing w:line="276" w:lineRule="auto"/>
        <w:rPr>
          <w:rFonts w:cs="Arial"/>
          <w:sz w:val="16"/>
          <w:szCs w:val="16"/>
        </w:rPr>
      </w:pPr>
      <w:r w:rsidRPr="0080094B">
        <w:rPr>
          <w:rFonts w:cs="Arial"/>
          <w:sz w:val="16"/>
          <w:szCs w:val="16"/>
        </w:rPr>
        <w:t>Fuente: Base de datos RIPS SDS 2004-202</w:t>
      </w:r>
      <w:r w:rsidR="003F1CF4">
        <w:rPr>
          <w:rFonts w:cs="Arial"/>
          <w:sz w:val="16"/>
          <w:szCs w:val="16"/>
        </w:rPr>
        <w:t>3</w:t>
      </w:r>
      <w:r w:rsidRPr="0080094B">
        <w:rPr>
          <w:rFonts w:cs="Arial"/>
          <w:sz w:val="16"/>
          <w:szCs w:val="16"/>
        </w:rPr>
        <w:t>, población vinculada, desplazada, atenciones NO POS y particulares, Base de datos RIPS Ministerio de Salud 2009-202</w:t>
      </w:r>
      <w:r w:rsidR="003F1CF4">
        <w:rPr>
          <w:rFonts w:cs="Arial"/>
          <w:sz w:val="16"/>
          <w:szCs w:val="16"/>
        </w:rPr>
        <w:t>3</w:t>
      </w:r>
      <w:r w:rsidRPr="0080094B">
        <w:rPr>
          <w:rFonts w:cs="Arial"/>
          <w:sz w:val="16"/>
          <w:szCs w:val="16"/>
        </w:rPr>
        <w:t>, población contributiva y subsidiada, Base de datos Población Especial - (Aseguramiento) (Corte 202</w:t>
      </w:r>
      <w:r w:rsidR="003F1CF4">
        <w:rPr>
          <w:rFonts w:cs="Arial"/>
          <w:sz w:val="16"/>
          <w:szCs w:val="16"/>
        </w:rPr>
        <w:t>3</w:t>
      </w:r>
      <w:r w:rsidRPr="0080094B">
        <w:rPr>
          <w:rFonts w:cs="Arial"/>
          <w:sz w:val="16"/>
          <w:szCs w:val="16"/>
        </w:rPr>
        <w:t>/12/31)</w:t>
      </w:r>
    </w:p>
    <w:p w14:paraId="378B541F" w14:textId="77777777" w:rsidR="0083721C" w:rsidRPr="0080094B" w:rsidRDefault="0083721C" w:rsidP="00472893">
      <w:pPr>
        <w:spacing w:line="276" w:lineRule="auto"/>
        <w:jc w:val="left"/>
        <w:rPr>
          <w:rFonts w:cs="Arial"/>
          <w:color w:val="FF0000"/>
          <w:sz w:val="16"/>
          <w:szCs w:val="16"/>
        </w:rPr>
      </w:pPr>
    </w:p>
    <w:p w14:paraId="2BC08FDF" w14:textId="77777777" w:rsidR="0083721C" w:rsidRPr="0080094B" w:rsidRDefault="0083721C" w:rsidP="00472893">
      <w:pPr>
        <w:spacing w:line="276" w:lineRule="auto"/>
        <w:jc w:val="left"/>
        <w:rPr>
          <w:rFonts w:cs="Arial"/>
          <w:color w:val="FF0000"/>
          <w:sz w:val="16"/>
          <w:szCs w:val="16"/>
        </w:rPr>
      </w:pPr>
    </w:p>
    <w:p w14:paraId="3F57B228" w14:textId="786F1584" w:rsidR="00071E7C" w:rsidRPr="0080094B" w:rsidRDefault="00071E7C" w:rsidP="00472893">
      <w:pPr>
        <w:spacing w:line="276" w:lineRule="auto"/>
        <w:rPr>
          <w:rFonts w:eastAsia="Arial Narrow" w:cs="Arial"/>
          <w:iCs/>
          <w:sz w:val="16"/>
          <w:szCs w:val="16"/>
        </w:rPr>
      </w:pPr>
    </w:p>
    <w:p w14:paraId="342F8291" w14:textId="174BB497" w:rsidR="00216F4B" w:rsidRPr="0080094B" w:rsidRDefault="00216F4B" w:rsidP="00472893">
      <w:pPr>
        <w:spacing w:line="276" w:lineRule="auto"/>
        <w:jc w:val="left"/>
        <w:rPr>
          <w:rFonts w:cs="Arial"/>
          <w:color w:val="FF0000"/>
          <w:sz w:val="16"/>
          <w:szCs w:val="16"/>
        </w:rPr>
      </w:pPr>
      <w:r w:rsidRPr="0080094B">
        <w:rPr>
          <w:rFonts w:cs="Arial"/>
          <w:color w:val="FF0000"/>
          <w:sz w:val="16"/>
          <w:szCs w:val="16"/>
        </w:rPr>
        <w:br w:type="page"/>
      </w:r>
    </w:p>
    <w:p w14:paraId="4068A1A5" w14:textId="77777777" w:rsidR="00F73579" w:rsidRPr="002634D3" w:rsidRDefault="00F73579" w:rsidP="00153355">
      <w:pPr>
        <w:pStyle w:val="Ttulo1"/>
      </w:pPr>
      <w:bookmarkStart w:id="103" w:name="_Toc120190824"/>
      <w:bookmarkStart w:id="104" w:name="_Toc168435442"/>
      <w:r w:rsidRPr="002634D3">
        <w:lastRenderedPageBreak/>
        <w:t>Población de Personas con Discapacidad en Centros de Protección</w:t>
      </w:r>
      <w:bookmarkEnd w:id="103"/>
      <w:bookmarkEnd w:id="104"/>
    </w:p>
    <w:p w14:paraId="090E0F10" w14:textId="77777777" w:rsidR="00F73579" w:rsidRPr="002634D3" w:rsidRDefault="00F73579" w:rsidP="00472893">
      <w:pPr>
        <w:spacing w:line="276" w:lineRule="auto"/>
        <w:rPr>
          <w:rFonts w:eastAsia="Cambria" w:cs="Arial"/>
          <w:color w:val="FF0000"/>
          <w:szCs w:val="22"/>
          <w:lang w:eastAsia="es-ES_tradnl"/>
        </w:rPr>
      </w:pPr>
    </w:p>
    <w:p w14:paraId="7B647D4D" w14:textId="77777777" w:rsidR="00F73579" w:rsidRPr="008315A1" w:rsidRDefault="00F73579" w:rsidP="00472893">
      <w:pPr>
        <w:spacing w:line="276" w:lineRule="auto"/>
        <w:rPr>
          <w:rFonts w:cs="Arial"/>
          <w:szCs w:val="22"/>
        </w:rPr>
      </w:pPr>
      <w:r w:rsidRPr="008315A1">
        <w:rPr>
          <w:rFonts w:cs="Arial"/>
          <w:szCs w:val="22"/>
        </w:rPr>
        <w:t xml:space="preserve">La atención a población con discapacidad constituye una de las prioridades nacionales y distritales, en el marco de la Ley Estatutaria 1751 de 2015. </w:t>
      </w:r>
    </w:p>
    <w:p w14:paraId="5927DE6B" w14:textId="77777777" w:rsidR="00F73579" w:rsidRPr="008315A1" w:rsidRDefault="00F73579" w:rsidP="00472893">
      <w:pPr>
        <w:spacing w:line="276" w:lineRule="auto"/>
        <w:rPr>
          <w:rFonts w:cs="Arial"/>
          <w:szCs w:val="22"/>
        </w:rPr>
      </w:pPr>
    </w:p>
    <w:p w14:paraId="698C9AFE" w14:textId="77777777" w:rsidR="00F73579" w:rsidRPr="008315A1" w:rsidRDefault="00F73579" w:rsidP="00472893">
      <w:pPr>
        <w:spacing w:line="276" w:lineRule="auto"/>
        <w:rPr>
          <w:rFonts w:cs="Arial"/>
          <w:szCs w:val="22"/>
        </w:rPr>
      </w:pPr>
      <w:r w:rsidRPr="008315A1">
        <w:rPr>
          <w:rFonts w:cs="Arial"/>
          <w:szCs w:val="22"/>
        </w:rPr>
        <w:t>En Bogotá D.C. a través de la Secretaría Distrital de Integración Social se brindan cuatro servicios dirigidos a las personas en condición de discapacidad desde su infancia hasta la vejez y a sus familias, en los que se desarrollan procesos de atención integral, a través de la implementación de programas de competencias emocionales, adaptativas, ocupacionales y motoras. Los servicios son:</w:t>
      </w:r>
    </w:p>
    <w:p w14:paraId="5222E03C" w14:textId="77777777" w:rsidR="00F73579" w:rsidRPr="008315A1" w:rsidRDefault="00F73579" w:rsidP="00590E52">
      <w:pPr>
        <w:pStyle w:val="Prrafodelista"/>
        <w:numPr>
          <w:ilvl w:val="0"/>
          <w:numId w:val="22"/>
        </w:numPr>
        <w:spacing w:after="0" w:line="276" w:lineRule="auto"/>
        <w:rPr>
          <w:rFonts w:ascii="Arial" w:hAnsi="Arial" w:cs="Arial"/>
        </w:rPr>
      </w:pPr>
      <w:r w:rsidRPr="008315A1">
        <w:rPr>
          <w:rFonts w:ascii="Arial" w:hAnsi="Arial" w:cs="Arial"/>
        </w:rPr>
        <w:t>Servicio de Atención a niños, niñas y adolescentes con discapacidad múltiple asociada a discapacidad cognitiva.</w:t>
      </w:r>
    </w:p>
    <w:p w14:paraId="1F012F19" w14:textId="77777777" w:rsidR="00F73579" w:rsidRPr="008315A1" w:rsidRDefault="00F73579" w:rsidP="00590E52">
      <w:pPr>
        <w:pStyle w:val="Prrafodelista"/>
        <w:numPr>
          <w:ilvl w:val="0"/>
          <w:numId w:val="22"/>
        </w:numPr>
        <w:spacing w:after="0" w:line="276" w:lineRule="auto"/>
        <w:rPr>
          <w:rFonts w:ascii="Arial" w:hAnsi="Arial" w:cs="Arial"/>
        </w:rPr>
      </w:pPr>
      <w:r w:rsidRPr="008315A1">
        <w:rPr>
          <w:rFonts w:ascii="Arial" w:hAnsi="Arial" w:cs="Arial"/>
        </w:rPr>
        <w:t>Servicio de Atención integral para niños, niñas y adolescentes con discapacidad - Centros Crecer.</w:t>
      </w:r>
    </w:p>
    <w:p w14:paraId="0B7888A2" w14:textId="77777777" w:rsidR="00F73579" w:rsidRPr="008315A1" w:rsidRDefault="00F73579" w:rsidP="00590E52">
      <w:pPr>
        <w:pStyle w:val="Prrafodelista"/>
        <w:numPr>
          <w:ilvl w:val="0"/>
          <w:numId w:val="22"/>
        </w:numPr>
        <w:spacing w:after="0" w:line="276" w:lineRule="auto"/>
        <w:rPr>
          <w:rFonts w:ascii="Arial" w:hAnsi="Arial" w:cs="Arial"/>
        </w:rPr>
      </w:pPr>
      <w:r w:rsidRPr="008315A1">
        <w:rPr>
          <w:rFonts w:ascii="Arial" w:hAnsi="Arial" w:cs="Arial"/>
        </w:rPr>
        <w:t>Servicio de Atención integral para niños, niñas y adolescentes bajo medida de protección legal en los Centros Proteger – Renacer.</w:t>
      </w:r>
    </w:p>
    <w:p w14:paraId="2A1E6B52" w14:textId="395C8924" w:rsidR="00F73579" w:rsidRPr="008315A1" w:rsidRDefault="00F73579" w:rsidP="00590E52">
      <w:pPr>
        <w:pStyle w:val="Prrafodelista"/>
        <w:numPr>
          <w:ilvl w:val="0"/>
          <w:numId w:val="22"/>
        </w:numPr>
        <w:spacing w:after="0" w:line="276" w:lineRule="auto"/>
        <w:rPr>
          <w:rFonts w:ascii="Arial" w:hAnsi="Arial" w:cs="Arial"/>
        </w:rPr>
      </w:pPr>
      <w:r w:rsidRPr="008315A1">
        <w:rPr>
          <w:rFonts w:ascii="Arial" w:hAnsi="Arial" w:cs="Arial"/>
        </w:rPr>
        <w:t>Servicio de Atención integral a personas mayores de 18 años con discapacidad - Integrarte (externa y protección)</w:t>
      </w:r>
      <w:sdt>
        <w:sdtPr>
          <w:rPr>
            <w:rFonts w:ascii="Arial" w:hAnsi="Arial" w:cs="Arial"/>
          </w:rPr>
          <w:id w:val="1607692298"/>
          <w:citation/>
        </w:sdtPr>
        <w:sdtEndPr/>
        <w:sdtContent>
          <w:r w:rsidR="00CE596F" w:rsidRPr="008315A1">
            <w:rPr>
              <w:rFonts w:ascii="Arial" w:hAnsi="Arial" w:cs="Arial"/>
            </w:rPr>
            <w:fldChar w:fldCharType="begin"/>
          </w:r>
          <w:r w:rsidR="00CE596F" w:rsidRPr="008315A1">
            <w:rPr>
              <w:rFonts w:ascii="Arial" w:hAnsi="Arial" w:cs="Arial"/>
              <w:vertAlign w:val="superscript"/>
            </w:rPr>
            <w:instrText xml:space="preserve"> CITATION Sec \l 9226 </w:instrText>
          </w:r>
          <w:r w:rsidR="00CE596F" w:rsidRPr="008315A1">
            <w:rPr>
              <w:rFonts w:ascii="Arial" w:hAnsi="Arial" w:cs="Arial"/>
            </w:rPr>
            <w:fldChar w:fldCharType="separate"/>
          </w:r>
          <w:r w:rsidR="009E1D76" w:rsidRPr="008315A1">
            <w:rPr>
              <w:rFonts w:ascii="Arial" w:hAnsi="Arial" w:cs="Arial"/>
              <w:noProof/>
              <w:vertAlign w:val="superscript"/>
            </w:rPr>
            <w:t xml:space="preserve"> </w:t>
          </w:r>
          <w:r w:rsidR="009E1D76" w:rsidRPr="008315A1">
            <w:rPr>
              <w:rFonts w:ascii="Arial" w:hAnsi="Arial" w:cs="Arial"/>
              <w:noProof/>
            </w:rPr>
            <w:t>(Discapacidad.)</w:t>
          </w:r>
          <w:r w:rsidR="00CE596F" w:rsidRPr="008315A1">
            <w:rPr>
              <w:rFonts w:ascii="Arial" w:hAnsi="Arial" w:cs="Arial"/>
            </w:rPr>
            <w:fldChar w:fldCharType="end"/>
          </w:r>
        </w:sdtContent>
      </w:sdt>
    </w:p>
    <w:p w14:paraId="6C07F2AA" w14:textId="77777777" w:rsidR="00F73579" w:rsidRPr="008315A1" w:rsidRDefault="00F73579" w:rsidP="00472893">
      <w:pPr>
        <w:spacing w:line="276" w:lineRule="auto"/>
        <w:rPr>
          <w:rFonts w:eastAsia="Cambria" w:cs="Arial"/>
          <w:szCs w:val="22"/>
          <w:lang w:eastAsia="es-ES_tradnl"/>
        </w:rPr>
      </w:pPr>
    </w:p>
    <w:p w14:paraId="07F567B6" w14:textId="2A48CC08" w:rsidR="00F73579" w:rsidRPr="008315A1" w:rsidRDefault="00F73579" w:rsidP="00590E52">
      <w:pPr>
        <w:pStyle w:val="Prrafodelista"/>
        <w:numPr>
          <w:ilvl w:val="0"/>
          <w:numId w:val="21"/>
        </w:numPr>
        <w:spacing w:after="0" w:line="276" w:lineRule="auto"/>
        <w:ind w:left="360"/>
        <w:rPr>
          <w:rFonts w:ascii="Arial" w:eastAsia="Cambria" w:hAnsi="Arial" w:cs="Arial"/>
        </w:rPr>
      </w:pPr>
      <w:r w:rsidRPr="008315A1">
        <w:rPr>
          <w:rFonts w:ascii="Arial" w:eastAsia="Cambria" w:hAnsi="Arial" w:cs="Arial"/>
        </w:rPr>
        <w:t>Demanda Atendida en Población de Personas con Discapacidad en Centros de Protección</w:t>
      </w:r>
    </w:p>
    <w:p w14:paraId="45C80BAC" w14:textId="77777777" w:rsidR="006C123E" w:rsidRPr="002634D3" w:rsidRDefault="006C123E" w:rsidP="00472893">
      <w:pPr>
        <w:pStyle w:val="Prrafodelista"/>
        <w:spacing w:after="0" w:line="276" w:lineRule="auto"/>
        <w:ind w:left="360"/>
        <w:rPr>
          <w:rFonts w:ascii="Arial" w:eastAsia="Cambria" w:hAnsi="Arial" w:cs="Arial"/>
          <w:color w:val="FF0000"/>
        </w:rPr>
      </w:pPr>
    </w:p>
    <w:p w14:paraId="6C985FA5" w14:textId="650F790F" w:rsidR="00F73579" w:rsidRPr="00CD288A" w:rsidRDefault="004C421A" w:rsidP="00472893">
      <w:pPr>
        <w:spacing w:line="276" w:lineRule="auto"/>
        <w:rPr>
          <w:rFonts w:cs="Arial"/>
          <w:szCs w:val="22"/>
        </w:rPr>
      </w:pPr>
      <w:r w:rsidRPr="00CD288A">
        <w:rPr>
          <w:rFonts w:cs="Arial"/>
          <w:szCs w:val="22"/>
        </w:rPr>
        <w:t>La demanda del 2019 a 2023</w:t>
      </w:r>
      <w:r w:rsidR="00F73579" w:rsidRPr="00CD288A">
        <w:rPr>
          <w:rFonts w:cs="Arial"/>
          <w:szCs w:val="22"/>
        </w:rPr>
        <w:t xml:space="preserve"> refleja una tendencia al incremento s</w:t>
      </w:r>
      <w:r w:rsidRPr="00CD288A">
        <w:rPr>
          <w:rFonts w:cs="Arial"/>
          <w:szCs w:val="22"/>
        </w:rPr>
        <w:t>ostenido, con un ligero aumento</w:t>
      </w:r>
      <w:r w:rsidR="00F73579" w:rsidRPr="00CD288A">
        <w:rPr>
          <w:rFonts w:cs="Arial"/>
          <w:szCs w:val="22"/>
        </w:rPr>
        <w:t xml:space="preserve"> du</w:t>
      </w:r>
      <w:r w:rsidRPr="00CD288A">
        <w:rPr>
          <w:rFonts w:cs="Arial"/>
          <w:szCs w:val="22"/>
        </w:rPr>
        <w:t>rante el 2023</w:t>
      </w:r>
      <w:r w:rsidR="00F73579" w:rsidRPr="00CD288A">
        <w:rPr>
          <w:rFonts w:cs="Arial"/>
          <w:szCs w:val="22"/>
        </w:rPr>
        <w:t>.</w:t>
      </w:r>
    </w:p>
    <w:p w14:paraId="2C9A356D" w14:textId="77777777" w:rsidR="00F73579" w:rsidRPr="0080094B" w:rsidRDefault="00F73579" w:rsidP="00472893">
      <w:pPr>
        <w:spacing w:line="276" w:lineRule="auto"/>
        <w:rPr>
          <w:rFonts w:cs="Arial"/>
          <w:color w:val="FF0000"/>
        </w:rPr>
      </w:pPr>
    </w:p>
    <w:p w14:paraId="3300736F" w14:textId="51CE6345" w:rsidR="00F73579" w:rsidRPr="0040746E" w:rsidRDefault="00225874" w:rsidP="00472893">
      <w:pPr>
        <w:pStyle w:val="Descripcin"/>
        <w:keepNext/>
        <w:spacing w:after="0" w:line="276" w:lineRule="auto"/>
        <w:rPr>
          <w:rFonts w:cs="Arial"/>
          <w:bCs w:val="0"/>
          <w:i w:val="0"/>
          <w:sz w:val="20"/>
          <w:szCs w:val="20"/>
        </w:rPr>
      </w:pPr>
      <w:bookmarkStart w:id="105" w:name="_Toc102169615"/>
      <w:bookmarkStart w:id="106" w:name="_Toc120191125"/>
      <w:bookmarkStart w:id="107" w:name="_Toc16842871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4C421A">
        <w:rPr>
          <w:rFonts w:cs="Arial"/>
          <w:bCs w:val="0"/>
          <w:i w:val="0"/>
          <w:noProof/>
          <w:sz w:val="20"/>
          <w:szCs w:val="20"/>
        </w:rPr>
        <w:t>23</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Atenciones Población con Discapacidad en centros de protección</w:t>
      </w:r>
      <w:bookmarkEnd w:id="105"/>
      <w:r w:rsidR="00F73579" w:rsidRPr="0040746E">
        <w:rPr>
          <w:rFonts w:cs="Arial"/>
          <w:bCs w:val="0"/>
          <w:i w:val="0"/>
          <w:sz w:val="20"/>
          <w:szCs w:val="20"/>
        </w:rPr>
        <w:t>. Bogotá D.C. Año 201</w:t>
      </w:r>
      <w:r w:rsidR="00CD288A">
        <w:rPr>
          <w:rFonts w:cs="Arial"/>
          <w:bCs w:val="0"/>
          <w:i w:val="0"/>
          <w:sz w:val="20"/>
          <w:szCs w:val="20"/>
        </w:rPr>
        <w:t>9</w:t>
      </w:r>
      <w:r w:rsidR="00F73579" w:rsidRPr="0040746E">
        <w:rPr>
          <w:rFonts w:cs="Arial"/>
          <w:bCs w:val="0"/>
          <w:i w:val="0"/>
          <w:sz w:val="20"/>
          <w:szCs w:val="20"/>
        </w:rPr>
        <w:t>– 202</w:t>
      </w:r>
      <w:r w:rsidR="00CD288A">
        <w:rPr>
          <w:rFonts w:cs="Arial"/>
          <w:bCs w:val="0"/>
          <w:i w:val="0"/>
          <w:sz w:val="20"/>
          <w:szCs w:val="20"/>
        </w:rPr>
        <w:t>3</w:t>
      </w:r>
      <w:r w:rsidR="00F73579" w:rsidRPr="0040746E">
        <w:rPr>
          <w:rFonts w:cs="Arial"/>
          <w:bCs w:val="0"/>
          <w:i w:val="0"/>
          <w:sz w:val="20"/>
          <w:szCs w:val="20"/>
        </w:rPr>
        <w:t>.</w:t>
      </w:r>
      <w:bookmarkEnd w:id="106"/>
      <w:bookmarkEnd w:id="107"/>
    </w:p>
    <w:tbl>
      <w:tblPr>
        <w:tblStyle w:val="Tabladecuadrcula5oscura-nfasis11"/>
        <w:tblW w:w="5000" w:type="pct"/>
        <w:tblLook w:val="04A0" w:firstRow="1" w:lastRow="0" w:firstColumn="1" w:lastColumn="0" w:noHBand="0" w:noVBand="1"/>
      </w:tblPr>
      <w:tblGrid>
        <w:gridCol w:w="1189"/>
        <w:gridCol w:w="1189"/>
        <w:gridCol w:w="1189"/>
        <w:gridCol w:w="1189"/>
        <w:gridCol w:w="1189"/>
        <w:gridCol w:w="2942"/>
      </w:tblGrid>
      <w:tr w:rsidR="00A94C43" w:rsidRPr="002D492A" w14:paraId="1344E79E" w14:textId="77777777" w:rsidTr="008B32C1">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69" w:type="pct"/>
            <w:noWrap/>
            <w:hideMark/>
          </w:tcPr>
          <w:p w14:paraId="492F548A" w14:textId="16935633" w:rsidR="00A94C43" w:rsidRPr="002D492A" w:rsidRDefault="00CD288A" w:rsidP="005C6C19">
            <w:pPr>
              <w:spacing w:line="240" w:lineRule="auto"/>
              <w:jc w:val="center"/>
              <w:rPr>
                <w:rFonts w:cs="Arial"/>
                <w:b w:val="0"/>
                <w:bCs w:val="0"/>
                <w:sz w:val="18"/>
                <w:szCs w:val="18"/>
              </w:rPr>
            </w:pPr>
            <w:bookmarkStart w:id="108" w:name="_Hlk101862509"/>
            <w:r w:rsidRPr="002D492A">
              <w:rPr>
                <w:rFonts w:cs="Arial"/>
                <w:sz w:val="18"/>
                <w:szCs w:val="18"/>
              </w:rPr>
              <w:t>2019</w:t>
            </w:r>
          </w:p>
        </w:tc>
        <w:tc>
          <w:tcPr>
            <w:tcW w:w="669" w:type="pct"/>
            <w:noWrap/>
            <w:hideMark/>
          </w:tcPr>
          <w:p w14:paraId="37CB066E" w14:textId="439C4CAC" w:rsidR="00A94C43" w:rsidRPr="002D492A" w:rsidRDefault="00CD288A" w:rsidP="005C6C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D492A">
              <w:rPr>
                <w:rFonts w:cs="Arial"/>
                <w:sz w:val="18"/>
                <w:szCs w:val="18"/>
              </w:rPr>
              <w:t>2020</w:t>
            </w:r>
          </w:p>
        </w:tc>
        <w:tc>
          <w:tcPr>
            <w:tcW w:w="669" w:type="pct"/>
            <w:noWrap/>
            <w:hideMark/>
          </w:tcPr>
          <w:p w14:paraId="02C26AB4" w14:textId="5409AC55" w:rsidR="00A94C43" w:rsidRPr="002D492A" w:rsidRDefault="00CD288A" w:rsidP="005C6C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D492A">
              <w:rPr>
                <w:rFonts w:cs="Arial"/>
                <w:sz w:val="18"/>
                <w:szCs w:val="18"/>
              </w:rPr>
              <w:t>2021</w:t>
            </w:r>
          </w:p>
        </w:tc>
        <w:tc>
          <w:tcPr>
            <w:tcW w:w="669" w:type="pct"/>
            <w:noWrap/>
            <w:hideMark/>
          </w:tcPr>
          <w:p w14:paraId="77842C77" w14:textId="678FD2B3" w:rsidR="00A94C43" w:rsidRPr="002D492A" w:rsidRDefault="00CD288A" w:rsidP="005C6C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D492A">
              <w:rPr>
                <w:rFonts w:cs="Arial"/>
                <w:sz w:val="18"/>
                <w:szCs w:val="18"/>
              </w:rPr>
              <w:t>2022</w:t>
            </w:r>
          </w:p>
        </w:tc>
        <w:tc>
          <w:tcPr>
            <w:tcW w:w="669" w:type="pct"/>
            <w:noWrap/>
            <w:hideMark/>
          </w:tcPr>
          <w:p w14:paraId="24AAD077" w14:textId="78EA9AEE" w:rsidR="00A94C43" w:rsidRPr="002D492A" w:rsidRDefault="00CD288A" w:rsidP="005C6C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D492A">
              <w:rPr>
                <w:rFonts w:cs="Arial"/>
                <w:sz w:val="18"/>
                <w:szCs w:val="18"/>
              </w:rPr>
              <w:t>2023</w:t>
            </w:r>
          </w:p>
        </w:tc>
        <w:tc>
          <w:tcPr>
            <w:tcW w:w="1657" w:type="pct"/>
            <w:hideMark/>
          </w:tcPr>
          <w:p w14:paraId="480C19C1" w14:textId="77777777" w:rsidR="00A94C43" w:rsidRPr="002D492A" w:rsidRDefault="00A94C43" w:rsidP="005C6C19">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D492A">
              <w:rPr>
                <w:rFonts w:cs="Arial"/>
                <w:sz w:val="18"/>
                <w:szCs w:val="18"/>
              </w:rPr>
              <w:t>Total #Atenciones</w:t>
            </w:r>
          </w:p>
        </w:tc>
      </w:tr>
      <w:tr w:rsidR="00A94C43" w:rsidRPr="002D492A" w14:paraId="653E0BC9" w14:textId="77777777" w:rsidTr="008B32C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69" w:type="pct"/>
            <w:noWrap/>
            <w:hideMark/>
          </w:tcPr>
          <w:p w14:paraId="391281FA" w14:textId="746A3DD3" w:rsidR="00A94C43" w:rsidRPr="002D492A" w:rsidRDefault="00CD288A" w:rsidP="005C6C19">
            <w:pPr>
              <w:spacing w:line="240" w:lineRule="auto"/>
              <w:jc w:val="center"/>
              <w:rPr>
                <w:rFonts w:cs="Arial"/>
                <w:color w:val="000000"/>
                <w:sz w:val="18"/>
                <w:szCs w:val="18"/>
              </w:rPr>
            </w:pPr>
            <w:r w:rsidRPr="002D492A">
              <w:rPr>
                <w:rFonts w:cs="Arial"/>
                <w:color w:val="000000"/>
                <w:sz w:val="18"/>
                <w:szCs w:val="18"/>
              </w:rPr>
              <w:t>22.015</w:t>
            </w:r>
          </w:p>
        </w:tc>
        <w:tc>
          <w:tcPr>
            <w:tcW w:w="669" w:type="pct"/>
            <w:noWrap/>
            <w:hideMark/>
          </w:tcPr>
          <w:p w14:paraId="161114A3" w14:textId="286F637D" w:rsidR="00A94C43" w:rsidRPr="002D492A" w:rsidRDefault="00CD288A" w:rsidP="005C6C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D492A">
              <w:rPr>
                <w:rFonts w:cs="Arial"/>
                <w:color w:val="000000"/>
                <w:sz w:val="18"/>
                <w:szCs w:val="18"/>
              </w:rPr>
              <w:t>26.999</w:t>
            </w:r>
          </w:p>
        </w:tc>
        <w:tc>
          <w:tcPr>
            <w:tcW w:w="669" w:type="pct"/>
            <w:noWrap/>
            <w:hideMark/>
          </w:tcPr>
          <w:p w14:paraId="28516943" w14:textId="06FC2AA3" w:rsidR="00A94C43" w:rsidRPr="002D492A" w:rsidRDefault="00CD288A" w:rsidP="005C6C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D492A">
              <w:rPr>
                <w:rFonts w:cs="Arial"/>
                <w:color w:val="000000"/>
                <w:sz w:val="18"/>
                <w:szCs w:val="18"/>
              </w:rPr>
              <w:t>39.254</w:t>
            </w:r>
          </w:p>
        </w:tc>
        <w:tc>
          <w:tcPr>
            <w:tcW w:w="669" w:type="pct"/>
            <w:noWrap/>
            <w:hideMark/>
          </w:tcPr>
          <w:p w14:paraId="56400415" w14:textId="392999A2" w:rsidR="00A94C43" w:rsidRPr="002D492A" w:rsidRDefault="00CD288A" w:rsidP="005C6C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D492A">
              <w:rPr>
                <w:rFonts w:cs="Arial"/>
                <w:color w:val="000000"/>
                <w:sz w:val="18"/>
                <w:szCs w:val="18"/>
              </w:rPr>
              <w:t>41.924</w:t>
            </w:r>
          </w:p>
        </w:tc>
        <w:tc>
          <w:tcPr>
            <w:tcW w:w="669" w:type="pct"/>
            <w:noWrap/>
            <w:hideMark/>
          </w:tcPr>
          <w:p w14:paraId="70E9842D" w14:textId="7F276B9F" w:rsidR="00A94C43" w:rsidRPr="002D492A" w:rsidRDefault="00CD288A" w:rsidP="005C6C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D492A">
              <w:rPr>
                <w:rFonts w:cs="Arial"/>
                <w:color w:val="000000"/>
                <w:sz w:val="18"/>
                <w:szCs w:val="18"/>
              </w:rPr>
              <w:t>47.323</w:t>
            </w:r>
          </w:p>
        </w:tc>
        <w:tc>
          <w:tcPr>
            <w:tcW w:w="1657" w:type="pct"/>
            <w:noWrap/>
            <w:hideMark/>
          </w:tcPr>
          <w:p w14:paraId="4980976D" w14:textId="48FAE474" w:rsidR="00A94C43" w:rsidRPr="002D492A" w:rsidRDefault="00CD288A" w:rsidP="005C6C19">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D492A">
              <w:rPr>
                <w:rFonts w:cs="Arial"/>
                <w:color w:val="000000"/>
                <w:sz w:val="18"/>
                <w:szCs w:val="18"/>
              </w:rPr>
              <w:t>177.515</w:t>
            </w:r>
          </w:p>
        </w:tc>
      </w:tr>
    </w:tbl>
    <w:p w14:paraId="2E312EA1" w14:textId="3E50A1A5" w:rsidR="00F73579" w:rsidRPr="0080094B" w:rsidRDefault="00F73579" w:rsidP="00472893">
      <w:pPr>
        <w:spacing w:line="276" w:lineRule="auto"/>
        <w:rPr>
          <w:rFonts w:cs="Arial"/>
          <w:sz w:val="16"/>
          <w:szCs w:val="16"/>
        </w:rPr>
      </w:pPr>
      <w:r w:rsidRPr="0080094B">
        <w:rPr>
          <w:rFonts w:cs="Arial"/>
          <w:sz w:val="16"/>
          <w:szCs w:val="16"/>
        </w:rPr>
        <w:t>Fuente: Base de datos RIPS SDS 2004-202</w:t>
      </w:r>
      <w:r w:rsidR="00057993">
        <w:rPr>
          <w:rFonts w:cs="Arial"/>
          <w:sz w:val="16"/>
          <w:szCs w:val="16"/>
        </w:rPr>
        <w:t>3</w:t>
      </w:r>
      <w:r w:rsidRPr="0080094B">
        <w:rPr>
          <w:rFonts w:cs="Arial"/>
          <w:sz w:val="16"/>
          <w:szCs w:val="16"/>
        </w:rPr>
        <w:t>, población vinculada, desplazada, atenciones NO POS y particulares, Base de datos RIPS Ministerio de Salud 2009-202</w:t>
      </w:r>
      <w:r w:rsidR="00057993">
        <w:rPr>
          <w:rFonts w:cs="Arial"/>
          <w:sz w:val="16"/>
          <w:szCs w:val="16"/>
        </w:rPr>
        <w:t>3</w:t>
      </w:r>
      <w:r w:rsidRPr="0080094B">
        <w:rPr>
          <w:rFonts w:cs="Arial"/>
          <w:sz w:val="16"/>
          <w:szCs w:val="16"/>
        </w:rPr>
        <w:t>, población contributiva y subsidiada, Base de datos Población Especial - (Aseguramiento) (Corte 202</w:t>
      </w:r>
      <w:r w:rsidR="00057993">
        <w:rPr>
          <w:rFonts w:cs="Arial"/>
          <w:sz w:val="16"/>
          <w:szCs w:val="16"/>
        </w:rPr>
        <w:t>3</w:t>
      </w:r>
      <w:r w:rsidRPr="0080094B">
        <w:rPr>
          <w:rFonts w:cs="Arial"/>
          <w:sz w:val="16"/>
          <w:szCs w:val="16"/>
        </w:rPr>
        <w:t>/12/31)</w:t>
      </w:r>
    </w:p>
    <w:bookmarkEnd w:id="108"/>
    <w:p w14:paraId="2FD6AFCE" w14:textId="77777777" w:rsidR="00F73579" w:rsidRPr="0080094B" w:rsidRDefault="00F73579" w:rsidP="00472893">
      <w:pPr>
        <w:spacing w:line="276" w:lineRule="auto"/>
        <w:rPr>
          <w:rFonts w:eastAsia="Cambria" w:cs="Arial"/>
          <w:color w:val="FF0000"/>
        </w:rPr>
      </w:pPr>
    </w:p>
    <w:p w14:paraId="2D461BD3" w14:textId="3B3990E2" w:rsidR="00F73579" w:rsidRPr="002634D3" w:rsidRDefault="00F73579" w:rsidP="00472893">
      <w:pPr>
        <w:spacing w:line="276" w:lineRule="auto"/>
        <w:rPr>
          <w:rFonts w:cs="Arial"/>
          <w:color w:val="FF0000"/>
          <w:szCs w:val="22"/>
        </w:rPr>
      </w:pPr>
      <w:r w:rsidRPr="00BE385E">
        <w:rPr>
          <w:rFonts w:cs="Arial"/>
          <w:szCs w:val="22"/>
        </w:rPr>
        <w:t xml:space="preserve">En el análisis del comportamiento por momento de curso de vida, la mayor demanda de servicios se concentra en la población de 29 a 59 años con el </w:t>
      </w:r>
      <w:r w:rsidR="00BE385E" w:rsidRPr="00BE385E">
        <w:rPr>
          <w:rFonts w:cs="Arial"/>
          <w:szCs w:val="22"/>
        </w:rPr>
        <w:t>57,59% (N=102.226</w:t>
      </w:r>
      <w:r w:rsidRPr="00BE385E">
        <w:rPr>
          <w:rFonts w:cs="Arial"/>
          <w:szCs w:val="22"/>
        </w:rPr>
        <w:t xml:space="preserve">) de representación, seguida de la de población de los 18 a 28 años con un </w:t>
      </w:r>
      <w:r w:rsidR="00AF2511" w:rsidRPr="00BE385E">
        <w:rPr>
          <w:rFonts w:cs="Arial"/>
          <w:szCs w:val="22"/>
        </w:rPr>
        <w:t>3</w:t>
      </w:r>
      <w:r w:rsidR="00BE385E" w:rsidRPr="00BE385E">
        <w:rPr>
          <w:rFonts w:cs="Arial"/>
          <w:szCs w:val="22"/>
        </w:rPr>
        <w:t>7,53</w:t>
      </w:r>
      <w:r w:rsidR="00AF2511" w:rsidRPr="00BE385E">
        <w:rPr>
          <w:rFonts w:cs="Arial"/>
          <w:szCs w:val="22"/>
        </w:rPr>
        <w:t xml:space="preserve">% </w:t>
      </w:r>
      <w:r w:rsidR="00BE385E" w:rsidRPr="00BE385E">
        <w:rPr>
          <w:rFonts w:cs="Arial"/>
          <w:szCs w:val="22"/>
        </w:rPr>
        <w:t>(N=66.614</w:t>
      </w:r>
      <w:r w:rsidRPr="00BE385E">
        <w:rPr>
          <w:rFonts w:cs="Arial"/>
          <w:szCs w:val="22"/>
        </w:rPr>
        <w:t>), principalmente.</w:t>
      </w:r>
    </w:p>
    <w:p w14:paraId="75A62BB1" w14:textId="535ED247" w:rsidR="00F73579" w:rsidRPr="0080094B" w:rsidRDefault="00F73579" w:rsidP="00472893">
      <w:pPr>
        <w:spacing w:line="276" w:lineRule="auto"/>
        <w:rPr>
          <w:rFonts w:cs="Arial"/>
          <w:color w:val="FF0000"/>
        </w:rPr>
      </w:pPr>
    </w:p>
    <w:p w14:paraId="77B5D365" w14:textId="77777777" w:rsidR="00015AC6" w:rsidRPr="0080094B" w:rsidRDefault="00015AC6" w:rsidP="00472893">
      <w:pPr>
        <w:spacing w:line="276" w:lineRule="auto"/>
        <w:rPr>
          <w:rFonts w:cs="Arial"/>
          <w:color w:val="FF0000"/>
        </w:rPr>
      </w:pPr>
    </w:p>
    <w:p w14:paraId="02E70E6E" w14:textId="2CEFA752" w:rsidR="00F73579" w:rsidRDefault="00225874" w:rsidP="00472893">
      <w:pPr>
        <w:pStyle w:val="Descripcin"/>
        <w:keepNext/>
        <w:spacing w:after="0" w:line="276" w:lineRule="auto"/>
        <w:rPr>
          <w:rFonts w:cs="Arial"/>
          <w:bCs w:val="0"/>
          <w:i w:val="0"/>
          <w:sz w:val="20"/>
          <w:szCs w:val="20"/>
        </w:rPr>
      </w:pPr>
      <w:bookmarkStart w:id="109" w:name="_Toc102169616"/>
      <w:bookmarkStart w:id="110" w:name="_Toc120191126"/>
      <w:bookmarkStart w:id="111" w:name="_Toc168428718"/>
      <w:r w:rsidRPr="0040746E">
        <w:rPr>
          <w:rFonts w:cs="Arial"/>
          <w:bCs w:val="0"/>
          <w:i w:val="0"/>
          <w:sz w:val="20"/>
          <w:szCs w:val="20"/>
        </w:rPr>
        <w:lastRenderedPageBreak/>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057993">
        <w:rPr>
          <w:rFonts w:cs="Arial"/>
          <w:bCs w:val="0"/>
          <w:i w:val="0"/>
          <w:noProof/>
          <w:sz w:val="20"/>
          <w:szCs w:val="20"/>
        </w:rPr>
        <w:t>24</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 xml:space="preserve">Atenciones Población con Discapacidad en centros de protección por momento de curso de vida. </w:t>
      </w:r>
      <w:bookmarkEnd w:id="109"/>
      <w:r w:rsidR="00F73579" w:rsidRPr="0040746E">
        <w:rPr>
          <w:rFonts w:cs="Arial"/>
          <w:bCs w:val="0"/>
          <w:i w:val="0"/>
          <w:sz w:val="20"/>
          <w:szCs w:val="20"/>
        </w:rPr>
        <w:t>Bogotá D.C. Año 201</w:t>
      </w:r>
      <w:r w:rsidR="00CD288A">
        <w:rPr>
          <w:rFonts w:cs="Arial"/>
          <w:bCs w:val="0"/>
          <w:i w:val="0"/>
          <w:sz w:val="20"/>
          <w:szCs w:val="20"/>
        </w:rPr>
        <w:t>9</w:t>
      </w:r>
      <w:r w:rsidR="00F73579" w:rsidRPr="0040746E">
        <w:rPr>
          <w:rFonts w:cs="Arial"/>
          <w:bCs w:val="0"/>
          <w:i w:val="0"/>
          <w:sz w:val="20"/>
          <w:szCs w:val="20"/>
        </w:rPr>
        <w:t xml:space="preserve"> – 202</w:t>
      </w:r>
      <w:r w:rsidR="00CD288A">
        <w:rPr>
          <w:rFonts w:cs="Arial"/>
          <w:bCs w:val="0"/>
          <w:i w:val="0"/>
          <w:sz w:val="20"/>
          <w:szCs w:val="20"/>
        </w:rPr>
        <w:t>3</w:t>
      </w:r>
      <w:r w:rsidR="00F73579" w:rsidRPr="0040746E">
        <w:rPr>
          <w:rFonts w:cs="Arial"/>
          <w:bCs w:val="0"/>
          <w:i w:val="0"/>
          <w:sz w:val="20"/>
          <w:szCs w:val="20"/>
        </w:rPr>
        <w:t>.</w:t>
      </w:r>
      <w:bookmarkEnd w:id="110"/>
      <w:bookmarkEnd w:id="111"/>
    </w:p>
    <w:tbl>
      <w:tblPr>
        <w:tblStyle w:val="Tabladecuadrcula5oscura-nfasis11"/>
        <w:tblW w:w="5000" w:type="pct"/>
        <w:tblLook w:val="04A0" w:firstRow="1" w:lastRow="0" w:firstColumn="1" w:lastColumn="0" w:noHBand="0" w:noVBand="1"/>
      </w:tblPr>
      <w:tblGrid>
        <w:gridCol w:w="2520"/>
        <w:gridCol w:w="816"/>
        <w:gridCol w:w="802"/>
        <w:gridCol w:w="802"/>
        <w:gridCol w:w="802"/>
        <w:gridCol w:w="803"/>
        <w:gridCol w:w="1337"/>
        <w:gridCol w:w="1005"/>
      </w:tblGrid>
      <w:tr w:rsidR="00BE385E" w:rsidRPr="00BE385E" w14:paraId="35510D44"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1" w:type="pct"/>
            <w:noWrap/>
            <w:hideMark/>
          </w:tcPr>
          <w:p w14:paraId="024A982B" w14:textId="6F73D74E" w:rsidR="00BE385E" w:rsidRPr="00BE385E" w:rsidRDefault="00E92D3A" w:rsidP="002D492A">
            <w:pPr>
              <w:spacing w:line="240" w:lineRule="auto"/>
              <w:jc w:val="center"/>
              <w:rPr>
                <w:rFonts w:cs="Arial"/>
                <w:b w:val="0"/>
                <w:bCs w:val="0"/>
                <w:sz w:val="18"/>
                <w:szCs w:val="18"/>
                <w:lang w:val="en-US"/>
              </w:rPr>
            </w:pPr>
            <w:r>
              <w:rPr>
                <w:rFonts w:cs="Arial"/>
                <w:sz w:val="18"/>
                <w:szCs w:val="18"/>
                <w:lang w:val="en-US"/>
              </w:rPr>
              <w:t>Curso de Vida</w:t>
            </w:r>
          </w:p>
        </w:tc>
        <w:tc>
          <w:tcPr>
            <w:tcW w:w="472" w:type="pct"/>
            <w:noWrap/>
            <w:hideMark/>
          </w:tcPr>
          <w:p w14:paraId="02BC5216"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2019</w:t>
            </w:r>
          </w:p>
        </w:tc>
        <w:tc>
          <w:tcPr>
            <w:tcW w:w="464" w:type="pct"/>
            <w:noWrap/>
            <w:hideMark/>
          </w:tcPr>
          <w:p w14:paraId="0DA5CCC5"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2020</w:t>
            </w:r>
          </w:p>
        </w:tc>
        <w:tc>
          <w:tcPr>
            <w:tcW w:w="464" w:type="pct"/>
            <w:noWrap/>
            <w:hideMark/>
          </w:tcPr>
          <w:p w14:paraId="2CAD6393"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2021</w:t>
            </w:r>
          </w:p>
        </w:tc>
        <w:tc>
          <w:tcPr>
            <w:tcW w:w="464" w:type="pct"/>
            <w:noWrap/>
            <w:hideMark/>
          </w:tcPr>
          <w:p w14:paraId="12D1D198"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2022</w:t>
            </w:r>
          </w:p>
        </w:tc>
        <w:tc>
          <w:tcPr>
            <w:tcW w:w="464" w:type="pct"/>
            <w:noWrap/>
            <w:hideMark/>
          </w:tcPr>
          <w:p w14:paraId="166277A8"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2023</w:t>
            </w:r>
          </w:p>
        </w:tc>
        <w:tc>
          <w:tcPr>
            <w:tcW w:w="662" w:type="pct"/>
            <w:noWrap/>
            <w:hideMark/>
          </w:tcPr>
          <w:p w14:paraId="5A952DCA"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Total general</w:t>
            </w:r>
          </w:p>
        </w:tc>
        <w:tc>
          <w:tcPr>
            <w:tcW w:w="578" w:type="pct"/>
            <w:noWrap/>
            <w:hideMark/>
          </w:tcPr>
          <w:p w14:paraId="280A7C58" w14:textId="77777777" w:rsidR="00BE385E" w:rsidRPr="00BE385E" w:rsidRDefault="00BE385E"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E385E">
              <w:rPr>
                <w:rFonts w:cs="Arial"/>
                <w:sz w:val="18"/>
                <w:szCs w:val="18"/>
                <w:lang w:val="en-US"/>
              </w:rPr>
              <w:t>%</w:t>
            </w:r>
          </w:p>
        </w:tc>
      </w:tr>
      <w:tr w:rsidR="00BE385E" w:rsidRPr="00BE385E" w14:paraId="74D953C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0176C69E" w14:textId="62569505"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1. De 0 a 5 años</w:t>
            </w:r>
          </w:p>
        </w:tc>
        <w:tc>
          <w:tcPr>
            <w:tcW w:w="472" w:type="pct"/>
            <w:noWrap/>
            <w:hideMark/>
          </w:tcPr>
          <w:p w14:paraId="44AE57DE" w14:textId="3F6A42E1" w:rsidR="00BE385E" w:rsidRPr="00BE385E" w:rsidRDefault="002D492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64" w:type="pct"/>
            <w:noWrap/>
            <w:hideMark/>
          </w:tcPr>
          <w:p w14:paraId="6F6DA987" w14:textId="6A948369" w:rsidR="00BE385E" w:rsidRPr="00BE385E" w:rsidRDefault="002D492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64" w:type="pct"/>
            <w:noWrap/>
            <w:hideMark/>
          </w:tcPr>
          <w:p w14:paraId="5D0D8917" w14:textId="5E8237FF" w:rsidR="00BE385E" w:rsidRPr="00BE385E" w:rsidRDefault="002D492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64" w:type="pct"/>
            <w:noWrap/>
            <w:hideMark/>
          </w:tcPr>
          <w:p w14:paraId="6B512AAB" w14:textId="09207C5F"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w:t>
            </w:r>
          </w:p>
        </w:tc>
        <w:tc>
          <w:tcPr>
            <w:tcW w:w="464" w:type="pct"/>
            <w:noWrap/>
            <w:hideMark/>
          </w:tcPr>
          <w:p w14:paraId="23DED0DE" w14:textId="73B2B8A8" w:rsidR="00BE385E" w:rsidRPr="00BE385E" w:rsidRDefault="002D492A"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662" w:type="pct"/>
            <w:noWrap/>
            <w:hideMark/>
          </w:tcPr>
          <w:p w14:paraId="35FF9A1C" w14:textId="1B2D3B2D"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w:t>
            </w:r>
          </w:p>
        </w:tc>
        <w:tc>
          <w:tcPr>
            <w:tcW w:w="578" w:type="pct"/>
            <w:noWrap/>
            <w:hideMark/>
          </w:tcPr>
          <w:p w14:paraId="29C7E643" w14:textId="1428EF6C"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0,00</w:t>
            </w:r>
          </w:p>
        </w:tc>
      </w:tr>
      <w:tr w:rsidR="00BE385E" w:rsidRPr="00BE385E" w14:paraId="41FA1C3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506F14E3" w14:textId="44D08246"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2. De 6 a 11 años</w:t>
            </w:r>
          </w:p>
        </w:tc>
        <w:tc>
          <w:tcPr>
            <w:tcW w:w="472" w:type="pct"/>
            <w:noWrap/>
            <w:hideMark/>
          </w:tcPr>
          <w:p w14:paraId="50813962" w14:textId="1D24A925"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11</w:t>
            </w:r>
          </w:p>
        </w:tc>
        <w:tc>
          <w:tcPr>
            <w:tcW w:w="464" w:type="pct"/>
            <w:noWrap/>
            <w:hideMark/>
          </w:tcPr>
          <w:p w14:paraId="0883342E" w14:textId="2F83EC31"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21</w:t>
            </w:r>
          </w:p>
        </w:tc>
        <w:tc>
          <w:tcPr>
            <w:tcW w:w="464" w:type="pct"/>
            <w:noWrap/>
            <w:hideMark/>
          </w:tcPr>
          <w:p w14:paraId="2C757871" w14:textId="3808F465"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57</w:t>
            </w:r>
          </w:p>
        </w:tc>
        <w:tc>
          <w:tcPr>
            <w:tcW w:w="464" w:type="pct"/>
            <w:noWrap/>
            <w:hideMark/>
          </w:tcPr>
          <w:p w14:paraId="319A5594" w14:textId="44AB1E35" w:rsidR="00BE385E" w:rsidRPr="00BE385E" w:rsidRDefault="002D492A"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64" w:type="pct"/>
            <w:noWrap/>
            <w:hideMark/>
          </w:tcPr>
          <w:p w14:paraId="08D1D008" w14:textId="734CF665"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14</w:t>
            </w:r>
          </w:p>
        </w:tc>
        <w:tc>
          <w:tcPr>
            <w:tcW w:w="662" w:type="pct"/>
            <w:noWrap/>
            <w:hideMark/>
          </w:tcPr>
          <w:p w14:paraId="74267E65" w14:textId="029318FB"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103</w:t>
            </w:r>
          </w:p>
        </w:tc>
        <w:tc>
          <w:tcPr>
            <w:tcW w:w="578" w:type="pct"/>
            <w:noWrap/>
            <w:hideMark/>
          </w:tcPr>
          <w:p w14:paraId="03CBF171" w14:textId="7C911566"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0,06</w:t>
            </w:r>
          </w:p>
        </w:tc>
      </w:tr>
      <w:tr w:rsidR="00BE385E" w:rsidRPr="00BE385E" w14:paraId="0D089EF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33188115" w14:textId="619B99AC"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3. De 12 a 17 años</w:t>
            </w:r>
          </w:p>
        </w:tc>
        <w:tc>
          <w:tcPr>
            <w:tcW w:w="472" w:type="pct"/>
            <w:noWrap/>
            <w:hideMark/>
          </w:tcPr>
          <w:p w14:paraId="4E1CD114" w14:textId="3C363C61"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700</w:t>
            </w:r>
          </w:p>
        </w:tc>
        <w:tc>
          <w:tcPr>
            <w:tcW w:w="464" w:type="pct"/>
            <w:noWrap/>
            <w:hideMark/>
          </w:tcPr>
          <w:p w14:paraId="428DCCEC" w14:textId="19CC817C"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908</w:t>
            </w:r>
          </w:p>
        </w:tc>
        <w:tc>
          <w:tcPr>
            <w:tcW w:w="464" w:type="pct"/>
            <w:noWrap/>
            <w:hideMark/>
          </w:tcPr>
          <w:p w14:paraId="54FB5FB6" w14:textId="15AEBAD9"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1.067</w:t>
            </w:r>
          </w:p>
        </w:tc>
        <w:tc>
          <w:tcPr>
            <w:tcW w:w="464" w:type="pct"/>
            <w:noWrap/>
            <w:hideMark/>
          </w:tcPr>
          <w:p w14:paraId="4A93AB20" w14:textId="7BB431BD"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1.522</w:t>
            </w:r>
          </w:p>
        </w:tc>
        <w:tc>
          <w:tcPr>
            <w:tcW w:w="464" w:type="pct"/>
            <w:noWrap/>
            <w:hideMark/>
          </w:tcPr>
          <w:p w14:paraId="1E18B495" w14:textId="53AAEB88"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860</w:t>
            </w:r>
          </w:p>
        </w:tc>
        <w:tc>
          <w:tcPr>
            <w:tcW w:w="662" w:type="pct"/>
            <w:noWrap/>
            <w:hideMark/>
          </w:tcPr>
          <w:p w14:paraId="34D47652" w14:textId="1A431892"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5.057</w:t>
            </w:r>
          </w:p>
        </w:tc>
        <w:tc>
          <w:tcPr>
            <w:tcW w:w="578" w:type="pct"/>
            <w:noWrap/>
            <w:hideMark/>
          </w:tcPr>
          <w:p w14:paraId="55CBF87C" w14:textId="29E2C08C"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2,85</w:t>
            </w:r>
          </w:p>
        </w:tc>
      </w:tr>
      <w:tr w:rsidR="00BE385E" w:rsidRPr="00BE385E" w14:paraId="12FB5E2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1EC63AA0" w14:textId="61E6F5F2"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4. De 18 a 28 años</w:t>
            </w:r>
          </w:p>
        </w:tc>
        <w:tc>
          <w:tcPr>
            <w:tcW w:w="472" w:type="pct"/>
            <w:noWrap/>
            <w:hideMark/>
          </w:tcPr>
          <w:p w14:paraId="35C3D302" w14:textId="03B2EB3C"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6.874</w:t>
            </w:r>
          </w:p>
        </w:tc>
        <w:tc>
          <w:tcPr>
            <w:tcW w:w="464" w:type="pct"/>
            <w:noWrap/>
            <w:hideMark/>
          </w:tcPr>
          <w:p w14:paraId="3482C71F" w14:textId="7C5534D3"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9.643</w:t>
            </w:r>
          </w:p>
        </w:tc>
        <w:tc>
          <w:tcPr>
            <w:tcW w:w="464" w:type="pct"/>
            <w:noWrap/>
            <w:hideMark/>
          </w:tcPr>
          <w:p w14:paraId="181DD079" w14:textId="6C54B1E7"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15.621</w:t>
            </w:r>
          </w:p>
        </w:tc>
        <w:tc>
          <w:tcPr>
            <w:tcW w:w="464" w:type="pct"/>
            <w:noWrap/>
            <w:hideMark/>
          </w:tcPr>
          <w:p w14:paraId="4AD36E20" w14:textId="2FF561E8"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15.123</w:t>
            </w:r>
          </w:p>
        </w:tc>
        <w:tc>
          <w:tcPr>
            <w:tcW w:w="464" w:type="pct"/>
            <w:noWrap/>
            <w:hideMark/>
          </w:tcPr>
          <w:p w14:paraId="2C3495FF" w14:textId="3C65A271"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19.353</w:t>
            </w:r>
          </w:p>
        </w:tc>
        <w:tc>
          <w:tcPr>
            <w:tcW w:w="662" w:type="pct"/>
            <w:noWrap/>
            <w:hideMark/>
          </w:tcPr>
          <w:p w14:paraId="786B1F57" w14:textId="339B108D"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66.614</w:t>
            </w:r>
          </w:p>
        </w:tc>
        <w:tc>
          <w:tcPr>
            <w:tcW w:w="578" w:type="pct"/>
            <w:noWrap/>
            <w:hideMark/>
          </w:tcPr>
          <w:p w14:paraId="409E464A" w14:textId="717DF361"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37,53</w:t>
            </w:r>
          </w:p>
        </w:tc>
      </w:tr>
      <w:tr w:rsidR="00BE385E" w:rsidRPr="00BE385E" w14:paraId="61EE093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5056B1EA" w14:textId="769FD494"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5. De 29 a 59 años</w:t>
            </w:r>
          </w:p>
        </w:tc>
        <w:tc>
          <w:tcPr>
            <w:tcW w:w="472" w:type="pct"/>
            <w:noWrap/>
            <w:hideMark/>
          </w:tcPr>
          <w:p w14:paraId="28F43201" w14:textId="6C5B37DA"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14.027</w:t>
            </w:r>
          </w:p>
        </w:tc>
        <w:tc>
          <w:tcPr>
            <w:tcW w:w="464" w:type="pct"/>
            <w:noWrap/>
            <w:hideMark/>
          </w:tcPr>
          <w:p w14:paraId="3B2F1B98" w14:textId="34126277"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16.047</w:t>
            </w:r>
          </w:p>
        </w:tc>
        <w:tc>
          <w:tcPr>
            <w:tcW w:w="464" w:type="pct"/>
            <w:noWrap/>
            <w:hideMark/>
          </w:tcPr>
          <w:p w14:paraId="194257C9" w14:textId="1251EA3F"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22.012</w:t>
            </w:r>
          </w:p>
        </w:tc>
        <w:tc>
          <w:tcPr>
            <w:tcW w:w="464" w:type="pct"/>
            <w:noWrap/>
            <w:hideMark/>
          </w:tcPr>
          <w:p w14:paraId="212E6B06" w14:textId="3161E37D"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24.153</w:t>
            </w:r>
          </w:p>
        </w:tc>
        <w:tc>
          <w:tcPr>
            <w:tcW w:w="464" w:type="pct"/>
            <w:noWrap/>
            <w:hideMark/>
          </w:tcPr>
          <w:p w14:paraId="0CCC9714" w14:textId="0A11E81A"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25.987</w:t>
            </w:r>
          </w:p>
        </w:tc>
        <w:tc>
          <w:tcPr>
            <w:tcW w:w="662" w:type="pct"/>
            <w:noWrap/>
            <w:hideMark/>
          </w:tcPr>
          <w:p w14:paraId="1FCCA233" w14:textId="204F41B3"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102.226</w:t>
            </w:r>
          </w:p>
        </w:tc>
        <w:tc>
          <w:tcPr>
            <w:tcW w:w="578" w:type="pct"/>
            <w:noWrap/>
            <w:hideMark/>
          </w:tcPr>
          <w:p w14:paraId="08774065" w14:textId="3A0C35B4" w:rsidR="00BE385E" w:rsidRPr="00BE385E"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57,59</w:t>
            </w:r>
          </w:p>
        </w:tc>
      </w:tr>
      <w:tr w:rsidR="00BE385E" w:rsidRPr="00BE385E" w14:paraId="4818816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03E3F7AC" w14:textId="7D66D752" w:rsidR="00BE385E" w:rsidRPr="00BE385E" w:rsidRDefault="00BE385E" w:rsidP="002D492A">
            <w:pPr>
              <w:spacing w:line="240" w:lineRule="auto"/>
              <w:jc w:val="center"/>
              <w:rPr>
                <w:rFonts w:cs="Arial"/>
                <w:color w:val="000000"/>
                <w:sz w:val="18"/>
                <w:szCs w:val="18"/>
                <w:lang w:val="en-US"/>
              </w:rPr>
            </w:pPr>
            <w:r w:rsidRPr="00BE385E">
              <w:rPr>
                <w:rFonts w:cs="Arial"/>
                <w:color w:val="000000"/>
                <w:sz w:val="18"/>
                <w:szCs w:val="18"/>
                <w:lang w:val="en-US"/>
              </w:rPr>
              <w:t>6. De 60 y más años</w:t>
            </w:r>
          </w:p>
        </w:tc>
        <w:tc>
          <w:tcPr>
            <w:tcW w:w="472" w:type="pct"/>
            <w:noWrap/>
            <w:hideMark/>
          </w:tcPr>
          <w:p w14:paraId="5BA1248D" w14:textId="03063393"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403</w:t>
            </w:r>
          </w:p>
        </w:tc>
        <w:tc>
          <w:tcPr>
            <w:tcW w:w="464" w:type="pct"/>
            <w:noWrap/>
            <w:hideMark/>
          </w:tcPr>
          <w:p w14:paraId="50040F5C" w14:textId="20FE1A1E"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380</w:t>
            </w:r>
          </w:p>
        </w:tc>
        <w:tc>
          <w:tcPr>
            <w:tcW w:w="464" w:type="pct"/>
            <w:noWrap/>
            <w:hideMark/>
          </w:tcPr>
          <w:p w14:paraId="46CE29F8" w14:textId="6481F839"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497</w:t>
            </w:r>
          </w:p>
        </w:tc>
        <w:tc>
          <w:tcPr>
            <w:tcW w:w="464" w:type="pct"/>
            <w:noWrap/>
            <w:hideMark/>
          </w:tcPr>
          <w:p w14:paraId="6E2CD7FF" w14:textId="0627A9EC"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1.125</w:t>
            </w:r>
          </w:p>
        </w:tc>
        <w:tc>
          <w:tcPr>
            <w:tcW w:w="464" w:type="pct"/>
            <w:noWrap/>
            <w:hideMark/>
          </w:tcPr>
          <w:p w14:paraId="496747B9" w14:textId="511C713F"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1.109</w:t>
            </w:r>
          </w:p>
        </w:tc>
        <w:tc>
          <w:tcPr>
            <w:tcW w:w="662" w:type="pct"/>
            <w:noWrap/>
            <w:hideMark/>
          </w:tcPr>
          <w:p w14:paraId="1A37683D" w14:textId="407D9B0B"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3.514</w:t>
            </w:r>
          </w:p>
        </w:tc>
        <w:tc>
          <w:tcPr>
            <w:tcW w:w="578" w:type="pct"/>
            <w:noWrap/>
            <w:hideMark/>
          </w:tcPr>
          <w:p w14:paraId="5AA6B271" w14:textId="17A0ED34" w:rsidR="00BE385E" w:rsidRPr="00BE385E" w:rsidRDefault="00BE385E"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E385E">
              <w:rPr>
                <w:rFonts w:cs="Arial"/>
                <w:color w:val="000000"/>
                <w:sz w:val="18"/>
                <w:szCs w:val="18"/>
                <w:lang w:val="en-US"/>
              </w:rPr>
              <w:t>1,98</w:t>
            </w:r>
          </w:p>
        </w:tc>
      </w:tr>
      <w:tr w:rsidR="00BE385E" w:rsidRPr="00BE385E" w14:paraId="6CB78263"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1" w:type="pct"/>
            <w:noWrap/>
            <w:hideMark/>
          </w:tcPr>
          <w:p w14:paraId="6F2A0D68" w14:textId="00DD2893" w:rsidR="00BE385E" w:rsidRPr="007E3EF8" w:rsidRDefault="00BE385E" w:rsidP="002D492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472" w:type="pct"/>
            <w:noWrap/>
            <w:hideMark/>
          </w:tcPr>
          <w:p w14:paraId="3B5154AE" w14:textId="2E0386C2"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22.015</w:t>
            </w:r>
          </w:p>
        </w:tc>
        <w:tc>
          <w:tcPr>
            <w:tcW w:w="464" w:type="pct"/>
            <w:noWrap/>
            <w:hideMark/>
          </w:tcPr>
          <w:p w14:paraId="3A2A6177" w14:textId="65339C6F"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26.999</w:t>
            </w:r>
          </w:p>
        </w:tc>
        <w:tc>
          <w:tcPr>
            <w:tcW w:w="464" w:type="pct"/>
            <w:noWrap/>
            <w:hideMark/>
          </w:tcPr>
          <w:p w14:paraId="06E9EC4C" w14:textId="4CFBD5BA"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39.254</w:t>
            </w:r>
          </w:p>
        </w:tc>
        <w:tc>
          <w:tcPr>
            <w:tcW w:w="464" w:type="pct"/>
            <w:noWrap/>
            <w:hideMark/>
          </w:tcPr>
          <w:p w14:paraId="571ADFD2" w14:textId="4C142E6E"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41.924</w:t>
            </w:r>
          </w:p>
        </w:tc>
        <w:tc>
          <w:tcPr>
            <w:tcW w:w="464" w:type="pct"/>
            <w:noWrap/>
            <w:hideMark/>
          </w:tcPr>
          <w:p w14:paraId="3D096EAE" w14:textId="43FD409C"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47.323</w:t>
            </w:r>
          </w:p>
        </w:tc>
        <w:tc>
          <w:tcPr>
            <w:tcW w:w="662" w:type="pct"/>
            <w:noWrap/>
            <w:hideMark/>
          </w:tcPr>
          <w:p w14:paraId="2DE7D890" w14:textId="71674BFC"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177.515</w:t>
            </w:r>
          </w:p>
        </w:tc>
        <w:tc>
          <w:tcPr>
            <w:tcW w:w="578" w:type="pct"/>
            <w:noWrap/>
            <w:hideMark/>
          </w:tcPr>
          <w:p w14:paraId="326BCD80" w14:textId="4492ADB1" w:rsidR="00BE385E" w:rsidRPr="007E3EF8" w:rsidRDefault="00BE385E"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100,00</w:t>
            </w:r>
          </w:p>
        </w:tc>
      </w:tr>
    </w:tbl>
    <w:p w14:paraId="03F5F90D" w14:textId="2DB3CF9D" w:rsidR="00F73579" w:rsidRPr="0080094B" w:rsidRDefault="00F73579" w:rsidP="00472893">
      <w:pPr>
        <w:spacing w:line="276" w:lineRule="auto"/>
        <w:rPr>
          <w:rFonts w:cs="Arial"/>
          <w:sz w:val="16"/>
          <w:szCs w:val="16"/>
        </w:rPr>
      </w:pPr>
      <w:r w:rsidRPr="0080094B">
        <w:rPr>
          <w:rFonts w:cs="Arial"/>
          <w:sz w:val="16"/>
          <w:szCs w:val="16"/>
        </w:rPr>
        <w:t>Fuente: Base de datos RIPS SDS 2004-202</w:t>
      </w:r>
      <w:r w:rsidR="00057993">
        <w:rPr>
          <w:rFonts w:cs="Arial"/>
          <w:sz w:val="16"/>
          <w:szCs w:val="16"/>
        </w:rPr>
        <w:t>3</w:t>
      </w:r>
      <w:r w:rsidRPr="0080094B">
        <w:rPr>
          <w:rFonts w:cs="Arial"/>
          <w:sz w:val="16"/>
          <w:szCs w:val="16"/>
        </w:rPr>
        <w:t>, población vinculada, desplazada, atenciones NO POS y particulares, Base de datos RIPS Ministerio de Salud 2009-202</w:t>
      </w:r>
      <w:r w:rsidR="00057993">
        <w:rPr>
          <w:rFonts w:cs="Arial"/>
          <w:sz w:val="16"/>
          <w:szCs w:val="16"/>
        </w:rPr>
        <w:t>3</w:t>
      </w:r>
      <w:r w:rsidRPr="0080094B">
        <w:rPr>
          <w:rFonts w:cs="Arial"/>
          <w:sz w:val="16"/>
          <w:szCs w:val="16"/>
        </w:rPr>
        <w:t>, población contributiva y subsidiada, Base de datos Población Especial - (Aseguramiento) (Corte 202</w:t>
      </w:r>
      <w:r w:rsidR="00057993">
        <w:rPr>
          <w:rFonts w:cs="Arial"/>
          <w:sz w:val="16"/>
          <w:szCs w:val="16"/>
        </w:rPr>
        <w:t>3</w:t>
      </w:r>
      <w:r w:rsidRPr="0080094B">
        <w:rPr>
          <w:rFonts w:cs="Arial"/>
          <w:sz w:val="16"/>
          <w:szCs w:val="16"/>
        </w:rPr>
        <w:t>/12/31)</w:t>
      </w:r>
    </w:p>
    <w:p w14:paraId="18D7DB81" w14:textId="77777777" w:rsidR="00F73579" w:rsidRPr="0080094B" w:rsidRDefault="00F73579" w:rsidP="00472893">
      <w:pPr>
        <w:spacing w:line="276" w:lineRule="auto"/>
        <w:rPr>
          <w:rFonts w:cs="Arial"/>
          <w:color w:val="FF0000"/>
          <w:szCs w:val="22"/>
        </w:rPr>
      </w:pPr>
    </w:p>
    <w:p w14:paraId="2C0C94B8" w14:textId="2A630A55" w:rsidR="00F73579" w:rsidRPr="006E5542" w:rsidRDefault="00F73579" w:rsidP="00472893">
      <w:pPr>
        <w:spacing w:line="276" w:lineRule="auto"/>
        <w:rPr>
          <w:rFonts w:cs="Arial"/>
          <w:szCs w:val="22"/>
        </w:rPr>
      </w:pPr>
      <w:r w:rsidRPr="006E5542">
        <w:rPr>
          <w:rFonts w:cs="Arial"/>
          <w:szCs w:val="22"/>
        </w:rPr>
        <w:t>La demanda se concentra principalm</w:t>
      </w:r>
      <w:r w:rsidR="006E5542" w:rsidRPr="006E5542">
        <w:rPr>
          <w:rFonts w:cs="Arial"/>
          <w:szCs w:val="22"/>
        </w:rPr>
        <w:t>ente en procedimientos con el 50,41</w:t>
      </w:r>
      <w:r w:rsidRPr="006E5542">
        <w:rPr>
          <w:rFonts w:cs="Arial"/>
          <w:szCs w:val="22"/>
        </w:rPr>
        <w:t>%, seguido de las atencione</w:t>
      </w:r>
      <w:r w:rsidR="00AF2511" w:rsidRPr="006E5542">
        <w:rPr>
          <w:rFonts w:cs="Arial"/>
          <w:szCs w:val="22"/>
        </w:rPr>
        <w:t>s por con</w:t>
      </w:r>
      <w:r w:rsidR="006E5542" w:rsidRPr="006E5542">
        <w:rPr>
          <w:rFonts w:cs="Arial"/>
          <w:szCs w:val="22"/>
        </w:rPr>
        <w:t>sulta externa con el 48,19</w:t>
      </w:r>
      <w:r w:rsidRPr="006E5542">
        <w:rPr>
          <w:rFonts w:cs="Arial"/>
          <w:szCs w:val="22"/>
        </w:rPr>
        <w:t xml:space="preserve">%, </w:t>
      </w:r>
      <w:r w:rsidR="00AF2511" w:rsidRPr="006E5542">
        <w:rPr>
          <w:rFonts w:cs="Arial"/>
          <w:szCs w:val="22"/>
        </w:rPr>
        <w:t>con el 0,</w:t>
      </w:r>
      <w:r w:rsidR="006E5542" w:rsidRPr="006E5542">
        <w:rPr>
          <w:rFonts w:cs="Arial"/>
          <w:szCs w:val="22"/>
        </w:rPr>
        <w:t>89% en hospitalización y el 0,50</w:t>
      </w:r>
      <w:r w:rsidR="00AF2511" w:rsidRPr="006E5542">
        <w:rPr>
          <w:rFonts w:cs="Arial"/>
          <w:szCs w:val="22"/>
        </w:rPr>
        <w:t>% en urgencias.</w:t>
      </w:r>
    </w:p>
    <w:p w14:paraId="79B21ACD" w14:textId="77777777" w:rsidR="00F73579" w:rsidRPr="0080094B" w:rsidRDefault="00F73579" w:rsidP="00472893">
      <w:pPr>
        <w:spacing w:line="276" w:lineRule="auto"/>
        <w:rPr>
          <w:rFonts w:cs="Arial"/>
          <w:color w:val="FF0000"/>
          <w:szCs w:val="22"/>
        </w:rPr>
      </w:pPr>
    </w:p>
    <w:p w14:paraId="40BB2102" w14:textId="1E9B3803" w:rsidR="00F73579" w:rsidRDefault="00225874" w:rsidP="00472893">
      <w:pPr>
        <w:pStyle w:val="Descripcin"/>
        <w:keepNext/>
        <w:spacing w:after="0" w:line="276" w:lineRule="auto"/>
        <w:rPr>
          <w:rFonts w:cs="Arial"/>
          <w:bCs w:val="0"/>
          <w:i w:val="0"/>
          <w:sz w:val="20"/>
          <w:szCs w:val="20"/>
        </w:rPr>
      </w:pPr>
      <w:bookmarkStart w:id="112" w:name="_Toc102169617"/>
      <w:bookmarkStart w:id="113" w:name="_Toc120191127"/>
      <w:bookmarkStart w:id="114" w:name="_Toc168428719"/>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6E5542">
        <w:rPr>
          <w:rFonts w:cs="Arial"/>
          <w:bCs w:val="0"/>
          <w:i w:val="0"/>
          <w:noProof/>
          <w:sz w:val="20"/>
          <w:szCs w:val="20"/>
        </w:rPr>
        <w:t>25</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 xml:space="preserve">Demanda por tipo de servicios </w:t>
      </w:r>
      <w:bookmarkEnd w:id="112"/>
      <w:r w:rsidR="00F73579" w:rsidRPr="0040746E">
        <w:rPr>
          <w:rFonts w:cs="Arial"/>
          <w:bCs w:val="0"/>
          <w:i w:val="0"/>
          <w:sz w:val="20"/>
          <w:szCs w:val="20"/>
        </w:rPr>
        <w:t>Población con Discapacidad en centros de protección. Bogotá D.C. Año 201</w:t>
      </w:r>
      <w:r w:rsidR="00FE43B2">
        <w:rPr>
          <w:rFonts w:cs="Arial"/>
          <w:bCs w:val="0"/>
          <w:i w:val="0"/>
          <w:sz w:val="20"/>
          <w:szCs w:val="20"/>
        </w:rPr>
        <w:t>9</w:t>
      </w:r>
      <w:r w:rsidR="00F73579" w:rsidRPr="0040746E">
        <w:rPr>
          <w:rFonts w:cs="Arial"/>
          <w:bCs w:val="0"/>
          <w:i w:val="0"/>
          <w:sz w:val="20"/>
          <w:szCs w:val="20"/>
        </w:rPr>
        <w:t xml:space="preserve"> – 202</w:t>
      </w:r>
      <w:r w:rsidR="00FE43B2">
        <w:rPr>
          <w:rFonts w:cs="Arial"/>
          <w:bCs w:val="0"/>
          <w:i w:val="0"/>
          <w:sz w:val="20"/>
          <w:szCs w:val="20"/>
        </w:rPr>
        <w:t>3</w:t>
      </w:r>
      <w:r w:rsidR="00F73579" w:rsidRPr="0040746E">
        <w:rPr>
          <w:rFonts w:cs="Arial"/>
          <w:bCs w:val="0"/>
          <w:i w:val="0"/>
          <w:sz w:val="20"/>
          <w:szCs w:val="20"/>
        </w:rPr>
        <w:t>.</w:t>
      </w:r>
      <w:bookmarkEnd w:id="113"/>
      <w:bookmarkEnd w:id="114"/>
    </w:p>
    <w:tbl>
      <w:tblPr>
        <w:tblStyle w:val="Tabladecuadrcula5oscura-nfasis11"/>
        <w:tblW w:w="5000" w:type="pct"/>
        <w:tblLook w:val="04A0" w:firstRow="1" w:lastRow="0" w:firstColumn="1" w:lastColumn="0" w:noHBand="0" w:noVBand="1"/>
      </w:tblPr>
      <w:tblGrid>
        <w:gridCol w:w="2520"/>
        <w:gridCol w:w="816"/>
        <w:gridCol w:w="802"/>
        <w:gridCol w:w="802"/>
        <w:gridCol w:w="802"/>
        <w:gridCol w:w="803"/>
        <w:gridCol w:w="1337"/>
        <w:gridCol w:w="1005"/>
      </w:tblGrid>
      <w:tr w:rsidR="002F62D3" w:rsidRPr="002F62D3" w14:paraId="2A692973"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1" w:type="pct"/>
            <w:noWrap/>
            <w:hideMark/>
          </w:tcPr>
          <w:p w14:paraId="514A4066" w14:textId="5F215342" w:rsidR="002F62D3" w:rsidRPr="002F62D3" w:rsidRDefault="00AE08CC" w:rsidP="00E92D3A">
            <w:pPr>
              <w:spacing w:line="240" w:lineRule="auto"/>
              <w:jc w:val="center"/>
              <w:rPr>
                <w:rFonts w:cs="Arial"/>
                <w:b w:val="0"/>
                <w:bCs w:val="0"/>
                <w:sz w:val="18"/>
                <w:szCs w:val="18"/>
                <w:lang w:val="en-US"/>
              </w:rPr>
            </w:pPr>
            <w:r>
              <w:rPr>
                <w:rFonts w:cs="Arial"/>
                <w:sz w:val="18"/>
                <w:szCs w:val="18"/>
                <w:lang w:val="en-US"/>
              </w:rPr>
              <w:t>Tipo de Atenció</w:t>
            </w:r>
            <w:r w:rsidR="00E92D3A">
              <w:rPr>
                <w:rFonts w:cs="Arial"/>
                <w:sz w:val="18"/>
                <w:szCs w:val="18"/>
                <w:lang w:val="en-US"/>
              </w:rPr>
              <w:t>n</w:t>
            </w:r>
          </w:p>
        </w:tc>
        <w:tc>
          <w:tcPr>
            <w:tcW w:w="472" w:type="pct"/>
            <w:noWrap/>
            <w:hideMark/>
          </w:tcPr>
          <w:p w14:paraId="2895751A"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2019</w:t>
            </w:r>
          </w:p>
        </w:tc>
        <w:tc>
          <w:tcPr>
            <w:tcW w:w="464" w:type="pct"/>
            <w:noWrap/>
            <w:hideMark/>
          </w:tcPr>
          <w:p w14:paraId="08BA3D71"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2020</w:t>
            </w:r>
          </w:p>
        </w:tc>
        <w:tc>
          <w:tcPr>
            <w:tcW w:w="464" w:type="pct"/>
            <w:noWrap/>
            <w:hideMark/>
          </w:tcPr>
          <w:p w14:paraId="6BD3C71A"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2021</w:t>
            </w:r>
          </w:p>
        </w:tc>
        <w:tc>
          <w:tcPr>
            <w:tcW w:w="464" w:type="pct"/>
            <w:noWrap/>
            <w:hideMark/>
          </w:tcPr>
          <w:p w14:paraId="368A3359"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2022</w:t>
            </w:r>
          </w:p>
        </w:tc>
        <w:tc>
          <w:tcPr>
            <w:tcW w:w="464" w:type="pct"/>
            <w:noWrap/>
            <w:hideMark/>
          </w:tcPr>
          <w:p w14:paraId="6EE09D65"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2023</w:t>
            </w:r>
          </w:p>
        </w:tc>
        <w:tc>
          <w:tcPr>
            <w:tcW w:w="662" w:type="pct"/>
            <w:noWrap/>
            <w:hideMark/>
          </w:tcPr>
          <w:p w14:paraId="3A031125"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Total general</w:t>
            </w:r>
          </w:p>
        </w:tc>
        <w:tc>
          <w:tcPr>
            <w:tcW w:w="578" w:type="pct"/>
            <w:noWrap/>
            <w:hideMark/>
          </w:tcPr>
          <w:p w14:paraId="22B5902F" w14:textId="77777777" w:rsidR="002F62D3" w:rsidRPr="002F62D3" w:rsidRDefault="002F62D3" w:rsidP="002D492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F62D3">
              <w:rPr>
                <w:rFonts w:cs="Arial"/>
                <w:sz w:val="18"/>
                <w:szCs w:val="18"/>
                <w:lang w:val="en-US"/>
              </w:rPr>
              <w:t>%</w:t>
            </w:r>
          </w:p>
        </w:tc>
      </w:tr>
      <w:tr w:rsidR="002F62D3" w:rsidRPr="002F62D3" w14:paraId="27ACD44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1F67FA78" w14:textId="77777777" w:rsidR="002F62D3" w:rsidRPr="002F62D3" w:rsidRDefault="002F62D3" w:rsidP="002D492A">
            <w:pPr>
              <w:spacing w:line="240" w:lineRule="auto"/>
              <w:jc w:val="center"/>
              <w:rPr>
                <w:rFonts w:cs="Arial"/>
                <w:color w:val="000000"/>
                <w:sz w:val="18"/>
                <w:szCs w:val="18"/>
                <w:lang w:val="en-US"/>
              </w:rPr>
            </w:pPr>
            <w:r w:rsidRPr="002F62D3">
              <w:rPr>
                <w:rFonts w:cs="Arial"/>
                <w:color w:val="000000"/>
                <w:sz w:val="18"/>
                <w:szCs w:val="18"/>
                <w:lang w:val="en-US"/>
              </w:rPr>
              <w:t>Consultas</w:t>
            </w:r>
          </w:p>
        </w:tc>
        <w:tc>
          <w:tcPr>
            <w:tcW w:w="472" w:type="pct"/>
            <w:noWrap/>
            <w:hideMark/>
          </w:tcPr>
          <w:p w14:paraId="73009153" w14:textId="3ECAEE7A"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8.388</w:t>
            </w:r>
          </w:p>
        </w:tc>
        <w:tc>
          <w:tcPr>
            <w:tcW w:w="464" w:type="pct"/>
            <w:noWrap/>
            <w:hideMark/>
          </w:tcPr>
          <w:p w14:paraId="77D42525" w14:textId="422F0B76"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11.986</w:t>
            </w:r>
          </w:p>
        </w:tc>
        <w:tc>
          <w:tcPr>
            <w:tcW w:w="464" w:type="pct"/>
            <w:noWrap/>
            <w:hideMark/>
          </w:tcPr>
          <w:p w14:paraId="20A1F05C" w14:textId="65CB6D6C"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18.080</w:t>
            </w:r>
          </w:p>
        </w:tc>
        <w:tc>
          <w:tcPr>
            <w:tcW w:w="464" w:type="pct"/>
            <w:noWrap/>
            <w:hideMark/>
          </w:tcPr>
          <w:p w14:paraId="7F8EACE5" w14:textId="362BA1A8"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21.919</w:t>
            </w:r>
          </w:p>
        </w:tc>
        <w:tc>
          <w:tcPr>
            <w:tcW w:w="464" w:type="pct"/>
            <w:noWrap/>
            <w:hideMark/>
          </w:tcPr>
          <w:p w14:paraId="1F8BC53B" w14:textId="79E9D4B7"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25.173</w:t>
            </w:r>
          </w:p>
        </w:tc>
        <w:tc>
          <w:tcPr>
            <w:tcW w:w="662" w:type="pct"/>
            <w:noWrap/>
            <w:hideMark/>
          </w:tcPr>
          <w:p w14:paraId="501A1B9C" w14:textId="7E198568"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85.546</w:t>
            </w:r>
          </w:p>
        </w:tc>
        <w:tc>
          <w:tcPr>
            <w:tcW w:w="578" w:type="pct"/>
            <w:noWrap/>
            <w:hideMark/>
          </w:tcPr>
          <w:p w14:paraId="14A20BD6" w14:textId="44552118"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48,19</w:t>
            </w:r>
          </w:p>
        </w:tc>
      </w:tr>
      <w:tr w:rsidR="002F62D3" w:rsidRPr="002F62D3" w14:paraId="2C2051C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2C578E57" w14:textId="77777777" w:rsidR="002F62D3" w:rsidRPr="002F62D3" w:rsidRDefault="002F62D3" w:rsidP="002D492A">
            <w:pPr>
              <w:spacing w:line="240" w:lineRule="auto"/>
              <w:jc w:val="center"/>
              <w:rPr>
                <w:rFonts w:cs="Arial"/>
                <w:color w:val="000000"/>
                <w:sz w:val="18"/>
                <w:szCs w:val="18"/>
                <w:lang w:val="en-US"/>
              </w:rPr>
            </w:pPr>
            <w:r w:rsidRPr="002F62D3">
              <w:rPr>
                <w:rFonts w:cs="Arial"/>
                <w:color w:val="000000"/>
                <w:sz w:val="18"/>
                <w:szCs w:val="18"/>
                <w:lang w:val="en-US"/>
              </w:rPr>
              <w:t>Hospitalizaciones</w:t>
            </w:r>
          </w:p>
        </w:tc>
        <w:tc>
          <w:tcPr>
            <w:tcW w:w="472" w:type="pct"/>
            <w:noWrap/>
            <w:hideMark/>
          </w:tcPr>
          <w:p w14:paraId="35FC7972" w14:textId="7F193FAE"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272</w:t>
            </w:r>
          </w:p>
        </w:tc>
        <w:tc>
          <w:tcPr>
            <w:tcW w:w="464" w:type="pct"/>
            <w:noWrap/>
            <w:hideMark/>
          </w:tcPr>
          <w:p w14:paraId="31CBDC16" w14:textId="33877CEA"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436</w:t>
            </w:r>
          </w:p>
        </w:tc>
        <w:tc>
          <w:tcPr>
            <w:tcW w:w="464" w:type="pct"/>
            <w:noWrap/>
            <w:hideMark/>
          </w:tcPr>
          <w:p w14:paraId="74C71161" w14:textId="17B0DAD8"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320</w:t>
            </w:r>
          </w:p>
        </w:tc>
        <w:tc>
          <w:tcPr>
            <w:tcW w:w="464" w:type="pct"/>
            <w:noWrap/>
            <w:hideMark/>
          </w:tcPr>
          <w:p w14:paraId="13F2AAD4" w14:textId="7D591BC5"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212</w:t>
            </w:r>
          </w:p>
        </w:tc>
        <w:tc>
          <w:tcPr>
            <w:tcW w:w="464" w:type="pct"/>
            <w:noWrap/>
            <w:hideMark/>
          </w:tcPr>
          <w:p w14:paraId="5F9052C4" w14:textId="226259C3"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346</w:t>
            </w:r>
          </w:p>
        </w:tc>
        <w:tc>
          <w:tcPr>
            <w:tcW w:w="662" w:type="pct"/>
            <w:noWrap/>
            <w:hideMark/>
          </w:tcPr>
          <w:p w14:paraId="3EC41B8B" w14:textId="3958F7C6"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1.586</w:t>
            </w:r>
          </w:p>
        </w:tc>
        <w:tc>
          <w:tcPr>
            <w:tcW w:w="578" w:type="pct"/>
            <w:noWrap/>
            <w:hideMark/>
          </w:tcPr>
          <w:p w14:paraId="04618462" w14:textId="44EC15A1"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0,89</w:t>
            </w:r>
          </w:p>
        </w:tc>
      </w:tr>
      <w:tr w:rsidR="002F62D3" w:rsidRPr="002F62D3" w14:paraId="761EFC5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6EED551E" w14:textId="77777777" w:rsidR="002F62D3" w:rsidRPr="002F62D3" w:rsidRDefault="002F62D3" w:rsidP="002D492A">
            <w:pPr>
              <w:spacing w:line="240" w:lineRule="auto"/>
              <w:jc w:val="center"/>
              <w:rPr>
                <w:rFonts w:cs="Arial"/>
                <w:color w:val="000000"/>
                <w:sz w:val="18"/>
                <w:szCs w:val="18"/>
                <w:lang w:val="en-US"/>
              </w:rPr>
            </w:pPr>
            <w:r w:rsidRPr="002F62D3">
              <w:rPr>
                <w:rFonts w:cs="Arial"/>
                <w:color w:val="000000"/>
                <w:sz w:val="18"/>
                <w:szCs w:val="18"/>
                <w:lang w:val="en-US"/>
              </w:rPr>
              <w:t>Procedimientos</w:t>
            </w:r>
          </w:p>
        </w:tc>
        <w:tc>
          <w:tcPr>
            <w:tcW w:w="472" w:type="pct"/>
            <w:noWrap/>
            <w:hideMark/>
          </w:tcPr>
          <w:p w14:paraId="21E75158" w14:textId="09D7C7CD"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13.010</w:t>
            </w:r>
          </w:p>
        </w:tc>
        <w:tc>
          <w:tcPr>
            <w:tcW w:w="464" w:type="pct"/>
            <w:noWrap/>
            <w:hideMark/>
          </w:tcPr>
          <w:p w14:paraId="422850BF" w14:textId="6E5D2C5E"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14.372</w:t>
            </w:r>
          </w:p>
        </w:tc>
        <w:tc>
          <w:tcPr>
            <w:tcW w:w="464" w:type="pct"/>
            <w:noWrap/>
            <w:hideMark/>
          </w:tcPr>
          <w:p w14:paraId="1FAE7692" w14:textId="3C2C8BCA"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20.772</w:t>
            </w:r>
          </w:p>
        </w:tc>
        <w:tc>
          <w:tcPr>
            <w:tcW w:w="464" w:type="pct"/>
            <w:noWrap/>
            <w:hideMark/>
          </w:tcPr>
          <w:p w14:paraId="030787F3" w14:textId="33400CEE"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19.681</w:t>
            </w:r>
          </w:p>
        </w:tc>
        <w:tc>
          <w:tcPr>
            <w:tcW w:w="464" w:type="pct"/>
            <w:noWrap/>
            <w:hideMark/>
          </w:tcPr>
          <w:p w14:paraId="52F71EA3" w14:textId="259BC801"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21.658</w:t>
            </w:r>
          </w:p>
        </w:tc>
        <w:tc>
          <w:tcPr>
            <w:tcW w:w="662" w:type="pct"/>
            <w:noWrap/>
            <w:hideMark/>
          </w:tcPr>
          <w:p w14:paraId="6D5F373E" w14:textId="1DD14F8F"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89.493</w:t>
            </w:r>
          </w:p>
        </w:tc>
        <w:tc>
          <w:tcPr>
            <w:tcW w:w="578" w:type="pct"/>
            <w:noWrap/>
            <w:hideMark/>
          </w:tcPr>
          <w:p w14:paraId="78D7492B" w14:textId="69C28361" w:rsidR="002F62D3" w:rsidRPr="002F62D3"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50,41</w:t>
            </w:r>
          </w:p>
        </w:tc>
      </w:tr>
      <w:tr w:rsidR="002F62D3" w:rsidRPr="002F62D3" w14:paraId="39A9700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1" w:type="pct"/>
            <w:noWrap/>
            <w:hideMark/>
          </w:tcPr>
          <w:p w14:paraId="1DC484D5" w14:textId="77777777" w:rsidR="002F62D3" w:rsidRPr="002F62D3" w:rsidRDefault="002F62D3" w:rsidP="002D492A">
            <w:pPr>
              <w:spacing w:line="240" w:lineRule="auto"/>
              <w:jc w:val="center"/>
              <w:rPr>
                <w:rFonts w:cs="Arial"/>
                <w:color w:val="000000"/>
                <w:sz w:val="18"/>
                <w:szCs w:val="18"/>
                <w:lang w:val="en-US"/>
              </w:rPr>
            </w:pPr>
            <w:r w:rsidRPr="002F62D3">
              <w:rPr>
                <w:rFonts w:cs="Arial"/>
                <w:color w:val="000000"/>
                <w:sz w:val="18"/>
                <w:szCs w:val="18"/>
                <w:lang w:val="en-US"/>
              </w:rPr>
              <w:t>Urgencias</w:t>
            </w:r>
          </w:p>
        </w:tc>
        <w:tc>
          <w:tcPr>
            <w:tcW w:w="472" w:type="pct"/>
            <w:noWrap/>
            <w:hideMark/>
          </w:tcPr>
          <w:p w14:paraId="17289B66" w14:textId="68A5BD19"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345</w:t>
            </w:r>
          </w:p>
        </w:tc>
        <w:tc>
          <w:tcPr>
            <w:tcW w:w="464" w:type="pct"/>
            <w:noWrap/>
            <w:hideMark/>
          </w:tcPr>
          <w:p w14:paraId="0BDE5E7E" w14:textId="750697A3"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205</w:t>
            </w:r>
          </w:p>
        </w:tc>
        <w:tc>
          <w:tcPr>
            <w:tcW w:w="464" w:type="pct"/>
            <w:noWrap/>
            <w:hideMark/>
          </w:tcPr>
          <w:p w14:paraId="6CDBB15B" w14:textId="6F76B803"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82</w:t>
            </w:r>
          </w:p>
        </w:tc>
        <w:tc>
          <w:tcPr>
            <w:tcW w:w="464" w:type="pct"/>
            <w:noWrap/>
            <w:hideMark/>
          </w:tcPr>
          <w:p w14:paraId="432FE8FE" w14:textId="5C6F5835"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112</w:t>
            </w:r>
          </w:p>
        </w:tc>
        <w:tc>
          <w:tcPr>
            <w:tcW w:w="464" w:type="pct"/>
            <w:noWrap/>
            <w:hideMark/>
          </w:tcPr>
          <w:p w14:paraId="200A38B5" w14:textId="77CDD9C2"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146</w:t>
            </w:r>
          </w:p>
        </w:tc>
        <w:tc>
          <w:tcPr>
            <w:tcW w:w="662" w:type="pct"/>
            <w:noWrap/>
            <w:hideMark/>
          </w:tcPr>
          <w:p w14:paraId="432E48D4" w14:textId="26ED4709"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890</w:t>
            </w:r>
          </w:p>
        </w:tc>
        <w:tc>
          <w:tcPr>
            <w:tcW w:w="578" w:type="pct"/>
            <w:noWrap/>
            <w:hideMark/>
          </w:tcPr>
          <w:p w14:paraId="61ACB505" w14:textId="3D029DB4" w:rsidR="002F62D3" w:rsidRPr="002F62D3" w:rsidRDefault="002F62D3" w:rsidP="002D492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F62D3">
              <w:rPr>
                <w:rFonts w:cs="Arial"/>
                <w:color w:val="000000"/>
                <w:sz w:val="18"/>
                <w:szCs w:val="18"/>
                <w:lang w:val="en-US"/>
              </w:rPr>
              <w:t>0,50</w:t>
            </w:r>
          </w:p>
        </w:tc>
      </w:tr>
      <w:tr w:rsidR="002F62D3" w:rsidRPr="002F62D3" w14:paraId="771ACFF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1" w:type="pct"/>
            <w:noWrap/>
            <w:hideMark/>
          </w:tcPr>
          <w:p w14:paraId="343AEBD9" w14:textId="54BF859A" w:rsidR="002F62D3" w:rsidRPr="007E3EF8" w:rsidRDefault="002F62D3" w:rsidP="002D492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472" w:type="pct"/>
            <w:noWrap/>
            <w:hideMark/>
          </w:tcPr>
          <w:p w14:paraId="5376A59E" w14:textId="5A3750B5"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22.015</w:t>
            </w:r>
          </w:p>
        </w:tc>
        <w:tc>
          <w:tcPr>
            <w:tcW w:w="464" w:type="pct"/>
            <w:noWrap/>
            <w:hideMark/>
          </w:tcPr>
          <w:p w14:paraId="09BC8AAC" w14:textId="450B47A6"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26.999</w:t>
            </w:r>
          </w:p>
        </w:tc>
        <w:tc>
          <w:tcPr>
            <w:tcW w:w="464" w:type="pct"/>
            <w:noWrap/>
            <w:hideMark/>
          </w:tcPr>
          <w:p w14:paraId="2120AE05" w14:textId="10DA0E73"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39.254</w:t>
            </w:r>
          </w:p>
        </w:tc>
        <w:tc>
          <w:tcPr>
            <w:tcW w:w="464" w:type="pct"/>
            <w:noWrap/>
            <w:hideMark/>
          </w:tcPr>
          <w:p w14:paraId="7DC0BEDE" w14:textId="0F156AA2"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41.924</w:t>
            </w:r>
          </w:p>
        </w:tc>
        <w:tc>
          <w:tcPr>
            <w:tcW w:w="464" w:type="pct"/>
            <w:noWrap/>
            <w:hideMark/>
          </w:tcPr>
          <w:p w14:paraId="66674EAC" w14:textId="350F0DA6"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47.323</w:t>
            </w:r>
          </w:p>
        </w:tc>
        <w:tc>
          <w:tcPr>
            <w:tcW w:w="662" w:type="pct"/>
            <w:noWrap/>
            <w:hideMark/>
          </w:tcPr>
          <w:p w14:paraId="2441F86C" w14:textId="09AAA5AB"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177.515</w:t>
            </w:r>
          </w:p>
        </w:tc>
        <w:tc>
          <w:tcPr>
            <w:tcW w:w="578" w:type="pct"/>
            <w:noWrap/>
            <w:hideMark/>
          </w:tcPr>
          <w:p w14:paraId="11E41C35" w14:textId="57C6A0E3" w:rsidR="002F62D3" w:rsidRPr="007E3EF8" w:rsidRDefault="002F62D3" w:rsidP="002D492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1E31E53C" w14:textId="2278F82E" w:rsidR="00F73579" w:rsidRPr="0080094B" w:rsidRDefault="00F73579" w:rsidP="002D492A">
      <w:pPr>
        <w:spacing w:line="276" w:lineRule="auto"/>
        <w:rPr>
          <w:rFonts w:cs="Arial"/>
          <w:sz w:val="16"/>
          <w:szCs w:val="16"/>
        </w:rPr>
      </w:pPr>
      <w:r w:rsidRPr="0080094B">
        <w:rPr>
          <w:rFonts w:cs="Arial"/>
          <w:sz w:val="16"/>
          <w:szCs w:val="16"/>
        </w:rPr>
        <w:t>Fuente: Base de datos RIPS SDS 2004-202</w:t>
      </w:r>
      <w:r w:rsidR="006E5542">
        <w:rPr>
          <w:rFonts w:cs="Arial"/>
          <w:sz w:val="16"/>
          <w:szCs w:val="16"/>
        </w:rPr>
        <w:t>3</w:t>
      </w:r>
      <w:r w:rsidRPr="0080094B">
        <w:rPr>
          <w:rFonts w:cs="Arial"/>
          <w:sz w:val="16"/>
          <w:szCs w:val="16"/>
        </w:rPr>
        <w:t>, población vinculada, desplazada, atenciones NO POS y particulares, Base de datos RIPS Ministerio de Salud 2009-202</w:t>
      </w:r>
      <w:r w:rsidR="006E5542">
        <w:rPr>
          <w:rFonts w:cs="Arial"/>
          <w:sz w:val="16"/>
          <w:szCs w:val="16"/>
        </w:rPr>
        <w:t>3</w:t>
      </w:r>
      <w:r w:rsidRPr="0080094B">
        <w:rPr>
          <w:rFonts w:cs="Arial"/>
          <w:sz w:val="16"/>
          <w:szCs w:val="16"/>
        </w:rPr>
        <w:t>, población contributiva y subsidiada, Base de datos Población Especial - (Aseguramiento) (Corte 202</w:t>
      </w:r>
      <w:r w:rsidR="006E5542">
        <w:rPr>
          <w:rFonts w:cs="Arial"/>
          <w:sz w:val="16"/>
          <w:szCs w:val="16"/>
        </w:rPr>
        <w:t>3</w:t>
      </w:r>
      <w:r w:rsidRPr="0080094B">
        <w:rPr>
          <w:rFonts w:cs="Arial"/>
          <w:sz w:val="16"/>
          <w:szCs w:val="16"/>
        </w:rPr>
        <w:t>/12/31)</w:t>
      </w:r>
    </w:p>
    <w:p w14:paraId="14817ACE" w14:textId="77777777" w:rsidR="00F73579" w:rsidRPr="0032219A" w:rsidRDefault="00F73579" w:rsidP="00472893">
      <w:pPr>
        <w:spacing w:line="276" w:lineRule="auto"/>
        <w:rPr>
          <w:rFonts w:cs="Arial"/>
          <w:szCs w:val="22"/>
        </w:rPr>
      </w:pPr>
    </w:p>
    <w:p w14:paraId="4A2C9A0D" w14:textId="548E59EE" w:rsidR="0056125B" w:rsidRPr="002634D3" w:rsidRDefault="0056125B" w:rsidP="00472893">
      <w:pPr>
        <w:spacing w:line="276" w:lineRule="auto"/>
        <w:rPr>
          <w:rFonts w:cs="Arial"/>
          <w:color w:val="FF0000"/>
          <w:szCs w:val="22"/>
        </w:rPr>
      </w:pPr>
      <w:r w:rsidRPr="0032219A">
        <w:rPr>
          <w:rFonts w:cs="Arial"/>
          <w:szCs w:val="22"/>
        </w:rPr>
        <w:t xml:space="preserve">La demanda de </w:t>
      </w:r>
      <w:r w:rsidR="00041AD9" w:rsidRPr="0032219A">
        <w:rPr>
          <w:rFonts w:cs="Arial"/>
          <w:szCs w:val="22"/>
        </w:rPr>
        <w:t>Población con Discapacidad en centros de protección</w:t>
      </w:r>
      <w:r w:rsidRPr="0032219A">
        <w:rPr>
          <w:rFonts w:cs="Arial"/>
          <w:szCs w:val="22"/>
        </w:rPr>
        <w:t xml:space="preserve"> po</w:t>
      </w:r>
      <w:r w:rsidR="0032219A" w:rsidRPr="0032219A">
        <w:rPr>
          <w:rFonts w:cs="Arial"/>
          <w:szCs w:val="22"/>
        </w:rPr>
        <w:t>r tipo de aseguramiento del 2019 a 2023</w:t>
      </w:r>
      <w:r w:rsidRPr="0032219A">
        <w:rPr>
          <w:rFonts w:cs="Arial"/>
          <w:szCs w:val="22"/>
        </w:rPr>
        <w:t xml:space="preserve">, </w:t>
      </w:r>
      <w:r w:rsidR="0032219A" w:rsidRPr="0032219A">
        <w:rPr>
          <w:rFonts w:cs="Arial"/>
          <w:szCs w:val="22"/>
        </w:rPr>
        <w:t>el 84,71</w:t>
      </w:r>
      <w:r w:rsidRPr="0032219A">
        <w:rPr>
          <w:rFonts w:cs="Arial"/>
          <w:szCs w:val="22"/>
        </w:rPr>
        <w:t>% (N=</w:t>
      </w:r>
      <w:r w:rsidR="0032219A" w:rsidRPr="0032219A">
        <w:rPr>
          <w:rFonts w:cs="Arial"/>
          <w:szCs w:val="22"/>
        </w:rPr>
        <w:t>150</w:t>
      </w:r>
      <w:r w:rsidRPr="0032219A">
        <w:rPr>
          <w:rFonts w:cs="Arial"/>
          <w:szCs w:val="22"/>
        </w:rPr>
        <w:t>.</w:t>
      </w:r>
      <w:r w:rsidR="0032219A" w:rsidRPr="0032219A">
        <w:rPr>
          <w:rFonts w:cs="Arial"/>
          <w:szCs w:val="22"/>
        </w:rPr>
        <w:t>365</w:t>
      </w:r>
      <w:r w:rsidRPr="0032219A">
        <w:rPr>
          <w:rFonts w:cs="Arial"/>
          <w:szCs w:val="22"/>
        </w:rPr>
        <w:t xml:space="preserve">) están afiliados al régimen Subsidiado, </w:t>
      </w:r>
      <w:r w:rsidR="0032219A" w:rsidRPr="0032219A">
        <w:rPr>
          <w:rFonts w:cs="Arial"/>
          <w:szCs w:val="22"/>
        </w:rPr>
        <w:t>el 8,80</w:t>
      </w:r>
      <w:r w:rsidRPr="0032219A">
        <w:rPr>
          <w:rFonts w:cs="Arial"/>
          <w:szCs w:val="22"/>
        </w:rPr>
        <w:t>% (</w:t>
      </w:r>
      <w:r w:rsidR="00E257CD" w:rsidRPr="0032219A">
        <w:rPr>
          <w:rFonts w:cs="Arial"/>
          <w:szCs w:val="22"/>
        </w:rPr>
        <w:t>N</w:t>
      </w:r>
      <w:r w:rsidR="0032219A" w:rsidRPr="0032219A">
        <w:rPr>
          <w:rFonts w:cs="Arial"/>
          <w:szCs w:val="22"/>
        </w:rPr>
        <w:t>=15.615</w:t>
      </w:r>
      <w:r w:rsidRPr="0032219A">
        <w:rPr>
          <w:rFonts w:cs="Arial"/>
          <w:szCs w:val="22"/>
        </w:rPr>
        <w:t xml:space="preserve">) de la población </w:t>
      </w:r>
      <w:r w:rsidR="00E257CD" w:rsidRPr="0032219A">
        <w:rPr>
          <w:rFonts w:cs="Arial"/>
          <w:szCs w:val="22"/>
        </w:rPr>
        <w:t>particular</w:t>
      </w:r>
      <w:r w:rsidRPr="0032219A">
        <w:rPr>
          <w:rFonts w:cs="Arial"/>
          <w:szCs w:val="22"/>
        </w:rPr>
        <w:t xml:space="preserve">, </w:t>
      </w:r>
      <w:r w:rsidR="0032219A" w:rsidRPr="0032219A">
        <w:rPr>
          <w:rFonts w:cs="Arial"/>
          <w:szCs w:val="22"/>
        </w:rPr>
        <w:t>5,73% (N=10.166</w:t>
      </w:r>
      <w:r w:rsidRPr="0032219A">
        <w:rPr>
          <w:rFonts w:cs="Arial"/>
          <w:szCs w:val="22"/>
        </w:rPr>
        <w:t>) al régimen contributivo</w:t>
      </w:r>
      <w:r w:rsidR="00E257CD" w:rsidRPr="0032219A">
        <w:rPr>
          <w:rFonts w:cs="Arial"/>
          <w:szCs w:val="22"/>
        </w:rPr>
        <w:t xml:space="preserve">, </w:t>
      </w:r>
      <w:r w:rsidR="0032219A" w:rsidRPr="0032219A">
        <w:rPr>
          <w:rFonts w:cs="Arial"/>
          <w:szCs w:val="22"/>
        </w:rPr>
        <w:t>el 0,75% (N=1.329</w:t>
      </w:r>
      <w:r w:rsidR="00E257CD" w:rsidRPr="0032219A">
        <w:rPr>
          <w:rFonts w:cs="Arial"/>
          <w:szCs w:val="22"/>
        </w:rPr>
        <w:t>) están en régimen no asegurado</w:t>
      </w:r>
      <w:r w:rsidRPr="0032219A">
        <w:rPr>
          <w:rFonts w:cs="Arial"/>
          <w:szCs w:val="22"/>
        </w:rPr>
        <w:t xml:space="preserve"> y menos del 1% a </w:t>
      </w:r>
      <w:r w:rsidR="00E257CD" w:rsidRPr="0032219A">
        <w:rPr>
          <w:rFonts w:cs="Arial"/>
          <w:szCs w:val="22"/>
        </w:rPr>
        <w:t>otro</w:t>
      </w:r>
      <w:r w:rsidRPr="0032219A">
        <w:rPr>
          <w:rFonts w:cs="Arial"/>
          <w:szCs w:val="22"/>
        </w:rPr>
        <w:t xml:space="preserve"> </w:t>
      </w:r>
    </w:p>
    <w:p w14:paraId="2C1ED0B2" w14:textId="77777777" w:rsidR="0056125B" w:rsidRPr="0080094B" w:rsidRDefault="0056125B" w:rsidP="00472893">
      <w:pPr>
        <w:spacing w:line="276" w:lineRule="auto"/>
        <w:rPr>
          <w:rFonts w:cs="Arial"/>
          <w:color w:val="FF0000"/>
          <w:szCs w:val="22"/>
        </w:rPr>
      </w:pPr>
    </w:p>
    <w:p w14:paraId="4BF5FAA3" w14:textId="66D77864" w:rsidR="0056125B" w:rsidRDefault="00225874" w:rsidP="00472893">
      <w:pPr>
        <w:pStyle w:val="Descripcin"/>
        <w:keepNext/>
        <w:spacing w:after="0" w:line="276" w:lineRule="auto"/>
        <w:rPr>
          <w:rFonts w:cs="Arial"/>
          <w:bCs w:val="0"/>
          <w:i w:val="0"/>
          <w:sz w:val="20"/>
          <w:szCs w:val="20"/>
        </w:rPr>
      </w:pPr>
      <w:bookmarkStart w:id="115" w:name="_Toc168428720"/>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32219A">
        <w:rPr>
          <w:rFonts w:cs="Arial"/>
          <w:bCs w:val="0"/>
          <w:i w:val="0"/>
          <w:noProof/>
          <w:sz w:val="20"/>
          <w:szCs w:val="20"/>
        </w:rPr>
        <w:t>26</w:t>
      </w:r>
      <w:r w:rsidRPr="0040746E">
        <w:rPr>
          <w:rFonts w:cs="Arial"/>
          <w:bCs w:val="0"/>
          <w:i w:val="0"/>
          <w:sz w:val="20"/>
          <w:szCs w:val="20"/>
        </w:rPr>
        <w:fldChar w:fldCharType="end"/>
      </w:r>
      <w:r w:rsidRPr="0040746E">
        <w:rPr>
          <w:rFonts w:cs="Arial"/>
          <w:bCs w:val="0"/>
          <w:i w:val="0"/>
          <w:sz w:val="20"/>
          <w:szCs w:val="20"/>
        </w:rPr>
        <w:t>.</w:t>
      </w:r>
      <w:r w:rsidR="0056125B" w:rsidRPr="0040746E">
        <w:rPr>
          <w:rFonts w:cs="Arial"/>
          <w:bCs w:val="0"/>
          <w:i w:val="0"/>
          <w:sz w:val="20"/>
          <w:szCs w:val="20"/>
        </w:rPr>
        <w:t xml:space="preserve"> Atenciones Población con Discapacidad e</w:t>
      </w:r>
      <w:r w:rsidR="00041AD9" w:rsidRPr="0040746E">
        <w:rPr>
          <w:rFonts w:cs="Arial"/>
          <w:bCs w:val="0"/>
          <w:i w:val="0"/>
          <w:sz w:val="20"/>
          <w:szCs w:val="20"/>
        </w:rPr>
        <w:t>n</w:t>
      </w:r>
      <w:r w:rsidR="0056125B" w:rsidRPr="0040746E">
        <w:rPr>
          <w:rFonts w:cs="Arial"/>
          <w:bCs w:val="0"/>
          <w:i w:val="0"/>
          <w:sz w:val="20"/>
          <w:szCs w:val="20"/>
        </w:rPr>
        <w:t xml:space="preserve"> centros de protección por tipo se ase</w:t>
      </w:r>
      <w:r w:rsidR="0032219A">
        <w:rPr>
          <w:rFonts w:cs="Arial"/>
          <w:bCs w:val="0"/>
          <w:i w:val="0"/>
          <w:sz w:val="20"/>
          <w:szCs w:val="20"/>
        </w:rPr>
        <w:t>guramiento. Bogotá D.C. Año 2019</w:t>
      </w:r>
      <w:r w:rsidR="0056125B" w:rsidRPr="0040746E">
        <w:rPr>
          <w:rFonts w:cs="Arial"/>
          <w:bCs w:val="0"/>
          <w:i w:val="0"/>
          <w:sz w:val="20"/>
          <w:szCs w:val="20"/>
        </w:rPr>
        <w:t>-202</w:t>
      </w:r>
      <w:r w:rsidR="0032219A">
        <w:rPr>
          <w:rFonts w:cs="Arial"/>
          <w:bCs w:val="0"/>
          <w:i w:val="0"/>
          <w:sz w:val="20"/>
          <w:szCs w:val="20"/>
        </w:rPr>
        <w:t>3</w:t>
      </w:r>
      <w:bookmarkEnd w:id="115"/>
      <w:r w:rsidR="0056125B" w:rsidRPr="0040746E">
        <w:rPr>
          <w:rFonts w:cs="Arial"/>
          <w:bCs w:val="0"/>
          <w:i w:val="0"/>
          <w:sz w:val="20"/>
          <w:szCs w:val="20"/>
        </w:rPr>
        <w:t xml:space="preserve"> </w:t>
      </w:r>
    </w:p>
    <w:tbl>
      <w:tblPr>
        <w:tblStyle w:val="Tabladecuadrcula5oscura-nfasis11"/>
        <w:tblW w:w="5000" w:type="pct"/>
        <w:tblLook w:val="04A0" w:firstRow="1" w:lastRow="0" w:firstColumn="1" w:lastColumn="0" w:noHBand="0" w:noVBand="1"/>
      </w:tblPr>
      <w:tblGrid>
        <w:gridCol w:w="2506"/>
        <w:gridCol w:w="819"/>
        <w:gridCol w:w="805"/>
        <w:gridCol w:w="805"/>
        <w:gridCol w:w="805"/>
        <w:gridCol w:w="805"/>
        <w:gridCol w:w="1337"/>
        <w:gridCol w:w="1005"/>
      </w:tblGrid>
      <w:tr w:rsidR="0032219A" w:rsidRPr="0032219A" w14:paraId="0A78EBFD"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418" w:type="pct"/>
            <w:noWrap/>
            <w:hideMark/>
          </w:tcPr>
          <w:p w14:paraId="2FBE98C3" w14:textId="5A3B980D" w:rsidR="0032219A" w:rsidRPr="0032219A" w:rsidRDefault="00E92D3A" w:rsidP="0032219A">
            <w:pPr>
              <w:spacing w:line="240" w:lineRule="auto"/>
              <w:jc w:val="center"/>
              <w:rPr>
                <w:rFonts w:cs="Arial"/>
                <w:b w:val="0"/>
                <w:bCs w:val="0"/>
                <w:sz w:val="18"/>
                <w:szCs w:val="18"/>
              </w:rPr>
            </w:pPr>
            <w:r>
              <w:rPr>
                <w:rFonts w:cs="Arial"/>
                <w:sz w:val="18"/>
                <w:szCs w:val="18"/>
              </w:rPr>
              <w:t xml:space="preserve">Tipo de </w:t>
            </w:r>
            <w:r w:rsidR="00AE08CC">
              <w:rPr>
                <w:rFonts w:cs="Arial"/>
                <w:sz w:val="18"/>
                <w:szCs w:val="18"/>
              </w:rPr>
              <w:t>Afiliació</w:t>
            </w:r>
            <w:r w:rsidRPr="0032219A">
              <w:rPr>
                <w:rFonts w:cs="Arial"/>
                <w:sz w:val="18"/>
                <w:szCs w:val="18"/>
              </w:rPr>
              <w:t>n</w:t>
            </w:r>
          </w:p>
        </w:tc>
        <w:tc>
          <w:tcPr>
            <w:tcW w:w="468" w:type="pct"/>
            <w:noWrap/>
            <w:hideMark/>
          </w:tcPr>
          <w:p w14:paraId="3DF73EB1" w14:textId="6696378A"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2.019</w:t>
            </w:r>
          </w:p>
        </w:tc>
        <w:tc>
          <w:tcPr>
            <w:tcW w:w="460" w:type="pct"/>
            <w:noWrap/>
            <w:hideMark/>
          </w:tcPr>
          <w:p w14:paraId="512CDB93" w14:textId="6C131AD5"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2.020</w:t>
            </w:r>
          </w:p>
        </w:tc>
        <w:tc>
          <w:tcPr>
            <w:tcW w:w="460" w:type="pct"/>
            <w:noWrap/>
            <w:hideMark/>
          </w:tcPr>
          <w:p w14:paraId="40F076FC" w14:textId="00097492"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2.021</w:t>
            </w:r>
          </w:p>
        </w:tc>
        <w:tc>
          <w:tcPr>
            <w:tcW w:w="460" w:type="pct"/>
            <w:noWrap/>
            <w:hideMark/>
          </w:tcPr>
          <w:p w14:paraId="6411808E" w14:textId="2620187C"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2.022</w:t>
            </w:r>
          </w:p>
        </w:tc>
        <w:tc>
          <w:tcPr>
            <w:tcW w:w="460" w:type="pct"/>
            <w:noWrap/>
            <w:hideMark/>
          </w:tcPr>
          <w:p w14:paraId="0E7DADB7" w14:textId="23503BD8"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2.023</w:t>
            </w:r>
          </w:p>
        </w:tc>
        <w:tc>
          <w:tcPr>
            <w:tcW w:w="701" w:type="pct"/>
            <w:noWrap/>
            <w:hideMark/>
          </w:tcPr>
          <w:p w14:paraId="067E0F10" w14:textId="2AAB5BA6"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Total general</w:t>
            </w:r>
          </w:p>
        </w:tc>
        <w:tc>
          <w:tcPr>
            <w:tcW w:w="573" w:type="pct"/>
            <w:noWrap/>
            <w:hideMark/>
          </w:tcPr>
          <w:p w14:paraId="2D149A87" w14:textId="78532B2A" w:rsidR="0032219A" w:rsidRPr="0032219A" w:rsidRDefault="0032219A" w:rsidP="0032219A">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2219A">
              <w:rPr>
                <w:rFonts w:cs="Arial"/>
                <w:sz w:val="18"/>
                <w:szCs w:val="18"/>
              </w:rPr>
              <w:t>%</w:t>
            </w:r>
          </w:p>
        </w:tc>
      </w:tr>
      <w:tr w:rsidR="0032219A" w:rsidRPr="0032219A" w14:paraId="01D3F64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C01EC33" w14:textId="407A2334" w:rsidR="0032219A" w:rsidRPr="0032219A" w:rsidRDefault="0032219A" w:rsidP="0032219A">
            <w:pPr>
              <w:jc w:val="center"/>
              <w:rPr>
                <w:rFonts w:cs="Arial"/>
                <w:color w:val="000000"/>
                <w:sz w:val="18"/>
                <w:szCs w:val="18"/>
              </w:rPr>
            </w:pPr>
            <w:r w:rsidRPr="0032219A">
              <w:rPr>
                <w:rFonts w:cs="Arial"/>
                <w:color w:val="000000"/>
                <w:sz w:val="18"/>
                <w:szCs w:val="18"/>
              </w:rPr>
              <w:t>Contributivo</w:t>
            </w:r>
          </w:p>
        </w:tc>
        <w:tc>
          <w:tcPr>
            <w:tcW w:w="468" w:type="pct"/>
            <w:noWrap/>
            <w:hideMark/>
          </w:tcPr>
          <w:p w14:paraId="50CF4F92" w14:textId="6C1E76B2"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2.695</w:t>
            </w:r>
          </w:p>
        </w:tc>
        <w:tc>
          <w:tcPr>
            <w:tcW w:w="460" w:type="pct"/>
            <w:noWrap/>
            <w:hideMark/>
          </w:tcPr>
          <w:p w14:paraId="3C2C7539" w14:textId="45DDA731"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1.633</w:t>
            </w:r>
          </w:p>
        </w:tc>
        <w:tc>
          <w:tcPr>
            <w:tcW w:w="460" w:type="pct"/>
            <w:noWrap/>
            <w:hideMark/>
          </w:tcPr>
          <w:p w14:paraId="1099D5BD" w14:textId="0B0B5A9F"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1.747</w:t>
            </w:r>
          </w:p>
        </w:tc>
        <w:tc>
          <w:tcPr>
            <w:tcW w:w="460" w:type="pct"/>
            <w:noWrap/>
            <w:hideMark/>
          </w:tcPr>
          <w:p w14:paraId="78A978D1" w14:textId="17D77E4A"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2.209</w:t>
            </w:r>
          </w:p>
        </w:tc>
        <w:tc>
          <w:tcPr>
            <w:tcW w:w="460" w:type="pct"/>
            <w:noWrap/>
            <w:hideMark/>
          </w:tcPr>
          <w:p w14:paraId="188CDCDE" w14:textId="50376576"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1.882</w:t>
            </w:r>
          </w:p>
        </w:tc>
        <w:tc>
          <w:tcPr>
            <w:tcW w:w="701" w:type="pct"/>
            <w:noWrap/>
            <w:hideMark/>
          </w:tcPr>
          <w:p w14:paraId="6F01FCB3" w14:textId="37EF1867"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10.166</w:t>
            </w:r>
          </w:p>
        </w:tc>
        <w:tc>
          <w:tcPr>
            <w:tcW w:w="573" w:type="pct"/>
            <w:noWrap/>
            <w:hideMark/>
          </w:tcPr>
          <w:p w14:paraId="3A4846E1" w14:textId="7E3217D1"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5,73</w:t>
            </w:r>
          </w:p>
        </w:tc>
      </w:tr>
      <w:tr w:rsidR="0032219A" w:rsidRPr="0032219A" w14:paraId="1B307EB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3B9C3279" w14:textId="494A49DA" w:rsidR="0032219A" w:rsidRPr="0032219A" w:rsidRDefault="0032219A" w:rsidP="0032219A">
            <w:pPr>
              <w:jc w:val="center"/>
              <w:rPr>
                <w:rFonts w:cs="Arial"/>
                <w:color w:val="000000"/>
                <w:sz w:val="18"/>
                <w:szCs w:val="18"/>
              </w:rPr>
            </w:pPr>
            <w:r w:rsidRPr="0032219A">
              <w:rPr>
                <w:rFonts w:cs="Arial"/>
                <w:color w:val="000000"/>
                <w:sz w:val="18"/>
                <w:szCs w:val="18"/>
              </w:rPr>
              <w:t>Otro</w:t>
            </w:r>
          </w:p>
        </w:tc>
        <w:tc>
          <w:tcPr>
            <w:tcW w:w="468" w:type="pct"/>
            <w:noWrap/>
            <w:hideMark/>
          </w:tcPr>
          <w:p w14:paraId="724931A2" w14:textId="19598CBE"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10</w:t>
            </w:r>
          </w:p>
        </w:tc>
        <w:tc>
          <w:tcPr>
            <w:tcW w:w="460" w:type="pct"/>
            <w:noWrap/>
            <w:hideMark/>
          </w:tcPr>
          <w:p w14:paraId="7D021759" w14:textId="527545C0" w:rsidR="0032219A" w:rsidRPr="0032219A" w:rsidRDefault="002D492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460" w:type="pct"/>
            <w:noWrap/>
            <w:hideMark/>
          </w:tcPr>
          <w:p w14:paraId="5446A924" w14:textId="7801CAA9" w:rsidR="0032219A" w:rsidRPr="0032219A" w:rsidRDefault="002D492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460" w:type="pct"/>
            <w:noWrap/>
            <w:hideMark/>
          </w:tcPr>
          <w:p w14:paraId="35D3B500" w14:textId="0558EF0B"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9</w:t>
            </w:r>
          </w:p>
        </w:tc>
        <w:tc>
          <w:tcPr>
            <w:tcW w:w="460" w:type="pct"/>
            <w:noWrap/>
            <w:hideMark/>
          </w:tcPr>
          <w:p w14:paraId="15D3A28F" w14:textId="3EC8F8FF"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21</w:t>
            </w:r>
          </w:p>
        </w:tc>
        <w:tc>
          <w:tcPr>
            <w:tcW w:w="701" w:type="pct"/>
            <w:noWrap/>
            <w:hideMark/>
          </w:tcPr>
          <w:p w14:paraId="73100E74" w14:textId="45057573"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40</w:t>
            </w:r>
          </w:p>
        </w:tc>
        <w:tc>
          <w:tcPr>
            <w:tcW w:w="573" w:type="pct"/>
            <w:noWrap/>
            <w:hideMark/>
          </w:tcPr>
          <w:p w14:paraId="4A07756C" w14:textId="6D5EB9A6"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0,02</w:t>
            </w:r>
          </w:p>
        </w:tc>
      </w:tr>
      <w:tr w:rsidR="0032219A" w:rsidRPr="0032219A" w14:paraId="3AF5401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2E78E03C" w14:textId="6A8A3FD1" w:rsidR="0032219A" w:rsidRPr="0032219A" w:rsidRDefault="0032219A" w:rsidP="0032219A">
            <w:pPr>
              <w:jc w:val="center"/>
              <w:rPr>
                <w:rFonts w:cs="Arial"/>
                <w:color w:val="000000"/>
                <w:sz w:val="18"/>
                <w:szCs w:val="18"/>
              </w:rPr>
            </w:pPr>
            <w:r w:rsidRPr="0032219A">
              <w:rPr>
                <w:rFonts w:cs="Arial"/>
                <w:color w:val="000000"/>
                <w:sz w:val="18"/>
                <w:szCs w:val="18"/>
              </w:rPr>
              <w:t>Particular</w:t>
            </w:r>
          </w:p>
        </w:tc>
        <w:tc>
          <w:tcPr>
            <w:tcW w:w="468" w:type="pct"/>
            <w:noWrap/>
            <w:hideMark/>
          </w:tcPr>
          <w:p w14:paraId="6E3F1D69" w14:textId="465D650C"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2.351</w:t>
            </w:r>
          </w:p>
        </w:tc>
        <w:tc>
          <w:tcPr>
            <w:tcW w:w="460" w:type="pct"/>
            <w:noWrap/>
            <w:hideMark/>
          </w:tcPr>
          <w:p w14:paraId="06582728" w14:textId="2BB91CA3"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2.301</w:t>
            </w:r>
          </w:p>
        </w:tc>
        <w:tc>
          <w:tcPr>
            <w:tcW w:w="460" w:type="pct"/>
            <w:noWrap/>
            <w:hideMark/>
          </w:tcPr>
          <w:p w14:paraId="7EE2CD1E" w14:textId="619F97D6"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3.270</w:t>
            </w:r>
          </w:p>
        </w:tc>
        <w:tc>
          <w:tcPr>
            <w:tcW w:w="460" w:type="pct"/>
            <w:noWrap/>
            <w:hideMark/>
          </w:tcPr>
          <w:p w14:paraId="5DE402D0" w14:textId="47589137"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3.710</w:t>
            </w:r>
          </w:p>
        </w:tc>
        <w:tc>
          <w:tcPr>
            <w:tcW w:w="460" w:type="pct"/>
            <w:noWrap/>
            <w:hideMark/>
          </w:tcPr>
          <w:p w14:paraId="0F4CDCC7" w14:textId="28EAC891"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3.983</w:t>
            </w:r>
          </w:p>
        </w:tc>
        <w:tc>
          <w:tcPr>
            <w:tcW w:w="701" w:type="pct"/>
            <w:noWrap/>
            <w:hideMark/>
          </w:tcPr>
          <w:p w14:paraId="12BE7166" w14:textId="457C7313"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15.615</w:t>
            </w:r>
          </w:p>
        </w:tc>
        <w:tc>
          <w:tcPr>
            <w:tcW w:w="573" w:type="pct"/>
            <w:noWrap/>
            <w:hideMark/>
          </w:tcPr>
          <w:p w14:paraId="2F1104E3" w14:textId="01D1F518"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8,80</w:t>
            </w:r>
          </w:p>
        </w:tc>
      </w:tr>
      <w:tr w:rsidR="0032219A" w:rsidRPr="0032219A" w14:paraId="5DA368C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DA8CB6E" w14:textId="170ABCF1" w:rsidR="0032219A" w:rsidRPr="0032219A" w:rsidRDefault="0032219A" w:rsidP="0032219A">
            <w:pPr>
              <w:jc w:val="center"/>
              <w:rPr>
                <w:rFonts w:cs="Arial"/>
                <w:color w:val="000000"/>
                <w:sz w:val="18"/>
                <w:szCs w:val="18"/>
              </w:rPr>
            </w:pPr>
            <w:r w:rsidRPr="0032219A">
              <w:rPr>
                <w:rFonts w:cs="Arial"/>
                <w:color w:val="000000"/>
                <w:sz w:val="18"/>
                <w:szCs w:val="18"/>
              </w:rPr>
              <w:lastRenderedPageBreak/>
              <w:t>Subsidiado</w:t>
            </w:r>
          </w:p>
        </w:tc>
        <w:tc>
          <w:tcPr>
            <w:tcW w:w="468" w:type="pct"/>
            <w:noWrap/>
            <w:hideMark/>
          </w:tcPr>
          <w:p w14:paraId="7F913EAE" w14:textId="0719F867"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15.913</w:t>
            </w:r>
          </w:p>
        </w:tc>
        <w:tc>
          <w:tcPr>
            <w:tcW w:w="460" w:type="pct"/>
            <w:noWrap/>
            <w:hideMark/>
          </w:tcPr>
          <w:p w14:paraId="021EA601" w14:textId="6984AE23"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22.961</w:t>
            </w:r>
          </w:p>
        </w:tc>
        <w:tc>
          <w:tcPr>
            <w:tcW w:w="460" w:type="pct"/>
            <w:noWrap/>
            <w:hideMark/>
          </w:tcPr>
          <w:p w14:paraId="6CD33387" w14:textId="4237949E"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34.125</w:t>
            </w:r>
          </w:p>
        </w:tc>
        <w:tc>
          <w:tcPr>
            <w:tcW w:w="460" w:type="pct"/>
            <w:noWrap/>
            <w:hideMark/>
          </w:tcPr>
          <w:p w14:paraId="7D6CA09A" w14:textId="547D3E24"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35.929</w:t>
            </w:r>
          </w:p>
        </w:tc>
        <w:tc>
          <w:tcPr>
            <w:tcW w:w="460" w:type="pct"/>
            <w:noWrap/>
            <w:hideMark/>
          </w:tcPr>
          <w:p w14:paraId="4B5A2DB4" w14:textId="3947CD31"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41.437</w:t>
            </w:r>
          </w:p>
        </w:tc>
        <w:tc>
          <w:tcPr>
            <w:tcW w:w="701" w:type="pct"/>
            <w:noWrap/>
            <w:hideMark/>
          </w:tcPr>
          <w:p w14:paraId="5D9832AC" w14:textId="60DE9736"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150.365</w:t>
            </w:r>
          </w:p>
        </w:tc>
        <w:tc>
          <w:tcPr>
            <w:tcW w:w="573" w:type="pct"/>
            <w:noWrap/>
            <w:hideMark/>
          </w:tcPr>
          <w:p w14:paraId="32DCD9FC" w14:textId="1E9689F3" w:rsidR="0032219A" w:rsidRPr="0032219A"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2219A">
              <w:rPr>
                <w:rFonts w:cs="Arial"/>
                <w:color w:val="000000"/>
                <w:sz w:val="18"/>
                <w:szCs w:val="18"/>
              </w:rPr>
              <w:t>84,71</w:t>
            </w:r>
          </w:p>
        </w:tc>
      </w:tr>
      <w:tr w:rsidR="0032219A" w:rsidRPr="0032219A" w14:paraId="4472BA3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0F82230" w14:textId="2615C73C" w:rsidR="0032219A" w:rsidRPr="0032219A" w:rsidRDefault="0032219A" w:rsidP="0032219A">
            <w:pPr>
              <w:jc w:val="center"/>
              <w:rPr>
                <w:rFonts w:cs="Arial"/>
                <w:color w:val="000000"/>
                <w:sz w:val="18"/>
                <w:szCs w:val="18"/>
              </w:rPr>
            </w:pPr>
            <w:r w:rsidRPr="0032219A">
              <w:rPr>
                <w:rFonts w:cs="Arial"/>
                <w:color w:val="000000"/>
                <w:sz w:val="18"/>
                <w:szCs w:val="18"/>
              </w:rPr>
              <w:t>No asegurado</w:t>
            </w:r>
          </w:p>
        </w:tc>
        <w:tc>
          <w:tcPr>
            <w:tcW w:w="468" w:type="pct"/>
            <w:noWrap/>
            <w:hideMark/>
          </w:tcPr>
          <w:p w14:paraId="2A44819A" w14:textId="1FA18B53"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1.046</w:t>
            </w:r>
          </w:p>
        </w:tc>
        <w:tc>
          <w:tcPr>
            <w:tcW w:w="460" w:type="pct"/>
            <w:noWrap/>
            <w:hideMark/>
          </w:tcPr>
          <w:p w14:paraId="212CB595" w14:textId="020111B5"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104</w:t>
            </w:r>
          </w:p>
        </w:tc>
        <w:tc>
          <w:tcPr>
            <w:tcW w:w="460" w:type="pct"/>
            <w:noWrap/>
            <w:hideMark/>
          </w:tcPr>
          <w:p w14:paraId="4B3ED74A" w14:textId="6FC0CC65"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112</w:t>
            </w:r>
          </w:p>
        </w:tc>
        <w:tc>
          <w:tcPr>
            <w:tcW w:w="460" w:type="pct"/>
            <w:noWrap/>
            <w:hideMark/>
          </w:tcPr>
          <w:p w14:paraId="44D61AA2" w14:textId="68F43A02"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67</w:t>
            </w:r>
          </w:p>
        </w:tc>
        <w:tc>
          <w:tcPr>
            <w:tcW w:w="460" w:type="pct"/>
            <w:noWrap/>
            <w:hideMark/>
          </w:tcPr>
          <w:p w14:paraId="64C89024" w14:textId="77C8B585" w:rsidR="0032219A" w:rsidRPr="0032219A" w:rsidRDefault="002D492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701" w:type="pct"/>
            <w:noWrap/>
            <w:hideMark/>
          </w:tcPr>
          <w:p w14:paraId="7D4EA65E" w14:textId="27210E3A"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1.329</w:t>
            </w:r>
          </w:p>
        </w:tc>
        <w:tc>
          <w:tcPr>
            <w:tcW w:w="573" w:type="pct"/>
            <w:noWrap/>
            <w:hideMark/>
          </w:tcPr>
          <w:p w14:paraId="4D515690" w14:textId="34A3D505" w:rsidR="0032219A" w:rsidRPr="0032219A" w:rsidRDefault="0032219A" w:rsidP="0032219A">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2219A">
              <w:rPr>
                <w:rFonts w:cs="Arial"/>
                <w:color w:val="000000"/>
                <w:sz w:val="18"/>
                <w:szCs w:val="18"/>
              </w:rPr>
              <w:t>0,75</w:t>
            </w:r>
          </w:p>
        </w:tc>
      </w:tr>
      <w:tr w:rsidR="0032219A" w:rsidRPr="0032219A" w14:paraId="045CE323"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418" w:type="pct"/>
            <w:noWrap/>
            <w:hideMark/>
          </w:tcPr>
          <w:p w14:paraId="005F8D88" w14:textId="24D8916D" w:rsidR="0032219A" w:rsidRPr="007E3EF8" w:rsidRDefault="0032219A" w:rsidP="0032219A">
            <w:pPr>
              <w:jc w:val="center"/>
              <w:rPr>
                <w:rFonts w:cs="Arial"/>
                <w:b w:val="0"/>
                <w:bCs w:val="0"/>
                <w:color w:val="auto"/>
                <w:sz w:val="18"/>
                <w:szCs w:val="18"/>
              </w:rPr>
            </w:pPr>
            <w:r w:rsidRPr="007E3EF8">
              <w:rPr>
                <w:rFonts w:cs="Arial"/>
                <w:color w:val="auto"/>
                <w:sz w:val="18"/>
                <w:szCs w:val="18"/>
              </w:rPr>
              <w:t>Total general</w:t>
            </w:r>
          </w:p>
        </w:tc>
        <w:tc>
          <w:tcPr>
            <w:tcW w:w="468" w:type="pct"/>
            <w:noWrap/>
            <w:hideMark/>
          </w:tcPr>
          <w:p w14:paraId="6CC545F0" w14:textId="44FD1D95"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22.015</w:t>
            </w:r>
          </w:p>
        </w:tc>
        <w:tc>
          <w:tcPr>
            <w:tcW w:w="460" w:type="pct"/>
            <w:noWrap/>
            <w:hideMark/>
          </w:tcPr>
          <w:p w14:paraId="6718F67B" w14:textId="5AFA4334"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26.999</w:t>
            </w:r>
          </w:p>
        </w:tc>
        <w:tc>
          <w:tcPr>
            <w:tcW w:w="460" w:type="pct"/>
            <w:noWrap/>
            <w:hideMark/>
          </w:tcPr>
          <w:p w14:paraId="43B4C34C" w14:textId="35BBAFA5"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39.254</w:t>
            </w:r>
          </w:p>
        </w:tc>
        <w:tc>
          <w:tcPr>
            <w:tcW w:w="460" w:type="pct"/>
            <w:noWrap/>
            <w:hideMark/>
          </w:tcPr>
          <w:p w14:paraId="08B502B2" w14:textId="595E646D"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41.924</w:t>
            </w:r>
          </w:p>
        </w:tc>
        <w:tc>
          <w:tcPr>
            <w:tcW w:w="460" w:type="pct"/>
            <w:noWrap/>
            <w:hideMark/>
          </w:tcPr>
          <w:p w14:paraId="2335101A" w14:textId="4434483C"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47.323</w:t>
            </w:r>
          </w:p>
        </w:tc>
        <w:tc>
          <w:tcPr>
            <w:tcW w:w="701" w:type="pct"/>
            <w:noWrap/>
            <w:hideMark/>
          </w:tcPr>
          <w:p w14:paraId="45B77A14" w14:textId="0D35ED45"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177.515</w:t>
            </w:r>
          </w:p>
        </w:tc>
        <w:tc>
          <w:tcPr>
            <w:tcW w:w="573" w:type="pct"/>
            <w:noWrap/>
            <w:hideMark/>
          </w:tcPr>
          <w:p w14:paraId="2AD339CB" w14:textId="62D5FFF0" w:rsidR="0032219A" w:rsidRPr="007E3EF8" w:rsidRDefault="0032219A" w:rsidP="0032219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36338BA8" w14:textId="6119A0E5" w:rsidR="00B55C75" w:rsidRPr="0080094B" w:rsidRDefault="00B55C75" w:rsidP="00472893">
      <w:pPr>
        <w:spacing w:line="276" w:lineRule="auto"/>
        <w:rPr>
          <w:rFonts w:eastAsia="Arial Narrow" w:cs="Arial"/>
          <w:iCs/>
          <w:sz w:val="16"/>
          <w:szCs w:val="16"/>
        </w:rPr>
      </w:pPr>
      <w:r w:rsidRPr="0080094B">
        <w:rPr>
          <w:rFonts w:eastAsia="Arial Narrow" w:cs="Arial"/>
          <w:iCs/>
          <w:sz w:val="16"/>
          <w:szCs w:val="16"/>
        </w:rPr>
        <w:t xml:space="preserve">Fuente: </w:t>
      </w:r>
      <w:r w:rsidR="0032219A">
        <w:rPr>
          <w:rFonts w:eastAsia="Arial Narrow" w:cs="Arial"/>
          <w:iCs/>
          <w:sz w:val="16"/>
          <w:szCs w:val="16"/>
        </w:rPr>
        <w:t>Base de datos RIPS SDS 2004-2023</w:t>
      </w:r>
      <w:r w:rsidRPr="0080094B">
        <w:rPr>
          <w:rFonts w:eastAsia="Arial Narrow" w:cs="Arial"/>
          <w:iCs/>
          <w:sz w:val="16"/>
          <w:szCs w:val="16"/>
        </w:rPr>
        <w:t>, población vinculada, desplazada, atenciones NO POS y particulares, Base de datos RI</w:t>
      </w:r>
      <w:r w:rsidR="0032219A">
        <w:rPr>
          <w:rFonts w:eastAsia="Arial Narrow" w:cs="Arial"/>
          <w:iCs/>
          <w:sz w:val="16"/>
          <w:szCs w:val="16"/>
        </w:rPr>
        <w:t>PS Ministerio de Salud 2009-2023</w:t>
      </w:r>
      <w:r w:rsidRPr="0080094B">
        <w:rPr>
          <w:rFonts w:eastAsia="Arial Narrow" w:cs="Arial"/>
          <w:iCs/>
          <w:sz w:val="16"/>
          <w:szCs w:val="16"/>
        </w:rPr>
        <w:t>, población contributiva y subsidiada, Base de datos Población Especi</w:t>
      </w:r>
      <w:r w:rsidR="0032219A">
        <w:rPr>
          <w:rFonts w:eastAsia="Arial Narrow" w:cs="Arial"/>
          <w:iCs/>
          <w:sz w:val="16"/>
          <w:szCs w:val="16"/>
        </w:rPr>
        <w:t>al - (Aseguramiento) (Corte 2023</w:t>
      </w:r>
      <w:r w:rsidRPr="0080094B">
        <w:rPr>
          <w:rFonts w:eastAsia="Arial Narrow" w:cs="Arial"/>
          <w:iCs/>
          <w:sz w:val="16"/>
          <w:szCs w:val="16"/>
        </w:rPr>
        <w:t>/12/31)</w:t>
      </w:r>
    </w:p>
    <w:p w14:paraId="35BFD73A" w14:textId="77777777" w:rsidR="00B55C75" w:rsidRPr="00626222" w:rsidRDefault="00B55C75" w:rsidP="00472893">
      <w:pPr>
        <w:spacing w:line="276" w:lineRule="auto"/>
        <w:rPr>
          <w:rFonts w:cs="Arial"/>
          <w:szCs w:val="22"/>
        </w:rPr>
      </w:pPr>
    </w:p>
    <w:p w14:paraId="4650F8B1" w14:textId="75717864" w:rsidR="00F73579" w:rsidRPr="0080094B" w:rsidRDefault="00F73579" w:rsidP="00472893">
      <w:pPr>
        <w:spacing w:line="276" w:lineRule="auto"/>
        <w:rPr>
          <w:rFonts w:cs="Arial"/>
          <w:color w:val="FF0000"/>
          <w:szCs w:val="22"/>
        </w:rPr>
      </w:pPr>
      <w:r w:rsidRPr="00626222">
        <w:rPr>
          <w:rFonts w:cs="Arial"/>
          <w:szCs w:val="22"/>
        </w:rPr>
        <w:t>Los procedim</w:t>
      </w:r>
      <w:r w:rsidR="00626222" w:rsidRPr="00626222">
        <w:rPr>
          <w:rFonts w:cs="Arial"/>
          <w:szCs w:val="22"/>
        </w:rPr>
        <w:t>ientos de mayor demanda del 2019 al 2023</w:t>
      </w:r>
      <w:r w:rsidRPr="00626222">
        <w:rPr>
          <w:rFonts w:cs="Arial"/>
          <w:szCs w:val="22"/>
        </w:rPr>
        <w:t xml:space="preserve"> fueron los </w:t>
      </w:r>
      <w:r w:rsidR="00626222" w:rsidRPr="00626222">
        <w:rPr>
          <w:rFonts w:cs="Arial"/>
          <w:szCs w:val="22"/>
        </w:rPr>
        <w:t>de laboratorio clínico con el 64,12</w:t>
      </w:r>
      <w:r w:rsidRPr="00626222">
        <w:rPr>
          <w:rFonts w:cs="Arial"/>
          <w:szCs w:val="22"/>
        </w:rPr>
        <w:t xml:space="preserve">% </w:t>
      </w:r>
      <w:r w:rsidR="00626222" w:rsidRPr="00626222">
        <w:rPr>
          <w:rFonts w:cs="Arial"/>
          <w:szCs w:val="22"/>
        </w:rPr>
        <w:t>(N=56.</w:t>
      </w:r>
      <w:r w:rsidR="00626222" w:rsidRPr="009466A7">
        <w:rPr>
          <w:rFonts w:cs="Arial"/>
          <w:szCs w:val="22"/>
        </w:rPr>
        <w:t>176</w:t>
      </w:r>
      <w:r w:rsidRPr="009466A7">
        <w:rPr>
          <w:rFonts w:cs="Arial"/>
          <w:szCs w:val="22"/>
        </w:rPr>
        <w:t xml:space="preserve">), los procedimientos de desempeño funcional </w:t>
      </w:r>
      <w:r w:rsidR="009466A7" w:rsidRPr="009466A7">
        <w:rPr>
          <w:rFonts w:cs="Arial"/>
          <w:szCs w:val="22"/>
        </w:rPr>
        <w:t>con el 11,95% (N=10.470</w:t>
      </w:r>
      <w:r w:rsidR="00BC7C93" w:rsidRPr="009466A7">
        <w:rPr>
          <w:rFonts w:cs="Arial"/>
          <w:szCs w:val="22"/>
        </w:rPr>
        <w:t xml:space="preserve">) </w:t>
      </w:r>
      <w:r w:rsidRPr="009466A7">
        <w:rPr>
          <w:rFonts w:cs="Arial"/>
          <w:szCs w:val="22"/>
        </w:rPr>
        <w:t xml:space="preserve">el </w:t>
      </w:r>
      <w:r w:rsidR="009466A7" w:rsidRPr="009466A7">
        <w:rPr>
          <w:rFonts w:cs="Arial"/>
          <w:szCs w:val="22"/>
        </w:rPr>
        <w:t>6,89% (N=6.034</w:t>
      </w:r>
      <w:r w:rsidR="00BC7C93" w:rsidRPr="009466A7">
        <w:rPr>
          <w:rFonts w:cs="Arial"/>
          <w:szCs w:val="22"/>
        </w:rPr>
        <w:t xml:space="preserve">) Procedimientos </w:t>
      </w:r>
      <w:r w:rsidR="00372E06" w:rsidRPr="009466A7">
        <w:rPr>
          <w:rFonts w:cs="Arial"/>
          <w:szCs w:val="22"/>
        </w:rPr>
        <w:t>Profilácticos</w:t>
      </w:r>
      <w:r w:rsidR="00BC7C93" w:rsidRPr="009466A7">
        <w:rPr>
          <w:rFonts w:cs="Arial"/>
          <w:szCs w:val="22"/>
        </w:rPr>
        <w:t xml:space="preserve"> Terapéuticos Y Otros Procedimientos </w:t>
      </w:r>
      <w:r w:rsidR="00372E06" w:rsidRPr="009466A7">
        <w:rPr>
          <w:rFonts w:cs="Arial"/>
          <w:szCs w:val="22"/>
        </w:rPr>
        <w:t>Misceláneos</w:t>
      </w:r>
      <w:r w:rsidR="00BC7C93" w:rsidRPr="009466A7">
        <w:rPr>
          <w:rFonts w:cs="Arial"/>
          <w:szCs w:val="22"/>
        </w:rPr>
        <w:t xml:space="preserve">, </w:t>
      </w:r>
      <w:r w:rsidR="009466A7" w:rsidRPr="009466A7">
        <w:rPr>
          <w:rFonts w:cs="Arial"/>
          <w:szCs w:val="22"/>
        </w:rPr>
        <w:t>el 6,65</w:t>
      </w:r>
      <w:r w:rsidRPr="009466A7">
        <w:rPr>
          <w:rFonts w:cs="Arial"/>
          <w:szCs w:val="22"/>
        </w:rPr>
        <w:t xml:space="preserve">% procedimientos </w:t>
      </w:r>
      <w:r w:rsidR="009466A7" w:rsidRPr="009466A7">
        <w:rPr>
          <w:rFonts w:cs="Arial"/>
          <w:szCs w:val="22"/>
        </w:rPr>
        <w:t>relacionados con la psique</w:t>
      </w:r>
      <w:r w:rsidRPr="009466A7">
        <w:rPr>
          <w:rFonts w:cs="Arial"/>
          <w:szCs w:val="22"/>
        </w:rPr>
        <w:t>, como datos a destacar.</w:t>
      </w:r>
    </w:p>
    <w:p w14:paraId="2B617F8F" w14:textId="77777777" w:rsidR="00F73579" w:rsidRPr="0080094B" w:rsidRDefault="00F73579" w:rsidP="00472893">
      <w:pPr>
        <w:spacing w:line="276" w:lineRule="auto"/>
        <w:rPr>
          <w:rFonts w:cs="Arial"/>
        </w:rPr>
      </w:pPr>
    </w:p>
    <w:p w14:paraId="566761F2" w14:textId="1562EF4D" w:rsidR="00F73579" w:rsidRPr="0040746E" w:rsidRDefault="00225874" w:rsidP="00472893">
      <w:pPr>
        <w:pStyle w:val="Descripcin"/>
        <w:keepNext/>
        <w:spacing w:after="0" w:line="276" w:lineRule="auto"/>
        <w:rPr>
          <w:rFonts w:cs="Arial"/>
          <w:bCs w:val="0"/>
          <w:i w:val="0"/>
          <w:sz w:val="20"/>
          <w:szCs w:val="20"/>
        </w:rPr>
      </w:pPr>
      <w:bookmarkStart w:id="116" w:name="_Toc102169619"/>
      <w:bookmarkStart w:id="117" w:name="_Toc120191128"/>
      <w:bookmarkStart w:id="118" w:name="_Toc168428721"/>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626222">
        <w:rPr>
          <w:rFonts w:cs="Arial"/>
          <w:bCs w:val="0"/>
          <w:i w:val="0"/>
          <w:noProof/>
          <w:sz w:val="20"/>
          <w:szCs w:val="20"/>
        </w:rPr>
        <w:t>27</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 xml:space="preserve">Procedimientos de Mayor demanda por </w:t>
      </w:r>
      <w:bookmarkEnd w:id="116"/>
      <w:r w:rsidR="00F73579" w:rsidRPr="0040746E">
        <w:rPr>
          <w:rFonts w:cs="Arial"/>
          <w:bCs w:val="0"/>
          <w:i w:val="0"/>
          <w:sz w:val="20"/>
          <w:szCs w:val="20"/>
        </w:rPr>
        <w:t>Población con Discapacidad en centros de protección. Bogotá D.C. Año 201</w:t>
      </w:r>
      <w:r w:rsidR="00626222">
        <w:rPr>
          <w:rFonts w:cs="Arial"/>
          <w:bCs w:val="0"/>
          <w:i w:val="0"/>
          <w:sz w:val="20"/>
          <w:szCs w:val="20"/>
        </w:rPr>
        <w:t>9</w:t>
      </w:r>
      <w:r w:rsidR="00F73579" w:rsidRPr="0040746E">
        <w:rPr>
          <w:rFonts w:cs="Arial"/>
          <w:bCs w:val="0"/>
          <w:i w:val="0"/>
          <w:sz w:val="20"/>
          <w:szCs w:val="20"/>
        </w:rPr>
        <w:t>– 202</w:t>
      </w:r>
      <w:r w:rsidR="00626222">
        <w:rPr>
          <w:rFonts w:cs="Arial"/>
          <w:bCs w:val="0"/>
          <w:i w:val="0"/>
          <w:sz w:val="20"/>
          <w:szCs w:val="20"/>
        </w:rPr>
        <w:t>3</w:t>
      </w:r>
      <w:r w:rsidR="00F73579" w:rsidRPr="0040746E">
        <w:rPr>
          <w:rFonts w:cs="Arial"/>
          <w:bCs w:val="0"/>
          <w:i w:val="0"/>
          <w:sz w:val="20"/>
          <w:szCs w:val="20"/>
        </w:rPr>
        <w:t>.</w:t>
      </w:r>
      <w:bookmarkEnd w:id="117"/>
      <w:bookmarkEnd w:id="118"/>
    </w:p>
    <w:tbl>
      <w:tblPr>
        <w:tblStyle w:val="Tabladecuadrcula5oscura-nfasis11"/>
        <w:tblW w:w="5000" w:type="pct"/>
        <w:tblLook w:val="04A0" w:firstRow="1" w:lastRow="0" w:firstColumn="1" w:lastColumn="0" w:noHBand="0" w:noVBand="1"/>
      </w:tblPr>
      <w:tblGrid>
        <w:gridCol w:w="2519"/>
        <w:gridCol w:w="832"/>
        <w:gridCol w:w="818"/>
        <w:gridCol w:w="818"/>
        <w:gridCol w:w="818"/>
        <w:gridCol w:w="818"/>
        <w:gridCol w:w="1246"/>
        <w:gridCol w:w="1018"/>
      </w:tblGrid>
      <w:tr w:rsidR="00626222" w:rsidRPr="00E92D3A" w14:paraId="73931EC7" w14:textId="77777777" w:rsidTr="00E92D3A">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5989075" w14:textId="1203F67A" w:rsidR="00626222" w:rsidRPr="00E92D3A" w:rsidRDefault="00626222" w:rsidP="00E92D3A">
            <w:pPr>
              <w:spacing w:line="240" w:lineRule="auto"/>
              <w:jc w:val="center"/>
              <w:rPr>
                <w:rFonts w:cs="Arial"/>
                <w:b w:val="0"/>
                <w:bCs w:val="0"/>
                <w:sz w:val="16"/>
                <w:szCs w:val="16"/>
              </w:rPr>
            </w:pPr>
            <w:bookmarkStart w:id="119" w:name="_Hlk101875085"/>
            <w:r w:rsidRPr="00E92D3A">
              <w:rPr>
                <w:rFonts w:cs="Arial"/>
                <w:sz w:val="16"/>
                <w:szCs w:val="16"/>
              </w:rPr>
              <w:t>procedimiento</w:t>
            </w:r>
            <w:r w:rsidR="00E92D3A" w:rsidRPr="00E92D3A">
              <w:rPr>
                <w:rFonts w:cs="Arial"/>
                <w:sz w:val="16"/>
                <w:szCs w:val="16"/>
              </w:rPr>
              <w:t>s</w:t>
            </w:r>
          </w:p>
        </w:tc>
        <w:tc>
          <w:tcPr>
            <w:tcW w:w="468" w:type="pct"/>
            <w:noWrap/>
            <w:hideMark/>
          </w:tcPr>
          <w:p w14:paraId="28EABF02" w14:textId="35C50663"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2.019</w:t>
            </w:r>
          </w:p>
        </w:tc>
        <w:tc>
          <w:tcPr>
            <w:tcW w:w="460" w:type="pct"/>
            <w:noWrap/>
            <w:hideMark/>
          </w:tcPr>
          <w:p w14:paraId="50AE75C9" w14:textId="35880E33"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2.020</w:t>
            </w:r>
          </w:p>
        </w:tc>
        <w:tc>
          <w:tcPr>
            <w:tcW w:w="460" w:type="pct"/>
            <w:noWrap/>
            <w:hideMark/>
          </w:tcPr>
          <w:p w14:paraId="4FE9737D" w14:textId="696C602E"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2.021</w:t>
            </w:r>
          </w:p>
        </w:tc>
        <w:tc>
          <w:tcPr>
            <w:tcW w:w="460" w:type="pct"/>
            <w:noWrap/>
            <w:hideMark/>
          </w:tcPr>
          <w:p w14:paraId="4A006996" w14:textId="4A50C3AF"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2.022</w:t>
            </w:r>
          </w:p>
        </w:tc>
        <w:tc>
          <w:tcPr>
            <w:tcW w:w="460" w:type="pct"/>
            <w:noWrap/>
            <w:hideMark/>
          </w:tcPr>
          <w:p w14:paraId="0CDF7DE8" w14:textId="3DA89D59"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2.023</w:t>
            </w:r>
          </w:p>
        </w:tc>
        <w:tc>
          <w:tcPr>
            <w:tcW w:w="701" w:type="pct"/>
            <w:noWrap/>
            <w:hideMark/>
          </w:tcPr>
          <w:p w14:paraId="74EDDBA9" w14:textId="6119C69A"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Total general</w:t>
            </w:r>
          </w:p>
        </w:tc>
        <w:tc>
          <w:tcPr>
            <w:tcW w:w="573" w:type="pct"/>
            <w:noWrap/>
            <w:hideMark/>
          </w:tcPr>
          <w:p w14:paraId="6410CCF1" w14:textId="4ADBFF2C" w:rsidR="00626222" w:rsidRPr="00E92D3A" w:rsidRDefault="00626222" w:rsidP="00626222">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E92D3A">
              <w:rPr>
                <w:rFonts w:cs="Arial"/>
                <w:sz w:val="16"/>
                <w:szCs w:val="16"/>
              </w:rPr>
              <w:t>%</w:t>
            </w:r>
          </w:p>
        </w:tc>
      </w:tr>
      <w:tr w:rsidR="00626222" w:rsidRPr="00E92D3A" w14:paraId="73BFFEF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E10A157" w14:textId="0A18C34C" w:rsidR="00626222" w:rsidRPr="00E92D3A" w:rsidRDefault="00626222" w:rsidP="00626222">
            <w:pPr>
              <w:jc w:val="center"/>
              <w:rPr>
                <w:rFonts w:cs="Arial"/>
                <w:color w:val="000000"/>
                <w:sz w:val="16"/>
                <w:szCs w:val="16"/>
              </w:rPr>
            </w:pPr>
            <w:r w:rsidRPr="00E92D3A">
              <w:rPr>
                <w:rFonts w:cs="Arial"/>
                <w:color w:val="000000"/>
                <w:sz w:val="16"/>
                <w:szCs w:val="16"/>
              </w:rPr>
              <w:t>Laborato</w:t>
            </w:r>
            <w:r w:rsidR="00AE08CC">
              <w:rPr>
                <w:rFonts w:cs="Arial"/>
                <w:color w:val="000000"/>
                <w:sz w:val="16"/>
                <w:szCs w:val="16"/>
              </w:rPr>
              <w:t>rio Clí</w:t>
            </w:r>
            <w:r w:rsidRPr="00E92D3A">
              <w:rPr>
                <w:rFonts w:cs="Arial"/>
                <w:color w:val="000000"/>
                <w:sz w:val="16"/>
                <w:szCs w:val="16"/>
              </w:rPr>
              <w:t>nico</w:t>
            </w:r>
          </w:p>
        </w:tc>
        <w:tc>
          <w:tcPr>
            <w:tcW w:w="468" w:type="pct"/>
            <w:noWrap/>
            <w:hideMark/>
          </w:tcPr>
          <w:p w14:paraId="0F0A79EC" w14:textId="4A36CF56"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7.600</w:t>
            </w:r>
          </w:p>
        </w:tc>
        <w:tc>
          <w:tcPr>
            <w:tcW w:w="460" w:type="pct"/>
            <w:noWrap/>
            <w:hideMark/>
          </w:tcPr>
          <w:p w14:paraId="1FF41B31" w14:textId="73DA15B6"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8.417</w:t>
            </w:r>
          </w:p>
        </w:tc>
        <w:tc>
          <w:tcPr>
            <w:tcW w:w="460" w:type="pct"/>
            <w:noWrap/>
            <w:hideMark/>
          </w:tcPr>
          <w:p w14:paraId="72C3F313" w14:textId="1247EFAA"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11.852</w:t>
            </w:r>
          </w:p>
        </w:tc>
        <w:tc>
          <w:tcPr>
            <w:tcW w:w="460" w:type="pct"/>
            <w:noWrap/>
            <w:hideMark/>
          </w:tcPr>
          <w:p w14:paraId="62511CA8" w14:textId="6B75999C"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13.642</w:t>
            </w:r>
          </w:p>
        </w:tc>
        <w:tc>
          <w:tcPr>
            <w:tcW w:w="460" w:type="pct"/>
            <w:noWrap/>
            <w:hideMark/>
          </w:tcPr>
          <w:p w14:paraId="5CC54381" w14:textId="34FDEEFC"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14.665</w:t>
            </w:r>
          </w:p>
        </w:tc>
        <w:tc>
          <w:tcPr>
            <w:tcW w:w="701" w:type="pct"/>
            <w:noWrap/>
            <w:hideMark/>
          </w:tcPr>
          <w:p w14:paraId="16BB89FA" w14:textId="26FF21D6"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56.176</w:t>
            </w:r>
          </w:p>
        </w:tc>
        <w:tc>
          <w:tcPr>
            <w:tcW w:w="573" w:type="pct"/>
            <w:noWrap/>
            <w:hideMark/>
          </w:tcPr>
          <w:p w14:paraId="33A8F4B1" w14:textId="3A4CF89C"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64,12</w:t>
            </w:r>
          </w:p>
        </w:tc>
      </w:tr>
      <w:tr w:rsidR="00626222" w:rsidRPr="00E92D3A" w14:paraId="179254D3" w14:textId="77777777" w:rsidTr="008B32C1">
        <w:trPr>
          <w:trHeight w:val="549"/>
        </w:trPr>
        <w:tc>
          <w:tcPr>
            <w:cnfStyle w:val="001000000000" w:firstRow="0" w:lastRow="0" w:firstColumn="1" w:lastColumn="0" w:oddVBand="0" w:evenVBand="0" w:oddHBand="0" w:evenHBand="0" w:firstRowFirstColumn="0" w:firstRowLastColumn="0" w:lastRowFirstColumn="0" w:lastRowLastColumn="0"/>
            <w:tcW w:w="1418" w:type="pct"/>
            <w:hideMark/>
          </w:tcPr>
          <w:p w14:paraId="27A553AD" w14:textId="6144DBE7" w:rsidR="00626222" w:rsidRPr="00E92D3A" w:rsidRDefault="00626222" w:rsidP="00626222">
            <w:pPr>
              <w:jc w:val="center"/>
              <w:rPr>
                <w:rFonts w:cs="Arial"/>
                <w:color w:val="000000"/>
                <w:sz w:val="16"/>
                <w:szCs w:val="16"/>
              </w:rPr>
            </w:pPr>
            <w:r w:rsidRPr="00E92D3A">
              <w:rPr>
                <w:rFonts w:cs="Arial"/>
                <w:color w:val="000000"/>
                <w:sz w:val="16"/>
                <w:szCs w:val="16"/>
              </w:rPr>
              <w:t>Procedimientos E Intervenciones En D</w:t>
            </w:r>
            <w:r w:rsidR="00AE08CC">
              <w:rPr>
                <w:rFonts w:cs="Arial"/>
                <w:color w:val="000000"/>
                <w:sz w:val="16"/>
                <w:szCs w:val="16"/>
              </w:rPr>
              <w:t>esempeño Funcional Rehabilitació</w:t>
            </w:r>
            <w:r w:rsidRPr="00E92D3A">
              <w:rPr>
                <w:rFonts w:cs="Arial"/>
                <w:color w:val="000000"/>
                <w:sz w:val="16"/>
                <w:szCs w:val="16"/>
              </w:rPr>
              <w:t>n Y Relacionados</w:t>
            </w:r>
          </w:p>
        </w:tc>
        <w:tc>
          <w:tcPr>
            <w:tcW w:w="468" w:type="pct"/>
            <w:noWrap/>
            <w:hideMark/>
          </w:tcPr>
          <w:p w14:paraId="0C87D6C3" w14:textId="76CE7B64"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2.150</w:t>
            </w:r>
          </w:p>
        </w:tc>
        <w:tc>
          <w:tcPr>
            <w:tcW w:w="460" w:type="pct"/>
            <w:noWrap/>
            <w:hideMark/>
          </w:tcPr>
          <w:p w14:paraId="5246B22F" w14:textId="19BB30EB"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2.553</w:t>
            </w:r>
          </w:p>
        </w:tc>
        <w:tc>
          <w:tcPr>
            <w:tcW w:w="460" w:type="pct"/>
            <w:noWrap/>
            <w:hideMark/>
          </w:tcPr>
          <w:p w14:paraId="7D2E8984" w14:textId="4ED9A715"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3.880</w:t>
            </w:r>
          </w:p>
        </w:tc>
        <w:tc>
          <w:tcPr>
            <w:tcW w:w="460" w:type="pct"/>
            <w:noWrap/>
            <w:hideMark/>
          </w:tcPr>
          <w:p w14:paraId="7D5E81FD" w14:textId="00DAFC13"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651</w:t>
            </w:r>
          </w:p>
        </w:tc>
        <w:tc>
          <w:tcPr>
            <w:tcW w:w="460" w:type="pct"/>
            <w:noWrap/>
            <w:hideMark/>
          </w:tcPr>
          <w:p w14:paraId="2DADBCA0" w14:textId="185A4BE0"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1.236</w:t>
            </w:r>
          </w:p>
        </w:tc>
        <w:tc>
          <w:tcPr>
            <w:tcW w:w="701" w:type="pct"/>
            <w:noWrap/>
            <w:hideMark/>
          </w:tcPr>
          <w:p w14:paraId="7D2A0762" w14:textId="167A9251"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10.470</w:t>
            </w:r>
          </w:p>
        </w:tc>
        <w:tc>
          <w:tcPr>
            <w:tcW w:w="573" w:type="pct"/>
            <w:noWrap/>
            <w:hideMark/>
          </w:tcPr>
          <w:p w14:paraId="506A42D2" w14:textId="3904E14B"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11,95</w:t>
            </w:r>
          </w:p>
        </w:tc>
      </w:tr>
      <w:tr w:rsidR="00626222" w:rsidRPr="00E92D3A" w14:paraId="0484BFF1" w14:textId="77777777" w:rsidTr="008B32C1">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1418" w:type="pct"/>
            <w:hideMark/>
          </w:tcPr>
          <w:p w14:paraId="63CCD0A8" w14:textId="77777777" w:rsidR="00626222" w:rsidRPr="00E92D3A" w:rsidRDefault="00626222" w:rsidP="00626222">
            <w:pPr>
              <w:jc w:val="center"/>
              <w:rPr>
                <w:rFonts w:cs="Arial"/>
                <w:color w:val="000000"/>
                <w:sz w:val="16"/>
                <w:szCs w:val="16"/>
              </w:rPr>
            </w:pPr>
            <w:r w:rsidRPr="00E92D3A">
              <w:rPr>
                <w:rFonts w:cs="Arial"/>
                <w:color w:val="000000"/>
                <w:sz w:val="16"/>
                <w:szCs w:val="16"/>
              </w:rPr>
              <w:t>Procedimientos Profilacticos Terapeuticos Y Otros Procedimientos Miscelaneos</w:t>
            </w:r>
          </w:p>
        </w:tc>
        <w:tc>
          <w:tcPr>
            <w:tcW w:w="468" w:type="pct"/>
            <w:noWrap/>
            <w:hideMark/>
          </w:tcPr>
          <w:p w14:paraId="436DAB1A" w14:textId="417A40B4"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755</w:t>
            </w:r>
          </w:p>
        </w:tc>
        <w:tc>
          <w:tcPr>
            <w:tcW w:w="460" w:type="pct"/>
            <w:noWrap/>
            <w:hideMark/>
          </w:tcPr>
          <w:p w14:paraId="6149D7C4" w14:textId="4AC85F5E"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728</w:t>
            </w:r>
          </w:p>
        </w:tc>
        <w:tc>
          <w:tcPr>
            <w:tcW w:w="460" w:type="pct"/>
            <w:noWrap/>
            <w:hideMark/>
          </w:tcPr>
          <w:p w14:paraId="68E75371" w14:textId="77FCBBD3"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1.481</w:t>
            </w:r>
          </w:p>
        </w:tc>
        <w:tc>
          <w:tcPr>
            <w:tcW w:w="460" w:type="pct"/>
            <w:noWrap/>
            <w:hideMark/>
          </w:tcPr>
          <w:p w14:paraId="0D78FCB5" w14:textId="67413FBD"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1.621</w:t>
            </w:r>
          </w:p>
        </w:tc>
        <w:tc>
          <w:tcPr>
            <w:tcW w:w="460" w:type="pct"/>
            <w:noWrap/>
            <w:hideMark/>
          </w:tcPr>
          <w:p w14:paraId="75835962" w14:textId="57D2AB36"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1.449</w:t>
            </w:r>
          </w:p>
        </w:tc>
        <w:tc>
          <w:tcPr>
            <w:tcW w:w="701" w:type="pct"/>
            <w:noWrap/>
            <w:hideMark/>
          </w:tcPr>
          <w:p w14:paraId="4B08F631" w14:textId="1DF957C2"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6.034</w:t>
            </w:r>
          </w:p>
        </w:tc>
        <w:tc>
          <w:tcPr>
            <w:tcW w:w="573" w:type="pct"/>
            <w:noWrap/>
            <w:hideMark/>
          </w:tcPr>
          <w:p w14:paraId="31D99DBA" w14:textId="35261099"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6,89</w:t>
            </w:r>
          </w:p>
        </w:tc>
      </w:tr>
      <w:tr w:rsidR="00626222" w:rsidRPr="00E92D3A" w14:paraId="24BFB68E" w14:textId="77777777" w:rsidTr="008B32C1">
        <w:trPr>
          <w:trHeight w:val="417"/>
        </w:trPr>
        <w:tc>
          <w:tcPr>
            <w:cnfStyle w:val="001000000000" w:firstRow="0" w:lastRow="0" w:firstColumn="1" w:lastColumn="0" w:oddVBand="0" w:evenVBand="0" w:oddHBand="0" w:evenHBand="0" w:firstRowFirstColumn="0" w:firstRowLastColumn="0" w:lastRowFirstColumn="0" w:lastRowLastColumn="0"/>
            <w:tcW w:w="1418" w:type="pct"/>
            <w:hideMark/>
          </w:tcPr>
          <w:p w14:paraId="73C42C15" w14:textId="77777777" w:rsidR="00626222" w:rsidRPr="00E92D3A" w:rsidRDefault="00626222" w:rsidP="00626222">
            <w:pPr>
              <w:jc w:val="center"/>
              <w:rPr>
                <w:rFonts w:cs="Arial"/>
                <w:color w:val="000000"/>
                <w:sz w:val="16"/>
                <w:szCs w:val="16"/>
              </w:rPr>
            </w:pPr>
            <w:r w:rsidRPr="00E92D3A">
              <w:rPr>
                <w:rFonts w:cs="Arial"/>
                <w:color w:val="000000"/>
                <w:sz w:val="16"/>
                <w:szCs w:val="16"/>
              </w:rPr>
              <w:t>Procedimientos Relacionados Con La Psique</w:t>
            </w:r>
          </w:p>
        </w:tc>
        <w:tc>
          <w:tcPr>
            <w:tcW w:w="468" w:type="pct"/>
            <w:noWrap/>
            <w:hideMark/>
          </w:tcPr>
          <w:p w14:paraId="47DC0FEC" w14:textId="0728B7A6"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967</w:t>
            </w:r>
          </w:p>
        </w:tc>
        <w:tc>
          <w:tcPr>
            <w:tcW w:w="460" w:type="pct"/>
            <w:noWrap/>
            <w:hideMark/>
          </w:tcPr>
          <w:p w14:paraId="605BB8F5" w14:textId="453B334B"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1.158</w:t>
            </w:r>
          </w:p>
        </w:tc>
        <w:tc>
          <w:tcPr>
            <w:tcW w:w="460" w:type="pct"/>
            <w:noWrap/>
            <w:hideMark/>
          </w:tcPr>
          <w:p w14:paraId="39D3823F" w14:textId="25818AF7"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1.248</w:t>
            </w:r>
          </w:p>
        </w:tc>
        <w:tc>
          <w:tcPr>
            <w:tcW w:w="460" w:type="pct"/>
            <w:noWrap/>
            <w:hideMark/>
          </w:tcPr>
          <w:p w14:paraId="02386C4E" w14:textId="6B9A58C2"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1.341</w:t>
            </w:r>
          </w:p>
        </w:tc>
        <w:tc>
          <w:tcPr>
            <w:tcW w:w="460" w:type="pct"/>
            <w:noWrap/>
            <w:hideMark/>
          </w:tcPr>
          <w:p w14:paraId="499F8F67" w14:textId="4A184273"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1.113</w:t>
            </w:r>
          </w:p>
        </w:tc>
        <w:tc>
          <w:tcPr>
            <w:tcW w:w="701" w:type="pct"/>
            <w:noWrap/>
            <w:hideMark/>
          </w:tcPr>
          <w:p w14:paraId="094D3C90" w14:textId="3D91AD9E"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5.827</w:t>
            </w:r>
          </w:p>
        </w:tc>
        <w:tc>
          <w:tcPr>
            <w:tcW w:w="573" w:type="pct"/>
            <w:noWrap/>
            <w:hideMark/>
          </w:tcPr>
          <w:p w14:paraId="73191822" w14:textId="59BE3E7F"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6,65</w:t>
            </w:r>
          </w:p>
        </w:tc>
      </w:tr>
      <w:tr w:rsidR="00626222" w:rsidRPr="00E92D3A" w14:paraId="58DA0B2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9CB3622" w14:textId="60424E0D" w:rsidR="00626222" w:rsidRPr="00E92D3A" w:rsidRDefault="00AE08CC" w:rsidP="00626222">
            <w:pPr>
              <w:jc w:val="center"/>
              <w:rPr>
                <w:rFonts w:cs="Arial"/>
                <w:color w:val="000000"/>
                <w:sz w:val="16"/>
                <w:szCs w:val="16"/>
              </w:rPr>
            </w:pPr>
            <w:r>
              <w:rPr>
                <w:rFonts w:cs="Arial"/>
                <w:color w:val="000000"/>
                <w:sz w:val="16"/>
                <w:szCs w:val="16"/>
              </w:rPr>
              <w:t>Imagenología Radioló</w:t>
            </w:r>
            <w:r w:rsidR="00626222" w:rsidRPr="00E92D3A">
              <w:rPr>
                <w:rFonts w:cs="Arial"/>
                <w:color w:val="000000"/>
                <w:sz w:val="16"/>
                <w:szCs w:val="16"/>
              </w:rPr>
              <w:t>gica</w:t>
            </w:r>
          </w:p>
        </w:tc>
        <w:tc>
          <w:tcPr>
            <w:tcW w:w="468" w:type="pct"/>
            <w:noWrap/>
            <w:hideMark/>
          </w:tcPr>
          <w:p w14:paraId="33E89A4F" w14:textId="5E62C734"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475</w:t>
            </w:r>
          </w:p>
        </w:tc>
        <w:tc>
          <w:tcPr>
            <w:tcW w:w="460" w:type="pct"/>
            <w:noWrap/>
            <w:hideMark/>
          </w:tcPr>
          <w:p w14:paraId="7D748803" w14:textId="07FD369F"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535</w:t>
            </w:r>
          </w:p>
        </w:tc>
        <w:tc>
          <w:tcPr>
            <w:tcW w:w="460" w:type="pct"/>
            <w:noWrap/>
            <w:hideMark/>
          </w:tcPr>
          <w:p w14:paraId="7A92C795" w14:textId="62F2F3C3"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646</w:t>
            </w:r>
          </w:p>
        </w:tc>
        <w:tc>
          <w:tcPr>
            <w:tcW w:w="460" w:type="pct"/>
            <w:noWrap/>
            <w:hideMark/>
          </w:tcPr>
          <w:p w14:paraId="6BFF9FEE" w14:textId="17764985"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732</w:t>
            </w:r>
          </w:p>
        </w:tc>
        <w:tc>
          <w:tcPr>
            <w:tcW w:w="460" w:type="pct"/>
            <w:noWrap/>
            <w:hideMark/>
          </w:tcPr>
          <w:p w14:paraId="48A75097" w14:textId="039C17D6"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943</w:t>
            </w:r>
          </w:p>
        </w:tc>
        <w:tc>
          <w:tcPr>
            <w:tcW w:w="701" w:type="pct"/>
            <w:noWrap/>
            <w:hideMark/>
          </w:tcPr>
          <w:p w14:paraId="55CB96AF" w14:textId="5CDA8219"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3.331</w:t>
            </w:r>
          </w:p>
        </w:tc>
        <w:tc>
          <w:tcPr>
            <w:tcW w:w="573" w:type="pct"/>
            <w:noWrap/>
            <w:hideMark/>
          </w:tcPr>
          <w:p w14:paraId="7E608BA4" w14:textId="20E0DBEC"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3,80</w:t>
            </w:r>
          </w:p>
        </w:tc>
      </w:tr>
      <w:tr w:rsidR="00626222" w:rsidRPr="00E92D3A" w14:paraId="4721ADCA"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418" w:type="pct"/>
            <w:hideMark/>
          </w:tcPr>
          <w:p w14:paraId="3FEA2198" w14:textId="7F079293" w:rsidR="00626222" w:rsidRPr="00E92D3A" w:rsidRDefault="00626222" w:rsidP="00626222">
            <w:pPr>
              <w:jc w:val="center"/>
              <w:rPr>
                <w:rFonts w:cs="Arial"/>
                <w:color w:val="000000"/>
                <w:sz w:val="16"/>
                <w:szCs w:val="16"/>
              </w:rPr>
            </w:pPr>
            <w:r w:rsidRPr="00E92D3A">
              <w:rPr>
                <w:rFonts w:cs="Arial"/>
                <w:color w:val="000000"/>
                <w:sz w:val="16"/>
                <w:szCs w:val="16"/>
              </w:rPr>
              <w:t>Consul</w:t>
            </w:r>
            <w:r w:rsidR="00AE08CC">
              <w:rPr>
                <w:rFonts w:cs="Arial"/>
                <w:color w:val="000000"/>
                <w:sz w:val="16"/>
                <w:szCs w:val="16"/>
              </w:rPr>
              <w:t>ta Mediciones Anatómicas Fisiológicas Exá</w:t>
            </w:r>
            <w:r w:rsidRPr="00E92D3A">
              <w:rPr>
                <w:rFonts w:cs="Arial"/>
                <w:color w:val="000000"/>
                <w:sz w:val="16"/>
                <w:szCs w:val="16"/>
              </w:rPr>
              <w:t>menes Manuales Y Anatomop</w:t>
            </w:r>
            <w:r w:rsidR="00AE08CC">
              <w:rPr>
                <w:rFonts w:cs="Arial"/>
                <w:color w:val="000000"/>
                <w:sz w:val="16"/>
                <w:szCs w:val="16"/>
              </w:rPr>
              <w:t>atoló</w:t>
            </w:r>
            <w:r w:rsidRPr="00E92D3A">
              <w:rPr>
                <w:rFonts w:cs="Arial"/>
                <w:color w:val="000000"/>
                <w:sz w:val="16"/>
                <w:szCs w:val="16"/>
              </w:rPr>
              <w:t>gicos</w:t>
            </w:r>
          </w:p>
        </w:tc>
        <w:tc>
          <w:tcPr>
            <w:tcW w:w="468" w:type="pct"/>
            <w:noWrap/>
            <w:hideMark/>
          </w:tcPr>
          <w:p w14:paraId="1417A2EE" w14:textId="58262870"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269</w:t>
            </w:r>
          </w:p>
        </w:tc>
        <w:tc>
          <w:tcPr>
            <w:tcW w:w="460" w:type="pct"/>
            <w:noWrap/>
            <w:hideMark/>
          </w:tcPr>
          <w:p w14:paraId="69D24EB6" w14:textId="18792029"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247</w:t>
            </w:r>
          </w:p>
        </w:tc>
        <w:tc>
          <w:tcPr>
            <w:tcW w:w="460" w:type="pct"/>
            <w:noWrap/>
            <w:hideMark/>
          </w:tcPr>
          <w:p w14:paraId="44229C8B" w14:textId="428F513C"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406</w:t>
            </w:r>
          </w:p>
        </w:tc>
        <w:tc>
          <w:tcPr>
            <w:tcW w:w="460" w:type="pct"/>
            <w:noWrap/>
            <w:hideMark/>
          </w:tcPr>
          <w:p w14:paraId="7EDC6712" w14:textId="2DF08E4E"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316</w:t>
            </w:r>
          </w:p>
        </w:tc>
        <w:tc>
          <w:tcPr>
            <w:tcW w:w="460" w:type="pct"/>
            <w:noWrap/>
            <w:hideMark/>
          </w:tcPr>
          <w:p w14:paraId="686B10ED" w14:textId="32D07FCC"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393</w:t>
            </w:r>
          </w:p>
        </w:tc>
        <w:tc>
          <w:tcPr>
            <w:tcW w:w="701" w:type="pct"/>
            <w:noWrap/>
            <w:hideMark/>
          </w:tcPr>
          <w:p w14:paraId="6E7549CF" w14:textId="00D9D73F"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1.631</w:t>
            </w:r>
          </w:p>
        </w:tc>
        <w:tc>
          <w:tcPr>
            <w:tcW w:w="573" w:type="pct"/>
            <w:noWrap/>
            <w:hideMark/>
          </w:tcPr>
          <w:p w14:paraId="249D71C1" w14:textId="247D664D"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1,86</w:t>
            </w:r>
          </w:p>
        </w:tc>
      </w:tr>
      <w:tr w:rsidR="00626222" w:rsidRPr="00E92D3A" w14:paraId="1B97CA2B"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418" w:type="pct"/>
            <w:hideMark/>
          </w:tcPr>
          <w:p w14:paraId="7214EC75" w14:textId="56855579" w:rsidR="00626222" w:rsidRPr="00E92D3A" w:rsidRDefault="00AE08CC" w:rsidP="00626222">
            <w:pPr>
              <w:jc w:val="center"/>
              <w:rPr>
                <w:rFonts w:cs="Arial"/>
                <w:color w:val="000000"/>
                <w:sz w:val="16"/>
                <w:szCs w:val="16"/>
              </w:rPr>
            </w:pPr>
            <w:r>
              <w:rPr>
                <w:rFonts w:cs="Arial"/>
                <w:color w:val="000000"/>
                <w:sz w:val="16"/>
                <w:szCs w:val="16"/>
              </w:rPr>
              <w:t>Imagenología Con Otras Técnicas No Radioló</w:t>
            </w:r>
            <w:r w:rsidR="00626222" w:rsidRPr="00E92D3A">
              <w:rPr>
                <w:rFonts w:cs="Arial"/>
                <w:color w:val="000000"/>
                <w:sz w:val="16"/>
                <w:szCs w:val="16"/>
              </w:rPr>
              <w:t>gicas</w:t>
            </w:r>
          </w:p>
        </w:tc>
        <w:tc>
          <w:tcPr>
            <w:tcW w:w="468" w:type="pct"/>
            <w:noWrap/>
            <w:hideMark/>
          </w:tcPr>
          <w:p w14:paraId="27C028AF" w14:textId="60E2AAC4"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237</w:t>
            </w:r>
          </w:p>
        </w:tc>
        <w:tc>
          <w:tcPr>
            <w:tcW w:w="460" w:type="pct"/>
            <w:noWrap/>
            <w:hideMark/>
          </w:tcPr>
          <w:p w14:paraId="11E595DF" w14:textId="00BE7F5B"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196</w:t>
            </w:r>
          </w:p>
        </w:tc>
        <w:tc>
          <w:tcPr>
            <w:tcW w:w="460" w:type="pct"/>
            <w:noWrap/>
            <w:hideMark/>
          </w:tcPr>
          <w:p w14:paraId="2FB34CC0" w14:textId="58B9B833"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328</w:t>
            </w:r>
          </w:p>
        </w:tc>
        <w:tc>
          <w:tcPr>
            <w:tcW w:w="460" w:type="pct"/>
            <w:noWrap/>
            <w:hideMark/>
          </w:tcPr>
          <w:p w14:paraId="0C943932" w14:textId="09D4C257"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306</w:t>
            </w:r>
          </w:p>
        </w:tc>
        <w:tc>
          <w:tcPr>
            <w:tcW w:w="460" w:type="pct"/>
            <w:noWrap/>
            <w:hideMark/>
          </w:tcPr>
          <w:p w14:paraId="2D62E5AB" w14:textId="514D54D0"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427</w:t>
            </w:r>
          </w:p>
        </w:tc>
        <w:tc>
          <w:tcPr>
            <w:tcW w:w="701" w:type="pct"/>
            <w:noWrap/>
            <w:hideMark/>
          </w:tcPr>
          <w:p w14:paraId="461194EE" w14:textId="1E6D253E"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1.494</w:t>
            </w:r>
          </w:p>
        </w:tc>
        <w:tc>
          <w:tcPr>
            <w:tcW w:w="573" w:type="pct"/>
            <w:noWrap/>
            <w:hideMark/>
          </w:tcPr>
          <w:p w14:paraId="2B8B5710" w14:textId="4CCBF61D"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1,71</w:t>
            </w:r>
          </w:p>
        </w:tc>
      </w:tr>
      <w:tr w:rsidR="00626222" w:rsidRPr="00E92D3A" w14:paraId="11A087A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2933A6CB" w14:textId="77777777" w:rsidR="00626222" w:rsidRPr="00E92D3A" w:rsidRDefault="00626222" w:rsidP="00626222">
            <w:pPr>
              <w:jc w:val="center"/>
              <w:rPr>
                <w:rFonts w:cs="Arial"/>
                <w:color w:val="000000"/>
                <w:sz w:val="16"/>
                <w:szCs w:val="16"/>
              </w:rPr>
            </w:pPr>
            <w:r w:rsidRPr="00E92D3A">
              <w:rPr>
                <w:rFonts w:cs="Arial"/>
                <w:color w:val="000000"/>
                <w:sz w:val="16"/>
                <w:szCs w:val="16"/>
              </w:rPr>
              <w:t>Procedimientos En Dientes</w:t>
            </w:r>
          </w:p>
        </w:tc>
        <w:tc>
          <w:tcPr>
            <w:tcW w:w="468" w:type="pct"/>
            <w:noWrap/>
            <w:hideMark/>
          </w:tcPr>
          <w:p w14:paraId="3D92850D" w14:textId="6A5A2F98"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236</w:t>
            </w:r>
          </w:p>
        </w:tc>
        <w:tc>
          <w:tcPr>
            <w:tcW w:w="460" w:type="pct"/>
            <w:noWrap/>
            <w:hideMark/>
          </w:tcPr>
          <w:p w14:paraId="39070C41" w14:textId="6AC6CE52"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105</w:t>
            </w:r>
          </w:p>
        </w:tc>
        <w:tc>
          <w:tcPr>
            <w:tcW w:w="460" w:type="pct"/>
            <w:noWrap/>
            <w:hideMark/>
          </w:tcPr>
          <w:p w14:paraId="5E6DECDB" w14:textId="010774CD"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169</w:t>
            </w:r>
          </w:p>
        </w:tc>
        <w:tc>
          <w:tcPr>
            <w:tcW w:w="460" w:type="pct"/>
            <w:noWrap/>
            <w:hideMark/>
          </w:tcPr>
          <w:p w14:paraId="3A248632" w14:textId="48EC7CB7"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337</w:t>
            </w:r>
          </w:p>
        </w:tc>
        <w:tc>
          <w:tcPr>
            <w:tcW w:w="460" w:type="pct"/>
            <w:noWrap/>
            <w:hideMark/>
          </w:tcPr>
          <w:p w14:paraId="263CF093" w14:textId="51284C0C"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273</w:t>
            </w:r>
          </w:p>
        </w:tc>
        <w:tc>
          <w:tcPr>
            <w:tcW w:w="701" w:type="pct"/>
            <w:noWrap/>
            <w:hideMark/>
          </w:tcPr>
          <w:p w14:paraId="0AE60B07" w14:textId="496B68F5"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1.120</w:t>
            </w:r>
          </w:p>
        </w:tc>
        <w:tc>
          <w:tcPr>
            <w:tcW w:w="573" w:type="pct"/>
            <w:noWrap/>
            <w:hideMark/>
          </w:tcPr>
          <w:p w14:paraId="3641B3EE" w14:textId="6082E9F3"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1,28</w:t>
            </w:r>
          </w:p>
        </w:tc>
      </w:tr>
      <w:tr w:rsidR="00626222" w:rsidRPr="00E92D3A" w14:paraId="5A35050E"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418" w:type="pct"/>
            <w:hideMark/>
          </w:tcPr>
          <w:p w14:paraId="568000FB" w14:textId="5BE3C137" w:rsidR="00626222" w:rsidRPr="00E92D3A" w:rsidRDefault="00626222" w:rsidP="00626222">
            <w:pPr>
              <w:jc w:val="center"/>
              <w:rPr>
                <w:rFonts w:cs="Arial"/>
                <w:color w:val="000000"/>
                <w:sz w:val="16"/>
                <w:szCs w:val="16"/>
              </w:rPr>
            </w:pPr>
            <w:r w:rsidRPr="00E92D3A">
              <w:rPr>
                <w:rFonts w:cs="Arial"/>
                <w:color w:val="000000"/>
                <w:sz w:val="16"/>
                <w:szCs w:val="16"/>
              </w:rPr>
              <w:t>Procedim</w:t>
            </w:r>
            <w:r w:rsidR="00AE08CC">
              <w:rPr>
                <w:rFonts w:cs="Arial"/>
                <w:color w:val="000000"/>
                <w:sz w:val="16"/>
                <w:szCs w:val="16"/>
              </w:rPr>
              <w:t>ientos E Intervenciones No Quirú</w:t>
            </w:r>
            <w:r w:rsidRPr="00E92D3A">
              <w:rPr>
                <w:rFonts w:cs="Arial"/>
                <w:color w:val="000000"/>
                <w:sz w:val="16"/>
                <w:szCs w:val="16"/>
              </w:rPr>
              <w:t>rgi</w:t>
            </w:r>
            <w:r w:rsidR="00AE08CC">
              <w:rPr>
                <w:rFonts w:cs="Arial"/>
                <w:color w:val="000000"/>
                <w:sz w:val="16"/>
                <w:szCs w:val="16"/>
              </w:rPr>
              <w:t>cos Relacionados Con El Ojo Y Oí</w:t>
            </w:r>
            <w:r w:rsidRPr="00E92D3A">
              <w:rPr>
                <w:rFonts w:cs="Arial"/>
                <w:color w:val="000000"/>
                <w:sz w:val="16"/>
                <w:szCs w:val="16"/>
              </w:rPr>
              <w:t>do</w:t>
            </w:r>
          </w:p>
        </w:tc>
        <w:tc>
          <w:tcPr>
            <w:tcW w:w="468" w:type="pct"/>
            <w:noWrap/>
            <w:hideMark/>
          </w:tcPr>
          <w:p w14:paraId="07B280B1" w14:textId="12B154FC"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58</w:t>
            </w:r>
          </w:p>
        </w:tc>
        <w:tc>
          <w:tcPr>
            <w:tcW w:w="460" w:type="pct"/>
            <w:noWrap/>
            <w:hideMark/>
          </w:tcPr>
          <w:p w14:paraId="65FFC22B" w14:textId="3DD32C49"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79</w:t>
            </w:r>
          </w:p>
        </w:tc>
        <w:tc>
          <w:tcPr>
            <w:tcW w:w="460" w:type="pct"/>
            <w:noWrap/>
            <w:hideMark/>
          </w:tcPr>
          <w:p w14:paraId="1FC8CA7C" w14:textId="3E24AA34"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123</w:t>
            </w:r>
          </w:p>
        </w:tc>
        <w:tc>
          <w:tcPr>
            <w:tcW w:w="460" w:type="pct"/>
            <w:noWrap/>
            <w:hideMark/>
          </w:tcPr>
          <w:p w14:paraId="750CA8DF" w14:textId="315AC77D"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236</w:t>
            </w:r>
          </w:p>
        </w:tc>
        <w:tc>
          <w:tcPr>
            <w:tcW w:w="460" w:type="pct"/>
            <w:noWrap/>
            <w:hideMark/>
          </w:tcPr>
          <w:p w14:paraId="01B76B33" w14:textId="64A24020"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313</w:t>
            </w:r>
          </w:p>
        </w:tc>
        <w:tc>
          <w:tcPr>
            <w:tcW w:w="701" w:type="pct"/>
            <w:noWrap/>
            <w:hideMark/>
          </w:tcPr>
          <w:p w14:paraId="7498447D" w14:textId="1F9801A5"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809</w:t>
            </w:r>
          </w:p>
        </w:tc>
        <w:tc>
          <w:tcPr>
            <w:tcW w:w="573" w:type="pct"/>
            <w:noWrap/>
            <w:hideMark/>
          </w:tcPr>
          <w:p w14:paraId="10885BC3" w14:textId="4CDC5253"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E92D3A">
              <w:rPr>
                <w:rFonts w:cs="Arial"/>
                <w:color w:val="000000"/>
                <w:sz w:val="16"/>
                <w:szCs w:val="16"/>
              </w:rPr>
              <w:t>0,92</w:t>
            </w:r>
          </w:p>
        </w:tc>
      </w:tr>
      <w:tr w:rsidR="00626222" w:rsidRPr="00E92D3A" w14:paraId="255462EC"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418" w:type="pct"/>
            <w:hideMark/>
          </w:tcPr>
          <w:p w14:paraId="3F0FD349" w14:textId="77777777" w:rsidR="00626222" w:rsidRPr="00E92D3A" w:rsidRDefault="00626222" w:rsidP="00626222">
            <w:pPr>
              <w:jc w:val="center"/>
              <w:rPr>
                <w:rFonts w:cs="Arial"/>
                <w:color w:val="000000"/>
                <w:sz w:val="16"/>
                <w:szCs w:val="16"/>
              </w:rPr>
            </w:pPr>
            <w:r w:rsidRPr="00E92D3A">
              <w:rPr>
                <w:rFonts w:cs="Arial"/>
                <w:color w:val="000000"/>
                <w:sz w:val="16"/>
                <w:szCs w:val="16"/>
              </w:rPr>
              <w:lastRenderedPageBreak/>
              <w:t>Procedimientos En Piel Y Tejido Celular Subcutaneo</w:t>
            </w:r>
          </w:p>
        </w:tc>
        <w:tc>
          <w:tcPr>
            <w:tcW w:w="468" w:type="pct"/>
            <w:noWrap/>
            <w:hideMark/>
          </w:tcPr>
          <w:p w14:paraId="5D297242" w14:textId="66A187B5"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85</w:t>
            </w:r>
          </w:p>
        </w:tc>
        <w:tc>
          <w:tcPr>
            <w:tcW w:w="460" w:type="pct"/>
            <w:noWrap/>
            <w:hideMark/>
          </w:tcPr>
          <w:p w14:paraId="1A11268B" w14:textId="784D93AB"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112</w:t>
            </w:r>
          </w:p>
        </w:tc>
        <w:tc>
          <w:tcPr>
            <w:tcW w:w="460" w:type="pct"/>
            <w:noWrap/>
            <w:hideMark/>
          </w:tcPr>
          <w:p w14:paraId="1F0070CC" w14:textId="1B8D2A1C"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158</w:t>
            </w:r>
          </w:p>
        </w:tc>
        <w:tc>
          <w:tcPr>
            <w:tcW w:w="460" w:type="pct"/>
            <w:noWrap/>
            <w:hideMark/>
          </w:tcPr>
          <w:p w14:paraId="6EF414D4" w14:textId="2654CC7B"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151</w:t>
            </w:r>
          </w:p>
        </w:tc>
        <w:tc>
          <w:tcPr>
            <w:tcW w:w="460" w:type="pct"/>
            <w:noWrap/>
            <w:hideMark/>
          </w:tcPr>
          <w:p w14:paraId="24CFF73D" w14:textId="7FAC2DE0"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207</w:t>
            </w:r>
          </w:p>
        </w:tc>
        <w:tc>
          <w:tcPr>
            <w:tcW w:w="701" w:type="pct"/>
            <w:noWrap/>
            <w:hideMark/>
          </w:tcPr>
          <w:p w14:paraId="594C9A21" w14:textId="542F93C0"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713</w:t>
            </w:r>
          </w:p>
        </w:tc>
        <w:tc>
          <w:tcPr>
            <w:tcW w:w="573" w:type="pct"/>
            <w:noWrap/>
            <w:hideMark/>
          </w:tcPr>
          <w:p w14:paraId="6AC1BBF4" w14:textId="0BEBC9F9" w:rsidR="00626222" w:rsidRPr="00E92D3A" w:rsidRDefault="00626222" w:rsidP="00626222">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E92D3A">
              <w:rPr>
                <w:rFonts w:cs="Arial"/>
                <w:color w:val="000000"/>
                <w:sz w:val="16"/>
                <w:szCs w:val="16"/>
              </w:rPr>
              <w:t>0,81</w:t>
            </w:r>
          </w:p>
        </w:tc>
      </w:tr>
      <w:tr w:rsidR="00626222" w:rsidRPr="00E92D3A" w14:paraId="7B2C716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pct"/>
            <w:noWrap/>
            <w:hideMark/>
          </w:tcPr>
          <w:p w14:paraId="3163C510" w14:textId="4E5975BF" w:rsidR="00626222" w:rsidRPr="00E92D3A" w:rsidRDefault="00626222" w:rsidP="00626222">
            <w:pPr>
              <w:jc w:val="center"/>
              <w:rPr>
                <w:rFonts w:cs="Arial"/>
                <w:b w:val="0"/>
                <w:bCs w:val="0"/>
                <w:color w:val="auto"/>
                <w:sz w:val="16"/>
                <w:szCs w:val="16"/>
              </w:rPr>
            </w:pPr>
            <w:r w:rsidRPr="00E92D3A">
              <w:rPr>
                <w:rFonts w:cs="Arial"/>
                <w:color w:val="auto"/>
                <w:sz w:val="16"/>
                <w:szCs w:val="16"/>
              </w:rPr>
              <w:t>Total general</w:t>
            </w:r>
          </w:p>
        </w:tc>
        <w:tc>
          <w:tcPr>
            <w:tcW w:w="468" w:type="pct"/>
            <w:noWrap/>
            <w:hideMark/>
          </w:tcPr>
          <w:p w14:paraId="5B8BBBAC" w14:textId="7DA8BE7F"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12.832</w:t>
            </w:r>
          </w:p>
        </w:tc>
        <w:tc>
          <w:tcPr>
            <w:tcW w:w="460" w:type="pct"/>
            <w:noWrap/>
            <w:hideMark/>
          </w:tcPr>
          <w:p w14:paraId="1AAB8C8E" w14:textId="33E151AF"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14.130</w:t>
            </w:r>
          </w:p>
        </w:tc>
        <w:tc>
          <w:tcPr>
            <w:tcW w:w="460" w:type="pct"/>
            <w:noWrap/>
            <w:hideMark/>
          </w:tcPr>
          <w:p w14:paraId="423BD99C" w14:textId="48FB9280"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20.291</w:t>
            </w:r>
          </w:p>
        </w:tc>
        <w:tc>
          <w:tcPr>
            <w:tcW w:w="460" w:type="pct"/>
            <w:noWrap/>
            <w:hideMark/>
          </w:tcPr>
          <w:p w14:paraId="0D180E17" w14:textId="2AE3A04F"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19.333</w:t>
            </w:r>
          </w:p>
        </w:tc>
        <w:tc>
          <w:tcPr>
            <w:tcW w:w="460" w:type="pct"/>
            <w:noWrap/>
            <w:hideMark/>
          </w:tcPr>
          <w:p w14:paraId="6EE148B7" w14:textId="33DBF4CB"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21.019</w:t>
            </w:r>
          </w:p>
        </w:tc>
        <w:tc>
          <w:tcPr>
            <w:tcW w:w="701" w:type="pct"/>
            <w:noWrap/>
            <w:hideMark/>
          </w:tcPr>
          <w:p w14:paraId="53AF95CE" w14:textId="0B46844F"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87.605</w:t>
            </w:r>
          </w:p>
        </w:tc>
        <w:tc>
          <w:tcPr>
            <w:tcW w:w="573" w:type="pct"/>
            <w:noWrap/>
            <w:hideMark/>
          </w:tcPr>
          <w:p w14:paraId="1212ED76" w14:textId="7CA49D84" w:rsidR="00626222" w:rsidRPr="00E92D3A" w:rsidRDefault="00626222" w:rsidP="00626222">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E92D3A">
              <w:rPr>
                <w:rFonts w:cs="Arial"/>
                <w:b/>
                <w:bCs/>
                <w:sz w:val="16"/>
                <w:szCs w:val="16"/>
              </w:rPr>
              <w:t>100</w:t>
            </w:r>
          </w:p>
        </w:tc>
      </w:tr>
    </w:tbl>
    <w:p w14:paraId="5952E706" w14:textId="15BE23CB" w:rsidR="00F73579" w:rsidRPr="0080094B" w:rsidRDefault="00F73579" w:rsidP="00472893">
      <w:pPr>
        <w:spacing w:line="276" w:lineRule="auto"/>
        <w:rPr>
          <w:rFonts w:cs="Arial"/>
          <w:sz w:val="16"/>
          <w:szCs w:val="16"/>
        </w:rPr>
      </w:pPr>
      <w:r w:rsidRPr="0080094B">
        <w:rPr>
          <w:rFonts w:cs="Arial"/>
          <w:sz w:val="16"/>
          <w:szCs w:val="16"/>
        </w:rPr>
        <w:t>Fuente: Base de datos RIPS SDS 2004-202</w:t>
      </w:r>
      <w:r w:rsidR="00626222">
        <w:rPr>
          <w:rFonts w:cs="Arial"/>
          <w:sz w:val="16"/>
          <w:szCs w:val="16"/>
        </w:rPr>
        <w:t>3</w:t>
      </w:r>
      <w:r w:rsidRPr="0080094B">
        <w:rPr>
          <w:rFonts w:cs="Arial"/>
          <w:sz w:val="16"/>
          <w:szCs w:val="16"/>
        </w:rPr>
        <w:t>, población vinculada, desplazada, atenciones NO POS y particulares, Base de datos RIPS Ministerio de Salud 2009-202</w:t>
      </w:r>
      <w:r w:rsidR="00626222">
        <w:rPr>
          <w:rFonts w:cs="Arial"/>
          <w:sz w:val="16"/>
          <w:szCs w:val="16"/>
        </w:rPr>
        <w:t>3</w:t>
      </w:r>
      <w:r w:rsidRPr="0080094B">
        <w:rPr>
          <w:rFonts w:cs="Arial"/>
          <w:sz w:val="16"/>
          <w:szCs w:val="16"/>
        </w:rPr>
        <w:t>, población contributiva y subsidiada, Base de datos Población Especial - (Aseguramiento) (Corte 202</w:t>
      </w:r>
      <w:r w:rsidR="00626222">
        <w:rPr>
          <w:rFonts w:cs="Arial"/>
          <w:sz w:val="16"/>
          <w:szCs w:val="16"/>
        </w:rPr>
        <w:t>3</w:t>
      </w:r>
      <w:r w:rsidRPr="0080094B">
        <w:rPr>
          <w:rFonts w:cs="Arial"/>
          <w:sz w:val="16"/>
          <w:szCs w:val="16"/>
        </w:rPr>
        <w:t>/12/31)</w:t>
      </w:r>
    </w:p>
    <w:bookmarkEnd w:id="119"/>
    <w:p w14:paraId="5C75A985" w14:textId="77777777" w:rsidR="00F73579" w:rsidRPr="0080094B" w:rsidRDefault="00F73579" w:rsidP="00472893">
      <w:pPr>
        <w:spacing w:line="276" w:lineRule="auto"/>
        <w:rPr>
          <w:rFonts w:cs="Arial"/>
          <w:color w:val="FF0000"/>
        </w:rPr>
      </w:pPr>
    </w:p>
    <w:p w14:paraId="28F53314" w14:textId="6848A4FF" w:rsidR="00F73579" w:rsidRPr="009466A7" w:rsidRDefault="00F73579" w:rsidP="00472893">
      <w:pPr>
        <w:spacing w:line="276" w:lineRule="auto"/>
        <w:rPr>
          <w:rFonts w:cs="Arial"/>
          <w:szCs w:val="22"/>
        </w:rPr>
      </w:pPr>
      <w:r w:rsidRPr="009466A7">
        <w:rPr>
          <w:rFonts w:cs="Arial"/>
          <w:szCs w:val="22"/>
        </w:rPr>
        <w:t xml:space="preserve">La mayor demanda de población con discapacidad en centros de protección se presentó en la localidad de </w:t>
      </w:r>
      <w:r w:rsidR="009466A7" w:rsidRPr="009466A7">
        <w:rPr>
          <w:rFonts w:cs="Arial"/>
          <w:szCs w:val="22"/>
        </w:rPr>
        <w:t>Usaquén con el 51,23</w:t>
      </w:r>
      <w:r w:rsidRPr="009466A7">
        <w:rPr>
          <w:rFonts w:cs="Arial"/>
          <w:szCs w:val="22"/>
        </w:rPr>
        <w:t>%, seg</w:t>
      </w:r>
      <w:r w:rsidR="00264428" w:rsidRPr="009466A7">
        <w:rPr>
          <w:rFonts w:cs="Arial"/>
          <w:szCs w:val="22"/>
        </w:rPr>
        <w:t>ui</w:t>
      </w:r>
      <w:r w:rsidR="009466A7" w:rsidRPr="009466A7">
        <w:rPr>
          <w:rFonts w:cs="Arial"/>
          <w:szCs w:val="22"/>
        </w:rPr>
        <w:t>do de Antonio Nariño con el 13,8</w:t>
      </w:r>
      <w:r w:rsidR="00264428" w:rsidRPr="009466A7">
        <w:rPr>
          <w:rFonts w:cs="Arial"/>
          <w:szCs w:val="22"/>
        </w:rPr>
        <w:t>9</w:t>
      </w:r>
      <w:r w:rsidR="009466A7" w:rsidRPr="009466A7">
        <w:rPr>
          <w:rFonts w:cs="Arial"/>
          <w:szCs w:val="22"/>
        </w:rPr>
        <w:t>% y Barrios Unidos con el 7,69</w:t>
      </w:r>
      <w:r w:rsidRPr="009466A7">
        <w:rPr>
          <w:rFonts w:cs="Arial"/>
          <w:szCs w:val="22"/>
        </w:rPr>
        <w:t xml:space="preserve">% principalmente. </w:t>
      </w:r>
    </w:p>
    <w:p w14:paraId="61B53EFC" w14:textId="77777777" w:rsidR="00F73579" w:rsidRPr="0080094B" w:rsidRDefault="00F73579" w:rsidP="00472893">
      <w:pPr>
        <w:spacing w:line="276" w:lineRule="auto"/>
        <w:rPr>
          <w:rFonts w:cs="Arial"/>
          <w:color w:val="FF0000"/>
        </w:rPr>
      </w:pPr>
    </w:p>
    <w:p w14:paraId="013E36A6" w14:textId="2CCE25CD" w:rsidR="00F73579" w:rsidRPr="0040746E" w:rsidRDefault="00225874" w:rsidP="00472893">
      <w:pPr>
        <w:pStyle w:val="Descripcin"/>
        <w:keepNext/>
        <w:spacing w:after="0" w:line="276" w:lineRule="auto"/>
        <w:rPr>
          <w:rFonts w:cs="Arial"/>
          <w:bCs w:val="0"/>
          <w:i w:val="0"/>
          <w:sz w:val="20"/>
          <w:szCs w:val="20"/>
        </w:rPr>
      </w:pPr>
      <w:bookmarkStart w:id="120" w:name="_Toc102169620"/>
      <w:bookmarkStart w:id="121" w:name="_Toc120191129"/>
      <w:bookmarkStart w:id="122" w:name="_Toc168428722"/>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9466A7">
        <w:rPr>
          <w:rFonts w:cs="Arial"/>
          <w:bCs w:val="0"/>
          <w:i w:val="0"/>
          <w:noProof/>
          <w:sz w:val="20"/>
          <w:szCs w:val="20"/>
        </w:rPr>
        <w:t>28</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 xml:space="preserve">Demanda por localidad </w:t>
      </w:r>
      <w:bookmarkEnd w:id="120"/>
      <w:r w:rsidR="00F73579" w:rsidRPr="0040746E">
        <w:rPr>
          <w:rFonts w:cs="Arial"/>
          <w:bCs w:val="0"/>
          <w:i w:val="0"/>
          <w:sz w:val="20"/>
          <w:szCs w:val="20"/>
        </w:rPr>
        <w:t>Población con Discapacidad en centros de protección. Bogotá D.C. Año 201</w:t>
      </w:r>
      <w:r w:rsidR="009466A7">
        <w:rPr>
          <w:rFonts w:cs="Arial"/>
          <w:bCs w:val="0"/>
          <w:i w:val="0"/>
          <w:sz w:val="20"/>
          <w:szCs w:val="20"/>
        </w:rPr>
        <w:t>9</w:t>
      </w:r>
      <w:r w:rsidR="00F73579" w:rsidRPr="0040746E">
        <w:rPr>
          <w:rFonts w:cs="Arial"/>
          <w:bCs w:val="0"/>
          <w:i w:val="0"/>
          <w:sz w:val="20"/>
          <w:szCs w:val="20"/>
        </w:rPr>
        <w:t xml:space="preserve"> – 202</w:t>
      </w:r>
      <w:bookmarkEnd w:id="121"/>
      <w:r w:rsidR="009466A7">
        <w:rPr>
          <w:rFonts w:cs="Arial"/>
          <w:bCs w:val="0"/>
          <w:i w:val="0"/>
          <w:sz w:val="20"/>
          <w:szCs w:val="20"/>
        </w:rPr>
        <w:t>3</w:t>
      </w:r>
      <w:r w:rsidR="00B2468B" w:rsidRPr="0040746E">
        <w:rPr>
          <w:rFonts w:cs="Arial"/>
          <w:bCs w:val="0"/>
          <w:i w:val="0"/>
          <w:sz w:val="20"/>
          <w:szCs w:val="20"/>
        </w:rPr>
        <w:t>.</w:t>
      </w:r>
      <w:bookmarkEnd w:id="122"/>
    </w:p>
    <w:p w14:paraId="07964F83" w14:textId="77777777" w:rsidR="009466A7" w:rsidRDefault="009466A7"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2519"/>
        <w:gridCol w:w="832"/>
        <w:gridCol w:w="818"/>
        <w:gridCol w:w="818"/>
        <w:gridCol w:w="818"/>
        <w:gridCol w:w="818"/>
        <w:gridCol w:w="1246"/>
        <w:gridCol w:w="1018"/>
      </w:tblGrid>
      <w:tr w:rsidR="009466A7" w:rsidRPr="009466A7" w14:paraId="06BE851D"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3D4E7FE" w14:textId="0AD26423" w:rsidR="009466A7" w:rsidRPr="009466A7" w:rsidRDefault="00336E9F" w:rsidP="00336E9F">
            <w:pPr>
              <w:spacing w:line="240" w:lineRule="auto"/>
              <w:jc w:val="center"/>
              <w:rPr>
                <w:rFonts w:cs="Arial"/>
                <w:b w:val="0"/>
                <w:bCs w:val="0"/>
                <w:sz w:val="16"/>
                <w:szCs w:val="16"/>
              </w:rPr>
            </w:pPr>
            <w:r>
              <w:rPr>
                <w:rFonts w:cs="Arial"/>
                <w:sz w:val="16"/>
                <w:szCs w:val="16"/>
              </w:rPr>
              <w:t>Localidad</w:t>
            </w:r>
          </w:p>
        </w:tc>
        <w:tc>
          <w:tcPr>
            <w:tcW w:w="468" w:type="pct"/>
            <w:noWrap/>
            <w:hideMark/>
          </w:tcPr>
          <w:p w14:paraId="59D4DE54" w14:textId="56D274FD"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2.019</w:t>
            </w:r>
          </w:p>
        </w:tc>
        <w:tc>
          <w:tcPr>
            <w:tcW w:w="460" w:type="pct"/>
            <w:noWrap/>
            <w:hideMark/>
          </w:tcPr>
          <w:p w14:paraId="56621B4D" w14:textId="1F925E37"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2.020</w:t>
            </w:r>
          </w:p>
        </w:tc>
        <w:tc>
          <w:tcPr>
            <w:tcW w:w="460" w:type="pct"/>
            <w:noWrap/>
            <w:hideMark/>
          </w:tcPr>
          <w:p w14:paraId="0CBE2A33" w14:textId="084D7B21"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2.021</w:t>
            </w:r>
          </w:p>
        </w:tc>
        <w:tc>
          <w:tcPr>
            <w:tcW w:w="460" w:type="pct"/>
            <w:noWrap/>
            <w:hideMark/>
          </w:tcPr>
          <w:p w14:paraId="7665961B" w14:textId="0C42AF90"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2.022</w:t>
            </w:r>
          </w:p>
        </w:tc>
        <w:tc>
          <w:tcPr>
            <w:tcW w:w="460" w:type="pct"/>
            <w:noWrap/>
            <w:hideMark/>
          </w:tcPr>
          <w:p w14:paraId="323C70C3" w14:textId="78E2929F"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2.023</w:t>
            </w:r>
          </w:p>
        </w:tc>
        <w:tc>
          <w:tcPr>
            <w:tcW w:w="701" w:type="pct"/>
            <w:noWrap/>
            <w:hideMark/>
          </w:tcPr>
          <w:p w14:paraId="53BEB27E" w14:textId="0C37229F"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Total general</w:t>
            </w:r>
          </w:p>
        </w:tc>
        <w:tc>
          <w:tcPr>
            <w:tcW w:w="573" w:type="pct"/>
            <w:noWrap/>
            <w:hideMark/>
          </w:tcPr>
          <w:p w14:paraId="55D27AD1" w14:textId="0A86ECD5"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w:t>
            </w:r>
          </w:p>
        </w:tc>
      </w:tr>
      <w:tr w:rsidR="009466A7" w:rsidRPr="009466A7" w14:paraId="1AA4CDD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6054D33" w14:textId="08DD1F3C" w:rsidR="009466A7" w:rsidRPr="009466A7" w:rsidRDefault="009466A7" w:rsidP="00336E9F">
            <w:pPr>
              <w:jc w:val="center"/>
              <w:rPr>
                <w:rFonts w:cs="Arial"/>
                <w:color w:val="000000"/>
                <w:sz w:val="16"/>
                <w:szCs w:val="16"/>
              </w:rPr>
            </w:pPr>
            <w:r w:rsidRPr="009466A7">
              <w:rPr>
                <w:rFonts w:cs="Arial"/>
                <w:color w:val="000000"/>
                <w:sz w:val="16"/>
                <w:szCs w:val="16"/>
              </w:rPr>
              <w:t>Usaquén</w:t>
            </w:r>
          </w:p>
        </w:tc>
        <w:tc>
          <w:tcPr>
            <w:tcW w:w="468" w:type="pct"/>
            <w:noWrap/>
            <w:hideMark/>
          </w:tcPr>
          <w:p w14:paraId="246F890D" w14:textId="0B98510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9.328</w:t>
            </w:r>
          </w:p>
        </w:tc>
        <w:tc>
          <w:tcPr>
            <w:tcW w:w="460" w:type="pct"/>
            <w:noWrap/>
            <w:hideMark/>
          </w:tcPr>
          <w:p w14:paraId="65E9844C" w14:textId="08AE9E28"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12.420</w:t>
            </w:r>
          </w:p>
        </w:tc>
        <w:tc>
          <w:tcPr>
            <w:tcW w:w="460" w:type="pct"/>
            <w:noWrap/>
            <w:hideMark/>
          </w:tcPr>
          <w:p w14:paraId="4A8549E0" w14:textId="568AC4C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19.671</w:t>
            </w:r>
          </w:p>
        </w:tc>
        <w:tc>
          <w:tcPr>
            <w:tcW w:w="460" w:type="pct"/>
            <w:noWrap/>
            <w:hideMark/>
          </w:tcPr>
          <w:p w14:paraId="766FF049" w14:textId="20EDDF38"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24.577</w:t>
            </w:r>
          </w:p>
        </w:tc>
        <w:tc>
          <w:tcPr>
            <w:tcW w:w="460" w:type="pct"/>
            <w:noWrap/>
            <w:hideMark/>
          </w:tcPr>
          <w:p w14:paraId="3F621F86" w14:textId="6D81322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24.947</w:t>
            </w:r>
          </w:p>
        </w:tc>
        <w:tc>
          <w:tcPr>
            <w:tcW w:w="701" w:type="pct"/>
            <w:noWrap/>
            <w:hideMark/>
          </w:tcPr>
          <w:p w14:paraId="32602D06" w14:textId="43DCA13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90.943</w:t>
            </w:r>
          </w:p>
        </w:tc>
        <w:tc>
          <w:tcPr>
            <w:tcW w:w="573" w:type="pct"/>
            <w:noWrap/>
            <w:hideMark/>
          </w:tcPr>
          <w:p w14:paraId="2EAC14C0" w14:textId="342A483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51,23</w:t>
            </w:r>
          </w:p>
        </w:tc>
      </w:tr>
      <w:tr w:rsidR="009466A7" w:rsidRPr="009466A7" w14:paraId="10827B8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3F7A4F08" w14:textId="033D1665" w:rsidR="009466A7" w:rsidRPr="009466A7" w:rsidRDefault="009466A7" w:rsidP="00336E9F">
            <w:pPr>
              <w:jc w:val="center"/>
              <w:rPr>
                <w:rFonts w:cs="Arial"/>
                <w:color w:val="000000"/>
                <w:sz w:val="16"/>
                <w:szCs w:val="16"/>
              </w:rPr>
            </w:pPr>
            <w:r w:rsidRPr="009466A7">
              <w:rPr>
                <w:rFonts w:cs="Arial"/>
                <w:color w:val="000000"/>
                <w:sz w:val="16"/>
                <w:szCs w:val="16"/>
              </w:rPr>
              <w:t>Antonio Nariño</w:t>
            </w:r>
          </w:p>
        </w:tc>
        <w:tc>
          <w:tcPr>
            <w:tcW w:w="468" w:type="pct"/>
            <w:noWrap/>
            <w:hideMark/>
          </w:tcPr>
          <w:p w14:paraId="5236C524" w14:textId="600E732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3.935</w:t>
            </w:r>
          </w:p>
        </w:tc>
        <w:tc>
          <w:tcPr>
            <w:tcW w:w="460" w:type="pct"/>
            <w:noWrap/>
            <w:hideMark/>
          </w:tcPr>
          <w:p w14:paraId="1A35CAC0" w14:textId="26198DF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4.754</w:t>
            </w:r>
          </w:p>
        </w:tc>
        <w:tc>
          <w:tcPr>
            <w:tcW w:w="460" w:type="pct"/>
            <w:noWrap/>
            <w:hideMark/>
          </w:tcPr>
          <w:p w14:paraId="1CAFE4F8" w14:textId="2FF679E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4.803</w:t>
            </w:r>
          </w:p>
        </w:tc>
        <w:tc>
          <w:tcPr>
            <w:tcW w:w="460" w:type="pct"/>
            <w:noWrap/>
            <w:hideMark/>
          </w:tcPr>
          <w:p w14:paraId="22EFC0EF" w14:textId="61D72B4D"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4.775</w:t>
            </w:r>
          </w:p>
        </w:tc>
        <w:tc>
          <w:tcPr>
            <w:tcW w:w="460" w:type="pct"/>
            <w:noWrap/>
            <w:hideMark/>
          </w:tcPr>
          <w:p w14:paraId="62C94533" w14:textId="56B6D13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6.382</w:t>
            </w:r>
          </w:p>
        </w:tc>
        <w:tc>
          <w:tcPr>
            <w:tcW w:w="701" w:type="pct"/>
            <w:noWrap/>
            <w:hideMark/>
          </w:tcPr>
          <w:p w14:paraId="5E708E17" w14:textId="0CACE54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24.649</w:t>
            </w:r>
          </w:p>
        </w:tc>
        <w:tc>
          <w:tcPr>
            <w:tcW w:w="573" w:type="pct"/>
            <w:noWrap/>
            <w:hideMark/>
          </w:tcPr>
          <w:p w14:paraId="1F07FD05" w14:textId="6101260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13,89</w:t>
            </w:r>
          </w:p>
        </w:tc>
      </w:tr>
      <w:tr w:rsidR="009466A7" w:rsidRPr="009466A7" w14:paraId="11D06DE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78CA24FC" w14:textId="24F73DFC" w:rsidR="009466A7" w:rsidRPr="009466A7" w:rsidRDefault="009466A7" w:rsidP="00336E9F">
            <w:pPr>
              <w:jc w:val="center"/>
              <w:rPr>
                <w:rFonts w:cs="Arial"/>
                <w:color w:val="000000"/>
                <w:sz w:val="16"/>
                <w:szCs w:val="16"/>
              </w:rPr>
            </w:pPr>
            <w:r w:rsidRPr="009466A7">
              <w:rPr>
                <w:rFonts w:cs="Arial"/>
                <w:color w:val="000000"/>
                <w:sz w:val="16"/>
                <w:szCs w:val="16"/>
              </w:rPr>
              <w:t>Barrios Unidos</w:t>
            </w:r>
          </w:p>
        </w:tc>
        <w:tc>
          <w:tcPr>
            <w:tcW w:w="468" w:type="pct"/>
            <w:noWrap/>
            <w:hideMark/>
          </w:tcPr>
          <w:p w14:paraId="7DF9DF2A" w14:textId="0D582FD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555</w:t>
            </w:r>
          </w:p>
        </w:tc>
        <w:tc>
          <w:tcPr>
            <w:tcW w:w="460" w:type="pct"/>
            <w:noWrap/>
            <w:hideMark/>
          </w:tcPr>
          <w:p w14:paraId="75F345C4" w14:textId="6FB90802"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856</w:t>
            </w:r>
          </w:p>
        </w:tc>
        <w:tc>
          <w:tcPr>
            <w:tcW w:w="460" w:type="pct"/>
            <w:noWrap/>
            <w:hideMark/>
          </w:tcPr>
          <w:p w14:paraId="10C8659E" w14:textId="2F718EC4"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5.367</w:t>
            </w:r>
          </w:p>
        </w:tc>
        <w:tc>
          <w:tcPr>
            <w:tcW w:w="460" w:type="pct"/>
            <w:noWrap/>
            <w:hideMark/>
          </w:tcPr>
          <w:p w14:paraId="72EF2A26" w14:textId="44F0D52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3.202</w:t>
            </w:r>
          </w:p>
        </w:tc>
        <w:tc>
          <w:tcPr>
            <w:tcW w:w="460" w:type="pct"/>
            <w:noWrap/>
            <w:hideMark/>
          </w:tcPr>
          <w:p w14:paraId="5C30E625" w14:textId="03537E6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3.671</w:t>
            </w:r>
          </w:p>
        </w:tc>
        <w:tc>
          <w:tcPr>
            <w:tcW w:w="701" w:type="pct"/>
            <w:noWrap/>
            <w:hideMark/>
          </w:tcPr>
          <w:p w14:paraId="5AF9FA79" w14:textId="58EC8AC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13.651</w:t>
            </w:r>
          </w:p>
        </w:tc>
        <w:tc>
          <w:tcPr>
            <w:tcW w:w="573" w:type="pct"/>
            <w:noWrap/>
            <w:hideMark/>
          </w:tcPr>
          <w:p w14:paraId="430AD66A" w14:textId="2C384FD6"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7,69</w:t>
            </w:r>
          </w:p>
        </w:tc>
      </w:tr>
      <w:tr w:rsidR="009466A7" w:rsidRPr="009466A7" w14:paraId="453F0A7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04154F7A" w14:textId="101CFF57" w:rsidR="009466A7" w:rsidRPr="009466A7" w:rsidRDefault="009466A7" w:rsidP="00336E9F">
            <w:pPr>
              <w:jc w:val="center"/>
              <w:rPr>
                <w:rFonts w:cs="Arial"/>
                <w:color w:val="000000"/>
                <w:sz w:val="16"/>
                <w:szCs w:val="16"/>
              </w:rPr>
            </w:pPr>
            <w:r w:rsidRPr="009466A7">
              <w:rPr>
                <w:rFonts w:cs="Arial"/>
                <w:color w:val="000000"/>
                <w:sz w:val="16"/>
                <w:szCs w:val="16"/>
              </w:rPr>
              <w:t>Kennedy</w:t>
            </w:r>
          </w:p>
        </w:tc>
        <w:tc>
          <w:tcPr>
            <w:tcW w:w="468" w:type="pct"/>
            <w:noWrap/>
            <w:hideMark/>
          </w:tcPr>
          <w:p w14:paraId="4096A7E7" w14:textId="5DA970C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1.287</w:t>
            </w:r>
          </w:p>
        </w:tc>
        <w:tc>
          <w:tcPr>
            <w:tcW w:w="460" w:type="pct"/>
            <w:noWrap/>
            <w:hideMark/>
          </w:tcPr>
          <w:p w14:paraId="6EB425AD" w14:textId="1069228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2.679</w:t>
            </w:r>
          </w:p>
        </w:tc>
        <w:tc>
          <w:tcPr>
            <w:tcW w:w="460" w:type="pct"/>
            <w:noWrap/>
            <w:hideMark/>
          </w:tcPr>
          <w:p w14:paraId="1016591C" w14:textId="31AA71B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3.130</w:t>
            </w:r>
          </w:p>
        </w:tc>
        <w:tc>
          <w:tcPr>
            <w:tcW w:w="460" w:type="pct"/>
            <w:noWrap/>
            <w:hideMark/>
          </w:tcPr>
          <w:p w14:paraId="44653301" w14:textId="0660FAA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2.679</w:t>
            </w:r>
          </w:p>
        </w:tc>
        <w:tc>
          <w:tcPr>
            <w:tcW w:w="460" w:type="pct"/>
            <w:noWrap/>
            <w:hideMark/>
          </w:tcPr>
          <w:p w14:paraId="7962912A" w14:textId="09A18B3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3.061</w:t>
            </w:r>
          </w:p>
        </w:tc>
        <w:tc>
          <w:tcPr>
            <w:tcW w:w="701" w:type="pct"/>
            <w:noWrap/>
            <w:hideMark/>
          </w:tcPr>
          <w:p w14:paraId="5567F65C" w14:textId="0B3EC58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12.836</w:t>
            </w:r>
          </w:p>
        </w:tc>
        <w:tc>
          <w:tcPr>
            <w:tcW w:w="573" w:type="pct"/>
            <w:noWrap/>
            <w:hideMark/>
          </w:tcPr>
          <w:p w14:paraId="10631C3D" w14:textId="2B14F473"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7,23</w:t>
            </w:r>
          </w:p>
        </w:tc>
      </w:tr>
      <w:tr w:rsidR="009466A7" w:rsidRPr="009466A7" w14:paraId="57BAE2B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1E80EA1F" w14:textId="15C0F454" w:rsidR="009466A7" w:rsidRPr="009466A7" w:rsidRDefault="009466A7" w:rsidP="00336E9F">
            <w:pPr>
              <w:jc w:val="center"/>
              <w:rPr>
                <w:rFonts w:cs="Arial"/>
                <w:color w:val="000000"/>
                <w:sz w:val="16"/>
                <w:szCs w:val="16"/>
              </w:rPr>
            </w:pPr>
            <w:r w:rsidRPr="009466A7">
              <w:rPr>
                <w:rFonts w:cs="Arial"/>
                <w:color w:val="000000"/>
                <w:sz w:val="16"/>
                <w:szCs w:val="16"/>
              </w:rPr>
              <w:t>Sin Dato</w:t>
            </w:r>
          </w:p>
        </w:tc>
        <w:tc>
          <w:tcPr>
            <w:tcW w:w="468" w:type="pct"/>
            <w:noWrap/>
            <w:hideMark/>
          </w:tcPr>
          <w:p w14:paraId="52A262E7" w14:textId="3F38BF94"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1.096</w:t>
            </w:r>
          </w:p>
        </w:tc>
        <w:tc>
          <w:tcPr>
            <w:tcW w:w="460" w:type="pct"/>
            <w:noWrap/>
            <w:hideMark/>
          </w:tcPr>
          <w:p w14:paraId="3AB9283C" w14:textId="359215C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1.265</w:t>
            </w:r>
          </w:p>
        </w:tc>
        <w:tc>
          <w:tcPr>
            <w:tcW w:w="460" w:type="pct"/>
            <w:noWrap/>
            <w:hideMark/>
          </w:tcPr>
          <w:p w14:paraId="6C496A59" w14:textId="7F7CDE6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1.152</w:t>
            </w:r>
          </w:p>
        </w:tc>
        <w:tc>
          <w:tcPr>
            <w:tcW w:w="460" w:type="pct"/>
            <w:noWrap/>
            <w:hideMark/>
          </w:tcPr>
          <w:p w14:paraId="5781CF64" w14:textId="2573AA4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1.066</w:t>
            </w:r>
          </w:p>
        </w:tc>
        <w:tc>
          <w:tcPr>
            <w:tcW w:w="460" w:type="pct"/>
            <w:noWrap/>
            <w:hideMark/>
          </w:tcPr>
          <w:p w14:paraId="29FE214C" w14:textId="19A39E6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1.876</w:t>
            </w:r>
          </w:p>
        </w:tc>
        <w:tc>
          <w:tcPr>
            <w:tcW w:w="701" w:type="pct"/>
            <w:noWrap/>
            <w:hideMark/>
          </w:tcPr>
          <w:p w14:paraId="15501EA7" w14:textId="7FC49BC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6.455</w:t>
            </w:r>
          </w:p>
        </w:tc>
        <w:tc>
          <w:tcPr>
            <w:tcW w:w="573" w:type="pct"/>
            <w:noWrap/>
            <w:hideMark/>
          </w:tcPr>
          <w:p w14:paraId="3DB4AF6E" w14:textId="4C8202B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3,64</w:t>
            </w:r>
          </w:p>
        </w:tc>
      </w:tr>
      <w:tr w:rsidR="009466A7" w:rsidRPr="009466A7" w14:paraId="10F386B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3798FC9F" w14:textId="4BD5B8AC" w:rsidR="009466A7" w:rsidRPr="009466A7" w:rsidRDefault="009466A7" w:rsidP="00336E9F">
            <w:pPr>
              <w:jc w:val="center"/>
              <w:rPr>
                <w:rFonts w:cs="Arial"/>
                <w:color w:val="000000"/>
                <w:sz w:val="16"/>
                <w:szCs w:val="16"/>
              </w:rPr>
            </w:pPr>
            <w:r w:rsidRPr="009466A7">
              <w:rPr>
                <w:rFonts w:cs="Arial"/>
                <w:color w:val="000000"/>
                <w:sz w:val="16"/>
                <w:szCs w:val="16"/>
              </w:rPr>
              <w:t>San Cristóbal</w:t>
            </w:r>
          </w:p>
        </w:tc>
        <w:tc>
          <w:tcPr>
            <w:tcW w:w="468" w:type="pct"/>
            <w:noWrap/>
            <w:hideMark/>
          </w:tcPr>
          <w:p w14:paraId="03202DB1" w14:textId="5F2D263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w:t>
            </w:r>
          </w:p>
        </w:tc>
        <w:tc>
          <w:tcPr>
            <w:tcW w:w="460" w:type="pct"/>
            <w:noWrap/>
            <w:hideMark/>
          </w:tcPr>
          <w:p w14:paraId="04858F2F" w14:textId="0443847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239</w:t>
            </w:r>
          </w:p>
        </w:tc>
        <w:tc>
          <w:tcPr>
            <w:tcW w:w="460" w:type="pct"/>
            <w:noWrap/>
            <w:hideMark/>
          </w:tcPr>
          <w:p w14:paraId="12D2B42E" w14:textId="0EDC605B"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1.108</w:t>
            </w:r>
          </w:p>
        </w:tc>
        <w:tc>
          <w:tcPr>
            <w:tcW w:w="460" w:type="pct"/>
            <w:noWrap/>
            <w:hideMark/>
          </w:tcPr>
          <w:p w14:paraId="3856F25D" w14:textId="5BA2C8D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2.016</w:t>
            </w:r>
          </w:p>
        </w:tc>
        <w:tc>
          <w:tcPr>
            <w:tcW w:w="460" w:type="pct"/>
            <w:noWrap/>
            <w:hideMark/>
          </w:tcPr>
          <w:p w14:paraId="7A9CA413" w14:textId="7170BB3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1.597</w:t>
            </w:r>
          </w:p>
        </w:tc>
        <w:tc>
          <w:tcPr>
            <w:tcW w:w="701" w:type="pct"/>
            <w:noWrap/>
            <w:hideMark/>
          </w:tcPr>
          <w:p w14:paraId="664F5D98" w14:textId="3D11964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4.975</w:t>
            </w:r>
          </w:p>
        </w:tc>
        <w:tc>
          <w:tcPr>
            <w:tcW w:w="573" w:type="pct"/>
            <w:noWrap/>
            <w:hideMark/>
          </w:tcPr>
          <w:p w14:paraId="0DC67141" w14:textId="34D141F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2,80</w:t>
            </w:r>
          </w:p>
        </w:tc>
      </w:tr>
      <w:tr w:rsidR="009466A7" w:rsidRPr="009466A7" w14:paraId="7587155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9839B27" w14:textId="5286574B" w:rsidR="009466A7" w:rsidRPr="009466A7" w:rsidRDefault="009466A7" w:rsidP="00336E9F">
            <w:pPr>
              <w:jc w:val="center"/>
              <w:rPr>
                <w:rFonts w:cs="Arial"/>
                <w:color w:val="000000"/>
                <w:sz w:val="16"/>
                <w:szCs w:val="16"/>
              </w:rPr>
            </w:pPr>
            <w:r w:rsidRPr="009466A7">
              <w:rPr>
                <w:rFonts w:cs="Arial"/>
                <w:color w:val="000000"/>
                <w:sz w:val="16"/>
                <w:szCs w:val="16"/>
              </w:rPr>
              <w:t>Tunjuelito</w:t>
            </w:r>
          </w:p>
        </w:tc>
        <w:tc>
          <w:tcPr>
            <w:tcW w:w="468" w:type="pct"/>
            <w:noWrap/>
            <w:hideMark/>
          </w:tcPr>
          <w:p w14:paraId="78E4195B" w14:textId="48878F4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1.137</w:t>
            </w:r>
          </w:p>
        </w:tc>
        <w:tc>
          <w:tcPr>
            <w:tcW w:w="460" w:type="pct"/>
            <w:noWrap/>
            <w:hideMark/>
          </w:tcPr>
          <w:p w14:paraId="61ADB15E" w14:textId="3C62750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1.194</w:t>
            </w:r>
          </w:p>
        </w:tc>
        <w:tc>
          <w:tcPr>
            <w:tcW w:w="460" w:type="pct"/>
            <w:noWrap/>
            <w:hideMark/>
          </w:tcPr>
          <w:p w14:paraId="5F7A3FFC" w14:textId="3FD5EC9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425</w:t>
            </w:r>
          </w:p>
        </w:tc>
        <w:tc>
          <w:tcPr>
            <w:tcW w:w="460" w:type="pct"/>
            <w:noWrap/>
            <w:hideMark/>
          </w:tcPr>
          <w:p w14:paraId="6FF58268" w14:textId="451553C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429</w:t>
            </w:r>
          </w:p>
        </w:tc>
        <w:tc>
          <w:tcPr>
            <w:tcW w:w="460" w:type="pct"/>
            <w:noWrap/>
            <w:hideMark/>
          </w:tcPr>
          <w:p w14:paraId="3898C425" w14:textId="66D856E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869</w:t>
            </w:r>
          </w:p>
        </w:tc>
        <w:tc>
          <w:tcPr>
            <w:tcW w:w="701" w:type="pct"/>
            <w:noWrap/>
            <w:hideMark/>
          </w:tcPr>
          <w:p w14:paraId="57A99CBA" w14:textId="22B486F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4.054</w:t>
            </w:r>
          </w:p>
        </w:tc>
        <w:tc>
          <w:tcPr>
            <w:tcW w:w="573" w:type="pct"/>
            <w:noWrap/>
            <w:hideMark/>
          </w:tcPr>
          <w:p w14:paraId="20EE6AE2" w14:textId="730CE12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2,28</w:t>
            </w:r>
          </w:p>
        </w:tc>
      </w:tr>
      <w:tr w:rsidR="009466A7" w:rsidRPr="009466A7" w14:paraId="31C9493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A4BE355" w14:textId="6AB3135C" w:rsidR="009466A7" w:rsidRPr="009466A7" w:rsidRDefault="009466A7" w:rsidP="00336E9F">
            <w:pPr>
              <w:jc w:val="center"/>
              <w:rPr>
                <w:rFonts w:cs="Arial"/>
                <w:color w:val="000000"/>
                <w:sz w:val="16"/>
                <w:szCs w:val="16"/>
              </w:rPr>
            </w:pPr>
            <w:r w:rsidRPr="009466A7">
              <w:rPr>
                <w:rFonts w:cs="Arial"/>
                <w:color w:val="000000"/>
                <w:sz w:val="16"/>
                <w:szCs w:val="16"/>
              </w:rPr>
              <w:t>Suba</w:t>
            </w:r>
          </w:p>
        </w:tc>
        <w:tc>
          <w:tcPr>
            <w:tcW w:w="468" w:type="pct"/>
            <w:noWrap/>
            <w:hideMark/>
          </w:tcPr>
          <w:p w14:paraId="2C5D1D9B" w14:textId="17C9C14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560</w:t>
            </w:r>
          </w:p>
        </w:tc>
        <w:tc>
          <w:tcPr>
            <w:tcW w:w="460" w:type="pct"/>
            <w:noWrap/>
            <w:hideMark/>
          </w:tcPr>
          <w:p w14:paraId="0B45821A" w14:textId="38F488C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560</w:t>
            </w:r>
          </w:p>
        </w:tc>
        <w:tc>
          <w:tcPr>
            <w:tcW w:w="460" w:type="pct"/>
            <w:noWrap/>
            <w:hideMark/>
          </w:tcPr>
          <w:p w14:paraId="049CDB2B" w14:textId="1217D41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528</w:t>
            </w:r>
          </w:p>
        </w:tc>
        <w:tc>
          <w:tcPr>
            <w:tcW w:w="460" w:type="pct"/>
            <w:noWrap/>
            <w:hideMark/>
          </w:tcPr>
          <w:p w14:paraId="1090AB2F" w14:textId="34F99F7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828</w:t>
            </w:r>
          </w:p>
        </w:tc>
        <w:tc>
          <w:tcPr>
            <w:tcW w:w="460" w:type="pct"/>
            <w:noWrap/>
            <w:hideMark/>
          </w:tcPr>
          <w:p w14:paraId="1903E425" w14:textId="1274054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1.445</w:t>
            </w:r>
          </w:p>
        </w:tc>
        <w:tc>
          <w:tcPr>
            <w:tcW w:w="701" w:type="pct"/>
            <w:noWrap/>
            <w:hideMark/>
          </w:tcPr>
          <w:p w14:paraId="45543084" w14:textId="2DD64CA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3.921</w:t>
            </w:r>
          </w:p>
        </w:tc>
        <w:tc>
          <w:tcPr>
            <w:tcW w:w="573" w:type="pct"/>
            <w:noWrap/>
            <w:hideMark/>
          </w:tcPr>
          <w:p w14:paraId="49D5FFF5" w14:textId="29288D97"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2,21</w:t>
            </w:r>
          </w:p>
        </w:tc>
      </w:tr>
      <w:tr w:rsidR="009466A7" w:rsidRPr="009466A7" w14:paraId="141F88A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1209F249" w14:textId="114C15DE" w:rsidR="009466A7" w:rsidRPr="009466A7" w:rsidRDefault="009466A7" w:rsidP="00336E9F">
            <w:pPr>
              <w:jc w:val="center"/>
              <w:rPr>
                <w:rFonts w:cs="Arial"/>
                <w:color w:val="000000"/>
                <w:sz w:val="16"/>
                <w:szCs w:val="16"/>
              </w:rPr>
            </w:pPr>
            <w:r w:rsidRPr="009466A7">
              <w:rPr>
                <w:rFonts w:cs="Arial"/>
                <w:color w:val="000000"/>
                <w:sz w:val="16"/>
                <w:szCs w:val="16"/>
              </w:rPr>
              <w:t>Teusaquillo</w:t>
            </w:r>
          </w:p>
        </w:tc>
        <w:tc>
          <w:tcPr>
            <w:tcW w:w="468" w:type="pct"/>
            <w:noWrap/>
            <w:hideMark/>
          </w:tcPr>
          <w:p w14:paraId="22A09C4F" w14:textId="2E786C7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880</w:t>
            </w:r>
          </w:p>
        </w:tc>
        <w:tc>
          <w:tcPr>
            <w:tcW w:w="460" w:type="pct"/>
            <w:noWrap/>
            <w:hideMark/>
          </w:tcPr>
          <w:p w14:paraId="0699489C" w14:textId="63E092E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641</w:t>
            </w:r>
          </w:p>
        </w:tc>
        <w:tc>
          <w:tcPr>
            <w:tcW w:w="460" w:type="pct"/>
            <w:noWrap/>
            <w:hideMark/>
          </w:tcPr>
          <w:p w14:paraId="41834E35" w14:textId="4CD8A8F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877</w:t>
            </w:r>
          </w:p>
        </w:tc>
        <w:tc>
          <w:tcPr>
            <w:tcW w:w="460" w:type="pct"/>
            <w:noWrap/>
            <w:hideMark/>
          </w:tcPr>
          <w:p w14:paraId="655C104F" w14:textId="5FD0B23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470</w:t>
            </w:r>
          </w:p>
        </w:tc>
        <w:tc>
          <w:tcPr>
            <w:tcW w:w="460" w:type="pct"/>
            <w:noWrap/>
            <w:hideMark/>
          </w:tcPr>
          <w:p w14:paraId="17EA845D" w14:textId="4FB0D47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913</w:t>
            </w:r>
          </w:p>
        </w:tc>
        <w:tc>
          <w:tcPr>
            <w:tcW w:w="701" w:type="pct"/>
            <w:noWrap/>
            <w:hideMark/>
          </w:tcPr>
          <w:p w14:paraId="1AE49936" w14:textId="2C55A9A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3.781</w:t>
            </w:r>
          </w:p>
        </w:tc>
        <w:tc>
          <w:tcPr>
            <w:tcW w:w="573" w:type="pct"/>
            <w:noWrap/>
            <w:hideMark/>
          </w:tcPr>
          <w:p w14:paraId="4ED673A6" w14:textId="1691636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2,13</w:t>
            </w:r>
          </w:p>
        </w:tc>
      </w:tr>
      <w:tr w:rsidR="009466A7" w:rsidRPr="009466A7" w14:paraId="7C98499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18C9AD2F" w14:textId="3A19E38E" w:rsidR="009466A7" w:rsidRPr="009466A7" w:rsidRDefault="009466A7" w:rsidP="00336E9F">
            <w:pPr>
              <w:jc w:val="center"/>
              <w:rPr>
                <w:rFonts w:cs="Arial"/>
                <w:color w:val="000000"/>
                <w:sz w:val="16"/>
                <w:szCs w:val="16"/>
              </w:rPr>
            </w:pPr>
            <w:r w:rsidRPr="009466A7">
              <w:rPr>
                <w:rFonts w:cs="Arial"/>
                <w:color w:val="000000"/>
                <w:sz w:val="16"/>
                <w:szCs w:val="16"/>
              </w:rPr>
              <w:t>Fuera de Bogotá</w:t>
            </w:r>
          </w:p>
        </w:tc>
        <w:tc>
          <w:tcPr>
            <w:tcW w:w="468" w:type="pct"/>
            <w:noWrap/>
            <w:hideMark/>
          </w:tcPr>
          <w:p w14:paraId="0C05A0FF" w14:textId="64E60231"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373</w:t>
            </w:r>
          </w:p>
        </w:tc>
        <w:tc>
          <w:tcPr>
            <w:tcW w:w="460" w:type="pct"/>
            <w:noWrap/>
            <w:hideMark/>
          </w:tcPr>
          <w:p w14:paraId="4EFDFD99" w14:textId="7ACC5677"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716</w:t>
            </w:r>
          </w:p>
        </w:tc>
        <w:tc>
          <w:tcPr>
            <w:tcW w:w="460" w:type="pct"/>
            <w:noWrap/>
            <w:hideMark/>
          </w:tcPr>
          <w:p w14:paraId="00F6C1CF" w14:textId="78A2DDA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664</w:t>
            </w:r>
          </w:p>
        </w:tc>
        <w:tc>
          <w:tcPr>
            <w:tcW w:w="460" w:type="pct"/>
            <w:noWrap/>
            <w:hideMark/>
          </w:tcPr>
          <w:p w14:paraId="1575D2E8" w14:textId="76BF7AC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547</w:t>
            </w:r>
          </w:p>
        </w:tc>
        <w:tc>
          <w:tcPr>
            <w:tcW w:w="460" w:type="pct"/>
            <w:noWrap/>
            <w:hideMark/>
          </w:tcPr>
          <w:p w14:paraId="6428C44E" w14:textId="4B1BE7F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1.079</w:t>
            </w:r>
          </w:p>
        </w:tc>
        <w:tc>
          <w:tcPr>
            <w:tcW w:w="701" w:type="pct"/>
            <w:noWrap/>
            <w:hideMark/>
          </w:tcPr>
          <w:p w14:paraId="0AFFC842" w14:textId="2690C6B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3.379</w:t>
            </w:r>
          </w:p>
        </w:tc>
        <w:tc>
          <w:tcPr>
            <w:tcW w:w="573" w:type="pct"/>
            <w:noWrap/>
            <w:hideMark/>
          </w:tcPr>
          <w:p w14:paraId="11B23497" w14:textId="62F8D53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1,90</w:t>
            </w:r>
          </w:p>
        </w:tc>
      </w:tr>
      <w:tr w:rsidR="009466A7" w:rsidRPr="009466A7" w14:paraId="30D9C3A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794B08CD" w14:textId="1DD7F058" w:rsidR="009466A7" w:rsidRPr="009466A7" w:rsidRDefault="009466A7" w:rsidP="00336E9F">
            <w:pPr>
              <w:jc w:val="center"/>
              <w:rPr>
                <w:rFonts w:cs="Arial"/>
                <w:color w:val="000000"/>
                <w:sz w:val="16"/>
                <w:szCs w:val="16"/>
              </w:rPr>
            </w:pPr>
            <w:r w:rsidRPr="009466A7">
              <w:rPr>
                <w:rFonts w:cs="Arial"/>
                <w:color w:val="000000"/>
                <w:sz w:val="16"/>
                <w:szCs w:val="16"/>
              </w:rPr>
              <w:t>Chapinero</w:t>
            </w:r>
          </w:p>
        </w:tc>
        <w:tc>
          <w:tcPr>
            <w:tcW w:w="468" w:type="pct"/>
            <w:noWrap/>
            <w:hideMark/>
          </w:tcPr>
          <w:p w14:paraId="4E9DAB77" w14:textId="640339F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282</w:t>
            </w:r>
          </w:p>
        </w:tc>
        <w:tc>
          <w:tcPr>
            <w:tcW w:w="460" w:type="pct"/>
            <w:noWrap/>
            <w:hideMark/>
          </w:tcPr>
          <w:p w14:paraId="11C7CBFA" w14:textId="4910DFC6"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453</w:t>
            </w:r>
          </w:p>
        </w:tc>
        <w:tc>
          <w:tcPr>
            <w:tcW w:w="460" w:type="pct"/>
            <w:noWrap/>
            <w:hideMark/>
          </w:tcPr>
          <w:p w14:paraId="38E8DDD5" w14:textId="7ECF2D2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655</w:t>
            </w:r>
          </w:p>
        </w:tc>
        <w:tc>
          <w:tcPr>
            <w:tcW w:w="460" w:type="pct"/>
            <w:noWrap/>
            <w:hideMark/>
          </w:tcPr>
          <w:p w14:paraId="58930E11" w14:textId="321DABE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512</w:t>
            </w:r>
          </w:p>
        </w:tc>
        <w:tc>
          <w:tcPr>
            <w:tcW w:w="460" w:type="pct"/>
            <w:noWrap/>
            <w:hideMark/>
          </w:tcPr>
          <w:p w14:paraId="1C8F8C47" w14:textId="67E8200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445</w:t>
            </w:r>
          </w:p>
        </w:tc>
        <w:tc>
          <w:tcPr>
            <w:tcW w:w="701" w:type="pct"/>
            <w:noWrap/>
            <w:hideMark/>
          </w:tcPr>
          <w:p w14:paraId="4A053B10" w14:textId="7078E95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2.347</w:t>
            </w:r>
          </w:p>
        </w:tc>
        <w:tc>
          <w:tcPr>
            <w:tcW w:w="573" w:type="pct"/>
            <w:noWrap/>
            <w:hideMark/>
          </w:tcPr>
          <w:p w14:paraId="45B7A24A" w14:textId="64CCEA8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1,32</w:t>
            </w:r>
          </w:p>
        </w:tc>
      </w:tr>
      <w:tr w:rsidR="009466A7" w:rsidRPr="009466A7" w14:paraId="2675CBA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2D34B909" w14:textId="36EA02F7" w:rsidR="009466A7" w:rsidRPr="009466A7" w:rsidRDefault="009466A7" w:rsidP="00336E9F">
            <w:pPr>
              <w:jc w:val="center"/>
              <w:rPr>
                <w:rFonts w:cs="Arial"/>
                <w:color w:val="000000"/>
                <w:sz w:val="16"/>
                <w:szCs w:val="16"/>
              </w:rPr>
            </w:pPr>
            <w:r w:rsidRPr="009466A7">
              <w:rPr>
                <w:rFonts w:cs="Arial"/>
                <w:color w:val="000000"/>
                <w:sz w:val="16"/>
                <w:szCs w:val="16"/>
              </w:rPr>
              <w:t>Los Mártires</w:t>
            </w:r>
          </w:p>
        </w:tc>
        <w:tc>
          <w:tcPr>
            <w:tcW w:w="468" w:type="pct"/>
            <w:noWrap/>
            <w:hideMark/>
          </w:tcPr>
          <w:p w14:paraId="5AAB6B67" w14:textId="139A5BDB"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703</w:t>
            </w:r>
          </w:p>
        </w:tc>
        <w:tc>
          <w:tcPr>
            <w:tcW w:w="460" w:type="pct"/>
            <w:noWrap/>
            <w:hideMark/>
          </w:tcPr>
          <w:p w14:paraId="7D444626" w14:textId="7C177F0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178</w:t>
            </w:r>
          </w:p>
        </w:tc>
        <w:tc>
          <w:tcPr>
            <w:tcW w:w="460" w:type="pct"/>
            <w:noWrap/>
            <w:hideMark/>
          </w:tcPr>
          <w:p w14:paraId="3F442A0C" w14:textId="11B6B0B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151</w:t>
            </w:r>
          </w:p>
        </w:tc>
        <w:tc>
          <w:tcPr>
            <w:tcW w:w="460" w:type="pct"/>
            <w:noWrap/>
            <w:hideMark/>
          </w:tcPr>
          <w:p w14:paraId="350DED25" w14:textId="0D75C2D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223</w:t>
            </w:r>
          </w:p>
        </w:tc>
        <w:tc>
          <w:tcPr>
            <w:tcW w:w="460" w:type="pct"/>
            <w:noWrap/>
            <w:hideMark/>
          </w:tcPr>
          <w:p w14:paraId="724F75A9" w14:textId="5A9D2EA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580</w:t>
            </w:r>
          </w:p>
        </w:tc>
        <w:tc>
          <w:tcPr>
            <w:tcW w:w="701" w:type="pct"/>
            <w:noWrap/>
            <w:hideMark/>
          </w:tcPr>
          <w:p w14:paraId="6D61D0B3" w14:textId="4AC7136B"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1.835</w:t>
            </w:r>
          </w:p>
        </w:tc>
        <w:tc>
          <w:tcPr>
            <w:tcW w:w="573" w:type="pct"/>
            <w:noWrap/>
            <w:hideMark/>
          </w:tcPr>
          <w:p w14:paraId="5C904A0D" w14:textId="185975E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1,03</w:t>
            </w:r>
          </w:p>
        </w:tc>
      </w:tr>
      <w:tr w:rsidR="009466A7" w:rsidRPr="009466A7" w14:paraId="2A8BF98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1011E9CF" w14:textId="40D3ACA7" w:rsidR="009466A7" w:rsidRPr="009466A7" w:rsidRDefault="009466A7" w:rsidP="00336E9F">
            <w:pPr>
              <w:jc w:val="center"/>
              <w:rPr>
                <w:rFonts w:cs="Arial"/>
                <w:color w:val="000000"/>
                <w:sz w:val="16"/>
                <w:szCs w:val="16"/>
              </w:rPr>
            </w:pPr>
            <w:r w:rsidRPr="009466A7">
              <w:rPr>
                <w:rFonts w:cs="Arial"/>
                <w:color w:val="000000"/>
                <w:sz w:val="16"/>
                <w:szCs w:val="16"/>
              </w:rPr>
              <w:t>Engativá</w:t>
            </w:r>
          </w:p>
        </w:tc>
        <w:tc>
          <w:tcPr>
            <w:tcW w:w="468" w:type="pct"/>
            <w:noWrap/>
            <w:hideMark/>
          </w:tcPr>
          <w:p w14:paraId="1A436984" w14:textId="583494D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345</w:t>
            </w:r>
          </w:p>
        </w:tc>
        <w:tc>
          <w:tcPr>
            <w:tcW w:w="460" w:type="pct"/>
            <w:noWrap/>
            <w:hideMark/>
          </w:tcPr>
          <w:p w14:paraId="2733B316" w14:textId="09ADA6A7"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596</w:t>
            </w:r>
          </w:p>
        </w:tc>
        <w:tc>
          <w:tcPr>
            <w:tcW w:w="460" w:type="pct"/>
            <w:noWrap/>
            <w:hideMark/>
          </w:tcPr>
          <w:p w14:paraId="056A2D6F" w14:textId="369ED84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353</w:t>
            </w:r>
          </w:p>
        </w:tc>
        <w:tc>
          <w:tcPr>
            <w:tcW w:w="460" w:type="pct"/>
            <w:noWrap/>
            <w:hideMark/>
          </w:tcPr>
          <w:p w14:paraId="555DB804" w14:textId="1C45EE5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45</w:t>
            </w:r>
          </w:p>
        </w:tc>
        <w:tc>
          <w:tcPr>
            <w:tcW w:w="460" w:type="pct"/>
            <w:noWrap/>
            <w:hideMark/>
          </w:tcPr>
          <w:p w14:paraId="0769503E" w14:textId="09D8FD1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141</w:t>
            </w:r>
          </w:p>
        </w:tc>
        <w:tc>
          <w:tcPr>
            <w:tcW w:w="701" w:type="pct"/>
            <w:noWrap/>
            <w:hideMark/>
          </w:tcPr>
          <w:p w14:paraId="6E380561" w14:textId="232F4AD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1.480</w:t>
            </w:r>
          </w:p>
        </w:tc>
        <w:tc>
          <w:tcPr>
            <w:tcW w:w="573" w:type="pct"/>
            <w:noWrap/>
            <w:hideMark/>
          </w:tcPr>
          <w:p w14:paraId="7633568B" w14:textId="5020106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0,83</w:t>
            </w:r>
          </w:p>
        </w:tc>
      </w:tr>
      <w:tr w:rsidR="009466A7" w:rsidRPr="009466A7" w14:paraId="67D74B9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6F05A3A" w14:textId="15179282" w:rsidR="009466A7" w:rsidRPr="009466A7" w:rsidRDefault="009466A7" w:rsidP="00336E9F">
            <w:pPr>
              <w:jc w:val="center"/>
              <w:rPr>
                <w:rFonts w:cs="Arial"/>
                <w:color w:val="000000"/>
                <w:sz w:val="16"/>
                <w:szCs w:val="16"/>
              </w:rPr>
            </w:pPr>
            <w:r w:rsidRPr="009466A7">
              <w:rPr>
                <w:rFonts w:cs="Arial"/>
                <w:color w:val="000000"/>
                <w:sz w:val="16"/>
                <w:szCs w:val="16"/>
              </w:rPr>
              <w:t>Rafael Uribe Uribe</w:t>
            </w:r>
          </w:p>
        </w:tc>
        <w:tc>
          <w:tcPr>
            <w:tcW w:w="468" w:type="pct"/>
            <w:noWrap/>
            <w:hideMark/>
          </w:tcPr>
          <w:p w14:paraId="5DC24706" w14:textId="0D716CB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323</w:t>
            </w:r>
          </w:p>
        </w:tc>
        <w:tc>
          <w:tcPr>
            <w:tcW w:w="460" w:type="pct"/>
            <w:noWrap/>
            <w:hideMark/>
          </w:tcPr>
          <w:p w14:paraId="012B96DD" w14:textId="7AC77EB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61</w:t>
            </w:r>
          </w:p>
        </w:tc>
        <w:tc>
          <w:tcPr>
            <w:tcW w:w="460" w:type="pct"/>
            <w:noWrap/>
            <w:hideMark/>
          </w:tcPr>
          <w:p w14:paraId="00473C0F" w14:textId="239E395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88</w:t>
            </w:r>
          </w:p>
        </w:tc>
        <w:tc>
          <w:tcPr>
            <w:tcW w:w="460" w:type="pct"/>
            <w:noWrap/>
            <w:hideMark/>
          </w:tcPr>
          <w:p w14:paraId="47D7BF87" w14:textId="23269041"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353</w:t>
            </w:r>
          </w:p>
        </w:tc>
        <w:tc>
          <w:tcPr>
            <w:tcW w:w="460" w:type="pct"/>
            <w:noWrap/>
            <w:hideMark/>
          </w:tcPr>
          <w:p w14:paraId="3ADB663C" w14:textId="4DE9C39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85</w:t>
            </w:r>
          </w:p>
        </w:tc>
        <w:tc>
          <w:tcPr>
            <w:tcW w:w="701" w:type="pct"/>
            <w:noWrap/>
            <w:hideMark/>
          </w:tcPr>
          <w:p w14:paraId="0DEDE51D" w14:textId="04F0C95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910</w:t>
            </w:r>
          </w:p>
        </w:tc>
        <w:tc>
          <w:tcPr>
            <w:tcW w:w="573" w:type="pct"/>
            <w:noWrap/>
            <w:hideMark/>
          </w:tcPr>
          <w:p w14:paraId="7A7B50CA" w14:textId="0A53BFDC"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0,51</w:t>
            </w:r>
          </w:p>
        </w:tc>
      </w:tr>
      <w:tr w:rsidR="009466A7" w:rsidRPr="009466A7" w14:paraId="108EBF4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97CDE84" w14:textId="227391FE" w:rsidR="009466A7" w:rsidRPr="009466A7" w:rsidRDefault="009466A7" w:rsidP="00336E9F">
            <w:pPr>
              <w:jc w:val="center"/>
              <w:rPr>
                <w:rFonts w:cs="Arial"/>
                <w:color w:val="000000"/>
                <w:sz w:val="16"/>
                <w:szCs w:val="16"/>
              </w:rPr>
            </w:pPr>
            <w:r w:rsidRPr="009466A7">
              <w:rPr>
                <w:rFonts w:cs="Arial"/>
                <w:color w:val="000000"/>
                <w:sz w:val="16"/>
                <w:szCs w:val="16"/>
              </w:rPr>
              <w:t>Puente Aranda</w:t>
            </w:r>
          </w:p>
        </w:tc>
        <w:tc>
          <w:tcPr>
            <w:tcW w:w="468" w:type="pct"/>
            <w:noWrap/>
            <w:hideMark/>
          </w:tcPr>
          <w:p w14:paraId="567139EE" w14:textId="3503F7C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302</w:t>
            </w:r>
          </w:p>
        </w:tc>
        <w:tc>
          <w:tcPr>
            <w:tcW w:w="460" w:type="pct"/>
            <w:noWrap/>
            <w:hideMark/>
          </w:tcPr>
          <w:p w14:paraId="50C84058" w14:textId="15CBAAB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191</w:t>
            </w:r>
          </w:p>
        </w:tc>
        <w:tc>
          <w:tcPr>
            <w:tcW w:w="460" w:type="pct"/>
            <w:noWrap/>
            <w:hideMark/>
          </w:tcPr>
          <w:p w14:paraId="2D59447D" w14:textId="534F823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192</w:t>
            </w:r>
          </w:p>
        </w:tc>
        <w:tc>
          <w:tcPr>
            <w:tcW w:w="460" w:type="pct"/>
            <w:noWrap/>
            <w:hideMark/>
          </w:tcPr>
          <w:p w14:paraId="54A5450D" w14:textId="5E848422"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121</w:t>
            </w:r>
          </w:p>
        </w:tc>
        <w:tc>
          <w:tcPr>
            <w:tcW w:w="460" w:type="pct"/>
            <w:noWrap/>
            <w:hideMark/>
          </w:tcPr>
          <w:p w14:paraId="6356F52A" w14:textId="24D3572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103</w:t>
            </w:r>
          </w:p>
        </w:tc>
        <w:tc>
          <w:tcPr>
            <w:tcW w:w="701" w:type="pct"/>
            <w:noWrap/>
            <w:hideMark/>
          </w:tcPr>
          <w:p w14:paraId="1A082640" w14:textId="00F2554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909</w:t>
            </w:r>
          </w:p>
        </w:tc>
        <w:tc>
          <w:tcPr>
            <w:tcW w:w="573" w:type="pct"/>
            <w:noWrap/>
            <w:hideMark/>
          </w:tcPr>
          <w:p w14:paraId="45B01E7F" w14:textId="573162F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0,51</w:t>
            </w:r>
          </w:p>
        </w:tc>
      </w:tr>
      <w:tr w:rsidR="009466A7" w:rsidRPr="009466A7" w14:paraId="46A8BF0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F4D227E" w14:textId="17FC51E2" w:rsidR="009466A7" w:rsidRPr="009466A7" w:rsidRDefault="009466A7" w:rsidP="00336E9F">
            <w:pPr>
              <w:jc w:val="center"/>
              <w:rPr>
                <w:rFonts w:cs="Arial"/>
                <w:color w:val="000000"/>
                <w:sz w:val="16"/>
                <w:szCs w:val="16"/>
              </w:rPr>
            </w:pPr>
            <w:r w:rsidRPr="009466A7">
              <w:rPr>
                <w:rFonts w:cs="Arial"/>
                <w:color w:val="000000"/>
                <w:sz w:val="16"/>
                <w:szCs w:val="16"/>
              </w:rPr>
              <w:t>Bosa</w:t>
            </w:r>
          </w:p>
        </w:tc>
        <w:tc>
          <w:tcPr>
            <w:tcW w:w="468" w:type="pct"/>
            <w:noWrap/>
            <w:hideMark/>
          </w:tcPr>
          <w:p w14:paraId="5D3126D8" w14:textId="0166B94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599</w:t>
            </w:r>
          </w:p>
        </w:tc>
        <w:tc>
          <w:tcPr>
            <w:tcW w:w="460" w:type="pct"/>
            <w:noWrap/>
            <w:hideMark/>
          </w:tcPr>
          <w:p w14:paraId="41AC1BF6" w14:textId="71BDC0A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89</w:t>
            </w:r>
          </w:p>
        </w:tc>
        <w:tc>
          <w:tcPr>
            <w:tcW w:w="460" w:type="pct"/>
            <w:noWrap/>
            <w:hideMark/>
          </w:tcPr>
          <w:p w14:paraId="02B99100" w14:textId="669DA0B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18</w:t>
            </w:r>
          </w:p>
        </w:tc>
        <w:tc>
          <w:tcPr>
            <w:tcW w:w="460" w:type="pct"/>
            <w:noWrap/>
            <w:hideMark/>
          </w:tcPr>
          <w:p w14:paraId="23FC5E4E" w14:textId="350975D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w:t>
            </w:r>
          </w:p>
        </w:tc>
        <w:tc>
          <w:tcPr>
            <w:tcW w:w="460" w:type="pct"/>
            <w:noWrap/>
            <w:hideMark/>
          </w:tcPr>
          <w:p w14:paraId="23BA9DBF" w14:textId="282EACE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19</w:t>
            </w:r>
          </w:p>
        </w:tc>
        <w:tc>
          <w:tcPr>
            <w:tcW w:w="701" w:type="pct"/>
            <w:noWrap/>
            <w:hideMark/>
          </w:tcPr>
          <w:p w14:paraId="494276D6" w14:textId="6DEF84A1"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729</w:t>
            </w:r>
          </w:p>
        </w:tc>
        <w:tc>
          <w:tcPr>
            <w:tcW w:w="573" w:type="pct"/>
            <w:noWrap/>
            <w:hideMark/>
          </w:tcPr>
          <w:p w14:paraId="15D5D067" w14:textId="1C7375A3"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0,41</w:t>
            </w:r>
          </w:p>
        </w:tc>
      </w:tr>
      <w:tr w:rsidR="009466A7" w:rsidRPr="009466A7" w14:paraId="6269CB4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2B577E9" w14:textId="7373234B" w:rsidR="009466A7" w:rsidRPr="009466A7" w:rsidRDefault="009466A7" w:rsidP="00336E9F">
            <w:pPr>
              <w:jc w:val="center"/>
              <w:rPr>
                <w:rFonts w:cs="Arial"/>
                <w:color w:val="000000"/>
                <w:sz w:val="16"/>
                <w:szCs w:val="16"/>
              </w:rPr>
            </w:pPr>
            <w:r w:rsidRPr="009466A7">
              <w:rPr>
                <w:rFonts w:cs="Arial"/>
                <w:color w:val="000000"/>
                <w:sz w:val="16"/>
                <w:szCs w:val="16"/>
              </w:rPr>
              <w:t>Santa Fé</w:t>
            </w:r>
          </w:p>
        </w:tc>
        <w:tc>
          <w:tcPr>
            <w:tcW w:w="468" w:type="pct"/>
            <w:noWrap/>
            <w:hideMark/>
          </w:tcPr>
          <w:p w14:paraId="16C615F7" w14:textId="5D9644F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189</w:t>
            </w:r>
          </w:p>
        </w:tc>
        <w:tc>
          <w:tcPr>
            <w:tcW w:w="460" w:type="pct"/>
            <w:noWrap/>
            <w:hideMark/>
          </w:tcPr>
          <w:p w14:paraId="484562EC" w14:textId="3341E74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59</w:t>
            </w:r>
          </w:p>
        </w:tc>
        <w:tc>
          <w:tcPr>
            <w:tcW w:w="460" w:type="pct"/>
            <w:noWrap/>
            <w:hideMark/>
          </w:tcPr>
          <w:p w14:paraId="28F0C86F" w14:textId="3794982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18</w:t>
            </w:r>
          </w:p>
        </w:tc>
        <w:tc>
          <w:tcPr>
            <w:tcW w:w="460" w:type="pct"/>
            <w:noWrap/>
            <w:hideMark/>
          </w:tcPr>
          <w:p w14:paraId="384615DA" w14:textId="7E9EC16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w:t>
            </w:r>
          </w:p>
        </w:tc>
        <w:tc>
          <w:tcPr>
            <w:tcW w:w="460" w:type="pct"/>
            <w:noWrap/>
            <w:hideMark/>
          </w:tcPr>
          <w:p w14:paraId="73C129A1" w14:textId="4167B0F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46</w:t>
            </w:r>
          </w:p>
        </w:tc>
        <w:tc>
          <w:tcPr>
            <w:tcW w:w="701" w:type="pct"/>
            <w:noWrap/>
            <w:hideMark/>
          </w:tcPr>
          <w:p w14:paraId="5466F2BC" w14:textId="3B8F8DD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321</w:t>
            </w:r>
          </w:p>
        </w:tc>
        <w:tc>
          <w:tcPr>
            <w:tcW w:w="573" w:type="pct"/>
            <w:noWrap/>
            <w:hideMark/>
          </w:tcPr>
          <w:p w14:paraId="0C7AE9D8" w14:textId="73567638"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0,18</w:t>
            </w:r>
          </w:p>
        </w:tc>
      </w:tr>
      <w:tr w:rsidR="009466A7" w:rsidRPr="009466A7" w14:paraId="77317C6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0FA7308B" w14:textId="4D158A18" w:rsidR="009466A7" w:rsidRPr="009466A7" w:rsidRDefault="009466A7" w:rsidP="00336E9F">
            <w:pPr>
              <w:jc w:val="center"/>
              <w:rPr>
                <w:rFonts w:cs="Arial"/>
                <w:color w:val="000000"/>
                <w:sz w:val="16"/>
                <w:szCs w:val="16"/>
              </w:rPr>
            </w:pPr>
            <w:r w:rsidRPr="009466A7">
              <w:rPr>
                <w:rFonts w:cs="Arial"/>
                <w:color w:val="000000"/>
                <w:sz w:val="16"/>
                <w:szCs w:val="16"/>
              </w:rPr>
              <w:t>Ciudad Bolivar</w:t>
            </w:r>
          </w:p>
        </w:tc>
        <w:tc>
          <w:tcPr>
            <w:tcW w:w="468" w:type="pct"/>
            <w:noWrap/>
            <w:hideMark/>
          </w:tcPr>
          <w:p w14:paraId="1BFDF341" w14:textId="0A3343E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w:t>
            </w:r>
          </w:p>
        </w:tc>
        <w:tc>
          <w:tcPr>
            <w:tcW w:w="460" w:type="pct"/>
            <w:noWrap/>
            <w:hideMark/>
          </w:tcPr>
          <w:p w14:paraId="7869C546" w14:textId="49EECA4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23</w:t>
            </w:r>
          </w:p>
        </w:tc>
        <w:tc>
          <w:tcPr>
            <w:tcW w:w="460" w:type="pct"/>
            <w:noWrap/>
            <w:hideMark/>
          </w:tcPr>
          <w:p w14:paraId="0CC20545" w14:textId="27CFECB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19</w:t>
            </w:r>
          </w:p>
        </w:tc>
        <w:tc>
          <w:tcPr>
            <w:tcW w:w="460" w:type="pct"/>
            <w:noWrap/>
            <w:hideMark/>
          </w:tcPr>
          <w:p w14:paraId="0A50DED8" w14:textId="560ED18C"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9</w:t>
            </w:r>
          </w:p>
        </w:tc>
        <w:tc>
          <w:tcPr>
            <w:tcW w:w="460" w:type="pct"/>
            <w:noWrap/>
            <w:hideMark/>
          </w:tcPr>
          <w:p w14:paraId="5B81AF7A" w14:textId="6F45A5C3"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41</w:t>
            </w:r>
          </w:p>
        </w:tc>
        <w:tc>
          <w:tcPr>
            <w:tcW w:w="701" w:type="pct"/>
            <w:noWrap/>
            <w:hideMark/>
          </w:tcPr>
          <w:p w14:paraId="1935BF34" w14:textId="201E87F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94</w:t>
            </w:r>
          </w:p>
        </w:tc>
        <w:tc>
          <w:tcPr>
            <w:tcW w:w="573" w:type="pct"/>
            <w:noWrap/>
            <w:hideMark/>
          </w:tcPr>
          <w:p w14:paraId="3DF4E63D" w14:textId="635C996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0,05</w:t>
            </w:r>
          </w:p>
        </w:tc>
      </w:tr>
      <w:tr w:rsidR="009466A7" w:rsidRPr="009466A7" w14:paraId="323F51A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07EC892" w14:textId="4728BD36" w:rsidR="009466A7" w:rsidRPr="009466A7" w:rsidRDefault="009466A7" w:rsidP="00336E9F">
            <w:pPr>
              <w:jc w:val="center"/>
              <w:rPr>
                <w:rFonts w:cs="Arial"/>
                <w:color w:val="000000"/>
                <w:sz w:val="16"/>
                <w:szCs w:val="16"/>
              </w:rPr>
            </w:pPr>
            <w:r w:rsidRPr="009466A7">
              <w:rPr>
                <w:rFonts w:cs="Arial"/>
                <w:color w:val="000000"/>
                <w:sz w:val="16"/>
                <w:szCs w:val="16"/>
              </w:rPr>
              <w:t>Fontibón</w:t>
            </w:r>
          </w:p>
        </w:tc>
        <w:tc>
          <w:tcPr>
            <w:tcW w:w="468" w:type="pct"/>
            <w:noWrap/>
            <w:hideMark/>
          </w:tcPr>
          <w:p w14:paraId="5AE16FC4" w14:textId="2D5E0CD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25</w:t>
            </w:r>
          </w:p>
        </w:tc>
        <w:tc>
          <w:tcPr>
            <w:tcW w:w="460" w:type="pct"/>
            <w:noWrap/>
            <w:hideMark/>
          </w:tcPr>
          <w:p w14:paraId="15898D2B" w14:textId="39E157C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w:t>
            </w:r>
          </w:p>
        </w:tc>
        <w:tc>
          <w:tcPr>
            <w:tcW w:w="460" w:type="pct"/>
            <w:noWrap/>
            <w:hideMark/>
          </w:tcPr>
          <w:p w14:paraId="58F971BA" w14:textId="1CBABDC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17</w:t>
            </w:r>
          </w:p>
        </w:tc>
        <w:tc>
          <w:tcPr>
            <w:tcW w:w="460" w:type="pct"/>
            <w:noWrap/>
            <w:hideMark/>
          </w:tcPr>
          <w:p w14:paraId="748CD4DE" w14:textId="197332F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24</w:t>
            </w:r>
          </w:p>
        </w:tc>
        <w:tc>
          <w:tcPr>
            <w:tcW w:w="460" w:type="pct"/>
            <w:noWrap/>
            <w:hideMark/>
          </w:tcPr>
          <w:p w14:paraId="59CF42DB" w14:textId="27D77C9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7</w:t>
            </w:r>
          </w:p>
        </w:tc>
        <w:tc>
          <w:tcPr>
            <w:tcW w:w="701" w:type="pct"/>
            <w:noWrap/>
            <w:hideMark/>
          </w:tcPr>
          <w:p w14:paraId="7F44AF49" w14:textId="26C7C5E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81</w:t>
            </w:r>
          </w:p>
        </w:tc>
        <w:tc>
          <w:tcPr>
            <w:tcW w:w="573" w:type="pct"/>
            <w:noWrap/>
            <w:hideMark/>
          </w:tcPr>
          <w:p w14:paraId="09057AA9" w14:textId="7C580DA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0,05</w:t>
            </w:r>
          </w:p>
        </w:tc>
      </w:tr>
      <w:tr w:rsidR="009466A7" w:rsidRPr="009466A7" w14:paraId="013973E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22D4119" w14:textId="0380E69E" w:rsidR="009466A7" w:rsidRPr="009466A7" w:rsidRDefault="009466A7" w:rsidP="00336E9F">
            <w:pPr>
              <w:jc w:val="center"/>
              <w:rPr>
                <w:rFonts w:cs="Arial"/>
                <w:color w:val="000000"/>
                <w:sz w:val="16"/>
                <w:szCs w:val="16"/>
              </w:rPr>
            </w:pPr>
            <w:r w:rsidRPr="009466A7">
              <w:rPr>
                <w:rFonts w:cs="Arial"/>
                <w:color w:val="000000"/>
                <w:sz w:val="16"/>
                <w:szCs w:val="16"/>
              </w:rPr>
              <w:t>Sumapaz</w:t>
            </w:r>
          </w:p>
        </w:tc>
        <w:tc>
          <w:tcPr>
            <w:tcW w:w="468" w:type="pct"/>
            <w:noWrap/>
            <w:hideMark/>
          </w:tcPr>
          <w:p w14:paraId="5D274175" w14:textId="03755DC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65</w:t>
            </w:r>
          </w:p>
        </w:tc>
        <w:tc>
          <w:tcPr>
            <w:tcW w:w="460" w:type="pct"/>
            <w:noWrap/>
            <w:hideMark/>
          </w:tcPr>
          <w:p w14:paraId="46071C7D" w14:textId="03A08D0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w:t>
            </w:r>
          </w:p>
        </w:tc>
        <w:tc>
          <w:tcPr>
            <w:tcW w:w="460" w:type="pct"/>
            <w:noWrap/>
            <w:hideMark/>
          </w:tcPr>
          <w:p w14:paraId="19DCD256" w14:textId="041F506D" w:rsidR="009466A7" w:rsidRPr="009466A7" w:rsidRDefault="00336E9F"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Pr>
                <w:rFonts w:cs="Arial"/>
                <w:color w:val="000000"/>
                <w:sz w:val="16"/>
                <w:szCs w:val="16"/>
              </w:rPr>
              <w:t>0</w:t>
            </w:r>
          </w:p>
        </w:tc>
        <w:tc>
          <w:tcPr>
            <w:tcW w:w="460" w:type="pct"/>
            <w:noWrap/>
            <w:hideMark/>
          </w:tcPr>
          <w:p w14:paraId="477DE86F" w14:textId="405D1FF8" w:rsidR="009466A7" w:rsidRPr="009466A7" w:rsidRDefault="00336E9F"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Pr>
                <w:rFonts w:cs="Arial"/>
                <w:color w:val="000000"/>
                <w:sz w:val="16"/>
                <w:szCs w:val="16"/>
              </w:rPr>
              <w:t>0</w:t>
            </w:r>
          </w:p>
        </w:tc>
        <w:tc>
          <w:tcPr>
            <w:tcW w:w="460" w:type="pct"/>
            <w:noWrap/>
            <w:hideMark/>
          </w:tcPr>
          <w:p w14:paraId="444AD732" w14:textId="4FA033AD" w:rsidR="009466A7" w:rsidRPr="009466A7" w:rsidRDefault="00336E9F"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Pr>
                <w:rFonts w:cs="Arial"/>
                <w:color w:val="000000"/>
                <w:sz w:val="16"/>
                <w:szCs w:val="16"/>
              </w:rPr>
              <w:t>0</w:t>
            </w:r>
          </w:p>
        </w:tc>
        <w:tc>
          <w:tcPr>
            <w:tcW w:w="701" w:type="pct"/>
            <w:noWrap/>
            <w:hideMark/>
          </w:tcPr>
          <w:p w14:paraId="062E7016" w14:textId="5460BD5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67</w:t>
            </w:r>
          </w:p>
        </w:tc>
        <w:tc>
          <w:tcPr>
            <w:tcW w:w="573" w:type="pct"/>
            <w:noWrap/>
            <w:hideMark/>
          </w:tcPr>
          <w:p w14:paraId="3E8EA414" w14:textId="74C3FBFD"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0,04</w:t>
            </w:r>
          </w:p>
        </w:tc>
      </w:tr>
      <w:tr w:rsidR="009466A7" w:rsidRPr="009466A7" w14:paraId="179FAB7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14210AB7" w14:textId="63C72C19" w:rsidR="009466A7" w:rsidRPr="009466A7" w:rsidRDefault="009466A7" w:rsidP="00336E9F">
            <w:pPr>
              <w:jc w:val="center"/>
              <w:rPr>
                <w:rFonts w:cs="Arial"/>
                <w:color w:val="000000"/>
                <w:sz w:val="16"/>
                <w:szCs w:val="16"/>
              </w:rPr>
            </w:pPr>
            <w:r w:rsidRPr="009466A7">
              <w:rPr>
                <w:rFonts w:cs="Arial"/>
                <w:color w:val="000000"/>
                <w:sz w:val="16"/>
                <w:szCs w:val="16"/>
              </w:rPr>
              <w:t>La Candelaria</w:t>
            </w:r>
          </w:p>
        </w:tc>
        <w:tc>
          <w:tcPr>
            <w:tcW w:w="468" w:type="pct"/>
            <w:noWrap/>
            <w:hideMark/>
          </w:tcPr>
          <w:p w14:paraId="52A4CA20" w14:textId="2A3130B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12</w:t>
            </w:r>
          </w:p>
        </w:tc>
        <w:tc>
          <w:tcPr>
            <w:tcW w:w="460" w:type="pct"/>
            <w:noWrap/>
            <w:hideMark/>
          </w:tcPr>
          <w:p w14:paraId="16EB0315" w14:textId="075D1D9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w:t>
            </w:r>
          </w:p>
        </w:tc>
        <w:tc>
          <w:tcPr>
            <w:tcW w:w="460" w:type="pct"/>
            <w:noWrap/>
            <w:hideMark/>
          </w:tcPr>
          <w:p w14:paraId="50E20981" w14:textId="743E81F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w:t>
            </w:r>
          </w:p>
        </w:tc>
        <w:tc>
          <w:tcPr>
            <w:tcW w:w="460" w:type="pct"/>
            <w:noWrap/>
            <w:hideMark/>
          </w:tcPr>
          <w:p w14:paraId="0A9381A4" w14:textId="0695E75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16</w:t>
            </w:r>
          </w:p>
        </w:tc>
        <w:tc>
          <w:tcPr>
            <w:tcW w:w="460" w:type="pct"/>
            <w:noWrap/>
            <w:hideMark/>
          </w:tcPr>
          <w:p w14:paraId="57E13A02" w14:textId="54FF9807"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14</w:t>
            </w:r>
          </w:p>
        </w:tc>
        <w:tc>
          <w:tcPr>
            <w:tcW w:w="701" w:type="pct"/>
            <w:noWrap/>
            <w:hideMark/>
          </w:tcPr>
          <w:p w14:paraId="767B38DD" w14:textId="56AB4D5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63</w:t>
            </w:r>
          </w:p>
        </w:tc>
        <w:tc>
          <w:tcPr>
            <w:tcW w:w="573" w:type="pct"/>
            <w:noWrap/>
            <w:hideMark/>
          </w:tcPr>
          <w:p w14:paraId="704163D4" w14:textId="540889D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0,04</w:t>
            </w:r>
          </w:p>
        </w:tc>
      </w:tr>
      <w:tr w:rsidR="009466A7" w:rsidRPr="009466A7" w14:paraId="7F50775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63809F0F" w14:textId="22A34AE8" w:rsidR="009466A7" w:rsidRPr="009466A7" w:rsidRDefault="009466A7" w:rsidP="00336E9F">
            <w:pPr>
              <w:jc w:val="center"/>
              <w:rPr>
                <w:rFonts w:cs="Arial"/>
                <w:color w:val="000000"/>
                <w:sz w:val="16"/>
                <w:szCs w:val="16"/>
              </w:rPr>
            </w:pPr>
            <w:r w:rsidRPr="009466A7">
              <w:rPr>
                <w:rFonts w:cs="Arial"/>
                <w:color w:val="000000"/>
                <w:sz w:val="16"/>
                <w:szCs w:val="16"/>
              </w:rPr>
              <w:t>Usme</w:t>
            </w:r>
          </w:p>
        </w:tc>
        <w:tc>
          <w:tcPr>
            <w:tcW w:w="468" w:type="pct"/>
            <w:noWrap/>
            <w:hideMark/>
          </w:tcPr>
          <w:p w14:paraId="5862E534" w14:textId="4002155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w:t>
            </w:r>
          </w:p>
        </w:tc>
        <w:tc>
          <w:tcPr>
            <w:tcW w:w="460" w:type="pct"/>
            <w:noWrap/>
            <w:hideMark/>
          </w:tcPr>
          <w:p w14:paraId="64FFE52A" w14:textId="34B06CF7"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w:t>
            </w:r>
          </w:p>
        </w:tc>
        <w:tc>
          <w:tcPr>
            <w:tcW w:w="460" w:type="pct"/>
            <w:noWrap/>
            <w:hideMark/>
          </w:tcPr>
          <w:p w14:paraId="48075DF7" w14:textId="163A7D1C"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w:t>
            </w:r>
          </w:p>
        </w:tc>
        <w:tc>
          <w:tcPr>
            <w:tcW w:w="460" w:type="pct"/>
            <w:noWrap/>
            <w:hideMark/>
          </w:tcPr>
          <w:p w14:paraId="5DACA12C" w14:textId="58847C1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19</w:t>
            </w:r>
          </w:p>
        </w:tc>
        <w:tc>
          <w:tcPr>
            <w:tcW w:w="460" w:type="pct"/>
            <w:noWrap/>
            <w:hideMark/>
          </w:tcPr>
          <w:p w14:paraId="42B00A06" w14:textId="1E35478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w:t>
            </w:r>
          </w:p>
        </w:tc>
        <w:tc>
          <w:tcPr>
            <w:tcW w:w="701" w:type="pct"/>
            <w:noWrap/>
            <w:hideMark/>
          </w:tcPr>
          <w:p w14:paraId="767D5760" w14:textId="3880B81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35</w:t>
            </w:r>
          </w:p>
        </w:tc>
        <w:tc>
          <w:tcPr>
            <w:tcW w:w="573" w:type="pct"/>
            <w:noWrap/>
            <w:hideMark/>
          </w:tcPr>
          <w:p w14:paraId="418DFDDA" w14:textId="7519BFB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0,02</w:t>
            </w:r>
          </w:p>
        </w:tc>
      </w:tr>
      <w:tr w:rsidR="009466A7" w:rsidRPr="009466A7" w14:paraId="3EBC15B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CFE90E8" w14:textId="7FC3584C" w:rsidR="009466A7" w:rsidRPr="007E3EF8" w:rsidRDefault="009466A7" w:rsidP="00336E9F">
            <w:pPr>
              <w:jc w:val="center"/>
              <w:rPr>
                <w:rFonts w:cs="Arial"/>
                <w:b w:val="0"/>
                <w:bCs w:val="0"/>
                <w:color w:val="auto"/>
                <w:sz w:val="16"/>
                <w:szCs w:val="16"/>
              </w:rPr>
            </w:pPr>
            <w:r w:rsidRPr="007E3EF8">
              <w:rPr>
                <w:rFonts w:cs="Arial"/>
                <w:color w:val="auto"/>
                <w:sz w:val="16"/>
                <w:szCs w:val="16"/>
              </w:rPr>
              <w:t>Total general</w:t>
            </w:r>
          </w:p>
        </w:tc>
        <w:tc>
          <w:tcPr>
            <w:tcW w:w="468" w:type="pct"/>
            <w:noWrap/>
            <w:hideMark/>
          </w:tcPr>
          <w:p w14:paraId="5D09E188" w14:textId="429567F3"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22.015</w:t>
            </w:r>
          </w:p>
        </w:tc>
        <w:tc>
          <w:tcPr>
            <w:tcW w:w="460" w:type="pct"/>
            <w:noWrap/>
            <w:hideMark/>
          </w:tcPr>
          <w:p w14:paraId="5F1E02A9" w14:textId="38AA2C1B"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26.999</w:t>
            </w:r>
          </w:p>
        </w:tc>
        <w:tc>
          <w:tcPr>
            <w:tcW w:w="460" w:type="pct"/>
            <w:noWrap/>
            <w:hideMark/>
          </w:tcPr>
          <w:p w14:paraId="1D58E896" w14:textId="66D269CD"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39.254</w:t>
            </w:r>
          </w:p>
        </w:tc>
        <w:tc>
          <w:tcPr>
            <w:tcW w:w="460" w:type="pct"/>
            <w:noWrap/>
            <w:hideMark/>
          </w:tcPr>
          <w:p w14:paraId="76DF7823" w14:textId="5F519BB1"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41.924</w:t>
            </w:r>
          </w:p>
        </w:tc>
        <w:tc>
          <w:tcPr>
            <w:tcW w:w="460" w:type="pct"/>
            <w:noWrap/>
            <w:hideMark/>
          </w:tcPr>
          <w:p w14:paraId="7610D903" w14:textId="106BD85A"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47.323</w:t>
            </w:r>
          </w:p>
        </w:tc>
        <w:tc>
          <w:tcPr>
            <w:tcW w:w="701" w:type="pct"/>
            <w:noWrap/>
            <w:hideMark/>
          </w:tcPr>
          <w:p w14:paraId="7F62437E" w14:textId="019674C4"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177.515</w:t>
            </w:r>
          </w:p>
        </w:tc>
        <w:tc>
          <w:tcPr>
            <w:tcW w:w="573" w:type="pct"/>
            <w:noWrap/>
            <w:hideMark/>
          </w:tcPr>
          <w:p w14:paraId="77C43F44" w14:textId="14625F99"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100</w:t>
            </w:r>
          </w:p>
        </w:tc>
      </w:tr>
    </w:tbl>
    <w:p w14:paraId="78F7A505" w14:textId="245AE701" w:rsidR="00F73579" w:rsidRPr="0080094B" w:rsidRDefault="00F73579" w:rsidP="00472893">
      <w:pPr>
        <w:spacing w:line="276" w:lineRule="auto"/>
        <w:rPr>
          <w:rFonts w:cs="Arial"/>
          <w:sz w:val="16"/>
          <w:szCs w:val="16"/>
        </w:rPr>
      </w:pPr>
      <w:r w:rsidRPr="0080094B">
        <w:rPr>
          <w:rFonts w:cs="Arial"/>
          <w:sz w:val="16"/>
          <w:szCs w:val="16"/>
        </w:rPr>
        <w:t>Fuente: Base de datos RIPS SDS 2004-202</w:t>
      </w:r>
      <w:r w:rsidR="009466A7">
        <w:rPr>
          <w:rFonts w:cs="Arial"/>
          <w:sz w:val="16"/>
          <w:szCs w:val="16"/>
        </w:rPr>
        <w:t>3</w:t>
      </w:r>
      <w:r w:rsidRPr="0080094B">
        <w:rPr>
          <w:rFonts w:cs="Arial"/>
          <w:sz w:val="16"/>
          <w:szCs w:val="16"/>
        </w:rPr>
        <w:t>, población vinculada, desplazada, atenciones NO POS y particulares, Base de datos RIPS Ministerio de Salud 2009-202</w:t>
      </w:r>
      <w:r w:rsidR="009466A7">
        <w:rPr>
          <w:rFonts w:cs="Arial"/>
          <w:sz w:val="16"/>
          <w:szCs w:val="16"/>
        </w:rPr>
        <w:t>3</w:t>
      </w:r>
      <w:r w:rsidRPr="0080094B">
        <w:rPr>
          <w:rFonts w:cs="Arial"/>
          <w:sz w:val="16"/>
          <w:szCs w:val="16"/>
        </w:rPr>
        <w:t>, población contributiva y subsidiada, Base de datos Población Especial - (Aseguramiento) (Corte 202</w:t>
      </w:r>
      <w:r w:rsidR="009466A7">
        <w:rPr>
          <w:rFonts w:cs="Arial"/>
          <w:sz w:val="16"/>
          <w:szCs w:val="16"/>
        </w:rPr>
        <w:t>3</w:t>
      </w:r>
      <w:r w:rsidRPr="0080094B">
        <w:rPr>
          <w:rFonts w:cs="Arial"/>
          <w:sz w:val="16"/>
          <w:szCs w:val="16"/>
        </w:rPr>
        <w:t>/12/31)</w:t>
      </w:r>
      <w:r w:rsidR="00EC04B9">
        <w:rPr>
          <w:rFonts w:cs="Arial"/>
          <w:sz w:val="16"/>
          <w:szCs w:val="16"/>
        </w:rPr>
        <w:t>.</w:t>
      </w:r>
    </w:p>
    <w:p w14:paraId="58C88877" w14:textId="20282C6D" w:rsidR="00EF573E" w:rsidRPr="0080094B" w:rsidRDefault="00EF573E" w:rsidP="00472893">
      <w:pPr>
        <w:spacing w:line="276" w:lineRule="auto"/>
        <w:rPr>
          <w:rFonts w:cs="Arial"/>
          <w:sz w:val="16"/>
          <w:szCs w:val="16"/>
        </w:rPr>
      </w:pPr>
    </w:p>
    <w:p w14:paraId="51FEF74E" w14:textId="77777777" w:rsidR="00013642" w:rsidRDefault="00013642" w:rsidP="00472893">
      <w:pPr>
        <w:spacing w:line="276" w:lineRule="auto"/>
        <w:rPr>
          <w:rFonts w:eastAsia="Calibri" w:cs="Arial"/>
          <w:sz w:val="24"/>
          <w:szCs w:val="24"/>
        </w:rPr>
      </w:pPr>
    </w:p>
    <w:p w14:paraId="1465E690" w14:textId="044A8B92" w:rsidR="00963C89" w:rsidRPr="00336E9F" w:rsidRDefault="00963C89" w:rsidP="00963C89">
      <w:pPr>
        <w:spacing w:line="276" w:lineRule="auto"/>
        <w:rPr>
          <w:rFonts w:eastAsia="Calibri" w:cs="Arial"/>
          <w:szCs w:val="22"/>
        </w:rPr>
      </w:pPr>
      <w:r w:rsidRPr="00336E9F">
        <w:rPr>
          <w:rFonts w:eastAsia="Calibri" w:cs="Arial"/>
          <w:szCs w:val="22"/>
        </w:rPr>
        <w:t xml:space="preserve">En el siguiente Mapa se puede observar que, para el tema de demanda de atenciones por localidad por parte de la población con discapacidad en centro de protección, en el periodo 2019 – 2023 no se evidenció una tendencia especifica en el comportamiento de las demandas a nivel de localidades. La única </w:t>
      </w:r>
      <w:r w:rsidR="00546991" w:rsidRPr="00336E9F">
        <w:rPr>
          <w:rFonts w:eastAsia="Calibri" w:cs="Arial"/>
          <w:szCs w:val="22"/>
        </w:rPr>
        <w:t>localidad donde</w:t>
      </w:r>
      <w:r w:rsidRPr="00336E9F">
        <w:rPr>
          <w:rFonts w:eastAsia="Calibri" w:cs="Arial"/>
          <w:szCs w:val="22"/>
        </w:rPr>
        <w:t xml:space="preserve"> se presentó una variación permanente fue en Usaquén, localidad en la cual durante el periodo 2019 – 2023 la demanda de atenciones ha venido aumentando año tras año.</w:t>
      </w:r>
    </w:p>
    <w:p w14:paraId="35880D19" w14:textId="77777777" w:rsidR="009466A7" w:rsidRPr="009466A7" w:rsidRDefault="009466A7" w:rsidP="009466A7">
      <w:pPr>
        <w:spacing w:line="276" w:lineRule="auto"/>
        <w:rPr>
          <w:rFonts w:eastAsia="Calibri" w:cs="Arial"/>
          <w:color w:val="FF0000"/>
          <w:sz w:val="24"/>
          <w:szCs w:val="24"/>
        </w:rPr>
      </w:pPr>
    </w:p>
    <w:p w14:paraId="64DEF25A" w14:textId="45F40771" w:rsidR="00F73579" w:rsidRPr="0040746E" w:rsidRDefault="00981799" w:rsidP="00472893">
      <w:pPr>
        <w:pStyle w:val="Descripcin"/>
        <w:keepNext/>
        <w:spacing w:after="0" w:line="276" w:lineRule="auto"/>
        <w:rPr>
          <w:rFonts w:cs="Arial"/>
          <w:bCs w:val="0"/>
          <w:i w:val="0"/>
          <w:sz w:val="20"/>
          <w:szCs w:val="20"/>
        </w:rPr>
      </w:pPr>
      <w:bookmarkStart w:id="123" w:name="_Toc168428788"/>
      <w:r w:rsidRPr="0040746E">
        <w:rPr>
          <w:rFonts w:cs="Arial"/>
          <w:bCs w:val="0"/>
          <w:i w:val="0"/>
          <w:sz w:val="20"/>
          <w:szCs w:val="20"/>
        </w:rPr>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546991">
        <w:rPr>
          <w:rFonts w:cs="Arial"/>
          <w:bCs w:val="0"/>
          <w:i w:val="0"/>
          <w:noProof/>
          <w:sz w:val="20"/>
          <w:szCs w:val="20"/>
        </w:rPr>
        <w:t>4</w:t>
      </w:r>
      <w:r w:rsidRPr="0040746E">
        <w:rPr>
          <w:rFonts w:cs="Arial"/>
          <w:bCs w:val="0"/>
          <w:i w:val="0"/>
          <w:sz w:val="20"/>
          <w:szCs w:val="20"/>
        </w:rPr>
        <w:fldChar w:fldCharType="end"/>
      </w:r>
      <w:r w:rsidRPr="0040746E">
        <w:rPr>
          <w:rFonts w:cs="Arial"/>
          <w:bCs w:val="0"/>
          <w:i w:val="0"/>
          <w:sz w:val="20"/>
          <w:szCs w:val="20"/>
        </w:rPr>
        <w:t xml:space="preserve">   </w:t>
      </w:r>
      <w:r w:rsidR="00EF573E" w:rsidRPr="0040746E">
        <w:rPr>
          <w:rFonts w:cs="Arial"/>
          <w:bCs w:val="0"/>
          <w:i w:val="0"/>
          <w:sz w:val="20"/>
          <w:szCs w:val="20"/>
        </w:rPr>
        <w:t>Diferencia porcentual demanda atenciones población con discapacidad en centros de protección</w:t>
      </w:r>
      <w:r w:rsidR="0040746E">
        <w:rPr>
          <w:rFonts w:cs="Arial"/>
          <w:bCs w:val="0"/>
          <w:i w:val="0"/>
          <w:sz w:val="20"/>
          <w:szCs w:val="20"/>
        </w:rPr>
        <w:t>. Bogotá D.C. años</w:t>
      </w:r>
      <w:r w:rsidR="00546991">
        <w:rPr>
          <w:rFonts w:cs="Arial"/>
          <w:bCs w:val="0"/>
          <w:i w:val="0"/>
          <w:sz w:val="20"/>
          <w:szCs w:val="20"/>
        </w:rPr>
        <w:t xml:space="preserve"> 2019 – 2023</w:t>
      </w:r>
      <w:r w:rsidR="00EF573E" w:rsidRPr="0040746E">
        <w:rPr>
          <w:rFonts w:cs="Arial"/>
          <w:bCs w:val="0"/>
          <w:i w:val="0"/>
          <w:sz w:val="20"/>
          <w:szCs w:val="20"/>
        </w:rPr>
        <w:t>.</w:t>
      </w:r>
      <w:bookmarkEnd w:id="123"/>
    </w:p>
    <w:p w14:paraId="3E9892EB" w14:textId="5B0970C4" w:rsidR="00EF573E" w:rsidRPr="0080094B" w:rsidRDefault="00546991" w:rsidP="00546991">
      <w:pPr>
        <w:spacing w:line="276" w:lineRule="auto"/>
        <w:jc w:val="center"/>
        <w:rPr>
          <w:rFonts w:cs="Arial"/>
        </w:rPr>
      </w:pPr>
      <w:r w:rsidRPr="00336E9F">
        <w:rPr>
          <w:rFonts w:cs="Arial"/>
          <w:noProof/>
          <w:sz w:val="18"/>
          <w:szCs w:val="18"/>
          <w:lang w:val="en-US" w:eastAsia="en-US"/>
        </w:rPr>
        <w:drawing>
          <wp:inline distT="0" distB="0" distL="0" distR="0" wp14:anchorId="1437EDFE" wp14:editId="40B1D422">
            <wp:extent cx="5038344" cy="5038344"/>
            <wp:effectExtent l="19050" t="19050" r="10160" b="1016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38344" cy="5038344"/>
                    </a:xfrm>
                    <a:prstGeom prst="rect">
                      <a:avLst/>
                    </a:prstGeom>
                    <a:ln w="6350">
                      <a:solidFill>
                        <a:sysClr val="windowText" lastClr="000000"/>
                      </a:solidFill>
                    </a:ln>
                  </pic:spPr>
                </pic:pic>
              </a:graphicData>
            </a:graphic>
          </wp:inline>
        </w:drawing>
      </w:r>
    </w:p>
    <w:p w14:paraId="05148409" w14:textId="263F5E75" w:rsidR="00546991" w:rsidRDefault="00546991" w:rsidP="00546991">
      <w:pPr>
        <w:spacing w:line="276" w:lineRule="auto"/>
        <w:rPr>
          <w:rFonts w:cs="Arial"/>
          <w:sz w:val="16"/>
          <w:szCs w:val="14"/>
        </w:rPr>
      </w:pPr>
      <w:r w:rsidRPr="00546991">
        <w:rPr>
          <w:rFonts w:cs="Arial"/>
          <w:sz w:val="16"/>
          <w:szCs w:val="16"/>
        </w:rPr>
        <w:t>Fuente:</w:t>
      </w:r>
      <w:r w:rsidRPr="00546991">
        <w:rPr>
          <w:rFonts w:cs="Arial"/>
          <w:sz w:val="20"/>
        </w:rPr>
        <w:t xml:space="preserve"> </w:t>
      </w:r>
      <w:r w:rsidRPr="00546991">
        <w:rPr>
          <w:rFonts w:cs="Arial"/>
          <w:sz w:val="16"/>
          <w:szCs w:val="16"/>
        </w:rPr>
        <w:t xml:space="preserve">Elaboración Dirección de Provisión de Servicios de Salud. Secretaría Distrital de Salud de Bogotá con </w:t>
      </w:r>
      <w:r w:rsidRPr="00546991">
        <w:rPr>
          <w:rFonts w:cs="Arial"/>
          <w:sz w:val="16"/>
          <w:szCs w:val="14"/>
        </w:rPr>
        <w:t>Base de datos RIPS SDS - No afiliados (vinculados) y atenciones parti</w:t>
      </w:r>
      <w:r>
        <w:rPr>
          <w:rFonts w:cs="Arial"/>
          <w:sz w:val="16"/>
          <w:szCs w:val="14"/>
        </w:rPr>
        <w:t>culares (Corte de recepción 2023</w:t>
      </w:r>
      <w:r w:rsidRPr="00546991">
        <w:rPr>
          <w:rFonts w:cs="Arial"/>
          <w:sz w:val="16"/>
          <w:szCs w:val="14"/>
        </w:rPr>
        <w:t xml:space="preserve">/12/31). Base de datos RIPS Ministerio </w:t>
      </w:r>
      <w:r w:rsidRPr="00546991">
        <w:rPr>
          <w:rFonts w:cs="Arial"/>
          <w:sz w:val="16"/>
          <w:szCs w:val="14"/>
        </w:rPr>
        <w:lastRenderedPageBreak/>
        <w:t>de Salud - Población contributiva y sub</w:t>
      </w:r>
      <w:r>
        <w:rPr>
          <w:rFonts w:cs="Arial"/>
          <w:sz w:val="16"/>
          <w:szCs w:val="14"/>
        </w:rPr>
        <w:t>sidiada (Corte de recepción 2023</w:t>
      </w:r>
      <w:r w:rsidRPr="00546991">
        <w:rPr>
          <w:rFonts w:cs="Arial"/>
          <w:sz w:val="16"/>
          <w:szCs w:val="14"/>
        </w:rPr>
        <w:t>/12/31). Base de datos Población Especial - (Aseguram</w:t>
      </w:r>
      <w:r>
        <w:rPr>
          <w:rFonts w:cs="Arial"/>
          <w:sz w:val="16"/>
          <w:szCs w:val="14"/>
        </w:rPr>
        <w:t>iento) (Corte 2023</w:t>
      </w:r>
      <w:r w:rsidRPr="00546991">
        <w:rPr>
          <w:rFonts w:cs="Arial"/>
          <w:sz w:val="16"/>
          <w:szCs w:val="14"/>
        </w:rPr>
        <w:t>/12/31).</w:t>
      </w:r>
    </w:p>
    <w:p w14:paraId="266A10BB" w14:textId="77777777" w:rsidR="00546991" w:rsidRPr="00074646" w:rsidRDefault="00546991" w:rsidP="00546991">
      <w:pPr>
        <w:spacing w:line="276" w:lineRule="auto"/>
        <w:rPr>
          <w:rFonts w:cs="Arial"/>
          <w:sz w:val="16"/>
          <w:szCs w:val="14"/>
        </w:rPr>
      </w:pPr>
    </w:p>
    <w:p w14:paraId="37042FBE" w14:textId="084C3504" w:rsidR="00F73579" w:rsidRPr="0080094B" w:rsidRDefault="00F73579" w:rsidP="00472893">
      <w:pPr>
        <w:spacing w:line="276" w:lineRule="auto"/>
        <w:rPr>
          <w:rFonts w:eastAsia="Cambria" w:cs="Arial"/>
          <w:color w:val="FF0000"/>
        </w:rPr>
      </w:pPr>
    </w:p>
    <w:p w14:paraId="50833638" w14:textId="77777777" w:rsidR="00F73579" w:rsidRPr="00336E9F" w:rsidRDefault="00F73579" w:rsidP="00590E52">
      <w:pPr>
        <w:pStyle w:val="Prrafodelista"/>
        <w:numPr>
          <w:ilvl w:val="0"/>
          <w:numId w:val="21"/>
        </w:numPr>
        <w:spacing w:after="0" w:line="276" w:lineRule="auto"/>
        <w:ind w:left="284" w:hanging="284"/>
        <w:rPr>
          <w:rFonts w:ascii="Arial" w:hAnsi="Arial" w:cs="Arial"/>
          <w:sz w:val="20"/>
          <w:szCs w:val="20"/>
        </w:rPr>
      </w:pPr>
      <w:r w:rsidRPr="00336E9F">
        <w:rPr>
          <w:rFonts w:ascii="Arial" w:hAnsi="Arial" w:cs="Arial"/>
          <w:sz w:val="20"/>
          <w:szCs w:val="20"/>
        </w:rPr>
        <w:t>Morbilidad de la Población Atendida – Población Personas con Discapacidad en Centros de Protección</w:t>
      </w:r>
    </w:p>
    <w:p w14:paraId="54C3E9F8" w14:textId="77777777" w:rsidR="00F73579" w:rsidRPr="002634D3" w:rsidRDefault="00F73579" w:rsidP="00472893">
      <w:pPr>
        <w:spacing w:line="276" w:lineRule="auto"/>
        <w:rPr>
          <w:rFonts w:cs="Arial"/>
          <w:color w:val="FF0000"/>
          <w:u w:val="single"/>
        </w:rPr>
      </w:pPr>
    </w:p>
    <w:p w14:paraId="7AF3B0F2" w14:textId="3E417F4E" w:rsidR="00F73579" w:rsidRPr="00C36B11" w:rsidRDefault="00F73579" w:rsidP="00472893">
      <w:pPr>
        <w:spacing w:line="276" w:lineRule="auto"/>
        <w:rPr>
          <w:rFonts w:cs="Arial"/>
          <w:szCs w:val="22"/>
        </w:rPr>
      </w:pPr>
      <w:r w:rsidRPr="00C36B11">
        <w:rPr>
          <w:rFonts w:cs="Arial"/>
          <w:szCs w:val="22"/>
        </w:rPr>
        <w:t>Los principales diagnósticos relacionados con la demanda atendida del 201</w:t>
      </w:r>
      <w:r w:rsidR="00C36B11" w:rsidRPr="00C36B11">
        <w:rPr>
          <w:rFonts w:cs="Arial"/>
          <w:szCs w:val="22"/>
        </w:rPr>
        <w:t>9 al 2023</w:t>
      </w:r>
      <w:r w:rsidRPr="00C36B11">
        <w:rPr>
          <w:rFonts w:cs="Arial"/>
          <w:szCs w:val="22"/>
        </w:rPr>
        <w:t xml:space="preserve"> se concentran en patología de salud mental tipo Esquizofrenia Paranoide, </w:t>
      </w:r>
      <w:r w:rsidR="00DD50FB">
        <w:rPr>
          <w:rFonts w:cs="Arial"/>
          <w:szCs w:val="22"/>
        </w:rPr>
        <w:t>P</w:t>
      </w:r>
      <w:r w:rsidR="00DD50FB" w:rsidRPr="00C36B11">
        <w:rPr>
          <w:rFonts w:cs="Arial"/>
          <w:szCs w:val="22"/>
        </w:rPr>
        <w:t>aráli</w:t>
      </w:r>
      <w:r w:rsidR="00DD50FB">
        <w:rPr>
          <w:rFonts w:cs="Arial"/>
          <w:szCs w:val="22"/>
        </w:rPr>
        <w:t>sis</w:t>
      </w:r>
      <w:r w:rsidR="00C36B11" w:rsidRPr="00C36B11">
        <w:rPr>
          <w:rFonts w:cs="Arial"/>
          <w:szCs w:val="22"/>
        </w:rPr>
        <w:t xml:space="preserve"> </w:t>
      </w:r>
      <w:r w:rsidR="00A4224F" w:rsidRPr="00C36B11">
        <w:rPr>
          <w:rFonts w:cs="Arial"/>
          <w:szCs w:val="22"/>
        </w:rPr>
        <w:t>Cerebral</w:t>
      </w:r>
      <w:r w:rsidR="00C36B11" w:rsidRPr="00C36B11">
        <w:rPr>
          <w:rFonts w:cs="Arial"/>
          <w:szCs w:val="22"/>
        </w:rPr>
        <w:t>, Esquizofrenia no especificada.</w:t>
      </w:r>
    </w:p>
    <w:p w14:paraId="55DBABAE" w14:textId="77777777" w:rsidR="009466A7" w:rsidRPr="002634D3" w:rsidRDefault="009466A7" w:rsidP="00472893">
      <w:pPr>
        <w:spacing w:line="276" w:lineRule="auto"/>
        <w:rPr>
          <w:rFonts w:cs="Arial"/>
          <w:color w:val="FF0000"/>
          <w:szCs w:val="22"/>
        </w:rPr>
      </w:pPr>
    </w:p>
    <w:p w14:paraId="0F9BE5E8" w14:textId="4009A24F" w:rsidR="00F73579" w:rsidRPr="0040746E" w:rsidRDefault="00225874" w:rsidP="00472893">
      <w:pPr>
        <w:pStyle w:val="Descripcin"/>
        <w:keepNext/>
        <w:spacing w:after="0" w:line="276" w:lineRule="auto"/>
        <w:rPr>
          <w:rFonts w:cs="Arial"/>
          <w:bCs w:val="0"/>
          <w:i w:val="0"/>
          <w:sz w:val="20"/>
          <w:szCs w:val="20"/>
        </w:rPr>
      </w:pPr>
      <w:bookmarkStart w:id="124" w:name="_Toc102169621"/>
      <w:bookmarkStart w:id="125" w:name="_Toc120191130"/>
      <w:bookmarkStart w:id="126" w:name="_Toc16842872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9466A7">
        <w:rPr>
          <w:rFonts w:cs="Arial"/>
          <w:bCs w:val="0"/>
          <w:i w:val="0"/>
          <w:noProof/>
          <w:sz w:val="20"/>
          <w:szCs w:val="20"/>
        </w:rPr>
        <w:t>29</w:t>
      </w:r>
      <w:r w:rsidRPr="0040746E">
        <w:rPr>
          <w:rFonts w:cs="Arial"/>
          <w:bCs w:val="0"/>
          <w:i w:val="0"/>
          <w:sz w:val="20"/>
          <w:szCs w:val="20"/>
        </w:rPr>
        <w:fldChar w:fldCharType="end"/>
      </w:r>
      <w:r w:rsidRPr="0040746E">
        <w:rPr>
          <w:rFonts w:cs="Arial"/>
          <w:bCs w:val="0"/>
          <w:i w:val="0"/>
          <w:sz w:val="20"/>
          <w:szCs w:val="20"/>
        </w:rPr>
        <w:t xml:space="preserve">. Demanda </w:t>
      </w:r>
      <w:r w:rsidR="00F73579" w:rsidRPr="0040746E">
        <w:rPr>
          <w:rFonts w:cs="Arial"/>
          <w:bCs w:val="0"/>
          <w:i w:val="0"/>
          <w:sz w:val="20"/>
          <w:szCs w:val="20"/>
        </w:rPr>
        <w:t xml:space="preserve">Diagnósticos Principales de </w:t>
      </w:r>
      <w:bookmarkEnd w:id="124"/>
      <w:r w:rsidR="00F73579" w:rsidRPr="0040746E">
        <w:rPr>
          <w:rFonts w:cs="Arial"/>
          <w:bCs w:val="0"/>
          <w:i w:val="0"/>
          <w:sz w:val="20"/>
          <w:szCs w:val="20"/>
        </w:rPr>
        <w:t>Población con Discapacidad en centros de protección. Bogotá D.C. Año 201</w:t>
      </w:r>
      <w:r w:rsidR="009466A7">
        <w:rPr>
          <w:rFonts w:cs="Arial"/>
          <w:bCs w:val="0"/>
          <w:i w:val="0"/>
          <w:sz w:val="20"/>
          <w:szCs w:val="20"/>
        </w:rPr>
        <w:t>9</w:t>
      </w:r>
      <w:r w:rsidR="00F73579" w:rsidRPr="0040746E">
        <w:rPr>
          <w:rFonts w:cs="Arial"/>
          <w:bCs w:val="0"/>
          <w:i w:val="0"/>
          <w:sz w:val="20"/>
          <w:szCs w:val="20"/>
        </w:rPr>
        <w:t xml:space="preserve"> – 202</w:t>
      </w:r>
      <w:r w:rsidR="009466A7">
        <w:rPr>
          <w:rFonts w:cs="Arial"/>
          <w:bCs w:val="0"/>
          <w:i w:val="0"/>
          <w:sz w:val="20"/>
          <w:szCs w:val="20"/>
        </w:rPr>
        <w:t>3</w:t>
      </w:r>
      <w:r w:rsidR="00F73579" w:rsidRPr="0040746E">
        <w:rPr>
          <w:rFonts w:cs="Arial"/>
          <w:bCs w:val="0"/>
          <w:i w:val="0"/>
          <w:sz w:val="20"/>
          <w:szCs w:val="20"/>
        </w:rPr>
        <w:t>.</w:t>
      </w:r>
      <w:bookmarkEnd w:id="125"/>
      <w:bookmarkEnd w:id="126"/>
    </w:p>
    <w:tbl>
      <w:tblPr>
        <w:tblStyle w:val="Tabladecuadrcula5oscura-nfasis11"/>
        <w:tblW w:w="5000" w:type="pct"/>
        <w:tblLook w:val="04A0" w:firstRow="1" w:lastRow="0" w:firstColumn="1" w:lastColumn="0" w:noHBand="0" w:noVBand="1"/>
      </w:tblPr>
      <w:tblGrid>
        <w:gridCol w:w="2590"/>
        <w:gridCol w:w="821"/>
        <w:gridCol w:w="808"/>
        <w:gridCol w:w="808"/>
        <w:gridCol w:w="808"/>
        <w:gridCol w:w="808"/>
        <w:gridCol w:w="1236"/>
        <w:gridCol w:w="1008"/>
      </w:tblGrid>
      <w:tr w:rsidR="009466A7" w:rsidRPr="009466A7" w14:paraId="4E8B11F5" w14:textId="77777777" w:rsidTr="00E92D3A">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418" w:type="pct"/>
            <w:noWrap/>
            <w:hideMark/>
          </w:tcPr>
          <w:p w14:paraId="55C5B98A" w14:textId="5FE4F4F0" w:rsidR="009466A7" w:rsidRPr="009466A7" w:rsidRDefault="00DF21EC" w:rsidP="00336E9F">
            <w:pPr>
              <w:spacing w:line="240" w:lineRule="auto"/>
              <w:jc w:val="center"/>
              <w:rPr>
                <w:rFonts w:cs="Arial"/>
                <w:b w:val="0"/>
                <w:bCs w:val="0"/>
                <w:sz w:val="16"/>
                <w:szCs w:val="16"/>
              </w:rPr>
            </w:pPr>
            <w:bookmarkStart w:id="127" w:name="_Hlk101876581"/>
            <w:r>
              <w:rPr>
                <w:rFonts w:cs="Arial"/>
                <w:sz w:val="16"/>
                <w:szCs w:val="16"/>
              </w:rPr>
              <w:t>Diagnó</w:t>
            </w:r>
            <w:r w:rsidR="00E92D3A">
              <w:rPr>
                <w:rFonts w:cs="Arial"/>
                <w:sz w:val="16"/>
                <w:szCs w:val="16"/>
              </w:rPr>
              <w:t>stico Principal</w:t>
            </w:r>
          </w:p>
        </w:tc>
        <w:tc>
          <w:tcPr>
            <w:tcW w:w="468" w:type="pct"/>
            <w:noWrap/>
            <w:hideMark/>
          </w:tcPr>
          <w:p w14:paraId="1D6BBEFF" w14:textId="67323617"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2.019</w:t>
            </w:r>
          </w:p>
        </w:tc>
        <w:tc>
          <w:tcPr>
            <w:tcW w:w="460" w:type="pct"/>
            <w:noWrap/>
            <w:hideMark/>
          </w:tcPr>
          <w:p w14:paraId="498B0AA3" w14:textId="3E9DA5CF"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2.020</w:t>
            </w:r>
          </w:p>
        </w:tc>
        <w:tc>
          <w:tcPr>
            <w:tcW w:w="460" w:type="pct"/>
            <w:noWrap/>
            <w:hideMark/>
          </w:tcPr>
          <w:p w14:paraId="7623EC6C" w14:textId="24AD0170"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2.021</w:t>
            </w:r>
          </w:p>
        </w:tc>
        <w:tc>
          <w:tcPr>
            <w:tcW w:w="460" w:type="pct"/>
            <w:noWrap/>
            <w:hideMark/>
          </w:tcPr>
          <w:p w14:paraId="5B31E9F0" w14:textId="1A50CB98"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2.022</w:t>
            </w:r>
          </w:p>
        </w:tc>
        <w:tc>
          <w:tcPr>
            <w:tcW w:w="460" w:type="pct"/>
            <w:noWrap/>
            <w:hideMark/>
          </w:tcPr>
          <w:p w14:paraId="24E87C06" w14:textId="039FA35C"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2.023</w:t>
            </w:r>
          </w:p>
        </w:tc>
        <w:tc>
          <w:tcPr>
            <w:tcW w:w="701" w:type="pct"/>
            <w:noWrap/>
            <w:hideMark/>
          </w:tcPr>
          <w:p w14:paraId="05EAB1DF" w14:textId="33AAA74E"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Total general</w:t>
            </w:r>
          </w:p>
        </w:tc>
        <w:tc>
          <w:tcPr>
            <w:tcW w:w="573" w:type="pct"/>
            <w:noWrap/>
            <w:hideMark/>
          </w:tcPr>
          <w:p w14:paraId="17B67AA0" w14:textId="3C520D15" w:rsidR="009466A7" w:rsidRPr="009466A7" w:rsidRDefault="009466A7" w:rsidP="00336E9F">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466A7">
              <w:rPr>
                <w:rFonts w:cs="Arial"/>
                <w:sz w:val="16"/>
                <w:szCs w:val="16"/>
              </w:rPr>
              <w:t>%</w:t>
            </w:r>
          </w:p>
        </w:tc>
      </w:tr>
      <w:tr w:rsidR="009466A7" w:rsidRPr="009466A7" w14:paraId="4EBD719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483CC8EF" w14:textId="77777777" w:rsidR="009466A7" w:rsidRPr="009466A7" w:rsidRDefault="009466A7" w:rsidP="00336E9F">
            <w:pPr>
              <w:jc w:val="center"/>
              <w:rPr>
                <w:rFonts w:cs="Arial"/>
                <w:color w:val="000000"/>
                <w:sz w:val="16"/>
                <w:szCs w:val="16"/>
              </w:rPr>
            </w:pPr>
            <w:r w:rsidRPr="009466A7">
              <w:rPr>
                <w:rFonts w:cs="Arial"/>
                <w:color w:val="000000"/>
                <w:sz w:val="16"/>
                <w:szCs w:val="16"/>
              </w:rPr>
              <w:t>F200 - Esquizofrenia Paranoide</w:t>
            </w:r>
          </w:p>
        </w:tc>
        <w:tc>
          <w:tcPr>
            <w:tcW w:w="468" w:type="pct"/>
            <w:noWrap/>
            <w:hideMark/>
          </w:tcPr>
          <w:p w14:paraId="5EF54600" w14:textId="7485717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971</w:t>
            </w:r>
          </w:p>
        </w:tc>
        <w:tc>
          <w:tcPr>
            <w:tcW w:w="460" w:type="pct"/>
            <w:noWrap/>
            <w:hideMark/>
          </w:tcPr>
          <w:p w14:paraId="028B4B4A" w14:textId="67CE851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1.428</w:t>
            </w:r>
          </w:p>
        </w:tc>
        <w:tc>
          <w:tcPr>
            <w:tcW w:w="460" w:type="pct"/>
            <w:noWrap/>
            <w:hideMark/>
          </w:tcPr>
          <w:p w14:paraId="34D40ED4" w14:textId="3795AC91"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886</w:t>
            </w:r>
          </w:p>
        </w:tc>
        <w:tc>
          <w:tcPr>
            <w:tcW w:w="460" w:type="pct"/>
            <w:noWrap/>
            <w:hideMark/>
          </w:tcPr>
          <w:p w14:paraId="4649B6A8" w14:textId="0F4B3F1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1.036</w:t>
            </w:r>
          </w:p>
        </w:tc>
        <w:tc>
          <w:tcPr>
            <w:tcW w:w="460" w:type="pct"/>
            <w:noWrap/>
            <w:hideMark/>
          </w:tcPr>
          <w:p w14:paraId="14F11B22" w14:textId="7096AC84"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1.022</w:t>
            </w:r>
          </w:p>
        </w:tc>
        <w:tc>
          <w:tcPr>
            <w:tcW w:w="701" w:type="pct"/>
            <w:noWrap/>
            <w:hideMark/>
          </w:tcPr>
          <w:p w14:paraId="00AAA180" w14:textId="4A36CCD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5.343</w:t>
            </w:r>
          </w:p>
        </w:tc>
        <w:tc>
          <w:tcPr>
            <w:tcW w:w="573" w:type="pct"/>
            <w:noWrap/>
            <w:hideMark/>
          </w:tcPr>
          <w:p w14:paraId="2D025D2E" w14:textId="71F88CE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17,49</w:t>
            </w:r>
          </w:p>
        </w:tc>
      </w:tr>
      <w:tr w:rsidR="009466A7" w:rsidRPr="009466A7" w14:paraId="04EB25DD"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418" w:type="pct"/>
            <w:hideMark/>
          </w:tcPr>
          <w:p w14:paraId="54BBCF4A" w14:textId="57EFDFDC" w:rsidR="009466A7" w:rsidRPr="009466A7" w:rsidRDefault="00DF21EC" w:rsidP="00336E9F">
            <w:pPr>
              <w:jc w:val="center"/>
              <w:rPr>
                <w:rFonts w:cs="Arial"/>
                <w:color w:val="000000"/>
                <w:sz w:val="16"/>
                <w:szCs w:val="16"/>
              </w:rPr>
            </w:pPr>
            <w:r>
              <w:rPr>
                <w:rFonts w:cs="Arial"/>
                <w:color w:val="000000"/>
                <w:sz w:val="16"/>
                <w:szCs w:val="16"/>
              </w:rPr>
              <w:t>G800 - Parálisis Cerebral Espa</w:t>
            </w:r>
            <w:r w:rsidR="009466A7" w:rsidRPr="009466A7">
              <w:rPr>
                <w:rFonts w:cs="Arial"/>
                <w:color w:val="000000"/>
                <w:sz w:val="16"/>
                <w:szCs w:val="16"/>
              </w:rPr>
              <w:t>stica Cuadriplejica</w:t>
            </w:r>
          </w:p>
        </w:tc>
        <w:tc>
          <w:tcPr>
            <w:tcW w:w="468" w:type="pct"/>
            <w:noWrap/>
            <w:hideMark/>
          </w:tcPr>
          <w:p w14:paraId="440C1DCD" w14:textId="639D05B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415</w:t>
            </w:r>
          </w:p>
        </w:tc>
        <w:tc>
          <w:tcPr>
            <w:tcW w:w="460" w:type="pct"/>
            <w:noWrap/>
            <w:hideMark/>
          </w:tcPr>
          <w:p w14:paraId="1FE02C19" w14:textId="66DE1BB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232</w:t>
            </w:r>
          </w:p>
        </w:tc>
        <w:tc>
          <w:tcPr>
            <w:tcW w:w="460" w:type="pct"/>
            <w:noWrap/>
            <w:hideMark/>
          </w:tcPr>
          <w:p w14:paraId="760880C3" w14:textId="3DB4395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602</w:t>
            </w:r>
          </w:p>
        </w:tc>
        <w:tc>
          <w:tcPr>
            <w:tcW w:w="460" w:type="pct"/>
            <w:noWrap/>
            <w:hideMark/>
          </w:tcPr>
          <w:p w14:paraId="3F40B632" w14:textId="78FA6760"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1.587</w:t>
            </w:r>
          </w:p>
        </w:tc>
        <w:tc>
          <w:tcPr>
            <w:tcW w:w="460" w:type="pct"/>
            <w:noWrap/>
            <w:hideMark/>
          </w:tcPr>
          <w:p w14:paraId="309A71A9" w14:textId="36F0774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1.794</w:t>
            </w:r>
          </w:p>
        </w:tc>
        <w:tc>
          <w:tcPr>
            <w:tcW w:w="701" w:type="pct"/>
            <w:noWrap/>
            <w:hideMark/>
          </w:tcPr>
          <w:p w14:paraId="30071D8A" w14:textId="0F2FD25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4.630</w:t>
            </w:r>
          </w:p>
        </w:tc>
        <w:tc>
          <w:tcPr>
            <w:tcW w:w="573" w:type="pct"/>
            <w:noWrap/>
            <w:hideMark/>
          </w:tcPr>
          <w:p w14:paraId="1C04F301" w14:textId="298156A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15,15</w:t>
            </w:r>
          </w:p>
        </w:tc>
      </w:tr>
      <w:tr w:rsidR="009466A7" w:rsidRPr="009466A7" w14:paraId="7C708981"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418" w:type="pct"/>
            <w:hideMark/>
          </w:tcPr>
          <w:p w14:paraId="4C18411D" w14:textId="77777777" w:rsidR="009466A7" w:rsidRPr="009466A7" w:rsidRDefault="009466A7" w:rsidP="00336E9F">
            <w:pPr>
              <w:jc w:val="center"/>
              <w:rPr>
                <w:rFonts w:cs="Arial"/>
                <w:color w:val="000000"/>
                <w:sz w:val="16"/>
                <w:szCs w:val="16"/>
              </w:rPr>
            </w:pPr>
            <w:r w:rsidRPr="009466A7">
              <w:rPr>
                <w:rFonts w:cs="Arial"/>
                <w:color w:val="000000"/>
                <w:sz w:val="16"/>
                <w:szCs w:val="16"/>
              </w:rPr>
              <w:t>F209 - Esquizofrenia, No Especificada</w:t>
            </w:r>
          </w:p>
        </w:tc>
        <w:tc>
          <w:tcPr>
            <w:tcW w:w="468" w:type="pct"/>
            <w:noWrap/>
            <w:hideMark/>
          </w:tcPr>
          <w:p w14:paraId="5986C75B" w14:textId="7982E4E3"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253</w:t>
            </w:r>
          </w:p>
        </w:tc>
        <w:tc>
          <w:tcPr>
            <w:tcW w:w="460" w:type="pct"/>
            <w:noWrap/>
            <w:hideMark/>
          </w:tcPr>
          <w:p w14:paraId="229AD563" w14:textId="1AD5167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591</w:t>
            </w:r>
          </w:p>
        </w:tc>
        <w:tc>
          <w:tcPr>
            <w:tcW w:w="460" w:type="pct"/>
            <w:noWrap/>
            <w:hideMark/>
          </w:tcPr>
          <w:p w14:paraId="28F8FCF3" w14:textId="70E97F0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768</w:t>
            </w:r>
          </w:p>
        </w:tc>
        <w:tc>
          <w:tcPr>
            <w:tcW w:w="460" w:type="pct"/>
            <w:noWrap/>
            <w:hideMark/>
          </w:tcPr>
          <w:p w14:paraId="730CC2C7" w14:textId="70185412"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834</w:t>
            </w:r>
          </w:p>
        </w:tc>
        <w:tc>
          <w:tcPr>
            <w:tcW w:w="460" w:type="pct"/>
            <w:noWrap/>
            <w:hideMark/>
          </w:tcPr>
          <w:p w14:paraId="4B993797" w14:textId="66396D4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1.146</w:t>
            </w:r>
          </w:p>
        </w:tc>
        <w:tc>
          <w:tcPr>
            <w:tcW w:w="701" w:type="pct"/>
            <w:noWrap/>
            <w:hideMark/>
          </w:tcPr>
          <w:p w14:paraId="4FF679E4" w14:textId="0408F3C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3.592</w:t>
            </w:r>
          </w:p>
        </w:tc>
        <w:tc>
          <w:tcPr>
            <w:tcW w:w="573" w:type="pct"/>
            <w:noWrap/>
            <w:hideMark/>
          </w:tcPr>
          <w:p w14:paraId="3DAEF818" w14:textId="022C8496"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11,76</w:t>
            </w:r>
          </w:p>
        </w:tc>
      </w:tr>
      <w:tr w:rsidR="009466A7" w:rsidRPr="009466A7" w14:paraId="03BC7597" w14:textId="77777777" w:rsidTr="008B32C1">
        <w:trPr>
          <w:trHeight w:val="1140"/>
        </w:trPr>
        <w:tc>
          <w:tcPr>
            <w:cnfStyle w:val="001000000000" w:firstRow="0" w:lastRow="0" w:firstColumn="1" w:lastColumn="0" w:oddVBand="0" w:evenVBand="0" w:oddHBand="0" w:evenHBand="0" w:firstRowFirstColumn="0" w:firstRowLastColumn="0" w:lastRowFirstColumn="0" w:lastRowLastColumn="0"/>
            <w:tcW w:w="1418" w:type="pct"/>
            <w:hideMark/>
          </w:tcPr>
          <w:p w14:paraId="04582370" w14:textId="77777777" w:rsidR="009466A7" w:rsidRPr="009466A7" w:rsidRDefault="009466A7" w:rsidP="00336E9F">
            <w:pPr>
              <w:jc w:val="center"/>
              <w:rPr>
                <w:rFonts w:cs="Arial"/>
                <w:color w:val="000000"/>
                <w:sz w:val="16"/>
                <w:szCs w:val="16"/>
              </w:rPr>
            </w:pPr>
            <w:r w:rsidRPr="009466A7">
              <w:rPr>
                <w:rFonts w:cs="Arial"/>
                <w:color w:val="000000"/>
                <w:sz w:val="16"/>
                <w:szCs w:val="16"/>
              </w:rPr>
              <w:t>F711 - Retraso Mental Moderado, Deterioro Del Comportamiento Significativo, Que Requiere Atencion O Tratamiento</w:t>
            </w:r>
          </w:p>
        </w:tc>
        <w:tc>
          <w:tcPr>
            <w:tcW w:w="468" w:type="pct"/>
            <w:noWrap/>
            <w:hideMark/>
          </w:tcPr>
          <w:p w14:paraId="44541FAF" w14:textId="3FA166A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454</w:t>
            </w:r>
          </w:p>
        </w:tc>
        <w:tc>
          <w:tcPr>
            <w:tcW w:w="460" w:type="pct"/>
            <w:noWrap/>
            <w:hideMark/>
          </w:tcPr>
          <w:p w14:paraId="6A50458D" w14:textId="5DD0C0A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573</w:t>
            </w:r>
          </w:p>
        </w:tc>
        <w:tc>
          <w:tcPr>
            <w:tcW w:w="460" w:type="pct"/>
            <w:noWrap/>
            <w:hideMark/>
          </w:tcPr>
          <w:p w14:paraId="24892F48" w14:textId="26520A9D"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632</w:t>
            </w:r>
          </w:p>
        </w:tc>
        <w:tc>
          <w:tcPr>
            <w:tcW w:w="460" w:type="pct"/>
            <w:noWrap/>
            <w:hideMark/>
          </w:tcPr>
          <w:p w14:paraId="3DE796B4" w14:textId="77B1083D"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884</w:t>
            </w:r>
          </w:p>
        </w:tc>
        <w:tc>
          <w:tcPr>
            <w:tcW w:w="460" w:type="pct"/>
            <w:noWrap/>
            <w:hideMark/>
          </w:tcPr>
          <w:p w14:paraId="788D3E0B" w14:textId="5FA1A653"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885</w:t>
            </w:r>
          </w:p>
        </w:tc>
        <w:tc>
          <w:tcPr>
            <w:tcW w:w="701" w:type="pct"/>
            <w:noWrap/>
            <w:hideMark/>
          </w:tcPr>
          <w:p w14:paraId="5D923736" w14:textId="7E6C3D8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3.428</w:t>
            </w:r>
          </w:p>
        </w:tc>
        <w:tc>
          <w:tcPr>
            <w:tcW w:w="573" w:type="pct"/>
            <w:noWrap/>
            <w:hideMark/>
          </w:tcPr>
          <w:p w14:paraId="4D5CFF56" w14:textId="0206C4D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11,22</w:t>
            </w:r>
          </w:p>
        </w:tc>
      </w:tr>
      <w:tr w:rsidR="009466A7" w:rsidRPr="009466A7" w14:paraId="6A0B5C34"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418" w:type="pct"/>
            <w:hideMark/>
          </w:tcPr>
          <w:p w14:paraId="6FF7D22E" w14:textId="77777777" w:rsidR="009466A7" w:rsidRPr="009466A7" w:rsidRDefault="009466A7" w:rsidP="00336E9F">
            <w:pPr>
              <w:jc w:val="center"/>
              <w:rPr>
                <w:rFonts w:cs="Arial"/>
                <w:color w:val="000000"/>
                <w:sz w:val="16"/>
                <w:szCs w:val="16"/>
              </w:rPr>
            </w:pPr>
            <w:r w:rsidRPr="009466A7">
              <w:rPr>
                <w:rFonts w:cs="Arial"/>
                <w:color w:val="000000"/>
                <w:sz w:val="16"/>
                <w:szCs w:val="16"/>
              </w:rPr>
              <w:t>G409 - Epilepsia, Tipo No Especificado</w:t>
            </w:r>
          </w:p>
        </w:tc>
        <w:tc>
          <w:tcPr>
            <w:tcW w:w="468" w:type="pct"/>
            <w:noWrap/>
            <w:hideMark/>
          </w:tcPr>
          <w:p w14:paraId="114734FC" w14:textId="737AB56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537</w:t>
            </w:r>
          </w:p>
        </w:tc>
        <w:tc>
          <w:tcPr>
            <w:tcW w:w="460" w:type="pct"/>
            <w:noWrap/>
            <w:hideMark/>
          </w:tcPr>
          <w:p w14:paraId="73C86E34" w14:textId="0FE5A3E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590</w:t>
            </w:r>
          </w:p>
        </w:tc>
        <w:tc>
          <w:tcPr>
            <w:tcW w:w="460" w:type="pct"/>
            <w:noWrap/>
            <w:hideMark/>
          </w:tcPr>
          <w:p w14:paraId="6B38A5BE" w14:textId="4E1D0B5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575</w:t>
            </w:r>
          </w:p>
        </w:tc>
        <w:tc>
          <w:tcPr>
            <w:tcW w:w="460" w:type="pct"/>
            <w:noWrap/>
            <w:hideMark/>
          </w:tcPr>
          <w:p w14:paraId="773B56BE" w14:textId="6999A8A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616</w:t>
            </w:r>
          </w:p>
        </w:tc>
        <w:tc>
          <w:tcPr>
            <w:tcW w:w="460" w:type="pct"/>
            <w:noWrap/>
            <w:hideMark/>
          </w:tcPr>
          <w:p w14:paraId="3A7BA671" w14:textId="6ADE182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674</w:t>
            </w:r>
          </w:p>
        </w:tc>
        <w:tc>
          <w:tcPr>
            <w:tcW w:w="701" w:type="pct"/>
            <w:noWrap/>
            <w:hideMark/>
          </w:tcPr>
          <w:p w14:paraId="34AD1AC9" w14:textId="0F1AAB29"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2.992</w:t>
            </w:r>
          </w:p>
        </w:tc>
        <w:tc>
          <w:tcPr>
            <w:tcW w:w="573" w:type="pct"/>
            <w:noWrap/>
            <w:hideMark/>
          </w:tcPr>
          <w:p w14:paraId="6FE973C6" w14:textId="617183C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9,79</w:t>
            </w:r>
          </w:p>
        </w:tc>
      </w:tr>
      <w:tr w:rsidR="009466A7" w:rsidRPr="009466A7" w14:paraId="5BAA3899"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418" w:type="pct"/>
            <w:hideMark/>
          </w:tcPr>
          <w:p w14:paraId="50DD18AC" w14:textId="6E556F3E" w:rsidR="009466A7" w:rsidRPr="009466A7" w:rsidRDefault="009466A7" w:rsidP="00336E9F">
            <w:pPr>
              <w:jc w:val="center"/>
              <w:rPr>
                <w:rFonts w:cs="Arial"/>
                <w:color w:val="000000"/>
                <w:sz w:val="16"/>
                <w:szCs w:val="16"/>
              </w:rPr>
            </w:pPr>
            <w:r w:rsidRPr="009466A7">
              <w:rPr>
                <w:rFonts w:cs="Arial"/>
                <w:color w:val="000000"/>
                <w:sz w:val="16"/>
                <w:szCs w:val="16"/>
              </w:rPr>
              <w:t>F720 - Retraso Mental Grave, Deteri</w:t>
            </w:r>
            <w:r w:rsidR="00DF21EC">
              <w:rPr>
                <w:rFonts w:cs="Arial"/>
                <w:color w:val="000000"/>
                <w:sz w:val="16"/>
                <w:szCs w:val="16"/>
              </w:rPr>
              <w:t>oro Del Comportamiento Nulo O Mí</w:t>
            </w:r>
            <w:r w:rsidRPr="009466A7">
              <w:rPr>
                <w:rFonts w:cs="Arial"/>
                <w:color w:val="000000"/>
                <w:sz w:val="16"/>
                <w:szCs w:val="16"/>
              </w:rPr>
              <w:t>nimo</w:t>
            </w:r>
          </w:p>
        </w:tc>
        <w:tc>
          <w:tcPr>
            <w:tcW w:w="468" w:type="pct"/>
            <w:noWrap/>
            <w:hideMark/>
          </w:tcPr>
          <w:p w14:paraId="4D0859E5" w14:textId="099BD30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w:t>
            </w:r>
          </w:p>
        </w:tc>
        <w:tc>
          <w:tcPr>
            <w:tcW w:w="460" w:type="pct"/>
            <w:noWrap/>
            <w:hideMark/>
          </w:tcPr>
          <w:p w14:paraId="546D971B" w14:textId="2B4243EB"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47</w:t>
            </w:r>
          </w:p>
        </w:tc>
        <w:tc>
          <w:tcPr>
            <w:tcW w:w="460" w:type="pct"/>
            <w:noWrap/>
            <w:hideMark/>
          </w:tcPr>
          <w:p w14:paraId="0B4ADCC0" w14:textId="7980FFF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462</w:t>
            </w:r>
          </w:p>
        </w:tc>
        <w:tc>
          <w:tcPr>
            <w:tcW w:w="460" w:type="pct"/>
            <w:noWrap/>
            <w:hideMark/>
          </w:tcPr>
          <w:p w14:paraId="5203617B" w14:textId="56825B75"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1.368</w:t>
            </w:r>
          </w:p>
        </w:tc>
        <w:tc>
          <w:tcPr>
            <w:tcW w:w="460" w:type="pct"/>
            <w:noWrap/>
            <w:hideMark/>
          </w:tcPr>
          <w:p w14:paraId="66BF7A35" w14:textId="04E7BDC7"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1.092</w:t>
            </w:r>
          </w:p>
        </w:tc>
        <w:tc>
          <w:tcPr>
            <w:tcW w:w="701" w:type="pct"/>
            <w:noWrap/>
            <w:hideMark/>
          </w:tcPr>
          <w:p w14:paraId="5AC02AE1" w14:textId="3A4A8A9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2.974</w:t>
            </w:r>
          </w:p>
        </w:tc>
        <w:tc>
          <w:tcPr>
            <w:tcW w:w="573" w:type="pct"/>
            <w:noWrap/>
            <w:hideMark/>
          </w:tcPr>
          <w:p w14:paraId="1939DB99" w14:textId="0573EF6C"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9,73</w:t>
            </w:r>
          </w:p>
        </w:tc>
      </w:tr>
      <w:tr w:rsidR="009466A7" w:rsidRPr="009466A7" w14:paraId="55CD2C16" w14:textId="77777777" w:rsidTr="008B32C1">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1418" w:type="pct"/>
            <w:hideMark/>
          </w:tcPr>
          <w:p w14:paraId="2C4A3261" w14:textId="77777777" w:rsidR="009466A7" w:rsidRPr="009466A7" w:rsidRDefault="009466A7" w:rsidP="00336E9F">
            <w:pPr>
              <w:jc w:val="center"/>
              <w:rPr>
                <w:rFonts w:cs="Arial"/>
                <w:color w:val="000000"/>
                <w:sz w:val="16"/>
                <w:szCs w:val="16"/>
              </w:rPr>
            </w:pPr>
            <w:r w:rsidRPr="009466A7">
              <w:rPr>
                <w:rFonts w:cs="Arial"/>
                <w:color w:val="000000"/>
                <w:sz w:val="16"/>
                <w:szCs w:val="16"/>
              </w:rPr>
              <w:t>F721 - Retraso Mental Grave, Deterioro Del Comportamiento Significativo, Que Requiere Atencion O Tratamiento</w:t>
            </w:r>
          </w:p>
        </w:tc>
        <w:tc>
          <w:tcPr>
            <w:tcW w:w="468" w:type="pct"/>
            <w:noWrap/>
            <w:hideMark/>
          </w:tcPr>
          <w:p w14:paraId="357B8330" w14:textId="7160999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129</w:t>
            </w:r>
          </w:p>
        </w:tc>
        <w:tc>
          <w:tcPr>
            <w:tcW w:w="460" w:type="pct"/>
            <w:noWrap/>
            <w:hideMark/>
          </w:tcPr>
          <w:p w14:paraId="5E649B02" w14:textId="6684792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298</w:t>
            </w:r>
          </w:p>
        </w:tc>
        <w:tc>
          <w:tcPr>
            <w:tcW w:w="460" w:type="pct"/>
            <w:noWrap/>
            <w:hideMark/>
          </w:tcPr>
          <w:p w14:paraId="549B7C02" w14:textId="659FA6B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973</w:t>
            </w:r>
          </w:p>
        </w:tc>
        <w:tc>
          <w:tcPr>
            <w:tcW w:w="460" w:type="pct"/>
            <w:noWrap/>
            <w:hideMark/>
          </w:tcPr>
          <w:p w14:paraId="6BF14239" w14:textId="0BD9CF8C"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563</w:t>
            </w:r>
          </w:p>
        </w:tc>
        <w:tc>
          <w:tcPr>
            <w:tcW w:w="460" w:type="pct"/>
            <w:noWrap/>
            <w:hideMark/>
          </w:tcPr>
          <w:p w14:paraId="21867B52" w14:textId="051719DD"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930</w:t>
            </w:r>
          </w:p>
        </w:tc>
        <w:tc>
          <w:tcPr>
            <w:tcW w:w="701" w:type="pct"/>
            <w:noWrap/>
            <w:hideMark/>
          </w:tcPr>
          <w:p w14:paraId="3F35C0F2" w14:textId="7B7817FE"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2.893</w:t>
            </w:r>
          </w:p>
        </w:tc>
        <w:tc>
          <w:tcPr>
            <w:tcW w:w="573" w:type="pct"/>
            <w:noWrap/>
            <w:hideMark/>
          </w:tcPr>
          <w:p w14:paraId="0C37DAAF" w14:textId="51C7564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9,47</w:t>
            </w:r>
          </w:p>
        </w:tc>
      </w:tr>
      <w:tr w:rsidR="009466A7" w:rsidRPr="009466A7" w14:paraId="416A30BF"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418" w:type="pct"/>
            <w:hideMark/>
          </w:tcPr>
          <w:p w14:paraId="3B2130E4" w14:textId="1167D00E" w:rsidR="009466A7" w:rsidRPr="009466A7" w:rsidRDefault="009466A7" w:rsidP="00336E9F">
            <w:pPr>
              <w:jc w:val="center"/>
              <w:rPr>
                <w:rFonts w:cs="Arial"/>
                <w:color w:val="000000"/>
                <w:sz w:val="16"/>
                <w:szCs w:val="16"/>
              </w:rPr>
            </w:pPr>
            <w:r w:rsidRPr="009466A7">
              <w:rPr>
                <w:rFonts w:cs="Arial"/>
                <w:color w:val="000000"/>
                <w:sz w:val="16"/>
                <w:szCs w:val="16"/>
              </w:rPr>
              <w:t>F710 - Retraso Mental Moderado, Deteri</w:t>
            </w:r>
            <w:r w:rsidR="00DF21EC">
              <w:rPr>
                <w:rFonts w:cs="Arial"/>
                <w:color w:val="000000"/>
                <w:sz w:val="16"/>
                <w:szCs w:val="16"/>
              </w:rPr>
              <w:t>oro Del Comportamiento Nulo O Mí</w:t>
            </w:r>
            <w:r w:rsidRPr="009466A7">
              <w:rPr>
                <w:rFonts w:cs="Arial"/>
                <w:color w:val="000000"/>
                <w:sz w:val="16"/>
                <w:szCs w:val="16"/>
              </w:rPr>
              <w:t>nimo</w:t>
            </w:r>
          </w:p>
        </w:tc>
        <w:tc>
          <w:tcPr>
            <w:tcW w:w="468" w:type="pct"/>
            <w:noWrap/>
            <w:hideMark/>
          </w:tcPr>
          <w:p w14:paraId="035D800F" w14:textId="12CD410D"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43</w:t>
            </w:r>
          </w:p>
        </w:tc>
        <w:tc>
          <w:tcPr>
            <w:tcW w:w="460" w:type="pct"/>
            <w:noWrap/>
            <w:hideMark/>
          </w:tcPr>
          <w:p w14:paraId="35068223" w14:textId="696BD376"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135</w:t>
            </w:r>
          </w:p>
        </w:tc>
        <w:tc>
          <w:tcPr>
            <w:tcW w:w="460" w:type="pct"/>
            <w:noWrap/>
            <w:hideMark/>
          </w:tcPr>
          <w:p w14:paraId="55BB4584" w14:textId="4E62BBF2"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196</w:t>
            </w:r>
          </w:p>
        </w:tc>
        <w:tc>
          <w:tcPr>
            <w:tcW w:w="460" w:type="pct"/>
            <w:noWrap/>
            <w:hideMark/>
          </w:tcPr>
          <w:p w14:paraId="0C66B9C4" w14:textId="3CFCA19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560</w:t>
            </w:r>
          </w:p>
        </w:tc>
        <w:tc>
          <w:tcPr>
            <w:tcW w:w="460" w:type="pct"/>
            <w:noWrap/>
            <w:hideMark/>
          </w:tcPr>
          <w:p w14:paraId="5BF13B64" w14:textId="500AD94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914</w:t>
            </w:r>
          </w:p>
        </w:tc>
        <w:tc>
          <w:tcPr>
            <w:tcW w:w="701" w:type="pct"/>
            <w:noWrap/>
            <w:hideMark/>
          </w:tcPr>
          <w:p w14:paraId="50804517" w14:textId="3F235F2F"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1.848</w:t>
            </w:r>
          </w:p>
        </w:tc>
        <w:tc>
          <w:tcPr>
            <w:tcW w:w="573" w:type="pct"/>
            <w:noWrap/>
            <w:hideMark/>
          </w:tcPr>
          <w:p w14:paraId="63E7746C" w14:textId="77F918DB"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6,05</w:t>
            </w:r>
          </w:p>
        </w:tc>
      </w:tr>
      <w:tr w:rsidR="009466A7" w:rsidRPr="009466A7" w14:paraId="032ED24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18" w:type="pct"/>
            <w:noWrap/>
            <w:hideMark/>
          </w:tcPr>
          <w:p w14:paraId="21DCDD3D" w14:textId="77777777" w:rsidR="009466A7" w:rsidRPr="009466A7" w:rsidRDefault="009466A7" w:rsidP="00336E9F">
            <w:pPr>
              <w:jc w:val="center"/>
              <w:rPr>
                <w:rFonts w:cs="Arial"/>
                <w:color w:val="000000"/>
                <w:sz w:val="16"/>
                <w:szCs w:val="16"/>
              </w:rPr>
            </w:pPr>
            <w:r w:rsidRPr="009466A7">
              <w:rPr>
                <w:rFonts w:cs="Arial"/>
                <w:color w:val="000000"/>
                <w:sz w:val="16"/>
                <w:szCs w:val="16"/>
              </w:rPr>
              <w:t>F208 - Otras Esquizofrenias</w:t>
            </w:r>
          </w:p>
        </w:tc>
        <w:tc>
          <w:tcPr>
            <w:tcW w:w="468" w:type="pct"/>
            <w:noWrap/>
            <w:hideMark/>
          </w:tcPr>
          <w:p w14:paraId="31203C6F" w14:textId="475D83F7"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101</w:t>
            </w:r>
          </w:p>
        </w:tc>
        <w:tc>
          <w:tcPr>
            <w:tcW w:w="460" w:type="pct"/>
            <w:noWrap/>
            <w:hideMark/>
          </w:tcPr>
          <w:p w14:paraId="3CBB4EE8" w14:textId="336FE85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219</w:t>
            </w:r>
          </w:p>
        </w:tc>
        <w:tc>
          <w:tcPr>
            <w:tcW w:w="460" w:type="pct"/>
            <w:noWrap/>
            <w:hideMark/>
          </w:tcPr>
          <w:p w14:paraId="78CEF94A" w14:textId="7BBA58F5"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230</w:t>
            </w:r>
          </w:p>
        </w:tc>
        <w:tc>
          <w:tcPr>
            <w:tcW w:w="460" w:type="pct"/>
            <w:noWrap/>
            <w:hideMark/>
          </w:tcPr>
          <w:p w14:paraId="373E7203" w14:textId="3A621AEF"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532</w:t>
            </w:r>
          </w:p>
        </w:tc>
        <w:tc>
          <w:tcPr>
            <w:tcW w:w="460" w:type="pct"/>
            <w:noWrap/>
            <w:hideMark/>
          </w:tcPr>
          <w:p w14:paraId="71A8A6BE" w14:textId="5F1799A0"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359</w:t>
            </w:r>
          </w:p>
        </w:tc>
        <w:tc>
          <w:tcPr>
            <w:tcW w:w="701" w:type="pct"/>
            <w:noWrap/>
            <w:hideMark/>
          </w:tcPr>
          <w:p w14:paraId="6E11B611" w14:textId="300F477A"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1.441</w:t>
            </w:r>
          </w:p>
        </w:tc>
        <w:tc>
          <w:tcPr>
            <w:tcW w:w="573" w:type="pct"/>
            <w:noWrap/>
            <w:hideMark/>
          </w:tcPr>
          <w:p w14:paraId="38828B82" w14:textId="0C34E4FB" w:rsidR="009466A7" w:rsidRPr="009466A7"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466A7">
              <w:rPr>
                <w:rFonts w:cs="Arial"/>
                <w:color w:val="000000"/>
                <w:sz w:val="16"/>
                <w:szCs w:val="16"/>
              </w:rPr>
              <w:t>4,72</w:t>
            </w:r>
          </w:p>
        </w:tc>
      </w:tr>
      <w:tr w:rsidR="009466A7" w:rsidRPr="009466A7" w14:paraId="39A83CFC"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418" w:type="pct"/>
            <w:hideMark/>
          </w:tcPr>
          <w:p w14:paraId="364564F4" w14:textId="77777777" w:rsidR="009466A7" w:rsidRPr="009466A7" w:rsidRDefault="009466A7" w:rsidP="00336E9F">
            <w:pPr>
              <w:jc w:val="center"/>
              <w:rPr>
                <w:rFonts w:cs="Arial"/>
                <w:color w:val="000000"/>
                <w:sz w:val="16"/>
                <w:szCs w:val="16"/>
              </w:rPr>
            </w:pPr>
            <w:r w:rsidRPr="009466A7">
              <w:rPr>
                <w:rFonts w:cs="Arial"/>
                <w:color w:val="000000"/>
                <w:sz w:val="16"/>
                <w:szCs w:val="16"/>
              </w:rPr>
              <w:t>F688 - Otros Trastornos Especificados De La Personalidad Y Del Comportamiento En Adultos</w:t>
            </w:r>
          </w:p>
        </w:tc>
        <w:tc>
          <w:tcPr>
            <w:tcW w:w="468" w:type="pct"/>
            <w:noWrap/>
            <w:hideMark/>
          </w:tcPr>
          <w:p w14:paraId="1F3EADDA" w14:textId="343081A9"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20</w:t>
            </w:r>
          </w:p>
        </w:tc>
        <w:tc>
          <w:tcPr>
            <w:tcW w:w="460" w:type="pct"/>
            <w:noWrap/>
            <w:hideMark/>
          </w:tcPr>
          <w:p w14:paraId="42A03A12" w14:textId="2856AF9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15</w:t>
            </w:r>
          </w:p>
        </w:tc>
        <w:tc>
          <w:tcPr>
            <w:tcW w:w="460" w:type="pct"/>
            <w:noWrap/>
            <w:hideMark/>
          </w:tcPr>
          <w:p w14:paraId="17E08F05" w14:textId="08C24F88"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1.112</w:t>
            </w:r>
          </w:p>
        </w:tc>
        <w:tc>
          <w:tcPr>
            <w:tcW w:w="460" w:type="pct"/>
            <w:noWrap/>
            <w:hideMark/>
          </w:tcPr>
          <w:p w14:paraId="1CDB7B6D" w14:textId="252D995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229</w:t>
            </w:r>
          </w:p>
        </w:tc>
        <w:tc>
          <w:tcPr>
            <w:tcW w:w="460" w:type="pct"/>
            <w:noWrap/>
            <w:hideMark/>
          </w:tcPr>
          <w:p w14:paraId="2B1AB873" w14:textId="5D1C253E"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34</w:t>
            </w:r>
          </w:p>
        </w:tc>
        <w:tc>
          <w:tcPr>
            <w:tcW w:w="701" w:type="pct"/>
            <w:noWrap/>
            <w:hideMark/>
          </w:tcPr>
          <w:p w14:paraId="3B22E1EE" w14:textId="3C7CD934"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1.410</w:t>
            </w:r>
          </w:p>
        </w:tc>
        <w:tc>
          <w:tcPr>
            <w:tcW w:w="573" w:type="pct"/>
            <w:noWrap/>
            <w:hideMark/>
          </w:tcPr>
          <w:p w14:paraId="44422C3F" w14:textId="11A0BF1A" w:rsidR="009466A7" w:rsidRPr="009466A7" w:rsidRDefault="009466A7" w:rsidP="00336E9F">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466A7">
              <w:rPr>
                <w:rFonts w:cs="Arial"/>
                <w:color w:val="000000"/>
                <w:sz w:val="16"/>
                <w:szCs w:val="16"/>
              </w:rPr>
              <w:t>4,62</w:t>
            </w:r>
          </w:p>
        </w:tc>
      </w:tr>
      <w:tr w:rsidR="009466A7" w:rsidRPr="009466A7" w14:paraId="092D377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pct"/>
            <w:noWrap/>
            <w:hideMark/>
          </w:tcPr>
          <w:p w14:paraId="0638700F" w14:textId="422EBE5B" w:rsidR="009466A7" w:rsidRPr="007E3EF8" w:rsidRDefault="009466A7" w:rsidP="00336E9F">
            <w:pPr>
              <w:jc w:val="center"/>
              <w:rPr>
                <w:rFonts w:cs="Arial"/>
                <w:b w:val="0"/>
                <w:bCs w:val="0"/>
                <w:color w:val="auto"/>
                <w:sz w:val="16"/>
                <w:szCs w:val="16"/>
              </w:rPr>
            </w:pPr>
            <w:r w:rsidRPr="007E3EF8">
              <w:rPr>
                <w:rFonts w:cs="Arial"/>
                <w:color w:val="auto"/>
                <w:sz w:val="16"/>
                <w:szCs w:val="16"/>
              </w:rPr>
              <w:lastRenderedPageBreak/>
              <w:t>Total general</w:t>
            </w:r>
          </w:p>
        </w:tc>
        <w:tc>
          <w:tcPr>
            <w:tcW w:w="468" w:type="pct"/>
            <w:noWrap/>
            <w:hideMark/>
          </w:tcPr>
          <w:p w14:paraId="3E2FA121" w14:textId="6E02E741"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2.928</w:t>
            </w:r>
          </w:p>
        </w:tc>
        <w:tc>
          <w:tcPr>
            <w:tcW w:w="460" w:type="pct"/>
            <w:noWrap/>
            <w:hideMark/>
          </w:tcPr>
          <w:p w14:paraId="444532E0" w14:textId="2EED9B82"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4.128</w:t>
            </w:r>
          </w:p>
        </w:tc>
        <w:tc>
          <w:tcPr>
            <w:tcW w:w="460" w:type="pct"/>
            <w:noWrap/>
            <w:hideMark/>
          </w:tcPr>
          <w:p w14:paraId="2DBD8495" w14:textId="26D2523F"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6.436</w:t>
            </w:r>
          </w:p>
        </w:tc>
        <w:tc>
          <w:tcPr>
            <w:tcW w:w="460" w:type="pct"/>
            <w:noWrap/>
            <w:hideMark/>
          </w:tcPr>
          <w:p w14:paraId="5A940D5D" w14:textId="2CF06306"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8.209</w:t>
            </w:r>
          </w:p>
        </w:tc>
        <w:tc>
          <w:tcPr>
            <w:tcW w:w="460" w:type="pct"/>
            <w:noWrap/>
            <w:hideMark/>
          </w:tcPr>
          <w:p w14:paraId="7CD17C54" w14:textId="18780B75"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8.850</w:t>
            </w:r>
          </w:p>
        </w:tc>
        <w:tc>
          <w:tcPr>
            <w:tcW w:w="701" w:type="pct"/>
            <w:noWrap/>
            <w:hideMark/>
          </w:tcPr>
          <w:p w14:paraId="0B9B90AA" w14:textId="7E0D3851"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30.551</w:t>
            </w:r>
          </w:p>
        </w:tc>
        <w:tc>
          <w:tcPr>
            <w:tcW w:w="573" w:type="pct"/>
            <w:noWrap/>
            <w:hideMark/>
          </w:tcPr>
          <w:p w14:paraId="6A097DD5" w14:textId="309C27F6" w:rsidR="009466A7" w:rsidRPr="007E3EF8" w:rsidRDefault="009466A7" w:rsidP="00336E9F">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100</w:t>
            </w:r>
          </w:p>
        </w:tc>
      </w:tr>
    </w:tbl>
    <w:p w14:paraId="23E3FE93" w14:textId="4FFE135D" w:rsidR="00F73579" w:rsidRPr="0080094B" w:rsidRDefault="00F73579" w:rsidP="00472893">
      <w:pPr>
        <w:spacing w:line="276" w:lineRule="auto"/>
        <w:rPr>
          <w:rFonts w:cs="Arial"/>
          <w:sz w:val="16"/>
          <w:szCs w:val="16"/>
        </w:rPr>
      </w:pPr>
      <w:r w:rsidRPr="0080094B">
        <w:rPr>
          <w:rFonts w:cs="Arial"/>
          <w:sz w:val="16"/>
          <w:szCs w:val="16"/>
        </w:rPr>
        <w:t>Fuente: Base de datos RIPS SDS 2004-202</w:t>
      </w:r>
      <w:r w:rsidR="00C36B11">
        <w:rPr>
          <w:rFonts w:cs="Arial"/>
          <w:sz w:val="16"/>
          <w:szCs w:val="16"/>
        </w:rPr>
        <w:t>3</w:t>
      </w:r>
      <w:r w:rsidRPr="0080094B">
        <w:rPr>
          <w:rFonts w:cs="Arial"/>
          <w:sz w:val="16"/>
          <w:szCs w:val="16"/>
        </w:rPr>
        <w:t>, población vinculada, desplazada, atenciones NO POS y particulares, Base de datos RIPS Ministerio de Salud 2009-202</w:t>
      </w:r>
      <w:r w:rsidR="00C36B11">
        <w:rPr>
          <w:rFonts w:cs="Arial"/>
          <w:sz w:val="16"/>
          <w:szCs w:val="16"/>
        </w:rPr>
        <w:t>3</w:t>
      </w:r>
      <w:r w:rsidRPr="0080094B">
        <w:rPr>
          <w:rFonts w:cs="Arial"/>
          <w:sz w:val="16"/>
          <w:szCs w:val="16"/>
        </w:rPr>
        <w:t>, población contributiva y subsidiada, Base de datos Población Especial - (Aseguramiento) (Corte 202</w:t>
      </w:r>
      <w:r w:rsidR="00C36B11">
        <w:rPr>
          <w:rFonts w:cs="Arial"/>
          <w:sz w:val="16"/>
          <w:szCs w:val="16"/>
        </w:rPr>
        <w:t>3</w:t>
      </w:r>
      <w:r w:rsidRPr="0080094B">
        <w:rPr>
          <w:rFonts w:cs="Arial"/>
          <w:sz w:val="16"/>
          <w:szCs w:val="16"/>
        </w:rPr>
        <w:t>/12/31)</w:t>
      </w:r>
    </w:p>
    <w:bookmarkEnd w:id="127"/>
    <w:p w14:paraId="49D4F338" w14:textId="77777777" w:rsidR="00F8135E" w:rsidRPr="0080094B" w:rsidRDefault="00F8135E" w:rsidP="00472893">
      <w:pPr>
        <w:spacing w:line="276" w:lineRule="auto"/>
        <w:rPr>
          <w:rFonts w:cs="Arial"/>
          <w:szCs w:val="22"/>
        </w:rPr>
      </w:pPr>
    </w:p>
    <w:p w14:paraId="7CAA0A2A" w14:textId="20C36929" w:rsidR="00F73579" w:rsidRPr="002634D3" w:rsidRDefault="00F73579" w:rsidP="00472893">
      <w:pPr>
        <w:spacing w:line="276" w:lineRule="auto"/>
        <w:rPr>
          <w:rFonts w:cs="Arial"/>
          <w:color w:val="FF0000"/>
          <w:szCs w:val="22"/>
        </w:rPr>
      </w:pPr>
      <w:r w:rsidRPr="00B65B48">
        <w:rPr>
          <w:rFonts w:cs="Arial"/>
          <w:szCs w:val="22"/>
        </w:rPr>
        <w:t>Por momento de curso de vida, los diagnósticos principales fueron C</w:t>
      </w:r>
      <w:r w:rsidR="00B65B48" w:rsidRPr="00B65B48">
        <w:rPr>
          <w:rFonts w:cs="Arial"/>
          <w:szCs w:val="22"/>
        </w:rPr>
        <w:t>OVID</w:t>
      </w:r>
      <w:r w:rsidRPr="00B65B48">
        <w:rPr>
          <w:rFonts w:cs="Arial"/>
          <w:szCs w:val="22"/>
        </w:rPr>
        <w:t xml:space="preserve"> en el grupo de 0a 5 años, </w:t>
      </w:r>
      <w:r w:rsidR="00B65B48" w:rsidRPr="00B65B48">
        <w:rPr>
          <w:rFonts w:cs="Arial"/>
          <w:szCs w:val="22"/>
        </w:rPr>
        <w:t>Trastornos en el desarrollo</w:t>
      </w:r>
      <w:r w:rsidRPr="00B65B48">
        <w:rPr>
          <w:rFonts w:cs="Arial"/>
          <w:szCs w:val="22"/>
        </w:rPr>
        <w:t xml:space="preserve"> de 6 a 11 años, </w:t>
      </w:r>
      <w:r w:rsidR="00B65B48" w:rsidRPr="00B65B48">
        <w:rPr>
          <w:rFonts w:cs="Arial"/>
          <w:szCs w:val="22"/>
        </w:rPr>
        <w:t>Episodio depresivo moderado</w:t>
      </w:r>
      <w:r w:rsidRPr="00B65B48">
        <w:rPr>
          <w:rFonts w:cs="Arial"/>
          <w:szCs w:val="22"/>
        </w:rPr>
        <w:t xml:space="preserve"> de 12 a 17 años, - </w:t>
      </w:r>
      <w:r w:rsidR="00B65B48" w:rsidRPr="00B65B48">
        <w:rPr>
          <w:rFonts w:cs="Arial"/>
          <w:szCs w:val="22"/>
        </w:rPr>
        <w:t>Parálisis cerebral</w:t>
      </w:r>
      <w:r w:rsidRPr="00B65B48">
        <w:rPr>
          <w:rFonts w:cs="Arial"/>
          <w:szCs w:val="22"/>
        </w:rPr>
        <w:t xml:space="preserve"> de 18 a 28 años, Esquizofrenia Paranoide en los cursos de 29 a 59 años y en la población de 60 años y más.</w:t>
      </w:r>
    </w:p>
    <w:p w14:paraId="2254F960" w14:textId="77777777" w:rsidR="00F73579" w:rsidRPr="0080094B" w:rsidRDefault="00F73579" w:rsidP="00472893">
      <w:pPr>
        <w:spacing w:line="276" w:lineRule="auto"/>
        <w:rPr>
          <w:rFonts w:cs="Arial"/>
          <w:color w:val="FF0000"/>
          <w:szCs w:val="22"/>
        </w:rPr>
      </w:pPr>
    </w:p>
    <w:p w14:paraId="30EFA521" w14:textId="44BA52EC" w:rsidR="00F73579" w:rsidRDefault="00225874" w:rsidP="00472893">
      <w:pPr>
        <w:pStyle w:val="Descripcin"/>
        <w:keepNext/>
        <w:spacing w:after="0" w:line="276" w:lineRule="auto"/>
        <w:rPr>
          <w:rFonts w:cs="Arial"/>
          <w:bCs w:val="0"/>
          <w:i w:val="0"/>
          <w:sz w:val="20"/>
          <w:szCs w:val="20"/>
        </w:rPr>
      </w:pPr>
      <w:bookmarkStart w:id="128" w:name="_Toc102169622"/>
      <w:bookmarkStart w:id="129" w:name="_Toc120191131"/>
      <w:bookmarkStart w:id="130" w:name="_Toc168428724"/>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E47E7">
        <w:rPr>
          <w:rFonts w:cs="Arial"/>
          <w:bCs w:val="0"/>
          <w:i w:val="0"/>
          <w:noProof/>
          <w:sz w:val="20"/>
          <w:szCs w:val="20"/>
        </w:rPr>
        <w:t>30</w:t>
      </w:r>
      <w:r w:rsidRPr="0040746E">
        <w:rPr>
          <w:rFonts w:cs="Arial"/>
          <w:bCs w:val="0"/>
          <w:i w:val="0"/>
          <w:sz w:val="20"/>
          <w:szCs w:val="20"/>
        </w:rPr>
        <w:fldChar w:fldCharType="end"/>
      </w:r>
      <w:r w:rsidRPr="0040746E">
        <w:rPr>
          <w:rFonts w:cs="Arial"/>
          <w:bCs w:val="0"/>
          <w:i w:val="0"/>
          <w:sz w:val="20"/>
          <w:szCs w:val="20"/>
        </w:rPr>
        <w:t xml:space="preserve">. </w:t>
      </w:r>
      <w:r w:rsidR="00F73579" w:rsidRPr="0040746E">
        <w:rPr>
          <w:rFonts w:cs="Arial"/>
          <w:bCs w:val="0"/>
          <w:i w:val="0"/>
          <w:sz w:val="20"/>
          <w:szCs w:val="20"/>
        </w:rPr>
        <w:t xml:space="preserve">Diagnósticos Principales por momento de curso de vida </w:t>
      </w:r>
      <w:bookmarkEnd w:id="128"/>
      <w:r w:rsidR="00F73579" w:rsidRPr="0040746E">
        <w:rPr>
          <w:rFonts w:cs="Arial"/>
          <w:bCs w:val="0"/>
          <w:i w:val="0"/>
          <w:sz w:val="20"/>
          <w:szCs w:val="20"/>
        </w:rPr>
        <w:t>Población con Discapacidad en centros de protección. Bogotá D.C. Año 201</w:t>
      </w:r>
      <w:r w:rsidR="00B50C98">
        <w:rPr>
          <w:rFonts w:cs="Arial"/>
          <w:bCs w:val="0"/>
          <w:i w:val="0"/>
          <w:sz w:val="20"/>
          <w:szCs w:val="20"/>
        </w:rPr>
        <w:t>9</w:t>
      </w:r>
      <w:r w:rsidR="00F73579" w:rsidRPr="0040746E">
        <w:rPr>
          <w:rFonts w:cs="Arial"/>
          <w:bCs w:val="0"/>
          <w:i w:val="0"/>
          <w:sz w:val="20"/>
          <w:szCs w:val="20"/>
        </w:rPr>
        <w:t xml:space="preserve"> – 202</w:t>
      </w:r>
      <w:r w:rsidR="00B50C98">
        <w:rPr>
          <w:rFonts w:cs="Arial"/>
          <w:bCs w:val="0"/>
          <w:i w:val="0"/>
          <w:sz w:val="20"/>
          <w:szCs w:val="20"/>
        </w:rPr>
        <w:t>3</w:t>
      </w:r>
      <w:r w:rsidR="00F73579" w:rsidRPr="0040746E">
        <w:rPr>
          <w:rFonts w:cs="Arial"/>
          <w:bCs w:val="0"/>
          <w:i w:val="0"/>
          <w:sz w:val="20"/>
          <w:szCs w:val="20"/>
        </w:rPr>
        <w:t>.</w:t>
      </w:r>
      <w:bookmarkEnd w:id="129"/>
      <w:bookmarkEnd w:id="130"/>
    </w:p>
    <w:tbl>
      <w:tblPr>
        <w:tblStyle w:val="Tabladecuadrcula5oscura-nfasis11"/>
        <w:tblW w:w="5000" w:type="pct"/>
        <w:tblLook w:val="04A0" w:firstRow="1" w:lastRow="0" w:firstColumn="1" w:lastColumn="0" w:noHBand="0" w:noVBand="1"/>
      </w:tblPr>
      <w:tblGrid>
        <w:gridCol w:w="1362"/>
        <w:gridCol w:w="1819"/>
        <w:gridCol w:w="709"/>
        <w:gridCol w:w="707"/>
        <w:gridCol w:w="709"/>
        <w:gridCol w:w="851"/>
        <w:gridCol w:w="723"/>
        <w:gridCol w:w="1193"/>
        <w:gridCol w:w="814"/>
      </w:tblGrid>
      <w:tr w:rsidR="001E47E7" w:rsidRPr="001E47E7" w14:paraId="63B7EF2F" w14:textId="77777777" w:rsidTr="00E92D3A">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766" w:type="pct"/>
            <w:noWrap/>
            <w:hideMark/>
          </w:tcPr>
          <w:p w14:paraId="2960DB87" w14:textId="5279B095" w:rsidR="001E47E7" w:rsidRPr="001E47E7" w:rsidRDefault="00E92D3A" w:rsidP="001E47E7">
            <w:pPr>
              <w:spacing w:line="240" w:lineRule="auto"/>
              <w:jc w:val="center"/>
              <w:rPr>
                <w:rFonts w:cs="Arial"/>
                <w:b w:val="0"/>
                <w:bCs w:val="0"/>
                <w:sz w:val="12"/>
                <w:szCs w:val="12"/>
              </w:rPr>
            </w:pPr>
            <w:r>
              <w:rPr>
                <w:rFonts w:cs="Arial"/>
                <w:sz w:val="12"/>
                <w:szCs w:val="12"/>
              </w:rPr>
              <w:t>Curso de Vida</w:t>
            </w:r>
          </w:p>
        </w:tc>
        <w:tc>
          <w:tcPr>
            <w:tcW w:w="1023" w:type="pct"/>
            <w:noWrap/>
            <w:hideMark/>
          </w:tcPr>
          <w:p w14:paraId="03D28072" w14:textId="3AA4F051" w:rsidR="001E47E7" w:rsidRPr="001E47E7" w:rsidRDefault="00DF21EC"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Pr>
                <w:rFonts w:cs="Arial"/>
                <w:sz w:val="12"/>
                <w:szCs w:val="12"/>
              </w:rPr>
              <w:t>Diagnó</w:t>
            </w:r>
            <w:r w:rsidR="00E92D3A">
              <w:rPr>
                <w:rFonts w:cs="Arial"/>
                <w:sz w:val="12"/>
                <w:szCs w:val="12"/>
              </w:rPr>
              <w:t>stico Principal</w:t>
            </w:r>
          </w:p>
        </w:tc>
        <w:tc>
          <w:tcPr>
            <w:tcW w:w="399" w:type="pct"/>
            <w:noWrap/>
            <w:hideMark/>
          </w:tcPr>
          <w:p w14:paraId="3D9643F2" w14:textId="6945B8D4"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2.019</w:t>
            </w:r>
          </w:p>
        </w:tc>
        <w:tc>
          <w:tcPr>
            <w:tcW w:w="398" w:type="pct"/>
            <w:noWrap/>
            <w:hideMark/>
          </w:tcPr>
          <w:p w14:paraId="48B96D09" w14:textId="05FE981C"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2.020</w:t>
            </w:r>
          </w:p>
        </w:tc>
        <w:tc>
          <w:tcPr>
            <w:tcW w:w="399" w:type="pct"/>
            <w:noWrap/>
            <w:hideMark/>
          </w:tcPr>
          <w:p w14:paraId="0C98CF1C" w14:textId="0467465C"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2.021</w:t>
            </w:r>
          </w:p>
        </w:tc>
        <w:tc>
          <w:tcPr>
            <w:tcW w:w="479" w:type="pct"/>
            <w:noWrap/>
            <w:hideMark/>
          </w:tcPr>
          <w:p w14:paraId="5D4E1AAB" w14:textId="5283EE00"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2.022</w:t>
            </w:r>
          </w:p>
        </w:tc>
        <w:tc>
          <w:tcPr>
            <w:tcW w:w="407" w:type="pct"/>
            <w:noWrap/>
            <w:hideMark/>
          </w:tcPr>
          <w:p w14:paraId="1862067D" w14:textId="17B04FEC"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2.023</w:t>
            </w:r>
          </w:p>
        </w:tc>
        <w:tc>
          <w:tcPr>
            <w:tcW w:w="671" w:type="pct"/>
            <w:noWrap/>
            <w:hideMark/>
          </w:tcPr>
          <w:p w14:paraId="039FA043" w14:textId="522B64CA"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Total general</w:t>
            </w:r>
          </w:p>
        </w:tc>
        <w:tc>
          <w:tcPr>
            <w:tcW w:w="458" w:type="pct"/>
            <w:noWrap/>
            <w:hideMark/>
          </w:tcPr>
          <w:p w14:paraId="1DD3DC52" w14:textId="0A8114E6" w:rsidR="001E47E7" w:rsidRPr="001E47E7" w:rsidRDefault="001E47E7" w:rsidP="001E47E7">
            <w:pPr>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rPr>
            </w:pPr>
            <w:r w:rsidRPr="001E47E7">
              <w:rPr>
                <w:rFonts w:cs="Arial"/>
                <w:sz w:val="12"/>
                <w:szCs w:val="12"/>
              </w:rPr>
              <w:t>%</w:t>
            </w:r>
          </w:p>
        </w:tc>
      </w:tr>
      <w:tr w:rsidR="001E47E7" w:rsidRPr="001E47E7" w14:paraId="1B828107" w14:textId="77777777" w:rsidTr="008B32C1">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730" w:type="pct"/>
            <w:noWrap/>
            <w:hideMark/>
          </w:tcPr>
          <w:p w14:paraId="225FBD29" w14:textId="77777777" w:rsidR="001E47E7" w:rsidRPr="001E47E7" w:rsidRDefault="001E47E7" w:rsidP="001E47E7">
            <w:pPr>
              <w:jc w:val="center"/>
              <w:rPr>
                <w:rFonts w:cs="Arial"/>
                <w:b w:val="0"/>
                <w:bCs w:val="0"/>
                <w:color w:val="000000"/>
                <w:sz w:val="12"/>
                <w:szCs w:val="12"/>
              </w:rPr>
            </w:pPr>
            <w:r w:rsidRPr="001E47E7">
              <w:rPr>
                <w:rFonts w:cs="Arial"/>
                <w:color w:val="000000"/>
                <w:sz w:val="12"/>
                <w:szCs w:val="12"/>
              </w:rPr>
              <w:t>1. De 0 a 5 años</w:t>
            </w:r>
          </w:p>
        </w:tc>
        <w:tc>
          <w:tcPr>
            <w:tcW w:w="1023" w:type="pct"/>
            <w:hideMark/>
          </w:tcPr>
          <w:p w14:paraId="4DE894A0" w14:textId="77777777" w:rsidR="001E47E7" w:rsidRPr="001E47E7" w:rsidRDefault="001E47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U071 - COVID-19 (Virus Identificado)</w:t>
            </w:r>
          </w:p>
        </w:tc>
        <w:tc>
          <w:tcPr>
            <w:tcW w:w="399" w:type="pct"/>
            <w:noWrap/>
            <w:hideMark/>
          </w:tcPr>
          <w:p w14:paraId="6E9AA9F2" w14:textId="16498539" w:rsidR="001E47E7" w:rsidRPr="001E47E7" w:rsidRDefault="00336E9F"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8" w:type="pct"/>
            <w:noWrap/>
            <w:hideMark/>
          </w:tcPr>
          <w:p w14:paraId="3E76915D" w14:textId="1D889F38" w:rsidR="001E47E7" w:rsidRPr="001E47E7" w:rsidRDefault="00336E9F"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65B37EB7" w14:textId="1D50F413" w:rsidR="001E47E7" w:rsidRPr="001E47E7" w:rsidRDefault="00336E9F"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32111BD5" w14:textId="7B8689FB" w:rsidR="001E47E7" w:rsidRPr="001E47E7" w:rsidRDefault="001E47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07" w:type="pct"/>
            <w:noWrap/>
            <w:hideMark/>
          </w:tcPr>
          <w:p w14:paraId="55657CB1" w14:textId="4CA26215" w:rsidR="001E47E7"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71" w:type="pct"/>
            <w:noWrap/>
            <w:hideMark/>
          </w:tcPr>
          <w:p w14:paraId="316D62A0" w14:textId="7A6E9C11" w:rsidR="001E47E7" w:rsidRPr="001E47E7" w:rsidRDefault="001E47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95" w:type="pct"/>
            <w:noWrap/>
            <w:hideMark/>
          </w:tcPr>
          <w:p w14:paraId="4C6D632D" w14:textId="69BC4A72" w:rsidR="001E47E7" w:rsidRPr="001E47E7" w:rsidRDefault="001E47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0,00</w:t>
            </w:r>
          </w:p>
        </w:tc>
      </w:tr>
      <w:tr w:rsidR="00E92D3A" w:rsidRPr="001E47E7" w14:paraId="76B1DF6F" w14:textId="77777777" w:rsidTr="008B32C1">
        <w:trPr>
          <w:trHeight w:val="1256"/>
        </w:trPr>
        <w:tc>
          <w:tcPr>
            <w:cnfStyle w:val="001000000000" w:firstRow="0" w:lastRow="0" w:firstColumn="1" w:lastColumn="0" w:oddVBand="0" w:evenVBand="0" w:oddHBand="0" w:evenHBand="0" w:firstRowFirstColumn="0" w:firstRowLastColumn="0" w:lastRowFirstColumn="0" w:lastRowLastColumn="0"/>
            <w:tcW w:w="730" w:type="pct"/>
            <w:vMerge w:val="restart"/>
            <w:noWrap/>
            <w:hideMark/>
          </w:tcPr>
          <w:p w14:paraId="789CAE8C" w14:textId="77777777" w:rsidR="00E92D3A" w:rsidRPr="001E47E7" w:rsidRDefault="00E92D3A" w:rsidP="001E47E7">
            <w:pPr>
              <w:jc w:val="center"/>
              <w:rPr>
                <w:rFonts w:cs="Arial"/>
                <w:b w:val="0"/>
                <w:bCs w:val="0"/>
                <w:color w:val="000000"/>
                <w:sz w:val="12"/>
                <w:szCs w:val="12"/>
              </w:rPr>
            </w:pPr>
            <w:r w:rsidRPr="001E47E7">
              <w:rPr>
                <w:rFonts w:cs="Arial"/>
                <w:color w:val="000000"/>
                <w:sz w:val="12"/>
                <w:szCs w:val="12"/>
              </w:rPr>
              <w:t>2. De 6 a 11 años</w:t>
            </w:r>
          </w:p>
        </w:tc>
        <w:tc>
          <w:tcPr>
            <w:tcW w:w="1023" w:type="pct"/>
            <w:hideMark/>
          </w:tcPr>
          <w:p w14:paraId="2DE13C3A"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F129 - Trastornos Mentales Y Del Comportamiento Debidos Al Uso De Cannabinoides, Trastorno Mental Y Del Comportamiento, No Especificado</w:t>
            </w:r>
          </w:p>
        </w:tc>
        <w:tc>
          <w:tcPr>
            <w:tcW w:w="399" w:type="pct"/>
            <w:noWrap/>
            <w:hideMark/>
          </w:tcPr>
          <w:p w14:paraId="34D05137" w14:textId="1E41260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8" w:type="pct"/>
            <w:noWrap/>
            <w:hideMark/>
          </w:tcPr>
          <w:p w14:paraId="36C88425" w14:textId="133CCAE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45825F20" w14:textId="45B0306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358826BE" w14:textId="445CF57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7" w:type="pct"/>
            <w:noWrap/>
            <w:hideMark/>
          </w:tcPr>
          <w:p w14:paraId="434311E0" w14:textId="1FBF375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671" w:type="pct"/>
            <w:noWrap/>
            <w:hideMark/>
          </w:tcPr>
          <w:p w14:paraId="7F11A9D2" w14:textId="0CEC3CE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95" w:type="pct"/>
            <w:noWrap/>
            <w:hideMark/>
          </w:tcPr>
          <w:p w14:paraId="63ACC942" w14:textId="4E42951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592F65E7" w14:textId="77777777" w:rsidTr="00E92D3A">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20D5AC33" w14:textId="6B5EEB4C" w:rsidR="00E92D3A" w:rsidRPr="001E47E7" w:rsidRDefault="00E92D3A" w:rsidP="001E47E7">
            <w:pPr>
              <w:jc w:val="center"/>
              <w:rPr>
                <w:rFonts w:cs="Arial"/>
                <w:b w:val="0"/>
                <w:bCs w:val="0"/>
                <w:color w:val="000000"/>
                <w:sz w:val="12"/>
                <w:szCs w:val="12"/>
              </w:rPr>
            </w:pPr>
          </w:p>
        </w:tc>
        <w:tc>
          <w:tcPr>
            <w:tcW w:w="1018" w:type="pct"/>
            <w:hideMark/>
          </w:tcPr>
          <w:p w14:paraId="403BD235" w14:textId="6173661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F323 - Episodio De</w:t>
            </w:r>
            <w:r w:rsidR="00DF21EC">
              <w:rPr>
                <w:rFonts w:cs="Arial"/>
                <w:color w:val="000000"/>
                <w:sz w:val="12"/>
                <w:szCs w:val="12"/>
              </w:rPr>
              <w:t>presivo Grave Con Sintomas Psicó</w:t>
            </w:r>
            <w:r w:rsidRPr="001E47E7">
              <w:rPr>
                <w:rFonts w:cs="Arial"/>
                <w:color w:val="000000"/>
                <w:sz w:val="12"/>
                <w:szCs w:val="12"/>
              </w:rPr>
              <w:t>ticos</w:t>
            </w:r>
          </w:p>
        </w:tc>
        <w:tc>
          <w:tcPr>
            <w:tcW w:w="394" w:type="pct"/>
            <w:noWrap/>
            <w:hideMark/>
          </w:tcPr>
          <w:p w14:paraId="51FBFF23" w14:textId="3D42D4E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4B77D148" w14:textId="47EDFAC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5" w:type="pct"/>
            <w:noWrap/>
            <w:hideMark/>
          </w:tcPr>
          <w:p w14:paraId="4EA4A2C1" w14:textId="3748DE6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475" w:type="pct"/>
            <w:noWrap/>
            <w:hideMark/>
          </w:tcPr>
          <w:p w14:paraId="1D0499A9" w14:textId="0FBB91B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5487B02D" w14:textId="29D2145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747E88A2" w14:textId="4AC12A4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490" w:type="pct"/>
            <w:noWrap/>
            <w:hideMark/>
          </w:tcPr>
          <w:p w14:paraId="354CAA56" w14:textId="09DC13A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0E1ED798" w14:textId="77777777" w:rsidTr="00E92D3A">
        <w:trPr>
          <w:trHeight w:val="374"/>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0A6545C2" w14:textId="5AEAFE5A" w:rsidR="00E92D3A" w:rsidRPr="001E47E7" w:rsidRDefault="00E92D3A" w:rsidP="001E47E7">
            <w:pPr>
              <w:jc w:val="center"/>
              <w:rPr>
                <w:rFonts w:cs="Arial"/>
                <w:b w:val="0"/>
                <w:bCs w:val="0"/>
                <w:color w:val="000000"/>
                <w:sz w:val="12"/>
                <w:szCs w:val="12"/>
              </w:rPr>
            </w:pPr>
          </w:p>
        </w:tc>
        <w:tc>
          <w:tcPr>
            <w:tcW w:w="1018" w:type="pct"/>
            <w:hideMark/>
          </w:tcPr>
          <w:p w14:paraId="6A31DA19" w14:textId="7022793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F412 - Trasto</w:t>
            </w:r>
            <w:r w:rsidR="00DF21EC">
              <w:rPr>
                <w:rFonts w:cs="Arial"/>
                <w:color w:val="000000"/>
                <w:sz w:val="12"/>
                <w:szCs w:val="12"/>
              </w:rPr>
              <w:t>rno Mixto De Ansiedad Y Depresió</w:t>
            </w:r>
            <w:r w:rsidRPr="001E47E7">
              <w:rPr>
                <w:rFonts w:cs="Arial"/>
                <w:color w:val="000000"/>
                <w:sz w:val="12"/>
                <w:szCs w:val="12"/>
              </w:rPr>
              <w:t>n</w:t>
            </w:r>
          </w:p>
        </w:tc>
        <w:tc>
          <w:tcPr>
            <w:tcW w:w="394" w:type="pct"/>
            <w:noWrap/>
            <w:hideMark/>
          </w:tcPr>
          <w:p w14:paraId="1588DAE2" w14:textId="7B64096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3E41D5DC" w14:textId="7EFC059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5" w:type="pct"/>
            <w:noWrap/>
            <w:hideMark/>
          </w:tcPr>
          <w:p w14:paraId="7EB636E1" w14:textId="13FD6FF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75" w:type="pct"/>
            <w:noWrap/>
            <w:hideMark/>
          </w:tcPr>
          <w:p w14:paraId="2F644D66" w14:textId="47CA8C0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35FA1F0B" w14:textId="406B35C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5785AC6E" w14:textId="2E6D526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90" w:type="pct"/>
            <w:noWrap/>
            <w:hideMark/>
          </w:tcPr>
          <w:p w14:paraId="3E34E415" w14:textId="7010C3B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285FCE8D" w14:textId="77777777" w:rsidTr="00E92D3A">
        <w:trPr>
          <w:cnfStyle w:val="000000100000" w:firstRow="0" w:lastRow="0" w:firstColumn="0" w:lastColumn="0" w:oddVBand="0" w:evenVBand="0" w:oddHBand="1" w:evenHBand="0" w:firstRowFirstColumn="0" w:firstRowLastColumn="0" w:lastRowFirstColumn="0" w:lastRowLastColumn="0"/>
          <w:trHeight w:val="366"/>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50418D27" w14:textId="4E31FAF5" w:rsidR="00E92D3A" w:rsidRPr="001E47E7" w:rsidRDefault="00E92D3A" w:rsidP="001E47E7">
            <w:pPr>
              <w:jc w:val="center"/>
              <w:rPr>
                <w:rFonts w:cs="Arial"/>
                <w:b w:val="0"/>
                <w:bCs w:val="0"/>
                <w:color w:val="000000"/>
                <w:sz w:val="12"/>
                <w:szCs w:val="12"/>
              </w:rPr>
            </w:pPr>
          </w:p>
        </w:tc>
        <w:tc>
          <w:tcPr>
            <w:tcW w:w="1018" w:type="pct"/>
            <w:hideMark/>
          </w:tcPr>
          <w:p w14:paraId="7DD0EE13"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F413 - Otros Trastornos De Ansiedad Mixtos</w:t>
            </w:r>
          </w:p>
        </w:tc>
        <w:tc>
          <w:tcPr>
            <w:tcW w:w="394" w:type="pct"/>
            <w:noWrap/>
            <w:hideMark/>
          </w:tcPr>
          <w:p w14:paraId="534A5818" w14:textId="6BFAB41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66228109" w14:textId="0BDC857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5" w:type="pct"/>
            <w:noWrap/>
            <w:hideMark/>
          </w:tcPr>
          <w:p w14:paraId="54BD1AD3" w14:textId="25F80FD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5" w:type="pct"/>
            <w:noWrap/>
            <w:hideMark/>
          </w:tcPr>
          <w:p w14:paraId="75BAE159" w14:textId="3884E2D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1D64053A" w14:textId="3C36110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667" w:type="pct"/>
            <w:noWrap/>
            <w:hideMark/>
          </w:tcPr>
          <w:p w14:paraId="21293925" w14:textId="77A44FE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90" w:type="pct"/>
            <w:noWrap/>
            <w:hideMark/>
          </w:tcPr>
          <w:p w14:paraId="45820753" w14:textId="2B776FB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0BBE876A" w14:textId="77777777" w:rsidTr="00E92D3A">
        <w:trPr>
          <w:trHeight w:val="485"/>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E83B110" w14:textId="200603B8" w:rsidR="00E92D3A" w:rsidRPr="001E47E7" w:rsidRDefault="00E92D3A" w:rsidP="001E47E7">
            <w:pPr>
              <w:jc w:val="center"/>
              <w:rPr>
                <w:rFonts w:cs="Arial"/>
                <w:b w:val="0"/>
                <w:bCs w:val="0"/>
                <w:color w:val="000000"/>
                <w:sz w:val="12"/>
                <w:szCs w:val="12"/>
              </w:rPr>
            </w:pPr>
          </w:p>
        </w:tc>
        <w:tc>
          <w:tcPr>
            <w:tcW w:w="1018" w:type="pct"/>
            <w:hideMark/>
          </w:tcPr>
          <w:p w14:paraId="1D2CBBB5"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F818 - Otros Trastornos Del Desarrollo De Las Habilidades Escolares</w:t>
            </w:r>
          </w:p>
        </w:tc>
        <w:tc>
          <w:tcPr>
            <w:tcW w:w="394" w:type="pct"/>
            <w:noWrap/>
            <w:hideMark/>
          </w:tcPr>
          <w:p w14:paraId="5829E332" w14:textId="5CFEC78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59FDEA33" w14:textId="3539E1E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5" w:type="pct"/>
            <w:noWrap/>
            <w:hideMark/>
          </w:tcPr>
          <w:p w14:paraId="7D0E9C16" w14:textId="4D01189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75" w:type="pct"/>
            <w:noWrap/>
            <w:hideMark/>
          </w:tcPr>
          <w:p w14:paraId="3486F7F9" w14:textId="089B726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38E3C83A" w14:textId="4E80579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15851876" w14:textId="29BA09E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90" w:type="pct"/>
            <w:noWrap/>
            <w:hideMark/>
          </w:tcPr>
          <w:p w14:paraId="2E0833F8" w14:textId="66F9B83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36BE6CFB" w14:textId="77777777" w:rsidTr="00E92D3A">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275DAA94" w14:textId="151C00BA" w:rsidR="00E92D3A" w:rsidRPr="001E47E7" w:rsidRDefault="00E92D3A" w:rsidP="001E47E7">
            <w:pPr>
              <w:jc w:val="center"/>
              <w:rPr>
                <w:rFonts w:cs="Arial"/>
                <w:b w:val="0"/>
                <w:bCs w:val="0"/>
                <w:color w:val="000000"/>
                <w:sz w:val="12"/>
                <w:szCs w:val="12"/>
              </w:rPr>
            </w:pPr>
          </w:p>
        </w:tc>
        <w:tc>
          <w:tcPr>
            <w:tcW w:w="1018" w:type="pct"/>
            <w:hideMark/>
          </w:tcPr>
          <w:p w14:paraId="4F65A4AA"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F819 - Trastorno Del Desarrollo De Las Habilidades Escolares, No Especificado</w:t>
            </w:r>
          </w:p>
        </w:tc>
        <w:tc>
          <w:tcPr>
            <w:tcW w:w="394" w:type="pct"/>
            <w:noWrap/>
            <w:hideMark/>
          </w:tcPr>
          <w:p w14:paraId="096AF0BE" w14:textId="2CAE3AD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66A25A79" w14:textId="3313256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5" w:type="pct"/>
            <w:noWrap/>
            <w:hideMark/>
          </w:tcPr>
          <w:p w14:paraId="7D75CFA9" w14:textId="75DACC6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75" w:type="pct"/>
            <w:noWrap/>
            <w:hideMark/>
          </w:tcPr>
          <w:p w14:paraId="2BAC8254" w14:textId="008F23E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141094C7" w14:textId="0E61514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5B285BFA" w14:textId="3EB7525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90" w:type="pct"/>
            <w:noWrap/>
            <w:hideMark/>
          </w:tcPr>
          <w:p w14:paraId="365D5CD0" w14:textId="7B8E9C7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0DA44E4C" w14:textId="77777777" w:rsidTr="00E92D3A">
        <w:trPr>
          <w:trHeight w:val="476"/>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267B5B8" w14:textId="29150FB2" w:rsidR="00E92D3A" w:rsidRPr="001E47E7" w:rsidRDefault="00E92D3A" w:rsidP="001E47E7">
            <w:pPr>
              <w:jc w:val="center"/>
              <w:rPr>
                <w:rFonts w:cs="Arial"/>
                <w:b w:val="0"/>
                <w:bCs w:val="0"/>
                <w:color w:val="000000"/>
                <w:sz w:val="12"/>
                <w:szCs w:val="12"/>
              </w:rPr>
            </w:pPr>
          </w:p>
        </w:tc>
        <w:tc>
          <w:tcPr>
            <w:tcW w:w="1018" w:type="pct"/>
            <w:hideMark/>
          </w:tcPr>
          <w:p w14:paraId="1FB33A33" w14:textId="411B4E1A" w:rsidR="00E92D3A" w:rsidRPr="001E47E7" w:rsidRDefault="00DF21EC"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F900 - Perturbació</w:t>
            </w:r>
            <w:r w:rsidR="00E92D3A" w:rsidRPr="001E47E7">
              <w:rPr>
                <w:rFonts w:cs="Arial"/>
                <w:color w:val="000000"/>
                <w:sz w:val="12"/>
                <w:szCs w:val="12"/>
              </w:rPr>
              <w:t>n</w:t>
            </w:r>
            <w:r>
              <w:rPr>
                <w:rFonts w:cs="Arial"/>
                <w:color w:val="000000"/>
                <w:sz w:val="12"/>
                <w:szCs w:val="12"/>
              </w:rPr>
              <w:t xml:space="preserve"> De La Actividad Y De La Atenció</w:t>
            </w:r>
            <w:r w:rsidR="00E92D3A" w:rsidRPr="001E47E7">
              <w:rPr>
                <w:rFonts w:cs="Arial"/>
                <w:color w:val="000000"/>
                <w:sz w:val="12"/>
                <w:szCs w:val="12"/>
              </w:rPr>
              <w:t>n</w:t>
            </w:r>
          </w:p>
        </w:tc>
        <w:tc>
          <w:tcPr>
            <w:tcW w:w="394" w:type="pct"/>
            <w:noWrap/>
            <w:hideMark/>
          </w:tcPr>
          <w:p w14:paraId="39CC6EA6" w14:textId="4678BE8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72BDB204" w14:textId="32F750D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5" w:type="pct"/>
            <w:noWrap/>
            <w:hideMark/>
          </w:tcPr>
          <w:p w14:paraId="726329E1" w14:textId="1204682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75" w:type="pct"/>
            <w:noWrap/>
            <w:hideMark/>
          </w:tcPr>
          <w:p w14:paraId="614A8244" w14:textId="2132384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02744957" w14:textId="1EA65EF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422E51E4" w14:textId="5383DC0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490" w:type="pct"/>
            <w:noWrap/>
            <w:hideMark/>
          </w:tcPr>
          <w:p w14:paraId="06087605" w14:textId="66A87EC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7AC49859" w14:textId="77777777" w:rsidTr="00E92D3A">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35C8117" w14:textId="6914CB12" w:rsidR="00E92D3A" w:rsidRPr="001E47E7" w:rsidRDefault="00E92D3A" w:rsidP="001E47E7">
            <w:pPr>
              <w:jc w:val="center"/>
              <w:rPr>
                <w:rFonts w:cs="Arial"/>
                <w:b w:val="0"/>
                <w:bCs w:val="0"/>
                <w:color w:val="000000"/>
                <w:sz w:val="12"/>
                <w:szCs w:val="12"/>
              </w:rPr>
            </w:pPr>
          </w:p>
        </w:tc>
        <w:tc>
          <w:tcPr>
            <w:tcW w:w="1018" w:type="pct"/>
            <w:hideMark/>
          </w:tcPr>
          <w:p w14:paraId="3ED13422"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F918 - Otros Trastornos De La Conducta</w:t>
            </w:r>
          </w:p>
        </w:tc>
        <w:tc>
          <w:tcPr>
            <w:tcW w:w="394" w:type="pct"/>
            <w:noWrap/>
            <w:hideMark/>
          </w:tcPr>
          <w:p w14:paraId="7AC9E207" w14:textId="6F966C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2DF1130A" w14:textId="519BE6F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395" w:type="pct"/>
            <w:noWrap/>
            <w:hideMark/>
          </w:tcPr>
          <w:p w14:paraId="14744113" w14:textId="78CC14A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5" w:type="pct"/>
            <w:noWrap/>
            <w:hideMark/>
          </w:tcPr>
          <w:p w14:paraId="4AF13298" w14:textId="48413B9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222ED001" w14:textId="0997B92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78EE8795" w14:textId="06C2BDD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90" w:type="pct"/>
            <w:noWrap/>
            <w:hideMark/>
          </w:tcPr>
          <w:p w14:paraId="71D45B6F" w14:textId="33A2131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211B70B2" w14:textId="77777777" w:rsidTr="00E92D3A">
        <w:trPr>
          <w:trHeight w:val="1098"/>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6315853E" w14:textId="6BC283DC" w:rsidR="00E92D3A" w:rsidRPr="001E47E7" w:rsidRDefault="00E92D3A" w:rsidP="001E47E7">
            <w:pPr>
              <w:jc w:val="center"/>
              <w:rPr>
                <w:rFonts w:cs="Arial"/>
                <w:b w:val="0"/>
                <w:bCs w:val="0"/>
                <w:color w:val="000000"/>
                <w:sz w:val="12"/>
                <w:szCs w:val="12"/>
              </w:rPr>
            </w:pPr>
          </w:p>
        </w:tc>
        <w:tc>
          <w:tcPr>
            <w:tcW w:w="1018" w:type="pct"/>
            <w:hideMark/>
          </w:tcPr>
          <w:p w14:paraId="4BA57F8D"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F988 - Otros Trastornos Emocionales Y Del Comportamiento Que Aparecen Habitualmente En La Ninez Y En La Adolescencia</w:t>
            </w:r>
          </w:p>
        </w:tc>
        <w:tc>
          <w:tcPr>
            <w:tcW w:w="394" w:type="pct"/>
            <w:noWrap/>
            <w:hideMark/>
          </w:tcPr>
          <w:p w14:paraId="271B30DF" w14:textId="1CA6772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4" w:type="pct"/>
            <w:noWrap/>
            <w:hideMark/>
          </w:tcPr>
          <w:p w14:paraId="592E9D06" w14:textId="55AAF0D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395" w:type="pct"/>
            <w:noWrap/>
            <w:hideMark/>
          </w:tcPr>
          <w:p w14:paraId="6C4AC9FE" w14:textId="388421A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75" w:type="pct"/>
            <w:noWrap/>
            <w:hideMark/>
          </w:tcPr>
          <w:p w14:paraId="0C33F4CF" w14:textId="39356A7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40437374" w14:textId="5142D8A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76B10334" w14:textId="3E80558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90" w:type="pct"/>
            <w:noWrap/>
            <w:hideMark/>
          </w:tcPr>
          <w:p w14:paraId="7FD4C877" w14:textId="3DC8880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77A4CBCB" w14:textId="77777777" w:rsidTr="00E92D3A">
        <w:trPr>
          <w:cnfStyle w:val="000000100000" w:firstRow="0" w:lastRow="0" w:firstColumn="0" w:lastColumn="0" w:oddVBand="0" w:evenVBand="0" w:oddHBand="1" w:evenHBand="0" w:firstRowFirstColumn="0" w:firstRowLastColumn="0" w:lastRowFirstColumn="0" w:lastRowLastColumn="0"/>
          <w:trHeight w:val="83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34BF330F" w14:textId="5116AB43" w:rsidR="00E92D3A" w:rsidRPr="001E47E7" w:rsidRDefault="00E92D3A" w:rsidP="001E47E7">
            <w:pPr>
              <w:jc w:val="center"/>
              <w:rPr>
                <w:rFonts w:cs="Arial"/>
                <w:b w:val="0"/>
                <w:bCs w:val="0"/>
                <w:color w:val="000000"/>
                <w:sz w:val="12"/>
                <w:szCs w:val="12"/>
              </w:rPr>
            </w:pPr>
          </w:p>
        </w:tc>
        <w:tc>
          <w:tcPr>
            <w:tcW w:w="1018" w:type="pct"/>
            <w:hideMark/>
          </w:tcPr>
          <w:p w14:paraId="26168A7C"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 xml:space="preserve">F989 - Trastornos No Especificados, Emocionales Y Del Comportamiento, Que Aparecen Habitualmente En </w:t>
            </w:r>
            <w:r w:rsidRPr="001E47E7">
              <w:rPr>
                <w:rFonts w:cs="Arial"/>
                <w:color w:val="000000"/>
                <w:sz w:val="12"/>
                <w:szCs w:val="12"/>
              </w:rPr>
              <w:lastRenderedPageBreak/>
              <w:t>La Ninez Y En La Adolescencia</w:t>
            </w:r>
          </w:p>
        </w:tc>
        <w:tc>
          <w:tcPr>
            <w:tcW w:w="394" w:type="pct"/>
            <w:noWrap/>
            <w:hideMark/>
          </w:tcPr>
          <w:p w14:paraId="49CB8E30" w14:textId="0C7F8FE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lastRenderedPageBreak/>
              <w:t>0</w:t>
            </w:r>
          </w:p>
        </w:tc>
        <w:tc>
          <w:tcPr>
            <w:tcW w:w="394" w:type="pct"/>
            <w:noWrap/>
            <w:hideMark/>
          </w:tcPr>
          <w:p w14:paraId="211AAACB" w14:textId="14C0AB6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5" w:type="pct"/>
            <w:noWrap/>
            <w:hideMark/>
          </w:tcPr>
          <w:p w14:paraId="1717020B" w14:textId="045D406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75" w:type="pct"/>
            <w:noWrap/>
            <w:hideMark/>
          </w:tcPr>
          <w:p w14:paraId="68B620BB" w14:textId="3E7D168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03" w:type="pct"/>
            <w:noWrap/>
            <w:hideMark/>
          </w:tcPr>
          <w:p w14:paraId="2E12A3BD" w14:textId="5FD690D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67" w:type="pct"/>
            <w:noWrap/>
            <w:hideMark/>
          </w:tcPr>
          <w:p w14:paraId="1C206287" w14:textId="07E9923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90" w:type="pct"/>
            <w:noWrap/>
            <w:hideMark/>
          </w:tcPr>
          <w:p w14:paraId="217098DB" w14:textId="7B2190A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0,01</w:t>
            </w:r>
          </w:p>
        </w:tc>
      </w:tr>
      <w:tr w:rsidR="00E92D3A" w:rsidRPr="001E47E7" w14:paraId="340642D8" w14:textId="77777777" w:rsidTr="00E92D3A">
        <w:trPr>
          <w:trHeight w:val="463"/>
        </w:trPr>
        <w:tc>
          <w:tcPr>
            <w:cnfStyle w:val="001000000000" w:firstRow="0" w:lastRow="0" w:firstColumn="1" w:lastColumn="0" w:oddVBand="0" w:evenVBand="0" w:oddHBand="0" w:evenHBand="0" w:firstRowFirstColumn="0" w:firstRowLastColumn="0" w:lastRowFirstColumn="0" w:lastRowLastColumn="0"/>
            <w:tcW w:w="763" w:type="pct"/>
            <w:vMerge w:val="restart"/>
            <w:noWrap/>
            <w:hideMark/>
          </w:tcPr>
          <w:p w14:paraId="082B1A78" w14:textId="77777777" w:rsidR="00E92D3A" w:rsidRPr="001E47E7" w:rsidRDefault="00E92D3A" w:rsidP="001E47E7">
            <w:pPr>
              <w:jc w:val="center"/>
              <w:rPr>
                <w:rFonts w:cs="Arial"/>
                <w:b w:val="0"/>
                <w:bCs w:val="0"/>
                <w:color w:val="000000"/>
                <w:sz w:val="12"/>
                <w:szCs w:val="12"/>
              </w:rPr>
            </w:pPr>
            <w:r w:rsidRPr="001E47E7">
              <w:rPr>
                <w:rFonts w:cs="Arial"/>
                <w:color w:val="000000"/>
                <w:sz w:val="12"/>
                <w:szCs w:val="12"/>
              </w:rPr>
              <w:lastRenderedPageBreak/>
              <w:t>3. De 12 a 17 años</w:t>
            </w:r>
          </w:p>
        </w:tc>
        <w:tc>
          <w:tcPr>
            <w:tcW w:w="1018" w:type="pct"/>
            <w:hideMark/>
          </w:tcPr>
          <w:p w14:paraId="78A31A79"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F321 - Episodio Depresivo Moderado</w:t>
            </w:r>
          </w:p>
        </w:tc>
        <w:tc>
          <w:tcPr>
            <w:tcW w:w="394" w:type="pct"/>
            <w:noWrap/>
            <w:hideMark/>
          </w:tcPr>
          <w:p w14:paraId="243B8C98" w14:textId="092F22D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394" w:type="pct"/>
            <w:noWrap/>
            <w:hideMark/>
          </w:tcPr>
          <w:p w14:paraId="1B8D67C8" w14:textId="696899B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5" w:type="pct"/>
            <w:noWrap/>
            <w:hideMark/>
          </w:tcPr>
          <w:p w14:paraId="1AD31EDA" w14:textId="28BA951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475" w:type="pct"/>
            <w:noWrap/>
            <w:hideMark/>
          </w:tcPr>
          <w:p w14:paraId="305357B4" w14:textId="284D82C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59</w:t>
            </w:r>
          </w:p>
        </w:tc>
        <w:tc>
          <w:tcPr>
            <w:tcW w:w="403" w:type="pct"/>
            <w:noWrap/>
            <w:hideMark/>
          </w:tcPr>
          <w:p w14:paraId="08586B50" w14:textId="1AA7738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26</w:t>
            </w:r>
          </w:p>
        </w:tc>
        <w:tc>
          <w:tcPr>
            <w:tcW w:w="667" w:type="pct"/>
            <w:noWrap/>
            <w:hideMark/>
          </w:tcPr>
          <w:p w14:paraId="43198426" w14:textId="54DA044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96</w:t>
            </w:r>
          </w:p>
        </w:tc>
        <w:tc>
          <w:tcPr>
            <w:tcW w:w="490" w:type="pct"/>
            <w:noWrap/>
            <w:hideMark/>
          </w:tcPr>
          <w:p w14:paraId="44EF8676" w14:textId="5B5D042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0,31</w:t>
            </w:r>
          </w:p>
        </w:tc>
      </w:tr>
      <w:tr w:rsidR="00E92D3A" w:rsidRPr="001E47E7" w14:paraId="1B10B1A4" w14:textId="77777777" w:rsidTr="00E92D3A">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6F3F3A79" w14:textId="1A74C19B" w:rsidR="00E92D3A" w:rsidRPr="001E47E7" w:rsidRDefault="00E92D3A" w:rsidP="001E47E7">
            <w:pPr>
              <w:jc w:val="center"/>
              <w:rPr>
                <w:rFonts w:cs="Arial"/>
                <w:b w:val="0"/>
                <w:bCs w:val="0"/>
                <w:color w:val="000000"/>
                <w:sz w:val="12"/>
                <w:szCs w:val="12"/>
              </w:rPr>
            </w:pPr>
          </w:p>
        </w:tc>
        <w:tc>
          <w:tcPr>
            <w:tcW w:w="1023" w:type="pct"/>
            <w:hideMark/>
          </w:tcPr>
          <w:p w14:paraId="67B32446" w14:textId="6ED2EBB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F412 - Trasto</w:t>
            </w:r>
            <w:r w:rsidR="00DF21EC">
              <w:rPr>
                <w:rFonts w:cs="Arial"/>
                <w:color w:val="000000"/>
                <w:sz w:val="12"/>
                <w:szCs w:val="12"/>
              </w:rPr>
              <w:t>rno Mixto De Ansiedad Y Depresió</w:t>
            </w:r>
            <w:r w:rsidRPr="001E47E7">
              <w:rPr>
                <w:rFonts w:cs="Arial"/>
                <w:color w:val="000000"/>
                <w:sz w:val="12"/>
                <w:szCs w:val="12"/>
              </w:rPr>
              <w:t>n</w:t>
            </w:r>
          </w:p>
        </w:tc>
        <w:tc>
          <w:tcPr>
            <w:tcW w:w="399" w:type="pct"/>
            <w:noWrap/>
            <w:hideMark/>
          </w:tcPr>
          <w:p w14:paraId="5E83760F" w14:textId="45CA98F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398" w:type="pct"/>
            <w:noWrap/>
            <w:hideMark/>
          </w:tcPr>
          <w:p w14:paraId="7454F51D" w14:textId="1B9BD1E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w:t>
            </w:r>
          </w:p>
        </w:tc>
        <w:tc>
          <w:tcPr>
            <w:tcW w:w="399" w:type="pct"/>
            <w:noWrap/>
            <w:hideMark/>
          </w:tcPr>
          <w:p w14:paraId="7A4C474D" w14:textId="06918F7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w:t>
            </w:r>
          </w:p>
        </w:tc>
        <w:tc>
          <w:tcPr>
            <w:tcW w:w="479" w:type="pct"/>
            <w:noWrap/>
            <w:hideMark/>
          </w:tcPr>
          <w:p w14:paraId="5B585938" w14:textId="5838829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19</w:t>
            </w:r>
          </w:p>
        </w:tc>
        <w:tc>
          <w:tcPr>
            <w:tcW w:w="407" w:type="pct"/>
            <w:noWrap/>
            <w:hideMark/>
          </w:tcPr>
          <w:p w14:paraId="6763AA1C" w14:textId="382DE36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671" w:type="pct"/>
            <w:noWrap/>
            <w:hideMark/>
          </w:tcPr>
          <w:p w14:paraId="7581DC2B" w14:textId="251EB38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57</w:t>
            </w:r>
          </w:p>
        </w:tc>
        <w:tc>
          <w:tcPr>
            <w:tcW w:w="461" w:type="pct"/>
            <w:noWrap/>
            <w:hideMark/>
          </w:tcPr>
          <w:p w14:paraId="11E86252" w14:textId="4AE86C6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0,18</w:t>
            </w:r>
          </w:p>
        </w:tc>
      </w:tr>
      <w:tr w:rsidR="00E92D3A" w:rsidRPr="001E47E7" w14:paraId="1645D280" w14:textId="77777777" w:rsidTr="00E92D3A">
        <w:trPr>
          <w:trHeight w:val="442"/>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6A7BAFDA" w14:textId="5194B28B" w:rsidR="00E92D3A" w:rsidRPr="001E47E7" w:rsidRDefault="00E92D3A" w:rsidP="001E47E7">
            <w:pPr>
              <w:jc w:val="center"/>
              <w:rPr>
                <w:rFonts w:cs="Arial"/>
                <w:b w:val="0"/>
                <w:bCs w:val="0"/>
                <w:color w:val="000000"/>
                <w:sz w:val="12"/>
                <w:szCs w:val="12"/>
              </w:rPr>
            </w:pPr>
          </w:p>
        </w:tc>
        <w:tc>
          <w:tcPr>
            <w:tcW w:w="1023" w:type="pct"/>
            <w:hideMark/>
          </w:tcPr>
          <w:p w14:paraId="26161EC8" w14:textId="1155692B" w:rsidR="00E92D3A" w:rsidRPr="001E47E7" w:rsidRDefault="00DF21EC"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F432 - Trastornos De Adaptació</w:t>
            </w:r>
            <w:r w:rsidR="00E92D3A" w:rsidRPr="001E47E7">
              <w:rPr>
                <w:rFonts w:cs="Arial"/>
                <w:color w:val="000000"/>
                <w:sz w:val="12"/>
                <w:szCs w:val="12"/>
              </w:rPr>
              <w:t>n</w:t>
            </w:r>
          </w:p>
        </w:tc>
        <w:tc>
          <w:tcPr>
            <w:tcW w:w="399" w:type="pct"/>
            <w:noWrap/>
            <w:hideMark/>
          </w:tcPr>
          <w:p w14:paraId="39A7974E" w14:textId="1A45220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w:t>
            </w:r>
          </w:p>
        </w:tc>
        <w:tc>
          <w:tcPr>
            <w:tcW w:w="398" w:type="pct"/>
            <w:noWrap/>
            <w:hideMark/>
          </w:tcPr>
          <w:p w14:paraId="6D644B19" w14:textId="29F8765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9" w:type="pct"/>
            <w:noWrap/>
            <w:hideMark/>
          </w:tcPr>
          <w:p w14:paraId="3BA1EE07" w14:textId="0FB8D8C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79" w:type="pct"/>
            <w:noWrap/>
            <w:hideMark/>
          </w:tcPr>
          <w:p w14:paraId="4E354468" w14:textId="3158B40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07" w:type="pct"/>
            <w:noWrap/>
            <w:hideMark/>
          </w:tcPr>
          <w:p w14:paraId="6C8E16A8" w14:textId="60579E9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w:t>
            </w:r>
          </w:p>
        </w:tc>
        <w:tc>
          <w:tcPr>
            <w:tcW w:w="671" w:type="pct"/>
            <w:noWrap/>
            <w:hideMark/>
          </w:tcPr>
          <w:p w14:paraId="220812CF" w14:textId="042A486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29</w:t>
            </w:r>
          </w:p>
        </w:tc>
        <w:tc>
          <w:tcPr>
            <w:tcW w:w="461" w:type="pct"/>
            <w:noWrap/>
            <w:hideMark/>
          </w:tcPr>
          <w:p w14:paraId="2AC658B5" w14:textId="0597DE7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0,09</w:t>
            </w:r>
          </w:p>
        </w:tc>
      </w:tr>
      <w:tr w:rsidR="00E92D3A" w:rsidRPr="001E47E7" w14:paraId="784A37FF" w14:textId="77777777" w:rsidTr="00E92D3A">
        <w:trPr>
          <w:cnfStyle w:val="000000100000" w:firstRow="0" w:lastRow="0" w:firstColumn="0" w:lastColumn="0" w:oddVBand="0" w:evenVBand="0" w:oddHBand="1" w:evenHBand="0" w:firstRowFirstColumn="0" w:firstRowLastColumn="0" w:lastRowFirstColumn="0" w:lastRowLastColumn="0"/>
          <w:trHeight w:val="868"/>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0FA93B90" w14:textId="2E3DDA57" w:rsidR="00E92D3A" w:rsidRPr="001E47E7" w:rsidRDefault="00E92D3A" w:rsidP="001E47E7">
            <w:pPr>
              <w:jc w:val="center"/>
              <w:rPr>
                <w:rFonts w:cs="Arial"/>
                <w:b w:val="0"/>
                <w:bCs w:val="0"/>
                <w:color w:val="000000"/>
                <w:sz w:val="12"/>
                <w:szCs w:val="12"/>
              </w:rPr>
            </w:pPr>
          </w:p>
        </w:tc>
        <w:tc>
          <w:tcPr>
            <w:tcW w:w="1023" w:type="pct"/>
            <w:hideMark/>
          </w:tcPr>
          <w:p w14:paraId="6A5ECC97"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F701 - Retraso Mental Leve, Deterioro Del Comportamiento Significativo, Que Requiere Atencion O Tratamiento</w:t>
            </w:r>
          </w:p>
        </w:tc>
        <w:tc>
          <w:tcPr>
            <w:tcW w:w="399" w:type="pct"/>
            <w:noWrap/>
            <w:hideMark/>
          </w:tcPr>
          <w:p w14:paraId="51DBAF6C" w14:textId="457F406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8" w:type="pct"/>
            <w:noWrap/>
            <w:hideMark/>
          </w:tcPr>
          <w:p w14:paraId="73E591A8" w14:textId="4B67C8D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9" w:type="pct"/>
            <w:noWrap/>
            <w:hideMark/>
          </w:tcPr>
          <w:p w14:paraId="4911C88D" w14:textId="1975D5E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12</w:t>
            </w:r>
          </w:p>
        </w:tc>
        <w:tc>
          <w:tcPr>
            <w:tcW w:w="479" w:type="pct"/>
            <w:noWrap/>
            <w:hideMark/>
          </w:tcPr>
          <w:p w14:paraId="4A47A010" w14:textId="060145D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14</w:t>
            </w:r>
          </w:p>
        </w:tc>
        <w:tc>
          <w:tcPr>
            <w:tcW w:w="407" w:type="pct"/>
            <w:noWrap/>
            <w:hideMark/>
          </w:tcPr>
          <w:p w14:paraId="38D473A8" w14:textId="4BF83BB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w:t>
            </w:r>
          </w:p>
        </w:tc>
        <w:tc>
          <w:tcPr>
            <w:tcW w:w="671" w:type="pct"/>
            <w:noWrap/>
            <w:hideMark/>
          </w:tcPr>
          <w:p w14:paraId="4965D8CF" w14:textId="0A50874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33</w:t>
            </w:r>
          </w:p>
        </w:tc>
        <w:tc>
          <w:tcPr>
            <w:tcW w:w="461" w:type="pct"/>
            <w:noWrap/>
            <w:hideMark/>
          </w:tcPr>
          <w:p w14:paraId="633B62CD" w14:textId="256275D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0,11</w:t>
            </w:r>
          </w:p>
        </w:tc>
      </w:tr>
      <w:tr w:rsidR="00E92D3A" w:rsidRPr="001E47E7" w14:paraId="3215E880" w14:textId="77777777" w:rsidTr="00E92D3A">
        <w:trPr>
          <w:trHeight w:val="398"/>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5253368F" w14:textId="4D4F835C" w:rsidR="00E92D3A" w:rsidRPr="001E47E7" w:rsidRDefault="00E92D3A" w:rsidP="001E47E7">
            <w:pPr>
              <w:jc w:val="center"/>
              <w:rPr>
                <w:rFonts w:cs="Arial"/>
                <w:b w:val="0"/>
                <w:bCs w:val="0"/>
                <w:color w:val="000000"/>
                <w:sz w:val="12"/>
                <w:szCs w:val="12"/>
              </w:rPr>
            </w:pPr>
          </w:p>
        </w:tc>
        <w:tc>
          <w:tcPr>
            <w:tcW w:w="1023" w:type="pct"/>
            <w:hideMark/>
          </w:tcPr>
          <w:p w14:paraId="5D60EEC7"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F928 - Otros Trastornos Mixtos De La Conducta Y De Las Emociones</w:t>
            </w:r>
          </w:p>
        </w:tc>
        <w:tc>
          <w:tcPr>
            <w:tcW w:w="399" w:type="pct"/>
            <w:noWrap/>
            <w:hideMark/>
          </w:tcPr>
          <w:p w14:paraId="6AB53889" w14:textId="0C238DA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398" w:type="pct"/>
            <w:noWrap/>
            <w:hideMark/>
          </w:tcPr>
          <w:p w14:paraId="4546BD5B" w14:textId="66FE876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9" w:type="pct"/>
            <w:noWrap/>
            <w:hideMark/>
          </w:tcPr>
          <w:p w14:paraId="45DB20E1" w14:textId="122731F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12</w:t>
            </w:r>
          </w:p>
        </w:tc>
        <w:tc>
          <w:tcPr>
            <w:tcW w:w="479" w:type="pct"/>
            <w:noWrap/>
            <w:hideMark/>
          </w:tcPr>
          <w:p w14:paraId="028922E5" w14:textId="121FEB9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15</w:t>
            </w:r>
          </w:p>
        </w:tc>
        <w:tc>
          <w:tcPr>
            <w:tcW w:w="407" w:type="pct"/>
            <w:noWrap/>
            <w:hideMark/>
          </w:tcPr>
          <w:p w14:paraId="620C65C9" w14:textId="49C9A1B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671" w:type="pct"/>
            <w:noWrap/>
            <w:hideMark/>
          </w:tcPr>
          <w:p w14:paraId="10A9AB83" w14:textId="024D483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33</w:t>
            </w:r>
          </w:p>
        </w:tc>
        <w:tc>
          <w:tcPr>
            <w:tcW w:w="461" w:type="pct"/>
            <w:noWrap/>
            <w:hideMark/>
          </w:tcPr>
          <w:p w14:paraId="582582C0" w14:textId="1668B88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0,11</w:t>
            </w:r>
          </w:p>
        </w:tc>
      </w:tr>
      <w:tr w:rsidR="00E92D3A" w:rsidRPr="001E47E7" w14:paraId="40B60EFE" w14:textId="77777777" w:rsidTr="00E92D3A">
        <w:trPr>
          <w:cnfStyle w:val="000000100000" w:firstRow="0" w:lastRow="0" w:firstColumn="0" w:lastColumn="0" w:oddVBand="0" w:evenVBand="0" w:oddHBand="1" w:evenHBand="0" w:firstRowFirstColumn="0" w:firstRowLastColumn="0" w:lastRowFirstColumn="0" w:lastRowLastColumn="0"/>
          <w:trHeight w:val="1031"/>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0D854DCB" w14:textId="4A7BB9DB" w:rsidR="00E92D3A" w:rsidRPr="001E47E7" w:rsidRDefault="00E92D3A" w:rsidP="001E47E7">
            <w:pPr>
              <w:jc w:val="center"/>
              <w:rPr>
                <w:rFonts w:cs="Arial"/>
                <w:b w:val="0"/>
                <w:bCs w:val="0"/>
                <w:color w:val="000000"/>
                <w:sz w:val="12"/>
                <w:szCs w:val="12"/>
              </w:rPr>
            </w:pPr>
          </w:p>
        </w:tc>
        <w:tc>
          <w:tcPr>
            <w:tcW w:w="1023" w:type="pct"/>
            <w:hideMark/>
          </w:tcPr>
          <w:p w14:paraId="4E062FAD"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F989 - Trastornos No Especificados, Emocionales Y Del Comportamiento, Que Aparecen Habitualmente En La Ninez Y En La Adolescencia</w:t>
            </w:r>
          </w:p>
        </w:tc>
        <w:tc>
          <w:tcPr>
            <w:tcW w:w="399" w:type="pct"/>
            <w:noWrap/>
            <w:hideMark/>
          </w:tcPr>
          <w:p w14:paraId="5E5FCBE6" w14:textId="1C52B4C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w:t>
            </w:r>
          </w:p>
        </w:tc>
        <w:tc>
          <w:tcPr>
            <w:tcW w:w="398" w:type="pct"/>
            <w:noWrap/>
            <w:hideMark/>
          </w:tcPr>
          <w:p w14:paraId="1C1E1E68" w14:textId="6732B6E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13</w:t>
            </w:r>
          </w:p>
        </w:tc>
        <w:tc>
          <w:tcPr>
            <w:tcW w:w="399" w:type="pct"/>
            <w:noWrap/>
            <w:hideMark/>
          </w:tcPr>
          <w:p w14:paraId="4A814C2E" w14:textId="619BA12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479" w:type="pct"/>
            <w:noWrap/>
            <w:hideMark/>
          </w:tcPr>
          <w:p w14:paraId="5D5456BA" w14:textId="3F4C223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407" w:type="pct"/>
            <w:noWrap/>
            <w:hideMark/>
          </w:tcPr>
          <w:p w14:paraId="07900B7E" w14:textId="77EA345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671" w:type="pct"/>
            <w:noWrap/>
            <w:hideMark/>
          </w:tcPr>
          <w:p w14:paraId="3C15A628" w14:textId="348190C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32</w:t>
            </w:r>
          </w:p>
        </w:tc>
        <w:tc>
          <w:tcPr>
            <w:tcW w:w="461" w:type="pct"/>
            <w:noWrap/>
            <w:hideMark/>
          </w:tcPr>
          <w:p w14:paraId="25942E04" w14:textId="09C677A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0,10</w:t>
            </w:r>
          </w:p>
        </w:tc>
      </w:tr>
      <w:tr w:rsidR="00E92D3A" w:rsidRPr="001E47E7" w14:paraId="71602BBC" w14:textId="77777777" w:rsidTr="00E92D3A">
        <w:trPr>
          <w:trHeight w:val="394"/>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236A0150" w14:textId="1DE8A75F" w:rsidR="00E92D3A" w:rsidRPr="001E47E7" w:rsidRDefault="00E92D3A" w:rsidP="001E47E7">
            <w:pPr>
              <w:jc w:val="center"/>
              <w:rPr>
                <w:rFonts w:cs="Arial"/>
                <w:b w:val="0"/>
                <w:bCs w:val="0"/>
                <w:color w:val="000000"/>
                <w:sz w:val="12"/>
                <w:szCs w:val="12"/>
              </w:rPr>
            </w:pPr>
          </w:p>
        </w:tc>
        <w:tc>
          <w:tcPr>
            <w:tcW w:w="1023" w:type="pct"/>
            <w:hideMark/>
          </w:tcPr>
          <w:p w14:paraId="34C12824"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K021 - Caries De La Dentina</w:t>
            </w:r>
          </w:p>
        </w:tc>
        <w:tc>
          <w:tcPr>
            <w:tcW w:w="399" w:type="pct"/>
            <w:noWrap/>
            <w:hideMark/>
          </w:tcPr>
          <w:p w14:paraId="712DAAE4" w14:textId="4CD2FD6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w:t>
            </w:r>
          </w:p>
        </w:tc>
        <w:tc>
          <w:tcPr>
            <w:tcW w:w="398" w:type="pct"/>
            <w:noWrap/>
            <w:hideMark/>
          </w:tcPr>
          <w:p w14:paraId="0001E76A" w14:textId="151D1F5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399" w:type="pct"/>
            <w:noWrap/>
            <w:hideMark/>
          </w:tcPr>
          <w:p w14:paraId="64178747" w14:textId="10EC31C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w:t>
            </w:r>
          </w:p>
        </w:tc>
        <w:tc>
          <w:tcPr>
            <w:tcW w:w="479" w:type="pct"/>
            <w:noWrap/>
            <w:hideMark/>
          </w:tcPr>
          <w:p w14:paraId="75AD8A5B" w14:textId="2EB61E0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21</w:t>
            </w:r>
          </w:p>
        </w:tc>
        <w:tc>
          <w:tcPr>
            <w:tcW w:w="407" w:type="pct"/>
            <w:noWrap/>
            <w:hideMark/>
          </w:tcPr>
          <w:p w14:paraId="1DA1AB6A" w14:textId="600DE94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w:t>
            </w:r>
          </w:p>
        </w:tc>
        <w:tc>
          <w:tcPr>
            <w:tcW w:w="671" w:type="pct"/>
            <w:noWrap/>
            <w:hideMark/>
          </w:tcPr>
          <w:p w14:paraId="5E39B9C7" w14:textId="6A2E7CA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58</w:t>
            </w:r>
          </w:p>
        </w:tc>
        <w:tc>
          <w:tcPr>
            <w:tcW w:w="461" w:type="pct"/>
            <w:noWrap/>
            <w:hideMark/>
          </w:tcPr>
          <w:p w14:paraId="6798F0F1" w14:textId="3E0AE03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0,19</w:t>
            </w:r>
          </w:p>
        </w:tc>
      </w:tr>
      <w:tr w:rsidR="00E92D3A" w:rsidRPr="001E47E7" w14:paraId="4B8ED27B" w14:textId="77777777" w:rsidTr="00E92D3A">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117AB181" w14:textId="424844DE" w:rsidR="00E92D3A" w:rsidRPr="001E47E7" w:rsidRDefault="00E92D3A" w:rsidP="001E47E7">
            <w:pPr>
              <w:jc w:val="center"/>
              <w:rPr>
                <w:rFonts w:cs="Arial"/>
                <w:b w:val="0"/>
                <w:bCs w:val="0"/>
                <w:color w:val="000000"/>
                <w:sz w:val="12"/>
                <w:szCs w:val="12"/>
              </w:rPr>
            </w:pPr>
          </w:p>
        </w:tc>
        <w:tc>
          <w:tcPr>
            <w:tcW w:w="1023" w:type="pct"/>
            <w:hideMark/>
          </w:tcPr>
          <w:p w14:paraId="2AF84C0D"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K051 - Gingivitis Cronica</w:t>
            </w:r>
          </w:p>
        </w:tc>
        <w:tc>
          <w:tcPr>
            <w:tcW w:w="399" w:type="pct"/>
            <w:noWrap/>
            <w:hideMark/>
          </w:tcPr>
          <w:p w14:paraId="128A4C51" w14:textId="75D5651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398" w:type="pct"/>
            <w:noWrap/>
            <w:hideMark/>
          </w:tcPr>
          <w:p w14:paraId="5E9E7EBD" w14:textId="5DB78C3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399" w:type="pct"/>
            <w:noWrap/>
            <w:hideMark/>
          </w:tcPr>
          <w:p w14:paraId="01710529" w14:textId="2F3CF2B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w:t>
            </w:r>
          </w:p>
        </w:tc>
        <w:tc>
          <w:tcPr>
            <w:tcW w:w="479" w:type="pct"/>
            <w:noWrap/>
            <w:hideMark/>
          </w:tcPr>
          <w:p w14:paraId="67DFA9F8" w14:textId="21F6E8F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19</w:t>
            </w:r>
          </w:p>
        </w:tc>
        <w:tc>
          <w:tcPr>
            <w:tcW w:w="407" w:type="pct"/>
            <w:noWrap/>
            <w:hideMark/>
          </w:tcPr>
          <w:p w14:paraId="0A887227" w14:textId="786459C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w:t>
            </w:r>
          </w:p>
        </w:tc>
        <w:tc>
          <w:tcPr>
            <w:tcW w:w="671" w:type="pct"/>
            <w:noWrap/>
            <w:hideMark/>
          </w:tcPr>
          <w:p w14:paraId="2F90060E" w14:textId="69A69D8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45</w:t>
            </w:r>
          </w:p>
        </w:tc>
        <w:tc>
          <w:tcPr>
            <w:tcW w:w="461" w:type="pct"/>
            <w:noWrap/>
            <w:hideMark/>
          </w:tcPr>
          <w:p w14:paraId="4345104A" w14:textId="693E018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0,14</w:t>
            </w:r>
          </w:p>
        </w:tc>
      </w:tr>
      <w:tr w:rsidR="00E92D3A" w:rsidRPr="001E47E7" w14:paraId="5281582C" w14:textId="77777777" w:rsidTr="00E92D3A">
        <w:trPr>
          <w:trHeight w:val="263"/>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412D8C3B" w14:textId="0ACE1202" w:rsidR="00E92D3A" w:rsidRPr="001E47E7" w:rsidRDefault="00E92D3A" w:rsidP="001E47E7">
            <w:pPr>
              <w:jc w:val="center"/>
              <w:rPr>
                <w:rFonts w:cs="Arial"/>
                <w:b w:val="0"/>
                <w:bCs w:val="0"/>
                <w:color w:val="000000"/>
                <w:sz w:val="12"/>
                <w:szCs w:val="12"/>
              </w:rPr>
            </w:pPr>
          </w:p>
        </w:tc>
        <w:tc>
          <w:tcPr>
            <w:tcW w:w="1023" w:type="pct"/>
            <w:hideMark/>
          </w:tcPr>
          <w:p w14:paraId="0B697B38"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T740 - Negligencia O Abandono</w:t>
            </w:r>
          </w:p>
        </w:tc>
        <w:tc>
          <w:tcPr>
            <w:tcW w:w="399" w:type="pct"/>
            <w:noWrap/>
            <w:hideMark/>
          </w:tcPr>
          <w:p w14:paraId="68A8C744" w14:textId="699EC1A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56</w:t>
            </w:r>
          </w:p>
        </w:tc>
        <w:tc>
          <w:tcPr>
            <w:tcW w:w="398" w:type="pct"/>
            <w:noWrap/>
            <w:hideMark/>
          </w:tcPr>
          <w:p w14:paraId="2DF17730" w14:textId="4CC609C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11</w:t>
            </w:r>
          </w:p>
        </w:tc>
        <w:tc>
          <w:tcPr>
            <w:tcW w:w="399" w:type="pct"/>
            <w:noWrap/>
            <w:hideMark/>
          </w:tcPr>
          <w:p w14:paraId="23762D1A" w14:textId="590CD16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w:t>
            </w:r>
          </w:p>
        </w:tc>
        <w:tc>
          <w:tcPr>
            <w:tcW w:w="479" w:type="pct"/>
            <w:noWrap/>
            <w:hideMark/>
          </w:tcPr>
          <w:p w14:paraId="07AD0EEC" w14:textId="3DD58C8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07" w:type="pct"/>
            <w:noWrap/>
            <w:hideMark/>
          </w:tcPr>
          <w:p w14:paraId="15222A5C" w14:textId="447CCED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671" w:type="pct"/>
            <w:noWrap/>
            <w:hideMark/>
          </w:tcPr>
          <w:p w14:paraId="5ABFCEDB" w14:textId="35D284A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73</w:t>
            </w:r>
          </w:p>
        </w:tc>
        <w:tc>
          <w:tcPr>
            <w:tcW w:w="461" w:type="pct"/>
            <w:noWrap/>
            <w:hideMark/>
          </w:tcPr>
          <w:p w14:paraId="0B6F93AF" w14:textId="4718C94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0,23</w:t>
            </w:r>
          </w:p>
        </w:tc>
      </w:tr>
      <w:tr w:rsidR="00E92D3A" w:rsidRPr="001E47E7" w14:paraId="15373A96" w14:textId="77777777" w:rsidTr="00E92D3A">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764" w:type="pct"/>
            <w:vMerge/>
            <w:noWrap/>
            <w:hideMark/>
          </w:tcPr>
          <w:p w14:paraId="47206148" w14:textId="1CED8860" w:rsidR="00E92D3A" w:rsidRPr="001E47E7" w:rsidRDefault="00E92D3A" w:rsidP="001E47E7">
            <w:pPr>
              <w:jc w:val="center"/>
              <w:rPr>
                <w:rFonts w:cs="Arial"/>
                <w:b w:val="0"/>
                <w:bCs w:val="0"/>
                <w:color w:val="000000"/>
                <w:sz w:val="12"/>
                <w:szCs w:val="12"/>
              </w:rPr>
            </w:pPr>
          </w:p>
        </w:tc>
        <w:tc>
          <w:tcPr>
            <w:tcW w:w="1023" w:type="pct"/>
            <w:hideMark/>
          </w:tcPr>
          <w:p w14:paraId="4040E411"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T742 - Abuso Sexual</w:t>
            </w:r>
          </w:p>
        </w:tc>
        <w:tc>
          <w:tcPr>
            <w:tcW w:w="399" w:type="pct"/>
            <w:noWrap/>
            <w:hideMark/>
          </w:tcPr>
          <w:p w14:paraId="147A4302" w14:textId="05BB2D4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8" w:type="pct"/>
            <w:noWrap/>
            <w:hideMark/>
          </w:tcPr>
          <w:p w14:paraId="31696D9B" w14:textId="10623E8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40</w:t>
            </w:r>
          </w:p>
        </w:tc>
        <w:tc>
          <w:tcPr>
            <w:tcW w:w="399" w:type="pct"/>
            <w:noWrap/>
            <w:hideMark/>
          </w:tcPr>
          <w:p w14:paraId="349EB0E5" w14:textId="6CB3460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w:t>
            </w:r>
          </w:p>
        </w:tc>
        <w:tc>
          <w:tcPr>
            <w:tcW w:w="479" w:type="pct"/>
            <w:noWrap/>
            <w:hideMark/>
          </w:tcPr>
          <w:p w14:paraId="46F51603" w14:textId="0DDBC7D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11</w:t>
            </w:r>
          </w:p>
        </w:tc>
        <w:tc>
          <w:tcPr>
            <w:tcW w:w="407" w:type="pct"/>
            <w:noWrap/>
            <w:hideMark/>
          </w:tcPr>
          <w:p w14:paraId="435A3C3E" w14:textId="4366119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15</w:t>
            </w:r>
          </w:p>
        </w:tc>
        <w:tc>
          <w:tcPr>
            <w:tcW w:w="671" w:type="pct"/>
            <w:noWrap/>
            <w:hideMark/>
          </w:tcPr>
          <w:p w14:paraId="77C5F77A" w14:textId="0C6FE11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80</w:t>
            </w:r>
          </w:p>
        </w:tc>
        <w:tc>
          <w:tcPr>
            <w:tcW w:w="461" w:type="pct"/>
            <w:noWrap/>
            <w:hideMark/>
          </w:tcPr>
          <w:p w14:paraId="00B4052D" w14:textId="26B2C2C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0,26</w:t>
            </w:r>
          </w:p>
        </w:tc>
      </w:tr>
      <w:tr w:rsidR="00E92D3A" w:rsidRPr="001E47E7" w14:paraId="68A200EC" w14:textId="77777777" w:rsidTr="00E92D3A">
        <w:trPr>
          <w:trHeight w:val="555"/>
        </w:trPr>
        <w:tc>
          <w:tcPr>
            <w:cnfStyle w:val="001000000000" w:firstRow="0" w:lastRow="0" w:firstColumn="1" w:lastColumn="0" w:oddVBand="0" w:evenVBand="0" w:oddHBand="0" w:evenHBand="0" w:firstRowFirstColumn="0" w:firstRowLastColumn="0" w:lastRowFirstColumn="0" w:lastRowLastColumn="0"/>
            <w:tcW w:w="764" w:type="pct"/>
            <w:vMerge w:val="restart"/>
            <w:noWrap/>
            <w:hideMark/>
          </w:tcPr>
          <w:p w14:paraId="02CF388E" w14:textId="77777777" w:rsidR="00E92D3A" w:rsidRPr="001E47E7" w:rsidRDefault="00E92D3A" w:rsidP="001E47E7">
            <w:pPr>
              <w:jc w:val="center"/>
              <w:rPr>
                <w:rFonts w:cs="Arial"/>
                <w:b w:val="0"/>
                <w:bCs w:val="0"/>
                <w:color w:val="000000"/>
                <w:sz w:val="12"/>
                <w:szCs w:val="12"/>
              </w:rPr>
            </w:pPr>
            <w:r w:rsidRPr="001E47E7">
              <w:rPr>
                <w:rFonts w:cs="Arial"/>
                <w:color w:val="000000"/>
                <w:sz w:val="12"/>
                <w:szCs w:val="12"/>
              </w:rPr>
              <w:t>4. De 18 a 28 años</w:t>
            </w:r>
          </w:p>
        </w:tc>
        <w:tc>
          <w:tcPr>
            <w:tcW w:w="1023" w:type="pct"/>
            <w:hideMark/>
          </w:tcPr>
          <w:p w14:paraId="62B95712"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F200 - Esquizofrenia Paranoide</w:t>
            </w:r>
          </w:p>
        </w:tc>
        <w:tc>
          <w:tcPr>
            <w:tcW w:w="399" w:type="pct"/>
            <w:noWrap/>
            <w:hideMark/>
          </w:tcPr>
          <w:p w14:paraId="7B4E2790" w14:textId="4694E0C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127</w:t>
            </w:r>
          </w:p>
        </w:tc>
        <w:tc>
          <w:tcPr>
            <w:tcW w:w="398" w:type="pct"/>
            <w:noWrap/>
            <w:hideMark/>
          </w:tcPr>
          <w:p w14:paraId="0050CC8E" w14:textId="502E127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245</w:t>
            </w:r>
          </w:p>
        </w:tc>
        <w:tc>
          <w:tcPr>
            <w:tcW w:w="399" w:type="pct"/>
            <w:noWrap/>
            <w:hideMark/>
          </w:tcPr>
          <w:p w14:paraId="36C42633" w14:textId="654F7F9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187</w:t>
            </w:r>
          </w:p>
        </w:tc>
        <w:tc>
          <w:tcPr>
            <w:tcW w:w="479" w:type="pct"/>
            <w:noWrap/>
            <w:hideMark/>
          </w:tcPr>
          <w:p w14:paraId="1DFA385D" w14:textId="65B45CB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224</w:t>
            </w:r>
          </w:p>
        </w:tc>
        <w:tc>
          <w:tcPr>
            <w:tcW w:w="407" w:type="pct"/>
            <w:noWrap/>
            <w:hideMark/>
          </w:tcPr>
          <w:p w14:paraId="235114BD" w14:textId="300D637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153</w:t>
            </w:r>
          </w:p>
        </w:tc>
        <w:tc>
          <w:tcPr>
            <w:tcW w:w="671" w:type="pct"/>
            <w:noWrap/>
            <w:hideMark/>
          </w:tcPr>
          <w:p w14:paraId="78955F0A" w14:textId="6F74CBB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936</w:t>
            </w:r>
          </w:p>
        </w:tc>
        <w:tc>
          <w:tcPr>
            <w:tcW w:w="461" w:type="pct"/>
            <w:noWrap/>
            <w:hideMark/>
          </w:tcPr>
          <w:p w14:paraId="156BEE4F" w14:textId="2D4DA96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2,99</w:t>
            </w:r>
          </w:p>
        </w:tc>
      </w:tr>
      <w:tr w:rsidR="00E92D3A" w:rsidRPr="001E47E7" w14:paraId="5AF98E5B" w14:textId="77777777" w:rsidTr="00E92D3A">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2A0A4EBA" w14:textId="17694637" w:rsidR="00E92D3A" w:rsidRPr="001E47E7" w:rsidRDefault="00E92D3A" w:rsidP="001E47E7">
            <w:pPr>
              <w:jc w:val="center"/>
              <w:rPr>
                <w:rFonts w:cs="Arial"/>
                <w:b w:val="0"/>
                <w:bCs w:val="0"/>
                <w:color w:val="000000"/>
                <w:sz w:val="12"/>
                <w:szCs w:val="12"/>
              </w:rPr>
            </w:pPr>
          </w:p>
        </w:tc>
        <w:tc>
          <w:tcPr>
            <w:tcW w:w="1023" w:type="pct"/>
            <w:hideMark/>
          </w:tcPr>
          <w:p w14:paraId="687B0C1C"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F209 - Esquizofrenia, No Especificada</w:t>
            </w:r>
          </w:p>
        </w:tc>
        <w:tc>
          <w:tcPr>
            <w:tcW w:w="399" w:type="pct"/>
            <w:noWrap/>
            <w:hideMark/>
          </w:tcPr>
          <w:p w14:paraId="538C8681" w14:textId="62B8F2F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60</w:t>
            </w:r>
          </w:p>
        </w:tc>
        <w:tc>
          <w:tcPr>
            <w:tcW w:w="398" w:type="pct"/>
            <w:noWrap/>
            <w:hideMark/>
          </w:tcPr>
          <w:p w14:paraId="5110F820" w14:textId="765140E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110</w:t>
            </w:r>
          </w:p>
        </w:tc>
        <w:tc>
          <w:tcPr>
            <w:tcW w:w="399" w:type="pct"/>
            <w:noWrap/>
            <w:hideMark/>
          </w:tcPr>
          <w:p w14:paraId="130BC7BB" w14:textId="2B50C5E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188</w:t>
            </w:r>
          </w:p>
        </w:tc>
        <w:tc>
          <w:tcPr>
            <w:tcW w:w="479" w:type="pct"/>
            <w:noWrap/>
            <w:hideMark/>
          </w:tcPr>
          <w:p w14:paraId="45FA1E2F" w14:textId="7E59340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211</w:t>
            </w:r>
          </w:p>
        </w:tc>
        <w:tc>
          <w:tcPr>
            <w:tcW w:w="407" w:type="pct"/>
            <w:noWrap/>
            <w:hideMark/>
          </w:tcPr>
          <w:p w14:paraId="2764D555" w14:textId="52F79CA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328</w:t>
            </w:r>
          </w:p>
        </w:tc>
        <w:tc>
          <w:tcPr>
            <w:tcW w:w="671" w:type="pct"/>
            <w:noWrap/>
            <w:hideMark/>
          </w:tcPr>
          <w:p w14:paraId="6258D2B4" w14:textId="57F8436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897</w:t>
            </w:r>
          </w:p>
        </w:tc>
        <w:tc>
          <w:tcPr>
            <w:tcW w:w="460" w:type="pct"/>
            <w:noWrap/>
            <w:hideMark/>
          </w:tcPr>
          <w:p w14:paraId="04981F68" w14:textId="7FF5BFC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2,86</w:t>
            </w:r>
          </w:p>
        </w:tc>
      </w:tr>
      <w:tr w:rsidR="00E92D3A" w:rsidRPr="001E47E7" w14:paraId="4BEE3414" w14:textId="77777777" w:rsidTr="00E92D3A">
        <w:trPr>
          <w:trHeight w:val="527"/>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32D70E07" w14:textId="11CAA842" w:rsidR="00E92D3A" w:rsidRPr="001E47E7" w:rsidRDefault="00E92D3A" w:rsidP="001E47E7">
            <w:pPr>
              <w:jc w:val="center"/>
              <w:rPr>
                <w:rFonts w:cs="Arial"/>
                <w:b w:val="0"/>
                <w:bCs w:val="0"/>
                <w:color w:val="000000"/>
                <w:sz w:val="12"/>
                <w:szCs w:val="12"/>
              </w:rPr>
            </w:pPr>
          </w:p>
        </w:tc>
        <w:tc>
          <w:tcPr>
            <w:tcW w:w="1023" w:type="pct"/>
            <w:hideMark/>
          </w:tcPr>
          <w:p w14:paraId="7F41FBA1"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F710 - Retraso Mental Moderado, Deterioro Del Comportamiento Nulo O Minimo</w:t>
            </w:r>
          </w:p>
        </w:tc>
        <w:tc>
          <w:tcPr>
            <w:tcW w:w="399" w:type="pct"/>
            <w:noWrap/>
            <w:hideMark/>
          </w:tcPr>
          <w:p w14:paraId="215F4E92" w14:textId="3D2D5C6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20</w:t>
            </w:r>
          </w:p>
        </w:tc>
        <w:tc>
          <w:tcPr>
            <w:tcW w:w="398" w:type="pct"/>
            <w:noWrap/>
            <w:hideMark/>
          </w:tcPr>
          <w:p w14:paraId="6055ECE9" w14:textId="7967E23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72</w:t>
            </w:r>
          </w:p>
        </w:tc>
        <w:tc>
          <w:tcPr>
            <w:tcW w:w="399" w:type="pct"/>
            <w:noWrap/>
            <w:hideMark/>
          </w:tcPr>
          <w:p w14:paraId="5B6E977C" w14:textId="4C1F146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104</w:t>
            </w:r>
          </w:p>
        </w:tc>
        <w:tc>
          <w:tcPr>
            <w:tcW w:w="479" w:type="pct"/>
            <w:noWrap/>
            <w:hideMark/>
          </w:tcPr>
          <w:p w14:paraId="3CB65F04" w14:textId="2E7F442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259</w:t>
            </w:r>
          </w:p>
        </w:tc>
        <w:tc>
          <w:tcPr>
            <w:tcW w:w="407" w:type="pct"/>
            <w:noWrap/>
            <w:hideMark/>
          </w:tcPr>
          <w:p w14:paraId="3B67F6AB" w14:textId="426DD8A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408</w:t>
            </w:r>
          </w:p>
        </w:tc>
        <w:tc>
          <w:tcPr>
            <w:tcW w:w="671" w:type="pct"/>
            <w:noWrap/>
            <w:hideMark/>
          </w:tcPr>
          <w:p w14:paraId="1E6ECC46" w14:textId="1895C7F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863</w:t>
            </w:r>
          </w:p>
        </w:tc>
        <w:tc>
          <w:tcPr>
            <w:tcW w:w="460" w:type="pct"/>
            <w:noWrap/>
            <w:hideMark/>
          </w:tcPr>
          <w:p w14:paraId="1B9F5E37" w14:textId="67C1B4D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2,76</w:t>
            </w:r>
          </w:p>
        </w:tc>
      </w:tr>
      <w:tr w:rsidR="00E92D3A" w:rsidRPr="001E47E7" w14:paraId="10A5C92D" w14:textId="77777777" w:rsidTr="00E92D3A">
        <w:trPr>
          <w:cnfStyle w:val="000000100000" w:firstRow="0" w:lastRow="0" w:firstColumn="0" w:lastColumn="0" w:oddVBand="0" w:evenVBand="0" w:oddHBand="1" w:evenHBand="0" w:firstRowFirstColumn="0" w:firstRowLastColumn="0" w:lastRowFirstColumn="0" w:lastRowLastColumn="0"/>
          <w:trHeight w:val="863"/>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0C50C3C7" w14:textId="0D4338BB" w:rsidR="00E92D3A" w:rsidRPr="001E47E7" w:rsidRDefault="00E92D3A" w:rsidP="001E47E7">
            <w:pPr>
              <w:jc w:val="center"/>
              <w:rPr>
                <w:rFonts w:cs="Arial"/>
                <w:b w:val="0"/>
                <w:bCs w:val="0"/>
                <w:color w:val="000000"/>
                <w:sz w:val="12"/>
                <w:szCs w:val="12"/>
              </w:rPr>
            </w:pPr>
          </w:p>
        </w:tc>
        <w:tc>
          <w:tcPr>
            <w:tcW w:w="1023" w:type="pct"/>
            <w:hideMark/>
          </w:tcPr>
          <w:p w14:paraId="11735AF9"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F711 - Retraso Mental Moderado, Deterioro Del Comportamiento Significativo, Que Requiere Atencion O Tratamiento</w:t>
            </w:r>
          </w:p>
        </w:tc>
        <w:tc>
          <w:tcPr>
            <w:tcW w:w="399" w:type="pct"/>
            <w:noWrap/>
            <w:hideMark/>
          </w:tcPr>
          <w:p w14:paraId="1175C658" w14:textId="58B5E13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157</w:t>
            </w:r>
          </w:p>
        </w:tc>
        <w:tc>
          <w:tcPr>
            <w:tcW w:w="398" w:type="pct"/>
            <w:noWrap/>
            <w:hideMark/>
          </w:tcPr>
          <w:p w14:paraId="6E46E72C" w14:textId="58CCA2C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264</w:t>
            </w:r>
          </w:p>
        </w:tc>
        <w:tc>
          <w:tcPr>
            <w:tcW w:w="399" w:type="pct"/>
            <w:noWrap/>
            <w:hideMark/>
          </w:tcPr>
          <w:p w14:paraId="311F6E95" w14:textId="18BEEEB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335</w:t>
            </w:r>
          </w:p>
        </w:tc>
        <w:tc>
          <w:tcPr>
            <w:tcW w:w="479" w:type="pct"/>
            <w:noWrap/>
            <w:hideMark/>
          </w:tcPr>
          <w:p w14:paraId="1DE21DAD" w14:textId="3FA4C0C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326</w:t>
            </w:r>
          </w:p>
        </w:tc>
        <w:tc>
          <w:tcPr>
            <w:tcW w:w="407" w:type="pct"/>
            <w:noWrap/>
            <w:hideMark/>
          </w:tcPr>
          <w:p w14:paraId="06993DA2" w14:textId="411A12D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350</w:t>
            </w:r>
          </w:p>
        </w:tc>
        <w:tc>
          <w:tcPr>
            <w:tcW w:w="671" w:type="pct"/>
            <w:noWrap/>
            <w:hideMark/>
          </w:tcPr>
          <w:p w14:paraId="3FDE23C7" w14:textId="559E97C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1.432</w:t>
            </w:r>
          </w:p>
        </w:tc>
        <w:tc>
          <w:tcPr>
            <w:tcW w:w="460" w:type="pct"/>
            <w:noWrap/>
            <w:hideMark/>
          </w:tcPr>
          <w:p w14:paraId="480F5E69" w14:textId="2085316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4,57</w:t>
            </w:r>
          </w:p>
        </w:tc>
      </w:tr>
      <w:tr w:rsidR="00E92D3A" w:rsidRPr="001E47E7" w14:paraId="36FACA47" w14:textId="77777777" w:rsidTr="00E92D3A">
        <w:trPr>
          <w:trHeight w:val="523"/>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43236D75" w14:textId="30C48040" w:rsidR="00E92D3A" w:rsidRPr="001E47E7" w:rsidRDefault="00E92D3A" w:rsidP="001E47E7">
            <w:pPr>
              <w:jc w:val="center"/>
              <w:rPr>
                <w:rFonts w:cs="Arial"/>
                <w:b w:val="0"/>
                <w:bCs w:val="0"/>
                <w:color w:val="000000"/>
                <w:sz w:val="12"/>
                <w:szCs w:val="12"/>
              </w:rPr>
            </w:pPr>
          </w:p>
        </w:tc>
        <w:tc>
          <w:tcPr>
            <w:tcW w:w="1023" w:type="pct"/>
            <w:hideMark/>
          </w:tcPr>
          <w:p w14:paraId="412AFE7D" w14:textId="7EBCB33A" w:rsidR="00E92D3A" w:rsidRPr="001E47E7" w:rsidRDefault="00E92D3A" w:rsidP="00DF21EC">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F720 - Retraso Mental Grave, Deter</w:t>
            </w:r>
            <w:r w:rsidR="00DF21EC">
              <w:rPr>
                <w:rFonts w:cs="Arial"/>
                <w:color w:val="000000"/>
                <w:sz w:val="12"/>
                <w:szCs w:val="12"/>
              </w:rPr>
              <w:t>ioro Del Comportamiento Nulo O Mí</w:t>
            </w:r>
            <w:r w:rsidRPr="001E47E7">
              <w:rPr>
                <w:rFonts w:cs="Arial"/>
                <w:color w:val="000000"/>
                <w:sz w:val="12"/>
                <w:szCs w:val="12"/>
              </w:rPr>
              <w:t>nimo</w:t>
            </w:r>
          </w:p>
        </w:tc>
        <w:tc>
          <w:tcPr>
            <w:tcW w:w="399" w:type="pct"/>
            <w:noWrap/>
            <w:hideMark/>
          </w:tcPr>
          <w:p w14:paraId="2971EB36" w14:textId="2497A79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w:t>
            </w:r>
          </w:p>
        </w:tc>
        <w:tc>
          <w:tcPr>
            <w:tcW w:w="398" w:type="pct"/>
            <w:noWrap/>
            <w:hideMark/>
          </w:tcPr>
          <w:p w14:paraId="12593C61" w14:textId="009EA7B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25</w:t>
            </w:r>
          </w:p>
        </w:tc>
        <w:tc>
          <w:tcPr>
            <w:tcW w:w="399" w:type="pct"/>
            <w:noWrap/>
            <w:hideMark/>
          </w:tcPr>
          <w:p w14:paraId="046E0CD7" w14:textId="34776FA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317</w:t>
            </w:r>
          </w:p>
        </w:tc>
        <w:tc>
          <w:tcPr>
            <w:tcW w:w="479" w:type="pct"/>
            <w:noWrap/>
            <w:hideMark/>
          </w:tcPr>
          <w:p w14:paraId="0CEF3F0B" w14:textId="63586BC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889</w:t>
            </w:r>
          </w:p>
        </w:tc>
        <w:tc>
          <w:tcPr>
            <w:tcW w:w="407" w:type="pct"/>
            <w:noWrap/>
            <w:hideMark/>
          </w:tcPr>
          <w:p w14:paraId="51523F8B" w14:textId="0AE79F9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631</w:t>
            </w:r>
          </w:p>
        </w:tc>
        <w:tc>
          <w:tcPr>
            <w:tcW w:w="671" w:type="pct"/>
            <w:noWrap/>
            <w:hideMark/>
          </w:tcPr>
          <w:p w14:paraId="5B5C9A53" w14:textId="3CEF29F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1.866</w:t>
            </w:r>
          </w:p>
        </w:tc>
        <w:tc>
          <w:tcPr>
            <w:tcW w:w="460" w:type="pct"/>
            <w:noWrap/>
            <w:hideMark/>
          </w:tcPr>
          <w:p w14:paraId="0A995266" w14:textId="117416D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5,96</w:t>
            </w:r>
          </w:p>
        </w:tc>
      </w:tr>
      <w:tr w:rsidR="00E92D3A" w:rsidRPr="001E47E7" w14:paraId="7348F623" w14:textId="77777777" w:rsidTr="00E92D3A">
        <w:trPr>
          <w:cnfStyle w:val="000000100000" w:firstRow="0" w:lastRow="0" w:firstColumn="0" w:lastColumn="0" w:oddVBand="0" w:evenVBand="0" w:oddHBand="1" w:evenHBand="0"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4E2EDA9C" w14:textId="2D9D982A" w:rsidR="00E92D3A" w:rsidRPr="001E47E7" w:rsidRDefault="00E92D3A" w:rsidP="001E47E7">
            <w:pPr>
              <w:jc w:val="center"/>
              <w:rPr>
                <w:rFonts w:cs="Arial"/>
                <w:b w:val="0"/>
                <w:bCs w:val="0"/>
                <w:color w:val="000000"/>
                <w:sz w:val="12"/>
                <w:szCs w:val="12"/>
              </w:rPr>
            </w:pPr>
          </w:p>
        </w:tc>
        <w:tc>
          <w:tcPr>
            <w:tcW w:w="1023" w:type="pct"/>
            <w:hideMark/>
          </w:tcPr>
          <w:p w14:paraId="7685842F" w14:textId="52F8173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F721 - Retraso Mental Grave, Deterioro Del Comportamiento Signific</w:t>
            </w:r>
            <w:r w:rsidR="00DF21EC">
              <w:rPr>
                <w:rFonts w:cs="Arial"/>
                <w:color w:val="000000"/>
                <w:sz w:val="12"/>
                <w:szCs w:val="12"/>
              </w:rPr>
              <w:t>ativo, Que Requiere Atenció</w:t>
            </w:r>
            <w:r w:rsidRPr="001E47E7">
              <w:rPr>
                <w:rFonts w:cs="Arial"/>
                <w:color w:val="000000"/>
                <w:sz w:val="12"/>
                <w:szCs w:val="12"/>
              </w:rPr>
              <w:t>n O Tratamiento</w:t>
            </w:r>
          </w:p>
        </w:tc>
        <w:tc>
          <w:tcPr>
            <w:tcW w:w="399" w:type="pct"/>
            <w:noWrap/>
            <w:hideMark/>
          </w:tcPr>
          <w:p w14:paraId="7B2D0664" w14:textId="5A85B91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43</w:t>
            </w:r>
          </w:p>
        </w:tc>
        <w:tc>
          <w:tcPr>
            <w:tcW w:w="398" w:type="pct"/>
            <w:noWrap/>
            <w:hideMark/>
          </w:tcPr>
          <w:p w14:paraId="095B2C55" w14:textId="4872261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144</w:t>
            </w:r>
          </w:p>
        </w:tc>
        <w:tc>
          <w:tcPr>
            <w:tcW w:w="399" w:type="pct"/>
            <w:noWrap/>
            <w:hideMark/>
          </w:tcPr>
          <w:p w14:paraId="09C0720E" w14:textId="6F34CFA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374</w:t>
            </w:r>
          </w:p>
        </w:tc>
        <w:tc>
          <w:tcPr>
            <w:tcW w:w="479" w:type="pct"/>
            <w:noWrap/>
            <w:hideMark/>
          </w:tcPr>
          <w:p w14:paraId="36E426E7" w14:textId="001FE83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206</w:t>
            </w:r>
          </w:p>
        </w:tc>
        <w:tc>
          <w:tcPr>
            <w:tcW w:w="407" w:type="pct"/>
            <w:noWrap/>
            <w:hideMark/>
          </w:tcPr>
          <w:p w14:paraId="69B53F03" w14:textId="5D14740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380</w:t>
            </w:r>
          </w:p>
        </w:tc>
        <w:tc>
          <w:tcPr>
            <w:tcW w:w="671" w:type="pct"/>
            <w:noWrap/>
            <w:hideMark/>
          </w:tcPr>
          <w:p w14:paraId="693F40C9" w14:textId="508DFF7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1.147</w:t>
            </w:r>
          </w:p>
        </w:tc>
        <w:tc>
          <w:tcPr>
            <w:tcW w:w="460" w:type="pct"/>
            <w:noWrap/>
            <w:hideMark/>
          </w:tcPr>
          <w:p w14:paraId="3AA55209" w14:textId="4E7846B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3,66</w:t>
            </w:r>
          </w:p>
        </w:tc>
      </w:tr>
      <w:tr w:rsidR="00E92D3A" w:rsidRPr="001E47E7" w14:paraId="226BEE4A" w14:textId="77777777" w:rsidTr="00E92D3A">
        <w:trPr>
          <w:trHeight w:val="729"/>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511798DF" w14:textId="773EC50E" w:rsidR="00E92D3A" w:rsidRPr="001E47E7" w:rsidRDefault="00E92D3A" w:rsidP="001E47E7">
            <w:pPr>
              <w:jc w:val="center"/>
              <w:rPr>
                <w:rFonts w:cs="Arial"/>
                <w:b w:val="0"/>
                <w:bCs w:val="0"/>
                <w:color w:val="000000"/>
                <w:sz w:val="12"/>
                <w:szCs w:val="12"/>
              </w:rPr>
            </w:pPr>
          </w:p>
        </w:tc>
        <w:tc>
          <w:tcPr>
            <w:tcW w:w="1023" w:type="pct"/>
            <w:hideMark/>
          </w:tcPr>
          <w:p w14:paraId="11507C1B"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F729 - Retraso Mental Grave, Deterioro Del Comportamiento De Grado No Especificado</w:t>
            </w:r>
          </w:p>
        </w:tc>
        <w:tc>
          <w:tcPr>
            <w:tcW w:w="399" w:type="pct"/>
            <w:noWrap/>
            <w:hideMark/>
          </w:tcPr>
          <w:p w14:paraId="57B5CA29" w14:textId="1FC74D6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26</w:t>
            </w:r>
          </w:p>
        </w:tc>
        <w:tc>
          <w:tcPr>
            <w:tcW w:w="398" w:type="pct"/>
            <w:noWrap/>
            <w:hideMark/>
          </w:tcPr>
          <w:p w14:paraId="74196321" w14:textId="4C049E9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35</w:t>
            </w:r>
          </w:p>
        </w:tc>
        <w:tc>
          <w:tcPr>
            <w:tcW w:w="399" w:type="pct"/>
            <w:noWrap/>
            <w:hideMark/>
          </w:tcPr>
          <w:p w14:paraId="0CFCD9D5" w14:textId="1644253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129</w:t>
            </w:r>
          </w:p>
        </w:tc>
        <w:tc>
          <w:tcPr>
            <w:tcW w:w="479" w:type="pct"/>
            <w:noWrap/>
            <w:hideMark/>
          </w:tcPr>
          <w:p w14:paraId="5B3D8922" w14:textId="798D4C6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194</w:t>
            </w:r>
          </w:p>
        </w:tc>
        <w:tc>
          <w:tcPr>
            <w:tcW w:w="407" w:type="pct"/>
            <w:noWrap/>
            <w:hideMark/>
          </w:tcPr>
          <w:p w14:paraId="62C2C580" w14:textId="189F706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215</w:t>
            </w:r>
          </w:p>
        </w:tc>
        <w:tc>
          <w:tcPr>
            <w:tcW w:w="671" w:type="pct"/>
            <w:noWrap/>
            <w:hideMark/>
          </w:tcPr>
          <w:p w14:paraId="651FABC5" w14:textId="5D02146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599</w:t>
            </w:r>
          </w:p>
        </w:tc>
        <w:tc>
          <w:tcPr>
            <w:tcW w:w="460" w:type="pct"/>
            <w:noWrap/>
            <w:hideMark/>
          </w:tcPr>
          <w:p w14:paraId="0B0D9077" w14:textId="18BA405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1,91</w:t>
            </w:r>
          </w:p>
        </w:tc>
      </w:tr>
      <w:tr w:rsidR="00E92D3A" w:rsidRPr="001E47E7" w14:paraId="6B9DA05C" w14:textId="77777777" w:rsidTr="00E92D3A">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21A1442F" w14:textId="3C4299CD" w:rsidR="00E92D3A" w:rsidRPr="001E47E7" w:rsidRDefault="00E92D3A" w:rsidP="001E47E7">
            <w:pPr>
              <w:jc w:val="center"/>
              <w:rPr>
                <w:rFonts w:cs="Arial"/>
                <w:b w:val="0"/>
                <w:bCs w:val="0"/>
                <w:color w:val="000000"/>
                <w:sz w:val="12"/>
                <w:szCs w:val="12"/>
              </w:rPr>
            </w:pPr>
          </w:p>
        </w:tc>
        <w:tc>
          <w:tcPr>
            <w:tcW w:w="1023" w:type="pct"/>
            <w:hideMark/>
          </w:tcPr>
          <w:p w14:paraId="42C17480"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G409 - Epilepsia, Tipo No Especificado</w:t>
            </w:r>
          </w:p>
        </w:tc>
        <w:tc>
          <w:tcPr>
            <w:tcW w:w="399" w:type="pct"/>
            <w:noWrap/>
            <w:hideMark/>
          </w:tcPr>
          <w:p w14:paraId="129F1989" w14:textId="147EB23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177</w:t>
            </w:r>
          </w:p>
        </w:tc>
        <w:tc>
          <w:tcPr>
            <w:tcW w:w="398" w:type="pct"/>
            <w:noWrap/>
            <w:hideMark/>
          </w:tcPr>
          <w:p w14:paraId="7CA357BC" w14:textId="1D7DABE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212</w:t>
            </w:r>
          </w:p>
        </w:tc>
        <w:tc>
          <w:tcPr>
            <w:tcW w:w="399" w:type="pct"/>
            <w:noWrap/>
            <w:hideMark/>
          </w:tcPr>
          <w:p w14:paraId="2169C5A1" w14:textId="298142A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286</w:t>
            </w:r>
          </w:p>
        </w:tc>
        <w:tc>
          <w:tcPr>
            <w:tcW w:w="479" w:type="pct"/>
            <w:noWrap/>
            <w:hideMark/>
          </w:tcPr>
          <w:p w14:paraId="71CF6E8D" w14:textId="4831448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127</w:t>
            </w:r>
          </w:p>
        </w:tc>
        <w:tc>
          <w:tcPr>
            <w:tcW w:w="407" w:type="pct"/>
            <w:noWrap/>
            <w:hideMark/>
          </w:tcPr>
          <w:p w14:paraId="3DD118D9" w14:textId="0D0C5A5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194</w:t>
            </w:r>
          </w:p>
        </w:tc>
        <w:tc>
          <w:tcPr>
            <w:tcW w:w="671" w:type="pct"/>
            <w:noWrap/>
            <w:hideMark/>
          </w:tcPr>
          <w:p w14:paraId="19B31FF7" w14:textId="25885E5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996</w:t>
            </w:r>
          </w:p>
        </w:tc>
        <w:tc>
          <w:tcPr>
            <w:tcW w:w="460" w:type="pct"/>
            <w:noWrap/>
            <w:hideMark/>
          </w:tcPr>
          <w:p w14:paraId="07DE0620" w14:textId="6DBE159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3,18</w:t>
            </w:r>
          </w:p>
        </w:tc>
      </w:tr>
      <w:tr w:rsidR="00E92D3A" w:rsidRPr="001E47E7" w14:paraId="04422DAA" w14:textId="77777777" w:rsidTr="00E92D3A">
        <w:trPr>
          <w:trHeight w:val="519"/>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191DE61B" w14:textId="304E451A" w:rsidR="00E92D3A" w:rsidRPr="001E47E7" w:rsidRDefault="00E92D3A" w:rsidP="001E47E7">
            <w:pPr>
              <w:jc w:val="center"/>
              <w:rPr>
                <w:rFonts w:cs="Arial"/>
                <w:b w:val="0"/>
                <w:bCs w:val="0"/>
                <w:color w:val="000000"/>
                <w:sz w:val="12"/>
                <w:szCs w:val="12"/>
              </w:rPr>
            </w:pPr>
          </w:p>
        </w:tc>
        <w:tc>
          <w:tcPr>
            <w:tcW w:w="1023" w:type="pct"/>
            <w:hideMark/>
          </w:tcPr>
          <w:p w14:paraId="2B1156E0" w14:textId="49C3E4B7" w:rsidR="00E92D3A" w:rsidRPr="001E47E7" w:rsidRDefault="00DF21EC"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E92D3A" w:rsidRPr="001E47E7">
              <w:rPr>
                <w:rFonts w:cs="Arial"/>
                <w:color w:val="000000"/>
                <w:sz w:val="12"/>
                <w:szCs w:val="12"/>
              </w:rPr>
              <w:t>stica Cuadriplejica</w:t>
            </w:r>
          </w:p>
        </w:tc>
        <w:tc>
          <w:tcPr>
            <w:tcW w:w="399" w:type="pct"/>
            <w:noWrap/>
            <w:hideMark/>
          </w:tcPr>
          <w:p w14:paraId="533EAAA3" w14:textId="1B73EEA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322</w:t>
            </w:r>
          </w:p>
        </w:tc>
        <w:tc>
          <w:tcPr>
            <w:tcW w:w="398" w:type="pct"/>
            <w:noWrap/>
            <w:hideMark/>
          </w:tcPr>
          <w:p w14:paraId="26251232" w14:textId="4031686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136</w:t>
            </w:r>
          </w:p>
        </w:tc>
        <w:tc>
          <w:tcPr>
            <w:tcW w:w="399" w:type="pct"/>
            <w:noWrap/>
            <w:hideMark/>
          </w:tcPr>
          <w:p w14:paraId="7737DFFA" w14:textId="35C7E52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387</w:t>
            </w:r>
          </w:p>
        </w:tc>
        <w:tc>
          <w:tcPr>
            <w:tcW w:w="479" w:type="pct"/>
            <w:noWrap/>
            <w:hideMark/>
          </w:tcPr>
          <w:p w14:paraId="35987587" w14:textId="79D02F4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972</w:t>
            </w:r>
          </w:p>
        </w:tc>
        <w:tc>
          <w:tcPr>
            <w:tcW w:w="407" w:type="pct"/>
            <w:noWrap/>
            <w:hideMark/>
          </w:tcPr>
          <w:p w14:paraId="34E191B0" w14:textId="0977A7C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1.169</w:t>
            </w:r>
          </w:p>
        </w:tc>
        <w:tc>
          <w:tcPr>
            <w:tcW w:w="671" w:type="pct"/>
            <w:noWrap/>
            <w:hideMark/>
          </w:tcPr>
          <w:p w14:paraId="4C9ED804" w14:textId="55FA50F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2.986</w:t>
            </w:r>
          </w:p>
        </w:tc>
        <w:tc>
          <w:tcPr>
            <w:tcW w:w="460" w:type="pct"/>
            <w:noWrap/>
            <w:hideMark/>
          </w:tcPr>
          <w:p w14:paraId="04D1EB72" w14:textId="0B354D1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9,54</w:t>
            </w:r>
          </w:p>
        </w:tc>
      </w:tr>
      <w:tr w:rsidR="00E92D3A" w:rsidRPr="001E47E7" w14:paraId="739432AB" w14:textId="77777777" w:rsidTr="00E92D3A">
        <w:trPr>
          <w:cnfStyle w:val="000000100000" w:firstRow="0" w:lastRow="0" w:firstColumn="0" w:lastColumn="0" w:oddVBand="0" w:evenVBand="0" w:oddHBand="1"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765" w:type="pct"/>
            <w:vMerge/>
            <w:noWrap/>
            <w:hideMark/>
          </w:tcPr>
          <w:p w14:paraId="79DE7D8A" w14:textId="16DABBEE" w:rsidR="00E92D3A" w:rsidRPr="001E47E7" w:rsidRDefault="00E92D3A" w:rsidP="001E47E7">
            <w:pPr>
              <w:jc w:val="center"/>
              <w:rPr>
                <w:rFonts w:cs="Arial"/>
                <w:b w:val="0"/>
                <w:bCs w:val="0"/>
                <w:color w:val="000000"/>
                <w:sz w:val="12"/>
                <w:szCs w:val="12"/>
              </w:rPr>
            </w:pPr>
          </w:p>
        </w:tc>
        <w:tc>
          <w:tcPr>
            <w:tcW w:w="1023" w:type="pct"/>
            <w:hideMark/>
          </w:tcPr>
          <w:p w14:paraId="67830C78" w14:textId="54957127" w:rsidR="00E92D3A" w:rsidRPr="001E47E7" w:rsidRDefault="00DF21EC"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G809 - Pará</w:t>
            </w:r>
            <w:r w:rsidR="00E92D3A" w:rsidRPr="001E47E7">
              <w:rPr>
                <w:rFonts w:cs="Arial"/>
                <w:color w:val="000000"/>
                <w:sz w:val="12"/>
                <w:szCs w:val="12"/>
              </w:rPr>
              <w:t xml:space="preserve">lisis </w:t>
            </w:r>
            <w:r>
              <w:rPr>
                <w:rFonts w:cs="Arial"/>
                <w:color w:val="000000"/>
                <w:sz w:val="12"/>
                <w:szCs w:val="12"/>
              </w:rPr>
              <w:t>Cerebral, Sin Otra Especificació</w:t>
            </w:r>
            <w:r w:rsidR="00E92D3A" w:rsidRPr="001E47E7">
              <w:rPr>
                <w:rFonts w:cs="Arial"/>
                <w:color w:val="000000"/>
                <w:sz w:val="12"/>
                <w:szCs w:val="12"/>
              </w:rPr>
              <w:t>n</w:t>
            </w:r>
          </w:p>
        </w:tc>
        <w:tc>
          <w:tcPr>
            <w:tcW w:w="399" w:type="pct"/>
            <w:noWrap/>
            <w:hideMark/>
          </w:tcPr>
          <w:p w14:paraId="298242D1" w14:textId="1C7C037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17</w:t>
            </w:r>
          </w:p>
        </w:tc>
        <w:tc>
          <w:tcPr>
            <w:tcW w:w="398" w:type="pct"/>
            <w:noWrap/>
            <w:hideMark/>
          </w:tcPr>
          <w:p w14:paraId="054A22FF" w14:textId="0269AE8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24</w:t>
            </w:r>
          </w:p>
        </w:tc>
        <w:tc>
          <w:tcPr>
            <w:tcW w:w="399" w:type="pct"/>
            <w:noWrap/>
            <w:hideMark/>
          </w:tcPr>
          <w:p w14:paraId="082D46AA" w14:textId="0DF04F2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79</w:t>
            </w:r>
          </w:p>
        </w:tc>
        <w:tc>
          <w:tcPr>
            <w:tcW w:w="479" w:type="pct"/>
            <w:noWrap/>
            <w:hideMark/>
          </w:tcPr>
          <w:p w14:paraId="4BFC99CF" w14:textId="175B738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120</w:t>
            </w:r>
          </w:p>
        </w:tc>
        <w:tc>
          <w:tcPr>
            <w:tcW w:w="407" w:type="pct"/>
            <w:noWrap/>
            <w:hideMark/>
          </w:tcPr>
          <w:p w14:paraId="34A580ED" w14:textId="20005D5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345</w:t>
            </w:r>
          </w:p>
        </w:tc>
        <w:tc>
          <w:tcPr>
            <w:tcW w:w="671" w:type="pct"/>
            <w:noWrap/>
            <w:hideMark/>
          </w:tcPr>
          <w:p w14:paraId="4C4FDF0F" w14:textId="167C3CC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585</w:t>
            </w:r>
          </w:p>
        </w:tc>
        <w:tc>
          <w:tcPr>
            <w:tcW w:w="460" w:type="pct"/>
            <w:noWrap/>
            <w:hideMark/>
          </w:tcPr>
          <w:p w14:paraId="2F2D2FEC" w14:textId="1C4965D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1,87</w:t>
            </w:r>
          </w:p>
        </w:tc>
      </w:tr>
      <w:tr w:rsidR="00E92D3A" w:rsidRPr="001E47E7" w14:paraId="7F753ABF" w14:textId="77777777" w:rsidTr="00E92D3A">
        <w:trPr>
          <w:trHeight w:val="584"/>
        </w:trPr>
        <w:tc>
          <w:tcPr>
            <w:cnfStyle w:val="001000000000" w:firstRow="0" w:lastRow="0" w:firstColumn="1" w:lastColumn="0" w:oddVBand="0" w:evenVBand="0" w:oddHBand="0" w:evenHBand="0" w:firstRowFirstColumn="0" w:firstRowLastColumn="0" w:lastRowFirstColumn="0" w:lastRowLastColumn="0"/>
            <w:tcW w:w="765" w:type="pct"/>
            <w:vMerge w:val="restart"/>
            <w:noWrap/>
            <w:hideMark/>
          </w:tcPr>
          <w:p w14:paraId="1768C455" w14:textId="77777777" w:rsidR="00E92D3A" w:rsidRPr="001E47E7" w:rsidRDefault="00E92D3A" w:rsidP="001E47E7">
            <w:pPr>
              <w:jc w:val="center"/>
              <w:rPr>
                <w:rFonts w:cs="Arial"/>
                <w:b w:val="0"/>
                <w:bCs w:val="0"/>
                <w:color w:val="000000"/>
                <w:sz w:val="12"/>
                <w:szCs w:val="12"/>
              </w:rPr>
            </w:pPr>
            <w:r w:rsidRPr="001E47E7">
              <w:rPr>
                <w:rFonts w:cs="Arial"/>
                <w:color w:val="000000"/>
                <w:sz w:val="12"/>
                <w:szCs w:val="12"/>
              </w:rPr>
              <w:t>5. De 29 a 59 años</w:t>
            </w:r>
          </w:p>
        </w:tc>
        <w:tc>
          <w:tcPr>
            <w:tcW w:w="1023" w:type="pct"/>
            <w:hideMark/>
          </w:tcPr>
          <w:p w14:paraId="2940AE3F"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F200 - Esquizofrenia Paranoide</w:t>
            </w:r>
          </w:p>
        </w:tc>
        <w:tc>
          <w:tcPr>
            <w:tcW w:w="399" w:type="pct"/>
            <w:noWrap/>
            <w:hideMark/>
          </w:tcPr>
          <w:p w14:paraId="316977A9" w14:textId="73ADAED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809</w:t>
            </w:r>
          </w:p>
        </w:tc>
        <w:tc>
          <w:tcPr>
            <w:tcW w:w="398" w:type="pct"/>
            <w:noWrap/>
            <w:hideMark/>
          </w:tcPr>
          <w:p w14:paraId="362060E4" w14:textId="1912721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1.148</w:t>
            </w:r>
          </w:p>
        </w:tc>
        <w:tc>
          <w:tcPr>
            <w:tcW w:w="399" w:type="pct"/>
            <w:noWrap/>
            <w:hideMark/>
          </w:tcPr>
          <w:p w14:paraId="1331E425" w14:textId="1B0C0EF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686</w:t>
            </w:r>
          </w:p>
        </w:tc>
        <w:tc>
          <w:tcPr>
            <w:tcW w:w="479" w:type="pct"/>
            <w:noWrap/>
            <w:hideMark/>
          </w:tcPr>
          <w:p w14:paraId="7C0A26B2" w14:textId="64FDD2F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770</w:t>
            </w:r>
          </w:p>
        </w:tc>
        <w:tc>
          <w:tcPr>
            <w:tcW w:w="407" w:type="pct"/>
            <w:noWrap/>
            <w:hideMark/>
          </w:tcPr>
          <w:p w14:paraId="2C7B70E7" w14:textId="5441B8C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804</w:t>
            </w:r>
          </w:p>
        </w:tc>
        <w:tc>
          <w:tcPr>
            <w:tcW w:w="671" w:type="pct"/>
            <w:noWrap/>
            <w:hideMark/>
          </w:tcPr>
          <w:p w14:paraId="16A719AC" w14:textId="6AEF985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4.217</w:t>
            </w:r>
          </w:p>
        </w:tc>
        <w:tc>
          <w:tcPr>
            <w:tcW w:w="460" w:type="pct"/>
            <w:noWrap/>
            <w:hideMark/>
          </w:tcPr>
          <w:p w14:paraId="2390A777" w14:textId="18F3276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13,47</w:t>
            </w:r>
          </w:p>
        </w:tc>
      </w:tr>
      <w:tr w:rsidR="00E92D3A" w:rsidRPr="001E47E7" w14:paraId="5F1CFDA7" w14:textId="77777777" w:rsidTr="00E92D3A">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4F5BAC45" w14:textId="433ACA8B" w:rsidR="00E92D3A" w:rsidRPr="001E47E7" w:rsidRDefault="00E92D3A" w:rsidP="001E47E7">
            <w:pPr>
              <w:jc w:val="center"/>
              <w:rPr>
                <w:rFonts w:cs="Arial"/>
                <w:b w:val="0"/>
                <w:bCs w:val="0"/>
                <w:color w:val="000000"/>
                <w:sz w:val="12"/>
                <w:szCs w:val="12"/>
              </w:rPr>
            </w:pPr>
          </w:p>
        </w:tc>
        <w:tc>
          <w:tcPr>
            <w:tcW w:w="1023" w:type="pct"/>
            <w:hideMark/>
          </w:tcPr>
          <w:p w14:paraId="0AECA8B7"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F208 - Otras Esquizofrenias</w:t>
            </w:r>
          </w:p>
        </w:tc>
        <w:tc>
          <w:tcPr>
            <w:tcW w:w="399" w:type="pct"/>
            <w:noWrap/>
            <w:hideMark/>
          </w:tcPr>
          <w:p w14:paraId="34111932" w14:textId="5E96AC5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49</w:t>
            </w:r>
          </w:p>
        </w:tc>
        <w:tc>
          <w:tcPr>
            <w:tcW w:w="398" w:type="pct"/>
            <w:noWrap/>
            <w:hideMark/>
          </w:tcPr>
          <w:p w14:paraId="0F006D28" w14:textId="23D343C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124</w:t>
            </w:r>
          </w:p>
        </w:tc>
        <w:tc>
          <w:tcPr>
            <w:tcW w:w="399" w:type="pct"/>
            <w:noWrap/>
            <w:hideMark/>
          </w:tcPr>
          <w:p w14:paraId="1E6850C7" w14:textId="0EC8E4D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132</w:t>
            </w:r>
          </w:p>
        </w:tc>
        <w:tc>
          <w:tcPr>
            <w:tcW w:w="479" w:type="pct"/>
            <w:noWrap/>
            <w:hideMark/>
          </w:tcPr>
          <w:p w14:paraId="22EFB371" w14:textId="3B8B65D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350</w:t>
            </w:r>
          </w:p>
        </w:tc>
        <w:tc>
          <w:tcPr>
            <w:tcW w:w="407" w:type="pct"/>
            <w:noWrap/>
            <w:hideMark/>
          </w:tcPr>
          <w:p w14:paraId="60C3C506" w14:textId="3F4220F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222</w:t>
            </w:r>
          </w:p>
        </w:tc>
        <w:tc>
          <w:tcPr>
            <w:tcW w:w="671" w:type="pct"/>
            <w:noWrap/>
            <w:hideMark/>
          </w:tcPr>
          <w:p w14:paraId="516A6240" w14:textId="6D690C0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877</w:t>
            </w:r>
          </w:p>
        </w:tc>
        <w:tc>
          <w:tcPr>
            <w:tcW w:w="459" w:type="pct"/>
            <w:noWrap/>
            <w:hideMark/>
          </w:tcPr>
          <w:p w14:paraId="794820BD" w14:textId="1AB0FAD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2,80</w:t>
            </w:r>
          </w:p>
        </w:tc>
      </w:tr>
      <w:tr w:rsidR="00E92D3A" w:rsidRPr="001E47E7" w14:paraId="4D80F61E" w14:textId="77777777" w:rsidTr="00E92D3A">
        <w:trPr>
          <w:trHeight w:val="541"/>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763BC768" w14:textId="1292E258" w:rsidR="00E92D3A" w:rsidRPr="001E47E7" w:rsidRDefault="00E92D3A" w:rsidP="001E47E7">
            <w:pPr>
              <w:jc w:val="center"/>
              <w:rPr>
                <w:rFonts w:cs="Arial"/>
                <w:b w:val="0"/>
                <w:bCs w:val="0"/>
                <w:color w:val="000000"/>
                <w:sz w:val="12"/>
                <w:szCs w:val="12"/>
              </w:rPr>
            </w:pPr>
          </w:p>
        </w:tc>
        <w:tc>
          <w:tcPr>
            <w:tcW w:w="1023" w:type="pct"/>
            <w:hideMark/>
          </w:tcPr>
          <w:p w14:paraId="6E5DD584"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F209 - Esquizofrenia, No Especificada</w:t>
            </w:r>
          </w:p>
        </w:tc>
        <w:tc>
          <w:tcPr>
            <w:tcW w:w="399" w:type="pct"/>
            <w:noWrap/>
            <w:hideMark/>
          </w:tcPr>
          <w:p w14:paraId="20D52928" w14:textId="71281BC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186</w:t>
            </w:r>
          </w:p>
        </w:tc>
        <w:tc>
          <w:tcPr>
            <w:tcW w:w="398" w:type="pct"/>
            <w:noWrap/>
            <w:hideMark/>
          </w:tcPr>
          <w:p w14:paraId="2C98B548" w14:textId="6EFB6EC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458</w:t>
            </w:r>
          </w:p>
        </w:tc>
        <w:tc>
          <w:tcPr>
            <w:tcW w:w="399" w:type="pct"/>
            <w:noWrap/>
            <w:hideMark/>
          </w:tcPr>
          <w:p w14:paraId="796F4526" w14:textId="56132BC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553</w:t>
            </w:r>
          </w:p>
        </w:tc>
        <w:tc>
          <w:tcPr>
            <w:tcW w:w="479" w:type="pct"/>
            <w:noWrap/>
            <w:hideMark/>
          </w:tcPr>
          <w:p w14:paraId="3CBCB346" w14:textId="2CBBB53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581</w:t>
            </w:r>
          </w:p>
        </w:tc>
        <w:tc>
          <w:tcPr>
            <w:tcW w:w="407" w:type="pct"/>
            <w:noWrap/>
            <w:hideMark/>
          </w:tcPr>
          <w:p w14:paraId="2E3650A2" w14:textId="42305B0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775</w:t>
            </w:r>
          </w:p>
        </w:tc>
        <w:tc>
          <w:tcPr>
            <w:tcW w:w="671" w:type="pct"/>
            <w:noWrap/>
            <w:hideMark/>
          </w:tcPr>
          <w:p w14:paraId="74C02646" w14:textId="0DC6358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2.553</w:t>
            </w:r>
          </w:p>
        </w:tc>
        <w:tc>
          <w:tcPr>
            <w:tcW w:w="459" w:type="pct"/>
            <w:noWrap/>
            <w:hideMark/>
          </w:tcPr>
          <w:p w14:paraId="0A8939F4" w14:textId="26E1E84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8,15</w:t>
            </w:r>
          </w:p>
        </w:tc>
      </w:tr>
      <w:tr w:rsidR="00E92D3A" w:rsidRPr="001E47E7" w14:paraId="52175A2C" w14:textId="77777777" w:rsidTr="00E92D3A">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676ECABE" w14:textId="4399B7BA" w:rsidR="00E92D3A" w:rsidRPr="001E47E7" w:rsidRDefault="00E92D3A" w:rsidP="001E47E7">
            <w:pPr>
              <w:jc w:val="center"/>
              <w:rPr>
                <w:rFonts w:cs="Arial"/>
                <w:b w:val="0"/>
                <w:bCs w:val="0"/>
                <w:color w:val="000000"/>
                <w:sz w:val="12"/>
                <w:szCs w:val="12"/>
              </w:rPr>
            </w:pPr>
          </w:p>
        </w:tc>
        <w:tc>
          <w:tcPr>
            <w:tcW w:w="1023" w:type="pct"/>
            <w:hideMark/>
          </w:tcPr>
          <w:p w14:paraId="2064BFCE"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F688 - Otros Trastornos Especificados De La Personalidad Y Del Comportamiento En Adultos</w:t>
            </w:r>
          </w:p>
        </w:tc>
        <w:tc>
          <w:tcPr>
            <w:tcW w:w="399" w:type="pct"/>
            <w:noWrap/>
            <w:hideMark/>
          </w:tcPr>
          <w:p w14:paraId="541F0113" w14:textId="1B40C7C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w:t>
            </w:r>
          </w:p>
        </w:tc>
        <w:tc>
          <w:tcPr>
            <w:tcW w:w="398" w:type="pct"/>
            <w:noWrap/>
            <w:hideMark/>
          </w:tcPr>
          <w:p w14:paraId="44791B6E" w14:textId="24D0072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399" w:type="pct"/>
            <w:noWrap/>
            <w:hideMark/>
          </w:tcPr>
          <w:p w14:paraId="751E2984" w14:textId="1661281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648</w:t>
            </w:r>
          </w:p>
        </w:tc>
        <w:tc>
          <w:tcPr>
            <w:tcW w:w="479" w:type="pct"/>
            <w:noWrap/>
            <w:hideMark/>
          </w:tcPr>
          <w:p w14:paraId="212BB600" w14:textId="27AA0C18"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180</w:t>
            </w:r>
          </w:p>
        </w:tc>
        <w:tc>
          <w:tcPr>
            <w:tcW w:w="407" w:type="pct"/>
            <w:noWrap/>
            <w:hideMark/>
          </w:tcPr>
          <w:p w14:paraId="24F1DA05" w14:textId="01257B2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25</w:t>
            </w:r>
          </w:p>
        </w:tc>
        <w:tc>
          <w:tcPr>
            <w:tcW w:w="671" w:type="pct"/>
            <w:noWrap/>
            <w:hideMark/>
          </w:tcPr>
          <w:p w14:paraId="6D45B83F" w14:textId="6711219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864</w:t>
            </w:r>
          </w:p>
        </w:tc>
        <w:tc>
          <w:tcPr>
            <w:tcW w:w="459" w:type="pct"/>
            <w:noWrap/>
            <w:hideMark/>
          </w:tcPr>
          <w:p w14:paraId="26BA3F33" w14:textId="6F25A4B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2,76</w:t>
            </w:r>
          </w:p>
        </w:tc>
      </w:tr>
      <w:tr w:rsidR="00E92D3A" w:rsidRPr="001E47E7" w14:paraId="0B816402" w14:textId="77777777" w:rsidTr="00E92D3A">
        <w:trPr>
          <w:trHeight w:val="689"/>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64EB313C" w14:textId="122CA593" w:rsidR="00E92D3A" w:rsidRPr="001E47E7" w:rsidRDefault="00E92D3A" w:rsidP="001E47E7">
            <w:pPr>
              <w:jc w:val="center"/>
              <w:rPr>
                <w:rFonts w:cs="Arial"/>
                <w:b w:val="0"/>
                <w:bCs w:val="0"/>
                <w:color w:val="000000"/>
                <w:sz w:val="12"/>
                <w:szCs w:val="12"/>
              </w:rPr>
            </w:pPr>
          </w:p>
        </w:tc>
        <w:tc>
          <w:tcPr>
            <w:tcW w:w="1023" w:type="pct"/>
            <w:hideMark/>
          </w:tcPr>
          <w:p w14:paraId="2DCCB02D" w14:textId="79601903" w:rsidR="00E92D3A" w:rsidRPr="001E47E7" w:rsidRDefault="00E92D3A" w:rsidP="00E440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F710 - Retraso Mental Moderado, Deter</w:t>
            </w:r>
            <w:r w:rsidR="00E440E7">
              <w:rPr>
                <w:rFonts w:cs="Arial"/>
                <w:color w:val="000000"/>
                <w:sz w:val="12"/>
                <w:szCs w:val="12"/>
              </w:rPr>
              <w:t>ioro Del Comportamiento Nulo O Mí</w:t>
            </w:r>
            <w:r w:rsidRPr="001E47E7">
              <w:rPr>
                <w:rFonts w:cs="Arial"/>
                <w:color w:val="000000"/>
                <w:sz w:val="12"/>
                <w:szCs w:val="12"/>
              </w:rPr>
              <w:t>nimo</w:t>
            </w:r>
          </w:p>
        </w:tc>
        <w:tc>
          <w:tcPr>
            <w:tcW w:w="399" w:type="pct"/>
            <w:noWrap/>
            <w:hideMark/>
          </w:tcPr>
          <w:p w14:paraId="208F7EF9" w14:textId="73C82E1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23</w:t>
            </w:r>
          </w:p>
        </w:tc>
        <w:tc>
          <w:tcPr>
            <w:tcW w:w="398" w:type="pct"/>
            <w:noWrap/>
            <w:hideMark/>
          </w:tcPr>
          <w:p w14:paraId="3C06DB04" w14:textId="6F05962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63</w:t>
            </w:r>
          </w:p>
        </w:tc>
        <w:tc>
          <w:tcPr>
            <w:tcW w:w="399" w:type="pct"/>
            <w:noWrap/>
            <w:hideMark/>
          </w:tcPr>
          <w:p w14:paraId="6E0D0A02" w14:textId="65CD3A5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92</w:t>
            </w:r>
          </w:p>
        </w:tc>
        <w:tc>
          <w:tcPr>
            <w:tcW w:w="479" w:type="pct"/>
            <w:noWrap/>
            <w:hideMark/>
          </w:tcPr>
          <w:p w14:paraId="0545DB9A" w14:textId="5B2FD49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301</w:t>
            </w:r>
          </w:p>
        </w:tc>
        <w:tc>
          <w:tcPr>
            <w:tcW w:w="407" w:type="pct"/>
            <w:noWrap/>
            <w:hideMark/>
          </w:tcPr>
          <w:p w14:paraId="64065392" w14:textId="74B074C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502</w:t>
            </w:r>
          </w:p>
        </w:tc>
        <w:tc>
          <w:tcPr>
            <w:tcW w:w="671" w:type="pct"/>
            <w:noWrap/>
            <w:hideMark/>
          </w:tcPr>
          <w:p w14:paraId="61C103D2" w14:textId="3C8939D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981</w:t>
            </w:r>
          </w:p>
        </w:tc>
        <w:tc>
          <w:tcPr>
            <w:tcW w:w="459" w:type="pct"/>
            <w:noWrap/>
            <w:hideMark/>
          </w:tcPr>
          <w:p w14:paraId="44BC6BD3" w14:textId="23C1EE5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3,13</w:t>
            </w:r>
          </w:p>
        </w:tc>
      </w:tr>
      <w:tr w:rsidR="00E92D3A" w:rsidRPr="001E47E7" w14:paraId="720BD78A" w14:textId="77777777" w:rsidTr="00E92D3A">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7DE658D8" w14:textId="61E26B88" w:rsidR="00E92D3A" w:rsidRPr="001E47E7" w:rsidRDefault="00E92D3A" w:rsidP="001E47E7">
            <w:pPr>
              <w:jc w:val="center"/>
              <w:rPr>
                <w:rFonts w:cs="Arial"/>
                <w:b w:val="0"/>
                <w:bCs w:val="0"/>
                <w:color w:val="000000"/>
                <w:sz w:val="12"/>
                <w:szCs w:val="12"/>
              </w:rPr>
            </w:pPr>
          </w:p>
        </w:tc>
        <w:tc>
          <w:tcPr>
            <w:tcW w:w="1023" w:type="pct"/>
            <w:hideMark/>
          </w:tcPr>
          <w:p w14:paraId="08EB588C" w14:textId="6F0B32B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F711 - Retraso Mental Moderado, Deterioro Del Comportamiento Sig</w:t>
            </w:r>
            <w:r w:rsidR="00E440E7">
              <w:rPr>
                <w:rFonts w:cs="Arial"/>
                <w:color w:val="000000"/>
                <w:sz w:val="12"/>
                <w:szCs w:val="12"/>
              </w:rPr>
              <w:t>nificativo, Que Requiere Atenció</w:t>
            </w:r>
            <w:r w:rsidRPr="001E47E7">
              <w:rPr>
                <w:rFonts w:cs="Arial"/>
                <w:color w:val="000000"/>
                <w:sz w:val="12"/>
                <w:szCs w:val="12"/>
              </w:rPr>
              <w:t>n O Tratamiento</w:t>
            </w:r>
          </w:p>
        </w:tc>
        <w:tc>
          <w:tcPr>
            <w:tcW w:w="399" w:type="pct"/>
            <w:noWrap/>
            <w:hideMark/>
          </w:tcPr>
          <w:p w14:paraId="47B0B2EC" w14:textId="3F00056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291</w:t>
            </w:r>
          </w:p>
        </w:tc>
        <w:tc>
          <w:tcPr>
            <w:tcW w:w="398" w:type="pct"/>
            <w:noWrap/>
            <w:hideMark/>
          </w:tcPr>
          <w:p w14:paraId="60CCED30" w14:textId="01D09E8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305</w:t>
            </w:r>
          </w:p>
        </w:tc>
        <w:tc>
          <w:tcPr>
            <w:tcW w:w="399" w:type="pct"/>
            <w:noWrap/>
            <w:hideMark/>
          </w:tcPr>
          <w:p w14:paraId="30B42208" w14:textId="5A3FF94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284</w:t>
            </w:r>
          </w:p>
        </w:tc>
        <w:tc>
          <w:tcPr>
            <w:tcW w:w="479" w:type="pct"/>
            <w:noWrap/>
            <w:hideMark/>
          </w:tcPr>
          <w:p w14:paraId="098A4D59" w14:textId="2D08961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521</w:t>
            </w:r>
          </w:p>
        </w:tc>
        <w:tc>
          <w:tcPr>
            <w:tcW w:w="407" w:type="pct"/>
            <w:noWrap/>
            <w:hideMark/>
          </w:tcPr>
          <w:p w14:paraId="19C60AE7" w14:textId="6448723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511</w:t>
            </w:r>
          </w:p>
        </w:tc>
        <w:tc>
          <w:tcPr>
            <w:tcW w:w="671" w:type="pct"/>
            <w:noWrap/>
            <w:hideMark/>
          </w:tcPr>
          <w:p w14:paraId="5D9D02E7" w14:textId="5C64AEC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1.912</w:t>
            </w:r>
          </w:p>
        </w:tc>
        <w:tc>
          <w:tcPr>
            <w:tcW w:w="459" w:type="pct"/>
            <w:noWrap/>
            <w:hideMark/>
          </w:tcPr>
          <w:p w14:paraId="6B854097" w14:textId="000A6AA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6,11</w:t>
            </w:r>
          </w:p>
        </w:tc>
      </w:tr>
      <w:tr w:rsidR="00E92D3A" w:rsidRPr="001E47E7" w14:paraId="69EF9501" w14:textId="77777777" w:rsidTr="00E92D3A">
        <w:trPr>
          <w:trHeight w:val="601"/>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4B58BE8C" w14:textId="2AA91B26" w:rsidR="00E92D3A" w:rsidRPr="001E47E7" w:rsidRDefault="00E92D3A" w:rsidP="001E47E7">
            <w:pPr>
              <w:jc w:val="center"/>
              <w:rPr>
                <w:rFonts w:cs="Arial"/>
                <w:b w:val="0"/>
                <w:bCs w:val="0"/>
                <w:color w:val="000000"/>
                <w:sz w:val="12"/>
                <w:szCs w:val="12"/>
              </w:rPr>
            </w:pPr>
          </w:p>
        </w:tc>
        <w:tc>
          <w:tcPr>
            <w:tcW w:w="1023" w:type="pct"/>
            <w:hideMark/>
          </w:tcPr>
          <w:p w14:paraId="2692CC9D" w14:textId="7166865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F720 - Retraso Mental Grave, Deteri</w:t>
            </w:r>
            <w:r w:rsidR="00E440E7">
              <w:rPr>
                <w:rFonts w:cs="Arial"/>
                <w:color w:val="000000"/>
                <w:sz w:val="12"/>
                <w:szCs w:val="12"/>
              </w:rPr>
              <w:t>oro Del Comportamiento Nulo O Mí</w:t>
            </w:r>
            <w:r w:rsidRPr="001E47E7">
              <w:rPr>
                <w:rFonts w:cs="Arial"/>
                <w:color w:val="000000"/>
                <w:sz w:val="12"/>
                <w:szCs w:val="12"/>
              </w:rPr>
              <w:t>nimo</w:t>
            </w:r>
          </w:p>
        </w:tc>
        <w:tc>
          <w:tcPr>
            <w:tcW w:w="399" w:type="pct"/>
            <w:noWrap/>
            <w:hideMark/>
          </w:tcPr>
          <w:p w14:paraId="68C06F03" w14:textId="299EC04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8" w:type="pct"/>
            <w:noWrap/>
            <w:hideMark/>
          </w:tcPr>
          <w:p w14:paraId="396FA6F9" w14:textId="0B64BDC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21</w:t>
            </w:r>
          </w:p>
        </w:tc>
        <w:tc>
          <w:tcPr>
            <w:tcW w:w="399" w:type="pct"/>
            <w:noWrap/>
            <w:hideMark/>
          </w:tcPr>
          <w:p w14:paraId="0B6572FB" w14:textId="3540014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140</w:t>
            </w:r>
          </w:p>
        </w:tc>
        <w:tc>
          <w:tcPr>
            <w:tcW w:w="479" w:type="pct"/>
            <w:noWrap/>
            <w:hideMark/>
          </w:tcPr>
          <w:p w14:paraId="4DF8B676" w14:textId="3AD5319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473</w:t>
            </w:r>
          </w:p>
        </w:tc>
        <w:tc>
          <w:tcPr>
            <w:tcW w:w="407" w:type="pct"/>
            <w:noWrap/>
            <w:hideMark/>
          </w:tcPr>
          <w:p w14:paraId="597CBE4F" w14:textId="51F0738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453</w:t>
            </w:r>
          </w:p>
        </w:tc>
        <w:tc>
          <w:tcPr>
            <w:tcW w:w="671" w:type="pct"/>
            <w:noWrap/>
            <w:hideMark/>
          </w:tcPr>
          <w:p w14:paraId="219DB6B1" w14:textId="08E7673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1.088</w:t>
            </w:r>
          </w:p>
        </w:tc>
        <w:tc>
          <w:tcPr>
            <w:tcW w:w="459" w:type="pct"/>
            <w:noWrap/>
            <w:hideMark/>
          </w:tcPr>
          <w:p w14:paraId="3A765D8C" w14:textId="603D1BEB"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3,47</w:t>
            </w:r>
          </w:p>
        </w:tc>
      </w:tr>
      <w:tr w:rsidR="00E92D3A" w:rsidRPr="001E47E7" w14:paraId="60C07C88" w14:textId="77777777" w:rsidTr="00E92D3A">
        <w:trPr>
          <w:cnfStyle w:val="000000100000" w:firstRow="0" w:lastRow="0" w:firstColumn="0" w:lastColumn="0" w:oddVBand="0" w:evenVBand="0" w:oddHBand="1" w:evenHBand="0" w:firstRowFirstColumn="0" w:firstRowLastColumn="0" w:lastRowFirstColumn="0" w:lastRowLastColumn="0"/>
          <w:trHeight w:val="809"/>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27343CB4" w14:textId="2364DD5D" w:rsidR="00E92D3A" w:rsidRPr="001E47E7" w:rsidRDefault="00E92D3A" w:rsidP="001E47E7">
            <w:pPr>
              <w:jc w:val="center"/>
              <w:rPr>
                <w:rFonts w:cs="Arial"/>
                <w:b w:val="0"/>
                <w:bCs w:val="0"/>
                <w:color w:val="000000"/>
                <w:sz w:val="12"/>
                <w:szCs w:val="12"/>
              </w:rPr>
            </w:pPr>
          </w:p>
        </w:tc>
        <w:tc>
          <w:tcPr>
            <w:tcW w:w="1023" w:type="pct"/>
            <w:hideMark/>
          </w:tcPr>
          <w:p w14:paraId="1A098A1A" w14:textId="45C11F0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F721 - Retraso Mental Grave, Deterioro Del Comportamiento Sig</w:t>
            </w:r>
            <w:r w:rsidR="00E440E7">
              <w:rPr>
                <w:rFonts w:cs="Arial"/>
                <w:color w:val="000000"/>
                <w:sz w:val="12"/>
                <w:szCs w:val="12"/>
              </w:rPr>
              <w:t>nificativo, Que Requiere Atenció</w:t>
            </w:r>
            <w:r w:rsidRPr="001E47E7">
              <w:rPr>
                <w:rFonts w:cs="Arial"/>
                <w:color w:val="000000"/>
                <w:sz w:val="12"/>
                <w:szCs w:val="12"/>
              </w:rPr>
              <w:t>n O Tratamiento</w:t>
            </w:r>
          </w:p>
        </w:tc>
        <w:tc>
          <w:tcPr>
            <w:tcW w:w="399" w:type="pct"/>
            <w:noWrap/>
            <w:hideMark/>
          </w:tcPr>
          <w:p w14:paraId="7B03D092" w14:textId="1166BD6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84</w:t>
            </w:r>
          </w:p>
        </w:tc>
        <w:tc>
          <w:tcPr>
            <w:tcW w:w="398" w:type="pct"/>
            <w:noWrap/>
            <w:hideMark/>
          </w:tcPr>
          <w:p w14:paraId="5C657C08" w14:textId="51C7FCA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151</w:t>
            </w:r>
          </w:p>
        </w:tc>
        <w:tc>
          <w:tcPr>
            <w:tcW w:w="399" w:type="pct"/>
            <w:noWrap/>
            <w:hideMark/>
          </w:tcPr>
          <w:p w14:paraId="3C5416A6" w14:textId="591E97D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578</w:t>
            </w:r>
          </w:p>
        </w:tc>
        <w:tc>
          <w:tcPr>
            <w:tcW w:w="479" w:type="pct"/>
            <w:noWrap/>
            <w:hideMark/>
          </w:tcPr>
          <w:p w14:paraId="00F5ACAF" w14:textId="750B8B5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341</w:t>
            </w:r>
          </w:p>
        </w:tc>
        <w:tc>
          <w:tcPr>
            <w:tcW w:w="407" w:type="pct"/>
            <w:noWrap/>
            <w:hideMark/>
          </w:tcPr>
          <w:p w14:paraId="6BEE68E6" w14:textId="0A2664C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532</w:t>
            </w:r>
          </w:p>
        </w:tc>
        <w:tc>
          <w:tcPr>
            <w:tcW w:w="671" w:type="pct"/>
            <w:noWrap/>
            <w:hideMark/>
          </w:tcPr>
          <w:p w14:paraId="343B29A8" w14:textId="1D09A3F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1.686</w:t>
            </w:r>
          </w:p>
        </w:tc>
        <w:tc>
          <w:tcPr>
            <w:tcW w:w="459" w:type="pct"/>
            <w:noWrap/>
            <w:hideMark/>
          </w:tcPr>
          <w:p w14:paraId="5CB9D8D6" w14:textId="71AF9DB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5,38</w:t>
            </w:r>
          </w:p>
        </w:tc>
      </w:tr>
      <w:tr w:rsidR="00E92D3A" w:rsidRPr="001E47E7" w14:paraId="22F9CCE1" w14:textId="77777777" w:rsidTr="00E92D3A">
        <w:trPr>
          <w:trHeight w:val="240"/>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537651BC" w14:textId="79431248" w:rsidR="00E92D3A" w:rsidRPr="001E47E7" w:rsidRDefault="00E92D3A" w:rsidP="001E47E7">
            <w:pPr>
              <w:jc w:val="center"/>
              <w:rPr>
                <w:rFonts w:cs="Arial"/>
                <w:b w:val="0"/>
                <w:bCs w:val="0"/>
                <w:color w:val="000000"/>
                <w:sz w:val="12"/>
                <w:szCs w:val="12"/>
              </w:rPr>
            </w:pPr>
          </w:p>
        </w:tc>
        <w:tc>
          <w:tcPr>
            <w:tcW w:w="1023" w:type="pct"/>
            <w:hideMark/>
          </w:tcPr>
          <w:p w14:paraId="7D2A7B73"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G409 - Epilepsia, Tipo No Especificado</w:t>
            </w:r>
          </w:p>
        </w:tc>
        <w:tc>
          <w:tcPr>
            <w:tcW w:w="399" w:type="pct"/>
            <w:noWrap/>
            <w:hideMark/>
          </w:tcPr>
          <w:p w14:paraId="61CEE908" w14:textId="1F5585B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344</w:t>
            </w:r>
          </w:p>
        </w:tc>
        <w:tc>
          <w:tcPr>
            <w:tcW w:w="398" w:type="pct"/>
            <w:noWrap/>
            <w:hideMark/>
          </w:tcPr>
          <w:p w14:paraId="59CEB44B" w14:textId="6100CED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373</w:t>
            </w:r>
          </w:p>
        </w:tc>
        <w:tc>
          <w:tcPr>
            <w:tcW w:w="399" w:type="pct"/>
            <w:noWrap/>
            <w:hideMark/>
          </w:tcPr>
          <w:p w14:paraId="69E779A9" w14:textId="4149936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282</w:t>
            </w:r>
          </w:p>
        </w:tc>
        <w:tc>
          <w:tcPr>
            <w:tcW w:w="479" w:type="pct"/>
            <w:noWrap/>
            <w:hideMark/>
          </w:tcPr>
          <w:p w14:paraId="70332F1E" w14:textId="0B8CD1E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450</w:t>
            </w:r>
          </w:p>
        </w:tc>
        <w:tc>
          <w:tcPr>
            <w:tcW w:w="407" w:type="pct"/>
            <w:noWrap/>
            <w:hideMark/>
          </w:tcPr>
          <w:p w14:paraId="76A39339" w14:textId="703C55E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468</w:t>
            </w:r>
          </w:p>
        </w:tc>
        <w:tc>
          <w:tcPr>
            <w:tcW w:w="671" w:type="pct"/>
            <w:noWrap/>
            <w:hideMark/>
          </w:tcPr>
          <w:p w14:paraId="7C53DF53" w14:textId="3EEF8C1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1.917</w:t>
            </w:r>
          </w:p>
        </w:tc>
        <w:tc>
          <w:tcPr>
            <w:tcW w:w="459" w:type="pct"/>
            <w:noWrap/>
            <w:hideMark/>
          </w:tcPr>
          <w:p w14:paraId="38AB6977" w14:textId="129C44A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6,12</w:t>
            </w:r>
          </w:p>
        </w:tc>
      </w:tr>
      <w:tr w:rsidR="00E92D3A" w:rsidRPr="001E47E7" w14:paraId="58A57E26" w14:textId="77777777" w:rsidTr="00E92D3A">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643594A0" w14:textId="100212F6" w:rsidR="00E92D3A" w:rsidRPr="001E47E7" w:rsidRDefault="00E92D3A" w:rsidP="001E47E7">
            <w:pPr>
              <w:jc w:val="center"/>
              <w:rPr>
                <w:rFonts w:cs="Arial"/>
                <w:b w:val="0"/>
                <w:bCs w:val="0"/>
                <w:color w:val="000000"/>
                <w:sz w:val="12"/>
                <w:szCs w:val="12"/>
              </w:rPr>
            </w:pPr>
          </w:p>
        </w:tc>
        <w:tc>
          <w:tcPr>
            <w:tcW w:w="1023" w:type="pct"/>
            <w:hideMark/>
          </w:tcPr>
          <w:p w14:paraId="7693A380" w14:textId="2E6BE227" w:rsidR="00E92D3A" w:rsidRPr="001E47E7" w:rsidRDefault="00E440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E92D3A" w:rsidRPr="001E47E7">
              <w:rPr>
                <w:rFonts w:cs="Arial"/>
                <w:color w:val="000000"/>
                <w:sz w:val="12"/>
                <w:szCs w:val="12"/>
              </w:rPr>
              <w:t>stica Cuadriplejica</w:t>
            </w:r>
          </w:p>
        </w:tc>
        <w:tc>
          <w:tcPr>
            <w:tcW w:w="399" w:type="pct"/>
            <w:noWrap/>
            <w:hideMark/>
          </w:tcPr>
          <w:p w14:paraId="18F45C7D" w14:textId="5CEBF3F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91</w:t>
            </w:r>
          </w:p>
        </w:tc>
        <w:tc>
          <w:tcPr>
            <w:tcW w:w="398" w:type="pct"/>
            <w:noWrap/>
            <w:hideMark/>
          </w:tcPr>
          <w:p w14:paraId="718CEBF8" w14:textId="792145D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95</w:t>
            </w:r>
          </w:p>
        </w:tc>
        <w:tc>
          <w:tcPr>
            <w:tcW w:w="399" w:type="pct"/>
            <w:noWrap/>
            <w:hideMark/>
          </w:tcPr>
          <w:p w14:paraId="46456AA6" w14:textId="4D215DF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215</w:t>
            </w:r>
          </w:p>
        </w:tc>
        <w:tc>
          <w:tcPr>
            <w:tcW w:w="479" w:type="pct"/>
            <w:noWrap/>
            <w:hideMark/>
          </w:tcPr>
          <w:p w14:paraId="70194F53" w14:textId="6F043BA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615</w:t>
            </w:r>
          </w:p>
        </w:tc>
        <w:tc>
          <w:tcPr>
            <w:tcW w:w="407" w:type="pct"/>
            <w:noWrap/>
            <w:hideMark/>
          </w:tcPr>
          <w:p w14:paraId="16050802" w14:textId="40AE4E0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622</w:t>
            </w:r>
          </w:p>
        </w:tc>
        <w:tc>
          <w:tcPr>
            <w:tcW w:w="671" w:type="pct"/>
            <w:noWrap/>
            <w:hideMark/>
          </w:tcPr>
          <w:p w14:paraId="5A10FB15" w14:textId="55067AB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1.638</w:t>
            </w:r>
          </w:p>
        </w:tc>
        <w:tc>
          <w:tcPr>
            <w:tcW w:w="459" w:type="pct"/>
            <w:noWrap/>
            <w:hideMark/>
          </w:tcPr>
          <w:p w14:paraId="587D43F9" w14:textId="0E13970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5,23</w:t>
            </w:r>
          </w:p>
        </w:tc>
      </w:tr>
      <w:tr w:rsidR="00E92D3A" w:rsidRPr="001E47E7" w14:paraId="42247756" w14:textId="77777777" w:rsidTr="00E92D3A">
        <w:trPr>
          <w:trHeight w:val="551"/>
        </w:trPr>
        <w:tc>
          <w:tcPr>
            <w:cnfStyle w:val="001000000000" w:firstRow="0" w:lastRow="0" w:firstColumn="1" w:lastColumn="0" w:oddVBand="0" w:evenVBand="0" w:oddHBand="0" w:evenHBand="0" w:firstRowFirstColumn="0" w:firstRowLastColumn="0" w:lastRowFirstColumn="0" w:lastRowLastColumn="0"/>
            <w:tcW w:w="766" w:type="pct"/>
            <w:vMerge w:val="restart"/>
            <w:noWrap/>
            <w:hideMark/>
          </w:tcPr>
          <w:p w14:paraId="5FE557B6" w14:textId="77777777" w:rsidR="00E92D3A" w:rsidRPr="001E47E7" w:rsidRDefault="00E92D3A" w:rsidP="001E47E7">
            <w:pPr>
              <w:jc w:val="center"/>
              <w:rPr>
                <w:rFonts w:cs="Arial"/>
                <w:b w:val="0"/>
                <w:bCs w:val="0"/>
                <w:color w:val="000000"/>
                <w:sz w:val="12"/>
                <w:szCs w:val="12"/>
              </w:rPr>
            </w:pPr>
            <w:r w:rsidRPr="001E47E7">
              <w:rPr>
                <w:rFonts w:cs="Arial"/>
                <w:color w:val="000000"/>
                <w:sz w:val="12"/>
                <w:szCs w:val="12"/>
              </w:rPr>
              <w:t>6. De 60 y más años</w:t>
            </w:r>
          </w:p>
        </w:tc>
        <w:tc>
          <w:tcPr>
            <w:tcW w:w="1023" w:type="pct"/>
            <w:hideMark/>
          </w:tcPr>
          <w:p w14:paraId="7C62CE22"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E039 - Hipotiroidismo, No Especificado</w:t>
            </w:r>
          </w:p>
        </w:tc>
        <w:tc>
          <w:tcPr>
            <w:tcW w:w="399" w:type="pct"/>
            <w:noWrap/>
            <w:hideMark/>
          </w:tcPr>
          <w:p w14:paraId="758AF991" w14:textId="4CA1A84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8" w:type="pct"/>
            <w:noWrap/>
            <w:hideMark/>
          </w:tcPr>
          <w:p w14:paraId="6F951C65" w14:textId="0318DA7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466F3E1C" w14:textId="69A69CD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79" w:type="pct"/>
            <w:noWrap/>
            <w:hideMark/>
          </w:tcPr>
          <w:p w14:paraId="34AE95E8" w14:textId="05E7498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25</w:t>
            </w:r>
          </w:p>
        </w:tc>
        <w:tc>
          <w:tcPr>
            <w:tcW w:w="407" w:type="pct"/>
            <w:noWrap/>
            <w:hideMark/>
          </w:tcPr>
          <w:p w14:paraId="28B9C80A" w14:textId="19EA126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23</w:t>
            </w:r>
          </w:p>
        </w:tc>
        <w:tc>
          <w:tcPr>
            <w:tcW w:w="671" w:type="pct"/>
            <w:noWrap/>
            <w:hideMark/>
          </w:tcPr>
          <w:p w14:paraId="7A3BEA8A" w14:textId="18E11FCC"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54</w:t>
            </w:r>
          </w:p>
        </w:tc>
        <w:tc>
          <w:tcPr>
            <w:tcW w:w="459" w:type="pct"/>
            <w:noWrap/>
            <w:hideMark/>
          </w:tcPr>
          <w:p w14:paraId="67A1B833" w14:textId="448F8AB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0,17</w:t>
            </w:r>
          </w:p>
        </w:tc>
      </w:tr>
      <w:tr w:rsidR="00E92D3A" w:rsidRPr="001E47E7" w14:paraId="3F656E9D" w14:textId="77777777" w:rsidTr="00E92D3A">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0C02ECEC" w14:textId="51C9BAAA" w:rsidR="00E92D3A" w:rsidRPr="001E47E7" w:rsidRDefault="00E92D3A" w:rsidP="001E47E7">
            <w:pPr>
              <w:jc w:val="center"/>
              <w:rPr>
                <w:rFonts w:cs="Arial"/>
                <w:b w:val="0"/>
                <w:bCs w:val="0"/>
                <w:color w:val="000000"/>
                <w:sz w:val="12"/>
                <w:szCs w:val="12"/>
              </w:rPr>
            </w:pPr>
          </w:p>
        </w:tc>
        <w:tc>
          <w:tcPr>
            <w:tcW w:w="1023" w:type="pct"/>
            <w:hideMark/>
          </w:tcPr>
          <w:p w14:paraId="6747C291" w14:textId="60FFBCB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F0</w:t>
            </w:r>
            <w:r w:rsidR="00E440E7">
              <w:rPr>
                <w:rFonts w:cs="Arial"/>
                <w:color w:val="000000"/>
                <w:sz w:val="12"/>
                <w:szCs w:val="12"/>
              </w:rPr>
              <w:t>64 - Trastorno De Ansiedad, Orgá</w:t>
            </w:r>
            <w:r w:rsidRPr="001E47E7">
              <w:rPr>
                <w:rFonts w:cs="Arial"/>
                <w:color w:val="000000"/>
                <w:sz w:val="12"/>
                <w:szCs w:val="12"/>
              </w:rPr>
              <w:t>nico</w:t>
            </w:r>
          </w:p>
        </w:tc>
        <w:tc>
          <w:tcPr>
            <w:tcW w:w="399" w:type="pct"/>
            <w:noWrap/>
            <w:hideMark/>
          </w:tcPr>
          <w:p w14:paraId="470034A7" w14:textId="46841477" w:rsidR="00E92D3A" w:rsidRPr="001E47E7" w:rsidRDefault="00E440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8" w:type="pct"/>
            <w:noWrap/>
            <w:hideMark/>
          </w:tcPr>
          <w:p w14:paraId="6DF0CDCC" w14:textId="44CEA40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9" w:type="pct"/>
            <w:noWrap/>
            <w:hideMark/>
          </w:tcPr>
          <w:p w14:paraId="4A13F0DD" w14:textId="062AFB1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479" w:type="pct"/>
            <w:noWrap/>
            <w:hideMark/>
          </w:tcPr>
          <w:p w14:paraId="7A0C1B88" w14:textId="3DF264A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w:t>
            </w:r>
          </w:p>
        </w:tc>
        <w:tc>
          <w:tcPr>
            <w:tcW w:w="407" w:type="pct"/>
            <w:noWrap/>
            <w:hideMark/>
          </w:tcPr>
          <w:p w14:paraId="3D893B06" w14:textId="1F03C33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16</w:t>
            </w:r>
          </w:p>
        </w:tc>
        <w:tc>
          <w:tcPr>
            <w:tcW w:w="671" w:type="pct"/>
            <w:noWrap/>
            <w:hideMark/>
          </w:tcPr>
          <w:p w14:paraId="54AA3084" w14:textId="0E02B4E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w:t>
            </w:r>
          </w:p>
        </w:tc>
        <w:tc>
          <w:tcPr>
            <w:tcW w:w="458" w:type="pct"/>
            <w:noWrap/>
            <w:hideMark/>
          </w:tcPr>
          <w:p w14:paraId="201421E7" w14:textId="3179EAB6"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0,09</w:t>
            </w:r>
          </w:p>
        </w:tc>
      </w:tr>
      <w:tr w:rsidR="00E92D3A" w:rsidRPr="001E47E7" w14:paraId="211E221C" w14:textId="77777777" w:rsidTr="00E92D3A">
        <w:trPr>
          <w:trHeight w:val="821"/>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315152C1" w14:textId="2D2E1FB6" w:rsidR="00E92D3A" w:rsidRPr="001E47E7" w:rsidRDefault="00E92D3A" w:rsidP="001E47E7">
            <w:pPr>
              <w:jc w:val="center"/>
              <w:rPr>
                <w:rFonts w:cs="Arial"/>
                <w:b w:val="0"/>
                <w:bCs w:val="0"/>
                <w:color w:val="000000"/>
                <w:sz w:val="12"/>
                <w:szCs w:val="12"/>
              </w:rPr>
            </w:pPr>
          </w:p>
        </w:tc>
        <w:tc>
          <w:tcPr>
            <w:tcW w:w="1023" w:type="pct"/>
            <w:hideMark/>
          </w:tcPr>
          <w:p w14:paraId="17E0882A" w14:textId="3F4CBE7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F069 - Trastorno Menta</w:t>
            </w:r>
            <w:r w:rsidR="00E440E7">
              <w:rPr>
                <w:rFonts w:cs="Arial"/>
                <w:color w:val="000000"/>
                <w:sz w:val="12"/>
                <w:szCs w:val="12"/>
              </w:rPr>
              <w:t>l No Especificado Debido A Lesión Y Disfunción Cerebral Y A Enfermedad Fí</w:t>
            </w:r>
            <w:r w:rsidRPr="001E47E7">
              <w:rPr>
                <w:rFonts w:cs="Arial"/>
                <w:color w:val="000000"/>
                <w:sz w:val="12"/>
                <w:szCs w:val="12"/>
              </w:rPr>
              <w:t>sica</w:t>
            </w:r>
          </w:p>
        </w:tc>
        <w:tc>
          <w:tcPr>
            <w:tcW w:w="399" w:type="pct"/>
            <w:noWrap/>
            <w:hideMark/>
          </w:tcPr>
          <w:p w14:paraId="1BD462C4" w14:textId="6B82BDF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8" w:type="pct"/>
            <w:noWrap/>
            <w:hideMark/>
          </w:tcPr>
          <w:p w14:paraId="3DDDB2D3" w14:textId="11BE43F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7D221646" w14:textId="4B420AC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1FBD8287" w14:textId="5F8B79A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14</w:t>
            </w:r>
          </w:p>
        </w:tc>
        <w:tc>
          <w:tcPr>
            <w:tcW w:w="407" w:type="pct"/>
            <w:noWrap/>
            <w:hideMark/>
          </w:tcPr>
          <w:p w14:paraId="44453BB3" w14:textId="36DD4DD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15</w:t>
            </w:r>
          </w:p>
        </w:tc>
        <w:tc>
          <w:tcPr>
            <w:tcW w:w="671" w:type="pct"/>
            <w:noWrap/>
            <w:hideMark/>
          </w:tcPr>
          <w:p w14:paraId="2F1026E2" w14:textId="68536B0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29</w:t>
            </w:r>
          </w:p>
        </w:tc>
        <w:tc>
          <w:tcPr>
            <w:tcW w:w="458" w:type="pct"/>
            <w:noWrap/>
            <w:hideMark/>
          </w:tcPr>
          <w:p w14:paraId="19B07250" w14:textId="69EE933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0,09</w:t>
            </w:r>
          </w:p>
        </w:tc>
      </w:tr>
      <w:tr w:rsidR="00E92D3A" w:rsidRPr="001E47E7" w14:paraId="645F490E" w14:textId="77777777" w:rsidTr="00E92D3A">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1C0F44BF" w14:textId="00939136" w:rsidR="00E92D3A" w:rsidRPr="001E47E7" w:rsidRDefault="00E92D3A" w:rsidP="001E47E7">
            <w:pPr>
              <w:jc w:val="center"/>
              <w:rPr>
                <w:rFonts w:cs="Arial"/>
                <w:b w:val="0"/>
                <w:bCs w:val="0"/>
                <w:color w:val="000000"/>
                <w:sz w:val="12"/>
                <w:szCs w:val="12"/>
              </w:rPr>
            </w:pPr>
          </w:p>
        </w:tc>
        <w:tc>
          <w:tcPr>
            <w:tcW w:w="1023" w:type="pct"/>
            <w:hideMark/>
          </w:tcPr>
          <w:p w14:paraId="10CD0C30"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F200 - Esquizofrenia Paranoide</w:t>
            </w:r>
          </w:p>
        </w:tc>
        <w:tc>
          <w:tcPr>
            <w:tcW w:w="399" w:type="pct"/>
            <w:noWrap/>
            <w:hideMark/>
          </w:tcPr>
          <w:p w14:paraId="255934C7" w14:textId="1C67E55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28</w:t>
            </w:r>
          </w:p>
        </w:tc>
        <w:tc>
          <w:tcPr>
            <w:tcW w:w="398" w:type="pct"/>
            <w:noWrap/>
            <w:hideMark/>
          </w:tcPr>
          <w:p w14:paraId="6A4A77A1" w14:textId="4EB4EB9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34</w:t>
            </w:r>
          </w:p>
        </w:tc>
        <w:tc>
          <w:tcPr>
            <w:tcW w:w="399" w:type="pct"/>
            <w:noWrap/>
            <w:hideMark/>
          </w:tcPr>
          <w:p w14:paraId="45DC4450" w14:textId="17B6AF6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12</w:t>
            </w:r>
          </w:p>
        </w:tc>
        <w:tc>
          <w:tcPr>
            <w:tcW w:w="479" w:type="pct"/>
            <w:noWrap/>
            <w:hideMark/>
          </w:tcPr>
          <w:p w14:paraId="2E358F53" w14:textId="302CE2D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42</w:t>
            </w:r>
          </w:p>
        </w:tc>
        <w:tc>
          <w:tcPr>
            <w:tcW w:w="407" w:type="pct"/>
            <w:noWrap/>
            <w:hideMark/>
          </w:tcPr>
          <w:p w14:paraId="57C829F5" w14:textId="2EAC32B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65</w:t>
            </w:r>
          </w:p>
        </w:tc>
        <w:tc>
          <w:tcPr>
            <w:tcW w:w="671" w:type="pct"/>
            <w:noWrap/>
            <w:hideMark/>
          </w:tcPr>
          <w:p w14:paraId="34FE8ECC" w14:textId="69E79D4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181</w:t>
            </w:r>
          </w:p>
        </w:tc>
        <w:tc>
          <w:tcPr>
            <w:tcW w:w="458" w:type="pct"/>
            <w:noWrap/>
            <w:hideMark/>
          </w:tcPr>
          <w:p w14:paraId="24B8E614" w14:textId="1E8D2B94"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0,58</w:t>
            </w:r>
          </w:p>
        </w:tc>
      </w:tr>
      <w:tr w:rsidR="00E92D3A" w:rsidRPr="001E47E7" w14:paraId="343CCA73" w14:textId="77777777" w:rsidTr="00E92D3A">
        <w:trPr>
          <w:trHeight w:val="270"/>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36829C57" w14:textId="28CD8FD4" w:rsidR="00E92D3A" w:rsidRPr="001E47E7" w:rsidRDefault="00E92D3A" w:rsidP="001E47E7">
            <w:pPr>
              <w:jc w:val="center"/>
              <w:rPr>
                <w:rFonts w:cs="Arial"/>
                <w:b w:val="0"/>
                <w:bCs w:val="0"/>
                <w:color w:val="000000"/>
                <w:sz w:val="12"/>
                <w:szCs w:val="12"/>
              </w:rPr>
            </w:pPr>
          </w:p>
        </w:tc>
        <w:tc>
          <w:tcPr>
            <w:tcW w:w="1023" w:type="pct"/>
            <w:hideMark/>
          </w:tcPr>
          <w:p w14:paraId="4BB491EB"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F208 - Otras Esquizofrenias</w:t>
            </w:r>
          </w:p>
        </w:tc>
        <w:tc>
          <w:tcPr>
            <w:tcW w:w="399" w:type="pct"/>
            <w:noWrap/>
            <w:hideMark/>
          </w:tcPr>
          <w:p w14:paraId="694EB5D1" w14:textId="14540CD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398" w:type="pct"/>
            <w:noWrap/>
            <w:hideMark/>
          </w:tcPr>
          <w:p w14:paraId="0BA1FDC7" w14:textId="7824CFE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9" w:type="pct"/>
            <w:noWrap/>
            <w:hideMark/>
          </w:tcPr>
          <w:p w14:paraId="60916F84" w14:textId="2C755EB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479" w:type="pct"/>
            <w:noWrap/>
            <w:hideMark/>
          </w:tcPr>
          <w:p w14:paraId="46700BF2" w14:textId="15321E2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w:t>
            </w:r>
          </w:p>
        </w:tc>
        <w:tc>
          <w:tcPr>
            <w:tcW w:w="407" w:type="pct"/>
            <w:noWrap/>
            <w:hideMark/>
          </w:tcPr>
          <w:p w14:paraId="53871975" w14:textId="4BE093D6"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21</w:t>
            </w:r>
          </w:p>
        </w:tc>
        <w:tc>
          <w:tcPr>
            <w:tcW w:w="671" w:type="pct"/>
            <w:noWrap/>
            <w:hideMark/>
          </w:tcPr>
          <w:p w14:paraId="00E86F7B" w14:textId="31F49285"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42</w:t>
            </w:r>
          </w:p>
        </w:tc>
        <w:tc>
          <w:tcPr>
            <w:tcW w:w="458" w:type="pct"/>
            <w:noWrap/>
            <w:hideMark/>
          </w:tcPr>
          <w:p w14:paraId="70096A38" w14:textId="0623B7C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0,13</w:t>
            </w:r>
          </w:p>
        </w:tc>
      </w:tr>
      <w:tr w:rsidR="00E92D3A" w:rsidRPr="001E47E7" w14:paraId="35965E2B" w14:textId="77777777" w:rsidTr="00E92D3A">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1B2F7692" w14:textId="234D3EBE" w:rsidR="00E92D3A" w:rsidRPr="001E47E7" w:rsidRDefault="00E92D3A" w:rsidP="001E47E7">
            <w:pPr>
              <w:jc w:val="center"/>
              <w:rPr>
                <w:rFonts w:cs="Arial"/>
                <w:b w:val="0"/>
                <w:bCs w:val="0"/>
                <w:color w:val="000000"/>
                <w:sz w:val="12"/>
                <w:szCs w:val="12"/>
              </w:rPr>
            </w:pPr>
          </w:p>
        </w:tc>
        <w:tc>
          <w:tcPr>
            <w:tcW w:w="1023" w:type="pct"/>
            <w:hideMark/>
          </w:tcPr>
          <w:p w14:paraId="06E47BE2" w14:textId="7777777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F209 - Esquizofrenia, No Especificada</w:t>
            </w:r>
          </w:p>
        </w:tc>
        <w:tc>
          <w:tcPr>
            <w:tcW w:w="399" w:type="pct"/>
            <w:noWrap/>
            <w:hideMark/>
          </w:tcPr>
          <w:p w14:paraId="06715377" w14:textId="1B5F7CA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w:t>
            </w:r>
          </w:p>
        </w:tc>
        <w:tc>
          <w:tcPr>
            <w:tcW w:w="398" w:type="pct"/>
            <w:noWrap/>
            <w:hideMark/>
          </w:tcPr>
          <w:p w14:paraId="449B9ED9" w14:textId="3C7E4095"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21</w:t>
            </w:r>
          </w:p>
        </w:tc>
        <w:tc>
          <w:tcPr>
            <w:tcW w:w="399" w:type="pct"/>
            <w:noWrap/>
            <w:hideMark/>
          </w:tcPr>
          <w:p w14:paraId="2129C187" w14:textId="215E536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26</w:t>
            </w:r>
          </w:p>
        </w:tc>
        <w:tc>
          <w:tcPr>
            <w:tcW w:w="479" w:type="pct"/>
            <w:noWrap/>
            <w:hideMark/>
          </w:tcPr>
          <w:p w14:paraId="59F21196" w14:textId="7E5AE163"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42</w:t>
            </w:r>
          </w:p>
        </w:tc>
        <w:tc>
          <w:tcPr>
            <w:tcW w:w="407" w:type="pct"/>
            <w:noWrap/>
            <w:hideMark/>
          </w:tcPr>
          <w:p w14:paraId="36999484" w14:textId="3EE7F2E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43</w:t>
            </w:r>
          </w:p>
        </w:tc>
        <w:tc>
          <w:tcPr>
            <w:tcW w:w="671" w:type="pct"/>
            <w:noWrap/>
            <w:hideMark/>
          </w:tcPr>
          <w:p w14:paraId="3CE34A72" w14:textId="537557A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133</w:t>
            </w:r>
          </w:p>
        </w:tc>
        <w:tc>
          <w:tcPr>
            <w:tcW w:w="458" w:type="pct"/>
            <w:noWrap/>
            <w:hideMark/>
          </w:tcPr>
          <w:p w14:paraId="76ABBD9E" w14:textId="01D8F90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0,42</w:t>
            </w:r>
          </w:p>
        </w:tc>
      </w:tr>
      <w:tr w:rsidR="00E92D3A" w:rsidRPr="001E47E7" w14:paraId="04331BA0" w14:textId="77777777" w:rsidTr="00E92D3A">
        <w:trPr>
          <w:trHeight w:val="867"/>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64A7768E" w14:textId="7BD6C447" w:rsidR="00E92D3A" w:rsidRPr="001E47E7" w:rsidRDefault="00E92D3A" w:rsidP="001E47E7">
            <w:pPr>
              <w:jc w:val="center"/>
              <w:rPr>
                <w:rFonts w:cs="Arial"/>
                <w:b w:val="0"/>
                <w:bCs w:val="0"/>
                <w:color w:val="000000"/>
                <w:sz w:val="12"/>
                <w:szCs w:val="12"/>
              </w:rPr>
            </w:pPr>
          </w:p>
        </w:tc>
        <w:tc>
          <w:tcPr>
            <w:tcW w:w="1023" w:type="pct"/>
            <w:hideMark/>
          </w:tcPr>
          <w:p w14:paraId="077C04C0" w14:textId="0420129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F711 - Retraso Mental Moderado, Deterioro Del Comportamiento Sig</w:t>
            </w:r>
            <w:r w:rsidR="00E440E7">
              <w:rPr>
                <w:rFonts w:cs="Arial"/>
                <w:color w:val="000000"/>
                <w:sz w:val="12"/>
                <w:szCs w:val="12"/>
              </w:rPr>
              <w:t>nificativo, Que Requiere Atenció</w:t>
            </w:r>
            <w:r w:rsidRPr="001E47E7">
              <w:rPr>
                <w:rFonts w:cs="Arial"/>
                <w:color w:val="000000"/>
                <w:sz w:val="12"/>
                <w:szCs w:val="12"/>
              </w:rPr>
              <w:t>n O Tratamiento</w:t>
            </w:r>
          </w:p>
        </w:tc>
        <w:tc>
          <w:tcPr>
            <w:tcW w:w="399" w:type="pct"/>
            <w:noWrap/>
            <w:hideMark/>
          </w:tcPr>
          <w:p w14:paraId="3BCEE117" w14:textId="7BCAD4D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w:t>
            </w:r>
          </w:p>
        </w:tc>
        <w:tc>
          <w:tcPr>
            <w:tcW w:w="398" w:type="pct"/>
            <w:noWrap/>
            <w:hideMark/>
          </w:tcPr>
          <w:p w14:paraId="0A9DF0B2" w14:textId="32AD6A9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w:t>
            </w:r>
          </w:p>
        </w:tc>
        <w:tc>
          <w:tcPr>
            <w:tcW w:w="399" w:type="pct"/>
            <w:noWrap/>
            <w:hideMark/>
          </w:tcPr>
          <w:p w14:paraId="68279F20" w14:textId="047C44CE"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10</w:t>
            </w:r>
          </w:p>
        </w:tc>
        <w:tc>
          <w:tcPr>
            <w:tcW w:w="479" w:type="pct"/>
            <w:noWrap/>
            <w:hideMark/>
          </w:tcPr>
          <w:p w14:paraId="53106CE2" w14:textId="700DEBD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35</w:t>
            </w:r>
          </w:p>
        </w:tc>
        <w:tc>
          <w:tcPr>
            <w:tcW w:w="407" w:type="pct"/>
            <w:noWrap/>
            <w:hideMark/>
          </w:tcPr>
          <w:p w14:paraId="382E0746" w14:textId="67347370"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20</w:t>
            </w:r>
          </w:p>
        </w:tc>
        <w:tc>
          <w:tcPr>
            <w:tcW w:w="671" w:type="pct"/>
            <w:noWrap/>
            <w:hideMark/>
          </w:tcPr>
          <w:p w14:paraId="58D9D4DB" w14:textId="6B2B3903"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74</w:t>
            </w:r>
          </w:p>
        </w:tc>
        <w:tc>
          <w:tcPr>
            <w:tcW w:w="458" w:type="pct"/>
            <w:noWrap/>
            <w:hideMark/>
          </w:tcPr>
          <w:p w14:paraId="37C7B9E3" w14:textId="000699F8"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0,24</w:t>
            </w:r>
          </w:p>
        </w:tc>
      </w:tr>
      <w:tr w:rsidR="00E92D3A" w:rsidRPr="001E47E7" w14:paraId="487CD783" w14:textId="77777777" w:rsidTr="00E92D3A">
        <w:trPr>
          <w:cnfStyle w:val="000000100000" w:firstRow="0" w:lastRow="0" w:firstColumn="0" w:lastColumn="0" w:oddVBand="0" w:evenVBand="0" w:oddHBand="1" w:evenHBand="0" w:firstRowFirstColumn="0" w:firstRowLastColumn="0" w:lastRowFirstColumn="0" w:lastRowLastColumn="0"/>
          <w:trHeight w:val="867"/>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37B77AA7" w14:textId="184D7678" w:rsidR="00E92D3A" w:rsidRPr="001E47E7" w:rsidRDefault="00E92D3A" w:rsidP="001E47E7">
            <w:pPr>
              <w:jc w:val="center"/>
              <w:rPr>
                <w:rFonts w:cs="Arial"/>
                <w:b w:val="0"/>
                <w:bCs w:val="0"/>
                <w:color w:val="000000"/>
                <w:sz w:val="12"/>
                <w:szCs w:val="12"/>
              </w:rPr>
            </w:pPr>
          </w:p>
        </w:tc>
        <w:tc>
          <w:tcPr>
            <w:tcW w:w="1023" w:type="pct"/>
            <w:hideMark/>
          </w:tcPr>
          <w:p w14:paraId="14E934FC" w14:textId="2B9662E9"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F721 - Retraso Mental Grave, Deterioro Del Comportamiento Significativo, Que Requiere At</w:t>
            </w:r>
            <w:r w:rsidR="00E440E7">
              <w:rPr>
                <w:rFonts w:cs="Arial"/>
                <w:color w:val="000000"/>
                <w:sz w:val="12"/>
                <w:szCs w:val="12"/>
              </w:rPr>
              <w:t>enció</w:t>
            </w:r>
            <w:r w:rsidRPr="001E47E7">
              <w:rPr>
                <w:rFonts w:cs="Arial"/>
                <w:color w:val="000000"/>
                <w:sz w:val="12"/>
                <w:szCs w:val="12"/>
              </w:rPr>
              <w:t>n O Tratamiento</w:t>
            </w:r>
          </w:p>
        </w:tc>
        <w:tc>
          <w:tcPr>
            <w:tcW w:w="399" w:type="pct"/>
            <w:noWrap/>
            <w:hideMark/>
          </w:tcPr>
          <w:p w14:paraId="51A252A1" w14:textId="5374DB7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2</w:t>
            </w:r>
          </w:p>
        </w:tc>
        <w:tc>
          <w:tcPr>
            <w:tcW w:w="398" w:type="pct"/>
            <w:noWrap/>
            <w:hideMark/>
          </w:tcPr>
          <w:p w14:paraId="5B48D556" w14:textId="3FA39EE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142D1ED5" w14:textId="1D432792"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w:t>
            </w:r>
          </w:p>
        </w:tc>
        <w:tc>
          <w:tcPr>
            <w:tcW w:w="479" w:type="pct"/>
            <w:noWrap/>
            <w:hideMark/>
          </w:tcPr>
          <w:p w14:paraId="22049C02" w14:textId="3F3B5BFB"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16</w:t>
            </w:r>
          </w:p>
        </w:tc>
        <w:tc>
          <w:tcPr>
            <w:tcW w:w="407" w:type="pct"/>
            <w:noWrap/>
            <w:hideMark/>
          </w:tcPr>
          <w:p w14:paraId="25E1CF45" w14:textId="53AEAA31"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18</w:t>
            </w:r>
          </w:p>
        </w:tc>
        <w:tc>
          <w:tcPr>
            <w:tcW w:w="671" w:type="pct"/>
            <w:noWrap/>
            <w:hideMark/>
          </w:tcPr>
          <w:p w14:paraId="62D95C09" w14:textId="6F6680BD"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54</w:t>
            </w:r>
          </w:p>
        </w:tc>
        <w:tc>
          <w:tcPr>
            <w:tcW w:w="458" w:type="pct"/>
            <w:noWrap/>
            <w:hideMark/>
          </w:tcPr>
          <w:p w14:paraId="47ACBA88" w14:textId="3C0FDFC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0,17</w:t>
            </w:r>
          </w:p>
        </w:tc>
      </w:tr>
      <w:tr w:rsidR="00E92D3A" w:rsidRPr="001E47E7" w14:paraId="05A8425E" w14:textId="77777777" w:rsidTr="00E92D3A">
        <w:trPr>
          <w:trHeight w:val="398"/>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786489D6" w14:textId="48095D31" w:rsidR="00E92D3A" w:rsidRPr="001E47E7" w:rsidRDefault="00E92D3A" w:rsidP="001E47E7">
            <w:pPr>
              <w:jc w:val="center"/>
              <w:rPr>
                <w:rFonts w:cs="Arial"/>
                <w:b w:val="0"/>
                <w:bCs w:val="0"/>
                <w:color w:val="000000"/>
                <w:sz w:val="12"/>
                <w:szCs w:val="12"/>
              </w:rPr>
            </w:pPr>
          </w:p>
        </w:tc>
        <w:tc>
          <w:tcPr>
            <w:tcW w:w="1023" w:type="pct"/>
            <w:hideMark/>
          </w:tcPr>
          <w:p w14:paraId="4408E15C" w14:textId="77777777"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G409 - Epilepsia, Tipo No Especificado</w:t>
            </w:r>
          </w:p>
        </w:tc>
        <w:tc>
          <w:tcPr>
            <w:tcW w:w="399" w:type="pct"/>
            <w:noWrap/>
            <w:hideMark/>
          </w:tcPr>
          <w:p w14:paraId="23BA61C3" w14:textId="4B430894"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13</w:t>
            </w:r>
          </w:p>
        </w:tc>
        <w:tc>
          <w:tcPr>
            <w:tcW w:w="398" w:type="pct"/>
            <w:noWrap/>
            <w:hideMark/>
          </w:tcPr>
          <w:p w14:paraId="4045396D" w14:textId="38A445A2"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5</w:t>
            </w:r>
          </w:p>
        </w:tc>
        <w:tc>
          <w:tcPr>
            <w:tcW w:w="399" w:type="pct"/>
            <w:noWrap/>
            <w:hideMark/>
          </w:tcPr>
          <w:p w14:paraId="3AB8DE4B" w14:textId="34ED695F"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479" w:type="pct"/>
            <w:noWrap/>
            <w:hideMark/>
          </w:tcPr>
          <w:p w14:paraId="6134B8F6" w14:textId="2310D52A"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33</w:t>
            </w:r>
          </w:p>
        </w:tc>
        <w:tc>
          <w:tcPr>
            <w:tcW w:w="407" w:type="pct"/>
            <w:noWrap/>
            <w:hideMark/>
          </w:tcPr>
          <w:p w14:paraId="3EA8ADC7" w14:textId="27910F0D"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9</w:t>
            </w:r>
          </w:p>
        </w:tc>
        <w:tc>
          <w:tcPr>
            <w:tcW w:w="671" w:type="pct"/>
            <w:noWrap/>
            <w:hideMark/>
          </w:tcPr>
          <w:p w14:paraId="681F8129" w14:textId="7904E889"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67</w:t>
            </w:r>
          </w:p>
        </w:tc>
        <w:tc>
          <w:tcPr>
            <w:tcW w:w="458" w:type="pct"/>
            <w:noWrap/>
            <w:hideMark/>
          </w:tcPr>
          <w:p w14:paraId="1BAAE1E1" w14:textId="2DB19EF1" w:rsidR="00E92D3A" w:rsidRPr="001E47E7" w:rsidRDefault="00E92D3A" w:rsidP="001E47E7">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1E47E7">
              <w:rPr>
                <w:rFonts w:cs="Arial"/>
                <w:color w:val="000000"/>
                <w:sz w:val="12"/>
                <w:szCs w:val="12"/>
              </w:rPr>
              <w:t>0,21</w:t>
            </w:r>
          </w:p>
        </w:tc>
      </w:tr>
      <w:tr w:rsidR="00E92D3A" w:rsidRPr="001E47E7" w14:paraId="6F705589" w14:textId="77777777" w:rsidTr="00E92D3A">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66" w:type="pct"/>
            <w:vMerge/>
            <w:noWrap/>
            <w:hideMark/>
          </w:tcPr>
          <w:p w14:paraId="2306CA85" w14:textId="122B5587" w:rsidR="00E92D3A" w:rsidRPr="001E47E7" w:rsidRDefault="00E92D3A" w:rsidP="001E47E7">
            <w:pPr>
              <w:jc w:val="center"/>
              <w:rPr>
                <w:rFonts w:cs="Arial"/>
                <w:b w:val="0"/>
                <w:bCs w:val="0"/>
                <w:color w:val="000000"/>
                <w:sz w:val="12"/>
                <w:szCs w:val="12"/>
              </w:rPr>
            </w:pPr>
          </w:p>
        </w:tc>
        <w:tc>
          <w:tcPr>
            <w:tcW w:w="1023" w:type="pct"/>
            <w:hideMark/>
          </w:tcPr>
          <w:p w14:paraId="569416E6" w14:textId="6080C14A" w:rsidR="00E92D3A" w:rsidRPr="001E47E7" w:rsidRDefault="00E440E7"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I10X - Hipertensió</w:t>
            </w:r>
            <w:r w:rsidR="00E92D3A" w:rsidRPr="001E47E7">
              <w:rPr>
                <w:rFonts w:cs="Arial"/>
                <w:color w:val="000000"/>
                <w:sz w:val="12"/>
                <w:szCs w:val="12"/>
              </w:rPr>
              <w:t>n Esencial (Primaria)</w:t>
            </w:r>
          </w:p>
        </w:tc>
        <w:tc>
          <w:tcPr>
            <w:tcW w:w="399" w:type="pct"/>
            <w:noWrap/>
            <w:hideMark/>
          </w:tcPr>
          <w:p w14:paraId="0A3F5372" w14:textId="048E45E0"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8</w:t>
            </w:r>
          </w:p>
        </w:tc>
        <w:tc>
          <w:tcPr>
            <w:tcW w:w="398" w:type="pct"/>
            <w:noWrap/>
            <w:hideMark/>
          </w:tcPr>
          <w:p w14:paraId="3A70E061" w14:textId="6ED67397"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399" w:type="pct"/>
            <w:noWrap/>
            <w:hideMark/>
          </w:tcPr>
          <w:p w14:paraId="175CCA46" w14:textId="676196D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15</w:t>
            </w:r>
          </w:p>
        </w:tc>
        <w:tc>
          <w:tcPr>
            <w:tcW w:w="479" w:type="pct"/>
            <w:noWrap/>
            <w:hideMark/>
          </w:tcPr>
          <w:p w14:paraId="5DC89B85" w14:textId="760D096E"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11</w:t>
            </w:r>
          </w:p>
        </w:tc>
        <w:tc>
          <w:tcPr>
            <w:tcW w:w="407" w:type="pct"/>
            <w:noWrap/>
            <w:hideMark/>
          </w:tcPr>
          <w:p w14:paraId="74033114" w14:textId="5C03DABA"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7</w:t>
            </w:r>
          </w:p>
        </w:tc>
        <w:tc>
          <w:tcPr>
            <w:tcW w:w="671" w:type="pct"/>
            <w:noWrap/>
            <w:hideMark/>
          </w:tcPr>
          <w:p w14:paraId="397EBE75" w14:textId="40B4F40F"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48</w:t>
            </w:r>
          </w:p>
        </w:tc>
        <w:tc>
          <w:tcPr>
            <w:tcW w:w="458" w:type="pct"/>
            <w:noWrap/>
            <w:hideMark/>
          </w:tcPr>
          <w:p w14:paraId="4E5D6173" w14:textId="1F87514C" w:rsidR="00E92D3A" w:rsidRPr="001E47E7" w:rsidRDefault="00E92D3A" w:rsidP="001E47E7">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1E47E7">
              <w:rPr>
                <w:rFonts w:cs="Arial"/>
                <w:color w:val="000000"/>
                <w:sz w:val="12"/>
                <w:szCs w:val="12"/>
              </w:rPr>
              <w:t>0,15</w:t>
            </w:r>
          </w:p>
        </w:tc>
      </w:tr>
      <w:tr w:rsidR="001E47E7" w:rsidRPr="001E47E7" w14:paraId="41237C8D" w14:textId="77777777" w:rsidTr="00E92D3A">
        <w:trPr>
          <w:trHeight w:val="300"/>
        </w:trPr>
        <w:tc>
          <w:tcPr>
            <w:cnfStyle w:val="001000000000" w:firstRow="0" w:lastRow="0" w:firstColumn="1" w:lastColumn="0" w:oddVBand="0" w:evenVBand="0" w:oddHBand="0" w:evenHBand="0" w:firstRowFirstColumn="0" w:firstRowLastColumn="0" w:lastRowFirstColumn="0" w:lastRowLastColumn="0"/>
            <w:tcW w:w="766" w:type="pct"/>
            <w:noWrap/>
            <w:hideMark/>
          </w:tcPr>
          <w:p w14:paraId="438E6407" w14:textId="21B85E74" w:rsidR="001E47E7" w:rsidRPr="001E47E7" w:rsidRDefault="001E47E7" w:rsidP="001E47E7">
            <w:pPr>
              <w:jc w:val="center"/>
              <w:rPr>
                <w:rFonts w:cs="Arial"/>
                <w:b w:val="0"/>
                <w:bCs w:val="0"/>
                <w:sz w:val="12"/>
                <w:szCs w:val="12"/>
              </w:rPr>
            </w:pPr>
            <w:r w:rsidRPr="001E47E7">
              <w:rPr>
                <w:rFonts w:cs="Arial"/>
                <w:sz w:val="12"/>
                <w:szCs w:val="12"/>
              </w:rPr>
              <w:t>Total general</w:t>
            </w:r>
          </w:p>
        </w:tc>
        <w:tc>
          <w:tcPr>
            <w:tcW w:w="1023" w:type="pct"/>
            <w:noWrap/>
            <w:hideMark/>
          </w:tcPr>
          <w:p w14:paraId="48A032BD" w14:textId="390C4CDA"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p>
        </w:tc>
        <w:tc>
          <w:tcPr>
            <w:tcW w:w="399" w:type="pct"/>
            <w:noWrap/>
            <w:hideMark/>
          </w:tcPr>
          <w:p w14:paraId="44C76077" w14:textId="4C9824C8"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3.014</w:t>
            </w:r>
          </w:p>
        </w:tc>
        <w:tc>
          <w:tcPr>
            <w:tcW w:w="398" w:type="pct"/>
            <w:noWrap/>
            <w:hideMark/>
          </w:tcPr>
          <w:p w14:paraId="2FCC8CF9" w14:textId="268F0B90"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4.186</w:t>
            </w:r>
          </w:p>
        </w:tc>
        <w:tc>
          <w:tcPr>
            <w:tcW w:w="399" w:type="pct"/>
            <w:noWrap/>
            <w:hideMark/>
          </w:tcPr>
          <w:p w14:paraId="5548FAD5" w14:textId="242FDE34"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6.182</w:t>
            </w:r>
          </w:p>
        </w:tc>
        <w:tc>
          <w:tcPr>
            <w:tcW w:w="479" w:type="pct"/>
            <w:noWrap/>
            <w:hideMark/>
          </w:tcPr>
          <w:p w14:paraId="6BCB9711" w14:textId="606E084A"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8.515</w:t>
            </w:r>
          </w:p>
        </w:tc>
        <w:tc>
          <w:tcPr>
            <w:tcW w:w="407" w:type="pct"/>
            <w:noWrap/>
            <w:hideMark/>
          </w:tcPr>
          <w:p w14:paraId="7C6F5145" w14:textId="6F30B00D"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9.418</w:t>
            </w:r>
          </w:p>
        </w:tc>
        <w:tc>
          <w:tcPr>
            <w:tcW w:w="671" w:type="pct"/>
            <w:noWrap/>
            <w:hideMark/>
          </w:tcPr>
          <w:p w14:paraId="558DCC0F" w14:textId="3566FED9"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31.315</w:t>
            </w:r>
          </w:p>
        </w:tc>
        <w:tc>
          <w:tcPr>
            <w:tcW w:w="458" w:type="pct"/>
            <w:noWrap/>
            <w:hideMark/>
          </w:tcPr>
          <w:p w14:paraId="3BDA4F5D" w14:textId="2DD9E49A" w:rsidR="001E47E7" w:rsidRPr="00E92D3A" w:rsidRDefault="001E47E7" w:rsidP="001E47E7">
            <w:pPr>
              <w:jc w:val="center"/>
              <w:cnfStyle w:val="000000000000" w:firstRow="0" w:lastRow="0" w:firstColumn="0" w:lastColumn="0" w:oddVBand="0" w:evenVBand="0" w:oddHBand="0" w:evenHBand="0" w:firstRowFirstColumn="0" w:firstRowLastColumn="0" w:lastRowFirstColumn="0" w:lastRowLastColumn="0"/>
              <w:rPr>
                <w:rFonts w:cs="Arial"/>
                <w:b/>
                <w:bCs/>
                <w:sz w:val="12"/>
                <w:szCs w:val="12"/>
              </w:rPr>
            </w:pPr>
            <w:r w:rsidRPr="00E92D3A">
              <w:rPr>
                <w:rFonts w:cs="Arial"/>
                <w:b/>
                <w:bCs/>
                <w:sz w:val="12"/>
                <w:szCs w:val="12"/>
              </w:rPr>
              <w:t>100</w:t>
            </w:r>
          </w:p>
        </w:tc>
      </w:tr>
    </w:tbl>
    <w:p w14:paraId="384109BA" w14:textId="7FC16DC9" w:rsidR="00F73579" w:rsidRPr="0080094B" w:rsidRDefault="00F73579" w:rsidP="00472893">
      <w:pPr>
        <w:spacing w:line="276" w:lineRule="auto"/>
        <w:rPr>
          <w:rFonts w:cs="Arial"/>
          <w:color w:val="FF0000"/>
          <w:sz w:val="16"/>
          <w:szCs w:val="16"/>
        </w:rPr>
      </w:pPr>
      <w:bookmarkStart w:id="131" w:name="_Hlk101952581"/>
      <w:r w:rsidRPr="0080094B">
        <w:rPr>
          <w:rFonts w:cs="Arial"/>
          <w:sz w:val="16"/>
          <w:szCs w:val="16"/>
        </w:rPr>
        <w:t>Fuente: Base de datos RIPS SDS 2004-202</w:t>
      </w:r>
      <w:r w:rsidR="00B65B48">
        <w:rPr>
          <w:rFonts w:cs="Arial"/>
          <w:sz w:val="16"/>
          <w:szCs w:val="16"/>
        </w:rPr>
        <w:t>3</w:t>
      </w:r>
      <w:r w:rsidRPr="0080094B">
        <w:rPr>
          <w:rFonts w:cs="Arial"/>
          <w:sz w:val="16"/>
          <w:szCs w:val="16"/>
        </w:rPr>
        <w:t>, población vinculada, desplazada, atenciones NO POS y particulares, Base de datos RIPS Ministerio de Salud 2009-202</w:t>
      </w:r>
      <w:r w:rsidR="00B65B48">
        <w:rPr>
          <w:rFonts w:cs="Arial"/>
          <w:sz w:val="16"/>
          <w:szCs w:val="16"/>
        </w:rPr>
        <w:t>3</w:t>
      </w:r>
      <w:r w:rsidRPr="0080094B">
        <w:rPr>
          <w:rFonts w:cs="Arial"/>
          <w:sz w:val="16"/>
          <w:szCs w:val="16"/>
        </w:rPr>
        <w:t>, población contributiva y subsidiada, Base de datos Población Especial - (Aseguramiento) (Corte 202</w:t>
      </w:r>
      <w:r w:rsidR="00B65B48">
        <w:rPr>
          <w:rFonts w:cs="Arial"/>
          <w:sz w:val="16"/>
          <w:szCs w:val="16"/>
        </w:rPr>
        <w:t>3</w:t>
      </w:r>
      <w:r w:rsidRPr="0080094B">
        <w:rPr>
          <w:rFonts w:cs="Arial"/>
          <w:sz w:val="16"/>
          <w:szCs w:val="16"/>
        </w:rPr>
        <w:t>/12/31)</w:t>
      </w:r>
    </w:p>
    <w:bookmarkEnd w:id="131"/>
    <w:p w14:paraId="055A8ED9" w14:textId="5975FE87" w:rsidR="005A302C" w:rsidRPr="0080094B" w:rsidRDefault="005A302C" w:rsidP="00472893">
      <w:pPr>
        <w:spacing w:line="276" w:lineRule="auto"/>
        <w:jc w:val="left"/>
        <w:rPr>
          <w:rFonts w:cs="Arial"/>
          <w:color w:val="FF0000"/>
          <w:sz w:val="16"/>
          <w:szCs w:val="16"/>
        </w:rPr>
      </w:pPr>
      <w:r w:rsidRPr="0080094B">
        <w:rPr>
          <w:rFonts w:cs="Arial"/>
          <w:color w:val="FF0000"/>
          <w:sz w:val="16"/>
          <w:szCs w:val="16"/>
        </w:rPr>
        <w:br w:type="page"/>
      </w:r>
    </w:p>
    <w:p w14:paraId="06A4D796" w14:textId="439A92CD" w:rsidR="00A86A15" w:rsidRPr="002634D3" w:rsidRDefault="00A86A15" w:rsidP="00153355">
      <w:pPr>
        <w:pStyle w:val="Ttulo1"/>
      </w:pPr>
      <w:bookmarkStart w:id="132" w:name="_Toc120190825"/>
      <w:bookmarkStart w:id="133" w:name="_Toc168435443"/>
      <w:r w:rsidRPr="002634D3">
        <w:lastRenderedPageBreak/>
        <w:t>Población de la Tercera Edad en Protección.</w:t>
      </w:r>
      <w:bookmarkEnd w:id="132"/>
      <w:bookmarkEnd w:id="133"/>
    </w:p>
    <w:p w14:paraId="1BFE9126" w14:textId="77777777" w:rsidR="006C123E" w:rsidRPr="002634D3" w:rsidRDefault="006C123E" w:rsidP="00472893">
      <w:pPr>
        <w:spacing w:line="276" w:lineRule="auto"/>
        <w:rPr>
          <w:rFonts w:cs="Arial"/>
          <w:color w:val="FF0000"/>
        </w:rPr>
      </w:pPr>
    </w:p>
    <w:p w14:paraId="7CEF5C72" w14:textId="6AE25010" w:rsidR="00A86A15" w:rsidRPr="008629EB" w:rsidRDefault="00A86A15" w:rsidP="00472893">
      <w:pPr>
        <w:pStyle w:val="NormalWeb"/>
        <w:spacing w:before="0" w:beforeAutospacing="0" w:after="0" w:afterAutospacing="0" w:line="276" w:lineRule="auto"/>
        <w:rPr>
          <w:rFonts w:cs="Arial"/>
          <w:szCs w:val="22"/>
        </w:rPr>
      </w:pPr>
      <w:r w:rsidRPr="008629EB">
        <w:rPr>
          <w:rFonts w:cs="Arial"/>
          <w:szCs w:val="22"/>
        </w:rPr>
        <w:t>En Colombia una persona es considerada mayor a partir los 60 años. De acuerdo con las proyecciones del</w:t>
      </w:r>
      <w:r w:rsidR="00A85DA8" w:rsidRPr="008629EB">
        <w:rPr>
          <w:rFonts w:cs="Arial"/>
          <w:szCs w:val="22"/>
        </w:rPr>
        <w:t xml:space="preserve"> censo elaborado por DANE, para el 2021 se estimó́ un total de 7.107.914</w:t>
      </w:r>
      <w:r w:rsidRPr="008629EB">
        <w:rPr>
          <w:rFonts w:cs="Arial"/>
          <w:szCs w:val="22"/>
        </w:rPr>
        <w:t xml:space="preserve"> personas mayores de 60 años, lo que representa el 13,</w:t>
      </w:r>
      <w:r w:rsidR="00A85DA8" w:rsidRPr="008629EB">
        <w:rPr>
          <w:rFonts w:cs="Arial"/>
          <w:szCs w:val="22"/>
        </w:rPr>
        <w:t>9</w:t>
      </w:r>
      <w:r w:rsidRPr="008629EB">
        <w:rPr>
          <w:rFonts w:cs="Arial"/>
          <w:szCs w:val="22"/>
        </w:rPr>
        <w:t xml:space="preserve">% de la Población Colombiana igualmente proyectada. </w:t>
      </w:r>
    </w:p>
    <w:p w14:paraId="07266396" w14:textId="66C72903" w:rsidR="00A85DA8" w:rsidRPr="008629EB" w:rsidRDefault="00A85DA8" w:rsidP="00472893">
      <w:pPr>
        <w:pStyle w:val="NormalWeb"/>
        <w:spacing w:before="0" w:beforeAutospacing="0" w:after="0" w:afterAutospacing="0" w:line="276" w:lineRule="auto"/>
        <w:rPr>
          <w:rFonts w:cs="Arial"/>
          <w:szCs w:val="22"/>
        </w:rPr>
      </w:pPr>
    </w:p>
    <w:p w14:paraId="017D48C9" w14:textId="146B74EF" w:rsidR="00A85DA8" w:rsidRPr="008629EB" w:rsidRDefault="00A85DA8" w:rsidP="00472893">
      <w:pPr>
        <w:pStyle w:val="NormalWeb"/>
        <w:spacing w:before="0" w:beforeAutospacing="0" w:after="0" w:afterAutospacing="0" w:line="276" w:lineRule="auto"/>
        <w:rPr>
          <w:rFonts w:cs="Arial"/>
          <w:szCs w:val="22"/>
        </w:rPr>
      </w:pPr>
      <w:r w:rsidRPr="008629EB">
        <w:rPr>
          <w:rFonts w:cs="Arial"/>
        </w:rPr>
        <w:t>De ellas: El 44,9% son hombres (3.189.614 personas) y el 55,1% son mujeres (3.918.300 personas). 23.117 personas tienen 100 años o más. De quienes el 37,3% son hombres y el 6,0% 4,0% 2,0% 62,7% son mujeres.</w:t>
      </w:r>
    </w:p>
    <w:p w14:paraId="7DC23B64" w14:textId="1F6D5D26" w:rsidR="00A85DA8" w:rsidRPr="008629EB" w:rsidRDefault="00A85DA8" w:rsidP="00472893">
      <w:pPr>
        <w:pStyle w:val="NormalWeb"/>
        <w:spacing w:before="0" w:beforeAutospacing="0" w:after="0" w:afterAutospacing="0" w:line="276" w:lineRule="auto"/>
        <w:rPr>
          <w:rFonts w:cs="Arial"/>
          <w:szCs w:val="22"/>
        </w:rPr>
      </w:pPr>
    </w:p>
    <w:p w14:paraId="419B2AFC" w14:textId="70B856AE" w:rsidR="00A85DA8" w:rsidRPr="008629EB" w:rsidRDefault="00A85DA8" w:rsidP="00472893">
      <w:pPr>
        <w:pStyle w:val="NormalWeb"/>
        <w:spacing w:before="0" w:beforeAutospacing="0" w:after="0" w:afterAutospacing="0" w:line="276" w:lineRule="auto"/>
        <w:rPr>
          <w:rFonts w:cs="Arial"/>
          <w:szCs w:val="22"/>
        </w:rPr>
      </w:pPr>
      <w:r w:rsidRPr="008629EB">
        <w:rPr>
          <w:rFonts w:cs="Arial"/>
        </w:rPr>
        <w:t>En 2021, el 22,7% de las personas adultas mayores residen en centros poblados y rural disperso (equivalentes a 1.615.950 personas) y el 77,3% residen en las cabeceras municipales (equivalentes a 5.491.964 personas).</w:t>
      </w:r>
    </w:p>
    <w:p w14:paraId="2592D6FF" w14:textId="77777777" w:rsidR="008A5579" w:rsidRPr="008629EB" w:rsidRDefault="008A5579" w:rsidP="00472893">
      <w:pPr>
        <w:pStyle w:val="NormalWeb"/>
        <w:spacing w:before="0" w:beforeAutospacing="0" w:after="0" w:afterAutospacing="0" w:line="276" w:lineRule="auto"/>
        <w:rPr>
          <w:rFonts w:cs="Arial"/>
          <w:szCs w:val="22"/>
        </w:rPr>
      </w:pPr>
    </w:p>
    <w:p w14:paraId="21208958" w14:textId="224310D3" w:rsidR="008A5579" w:rsidRPr="008629EB" w:rsidRDefault="00A85DA8" w:rsidP="00472893">
      <w:pPr>
        <w:pStyle w:val="NormalWeb"/>
        <w:spacing w:before="0" w:beforeAutospacing="0" w:after="0" w:afterAutospacing="0" w:line="276" w:lineRule="auto"/>
        <w:rPr>
          <w:rFonts w:cs="Arial"/>
        </w:rPr>
      </w:pPr>
      <w:r w:rsidRPr="008629EB">
        <w:rPr>
          <w:rFonts w:cs="Arial"/>
        </w:rPr>
        <w:t>Los departamentos con mayor porcentaje de personas adultas mayores, son: • Quindío (19,7%) • Caldas (19,3%) • Risaralda (18,4%) • Tolima (17,6%).</w:t>
      </w:r>
    </w:p>
    <w:p w14:paraId="01E93C48" w14:textId="77777777" w:rsidR="00A85DA8" w:rsidRPr="008629EB" w:rsidRDefault="00A85DA8" w:rsidP="00472893">
      <w:pPr>
        <w:pStyle w:val="NormalWeb"/>
        <w:spacing w:before="0" w:beforeAutospacing="0" w:after="0" w:afterAutospacing="0" w:line="276" w:lineRule="auto"/>
        <w:rPr>
          <w:rFonts w:cs="Arial"/>
          <w:szCs w:val="22"/>
        </w:rPr>
      </w:pPr>
    </w:p>
    <w:p w14:paraId="49797CA8" w14:textId="2811C76F" w:rsidR="00200D35" w:rsidRPr="008629EB" w:rsidRDefault="00B965AF" w:rsidP="00472893">
      <w:pPr>
        <w:pStyle w:val="NormalWeb"/>
        <w:spacing w:before="0" w:beforeAutospacing="0" w:after="0" w:afterAutospacing="0" w:line="276" w:lineRule="auto"/>
        <w:rPr>
          <w:rFonts w:cs="Arial"/>
        </w:rPr>
      </w:pPr>
      <w:r w:rsidRPr="008629EB">
        <w:rPr>
          <w:rFonts w:cs="Arial"/>
        </w:rPr>
        <w:t>En 2020, el 6,3% de las personas de 60 años y más (aproximadamente 437 mil personas) se autorreconocieron como negras, mulatas, afrodescendientes o afrocolombianas, y el 2,6% (aproximadamente 182 mil personas) se autorreconocieron como indígenas. De las personas mayores, el 90,9% reportó no autorreconocerse dentro de ningún grupo étnico.</w:t>
      </w:r>
      <w:sdt>
        <w:sdtPr>
          <w:rPr>
            <w:rFonts w:cs="Arial"/>
          </w:rPr>
          <w:id w:val="1727256296"/>
          <w:citation/>
        </w:sdtPr>
        <w:sdtEndPr/>
        <w:sdtContent>
          <w:r w:rsidRPr="008629EB">
            <w:rPr>
              <w:rFonts w:cs="Arial"/>
            </w:rPr>
            <w:fldChar w:fldCharType="begin"/>
          </w:r>
          <w:r w:rsidRPr="008629EB">
            <w:rPr>
              <w:rFonts w:cs="Arial"/>
            </w:rPr>
            <w:instrText xml:space="preserve"> CITATION Per21 \l 2058 </w:instrText>
          </w:r>
          <w:r w:rsidRPr="008629EB">
            <w:rPr>
              <w:rFonts w:cs="Arial"/>
            </w:rPr>
            <w:fldChar w:fldCharType="separate"/>
          </w:r>
          <w:r w:rsidR="009E1D76" w:rsidRPr="008629EB">
            <w:rPr>
              <w:rFonts w:cs="Arial"/>
              <w:noProof/>
            </w:rPr>
            <w:t xml:space="preserve"> (Personas mayores en Colombia, Noviembre 2021)</w:t>
          </w:r>
          <w:r w:rsidRPr="008629EB">
            <w:rPr>
              <w:rFonts w:cs="Arial"/>
            </w:rPr>
            <w:fldChar w:fldCharType="end"/>
          </w:r>
        </w:sdtContent>
      </w:sdt>
    </w:p>
    <w:p w14:paraId="14BEFD90" w14:textId="77777777" w:rsidR="00B965AF" w:rsidRPr="002634D3" w:rsidRDefault="00B965AF" w:rsidP="00472893">
      <w:pPr>
        <w:pStyle w:val="NormalWeb"/>
        <w:spacing w:before="0" w:beforeAutospacing="0" w:after="0" w:afterAutospacing="0" w:line="276" w:lineRule="auto"/>
        <w:rPr>
          <w:rFonts w:cs="Arial"/>
          <w:color w:val="FF0000"/>
          <w:position w:val="8"/>
          <w:szCs w:val="22"/>
          <w:vertAlign w:val="superscript"/>
        </w:rPr>
      </w:pPr>
    </w:p>
    <w:p w14:paraId="00D3CC24" w14:textId="77777777" w:rsidR="00A86A15" w:rsidRPr="002634D3" w:rsidRDefault="00A86A15" w:rsidP="00472893">
      <w:pPr>
        <w:spacing w:line="276" w:lineRule="auto"/>
        <w:rPr>
          <w:rFonts w:eastAsia="Cambria" w:cs="Arial"/>
          <w:color w:val="FF0000"/>
          <w:lang w:eastAsia="es-ES_tradnl"/>
        </w:rPr>
      </w:pPr>
    </w:p>
    <w:p w14:paraId="584B3B4C" w14:textId="31BA6C82" w:rsidR="00A86A15" w:rsidRPr="004E7538" w:rsidRDefault="00A86A15" w:rsidP="00590E52">
      <w:pPr>
        <w:pStyle w:val="Prrafodelista"/>
        <w:numPr>
          <w:ilvl w:val="0"/>
          <w:numId w:val="21"/>
        </w:numPr>
        <w:spacing w:after="0" w:line="276" w:lineRule="auto"/>
        <w:ind w:left="360"/>
        <w:rPr>
          <w:rFonts w:ascii="Arial" w:eastAsia="Cambria" w:hAnsi="Arial" w:cs="Arial"/>
        </w:rPr>
      </w:pPr>
      <w:r w:rsidRPr="004E7538">
        <w:rPr>
          <w:rFonts w:ascii="Arial" w:eastAsia="Cambria" w:hAnsi="Arial" w:cs="Arial"/>
        </w:rPr>
        <w:t>Demanda Atendida en Población de Personas de la Tercera Edad en Centros de Protección</w:t>
      </w:r>
    </w:p>
    <w:p w14:paraId="57E18DFE" w14:textId="77777777" w:rsidR="00200D35" w:rsidRPr="002634D3" w:rsidRDefault="00200D35" w:rsidP="00472893">
      <w:pPr>
        <w:pStyle w:val="Prrafodelista"/>
        <w:spacing w:after="0" w:line="276" w:lineRule="auto"/>
        <w:ind w:left="360"/>
        <w:rPr>
          <w:rFonts w:ascii="Arial" w:eastAsia="Cambria" w:hAnsi="Arial" w:cs="Arial"/>
          <w:color w:val="FF0000"/>
        </w:rPr>
      </w:pPr>
    </w:p>
    <w:p w14:paraId="043AD482" w14:textId="0312CE85" w:rsidR="004E7538" w:rsidRPr="00EA12DD" w:rsidRDefault="004E7538" w:rsidP="004E7538">
      <w:pPr>
        <w:spacing w:line="276" w:lineRule="auto"/>
        <w:rPr>
          <w:rFonts w:eastAsia="Calibri" w:cs="Arial"/>
          <w:sz w:val="24"/>
          <w:szCs w:val="24"/>
        </w:rPr>
      </w:pPr>
      <w:r w:rsidRPr="00EA12DD">
        <w:rPr>
          <w:rFonts w:eastAsia="Calibri" w:cs="Arial"/>
          <w:sz w:val="24"/>
          <w:szCs w:val="24"/>
        </w:rPr>
        <w:t xml:space="preserve">Frente a la demanda de atenciones en salud por parte de la población de la tercera edad en centros de protección, en el periodo 2019 – 2023, se puede apreciar que no hay una tendencia en las localidades hacia el aumento o disminución de las demandas de atención; pero es de destacar que en el año 2022 se presentó una tendencia general hacia la disminución en la demanda de atenciones en </w:t>
      </w:r>
      <w:r w:rsidR="00463CA5" w:rsidRPr="00EA12DD">
        <w:rPr>
          <w:rFonts w:eastAsia="Calibri" w:cs="Arial"/>
          <w:sz w:val="24"/>
          <w:szCs w:val="24"/>
        </w:rPr>
        <w:t>salud, de</w:t>
      </w:r>
      <w:r w:rsidRPr="00EA12DD">
        <w:rPr>
          <w:rFonts w:eastAsia="Calibri" w:cs="Arial"/>
          <w:sz w:val="24"/>
          <w:szCs w:val="24"/>
        </w:rPr>
        <w:t xml:space="preserve"> parte de la población de la tercera edad en centros de protección.</w:t>
      </w:r>
    </w:p>
    <w:p w14:paraId="5FF73938" w14:textId="77777777" w:rsidR="004E7538" w:rsidRPr="00EA12DD" w:rsidRDefault="004E7538" w:rsidP="004E7538">
      <w:pPr>
        <w:spacing w:line="276" w:lineRule="auto"/>
        <w:rPr>
          <w:rFonts w:eastAsia="Calibri" w:cs="Arial"/>
          <w:sz w:val="24"/>
          <w:szCs w:val="24"/>
        </w:rPr>
      </w:pPr>
    </w:p>
    <w:p w14:paraId="2A5B09D0" w14:textId="77777777" w:rsidR="004E7538" w:rsidRPr="00EA12DD" w:rsidRDefault="004E7538" w:rsidP="004E7538">
      <w:pPr>
        <w:pStyle w:val="NormalWeb"/>
        <w:spacing w:before="0" w:beforeAutospacing="0" w:after="0" w:afterAutospacing="0" w:line="276" w:lineRule="auto"/>
        <w:rPr>
          <w:rFonts w:cs="Arial"/>
          <w:szCs w:val="22"/>
        </w:rPr>
      </w:pPr>
      <w:r w:rsidRPr="00EA12DD">
        <w:rPr>
          <w:rFonts w:cs="Arial"/>
          <w:szCs w:val="22"/>
        </w:rPr>
        <w:t>A continuación, se menciona la diferencia porcentual de las atenciones de servicios de población adulta mayor en Bogotá:</w:t>
      </w:r>
    </w:p>
    <w:p w14:paraId="744A30D5" w14:textId="0372CAA3" w:rsidR="00A86A15" w:rsidRPr="0040746E" w:rsidRDefault="00981799" w:rsidP="00472893">
      <w:pPr>
        <w:pStyle w:val="Descripcin"/>
        <w:keepNext/>
        <w:spacing w:after="0" w:line="276" w:lineRule="auto"/>
        <w:rPr>
          <w:rFonts w:cs="Arial"/>
          <w:bCs w:val="0"/>
          <w:i w:val="0"/>
          <w:sz w:val="20"/>
          <w:szCs w:val="20"/>
        </w:rPr>
      </w:pPr>
      <w:bookmarkStart w:id="134" w:name="_Toc168428789"/>
      <w:r w:rsidRPr="0040746E">
        <w:rPr>
          <w:rFonts w:cs="Arial"/>
          <w:bCs w:val="0"/>
          <w:i w:val="0"/>
          <w:sz w:val="20"/>
          <w:szCs w:val="20"/>
        </w:rPr>
        <w:lastRenderedPageBreak/>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4D2902">
        <w:rPr>
          <w:rFonts w:cs="Arial"/>
          <w:bCs w:val="0"/>
          <w:i w:val="0"/>
          <w:noProof/>
          <w:sz w:val="20"/>
          <w:szCs w:val="20"/>
        </w:rPr>
        <w:t>5</w:t>
      </w:r>
      <w:r w:rsidRPr="0040746E">
        <w:rPr>
          <w:rFonts w:cs="Arial"/>
          <w:bCs w:val="0"/>
          <w:i w:val="0"/>
          <w:sz w:val="20"/>
          <w:szCs w:val="20"/>
        </w:rPr>
        <w:fldChar w:fldCharType="end"/>
      </w:r>
      <w:r w:rsidRPr="0040746E">
        <w:rPr>
          <w:rFonts w:cs="Arial"/>
          <w:bCs w:val="0"/>
          <w:i w:val="0"/>
          <w:sz w:val="20"/>
          <w:szCs w:val="20"/>
        </w:rPr>
        <w:t xml:space="preserve">   </w:t>
      </w:r>
      <w:r w:rsidR="00162F9C" w:rsidRPr="0040746E">
        <w:rPr>
          <w:rFonts w:cs="Arial"/>
          <w:bCs w:val="0"/>
          <w:i w:val="0"/>
          <w:sz w:val="20"/>
          <w:szCs w:val="20"/>
        </w:rPr>
        <w:t>Diferencia porcentual demanda atenciones población de la tercera edad en centros de protección</w:t>
      </w:r>
      <w:r w:rsidR="0040746E">
        <w:rPr>
          <w:rFonts w:cs="Arial"/>
          <w:bCs w:val="0"/>
          <w:i w:val="0"/>
          <w:sz w:val="20"/>
          <w:szCs w:val="20"/>
        </w:rPr>
        <w:t>. Bogotá D.C. años</w:t>
      </w:r>
      <w:r w:rsidR="004E7538">
        <w:rPr>
          <w:rFonts w:cs="Arial"/>
          <w:bCs w:val="0"/>
          <w:i w:val="0"/>
          <w:sz w:val="20"/>
          <w:szCs w:val="20"/>
        </w:rPr>
        <w:t xml:space="preserve"> 2019</w:t>
      </w:r>
      <w:r w:rsidR="00162F9C" w:rsidRPr="0040746E">
        <w:rPr>
          <w:rFonts w:cs="Arial"/>
          <w:bCs w:val="0"/>
          <w:i w:val="0"/>
          <w:sz w:val="20"/>
          <w:szCs w:val="20"/>
        </w:rPr>
        <w:t xml:space="preserve"> – 202</w:t>
      </w:r>
      <w:r w:rsidR="004E7538">
        <w:rPr>
          <w:rFonts w:cs="Arial"/>
          <w:bCs w:val="0"/>
          <w:i w:val="0"/>
          <w:sz w:val="20"/>
          <w:szCs w:val="20"/>
        </w:rPr>
        <w:t>3</w:t>
      </w:r>
      <w:bookmarkEnd w:id="134"/>
    </w:p>
    <w:p w14:paraId="56B0CF09" w14:textId="3D42BF68" w:rsidR="005B0726" w:rsidRPr="0080094B" w:rsidRDefault="004E7538" w:rsidP="00472893">
      <w:pPr>
        <w:spacing w:line="276" w:lineRule="auto"/>
        <w:jc w:val="center"/>
        <w:rPr>
          <w:rFonts w:cs="Arial"/>
        </w:rPr>
      </w:pPr>
      <w:r w:rsidRPr="00336E9F">
        <w:rPr>
          <w:rFonts w:cs="Arial"/>
          <w:noProof/>
          <w:sz w:val="18"/>
          <w:szCs w:val="18"/>
          <w:lang w:val="en-US" w:eastAsia="en-US"/>
        </w:rPr>
        <w:drawing>
          <wp:inline distT="0" distB="0" distL="0" distR="0" wp14:anchorId="44B5BFAA" wp14:editId="0B86B028">
            <wp:extent cx="5039814" cy="5039814"/>
            <wp:effectExtent l="19050" t="19050" r="27940" b="279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39814" cy="5039814"/>
                    </a:xfrm>
                    <a:prstGeom prst="rect">
                      <a:avLst/>
                    </a:prstGeom>
                    <a:ln w="6350">
                      <a:solidFill>
                        <a:sysClr val="windowText" lastClr="000000"/>
                      </a:solidFill>
                    </a:ln>
                  </pic:spPr>
                </pic:pic>
              </a:graphicData>
            </a:graphic>
          </wp:inline>
        </w:drawing>
      </w:r>
    </w:p>
    <w:p w14:paraId="66509B11" w14:textId="2A0054BD" w:rsidR="004E7538" w:rsidRPr="00EA12DD" w:rsidRDefault="004E7538" w:rsidP="004E7538">
      <w:pPr>
        <w:spacing w:line="276" w:lineRule="auto"/>
        <w:rPr>
          <w:rFonts w:cs="Arial"/>
          <w:sz w:val="16"/>
          <w:szCs w:val="14"/>
        </w:rPr>
      </w:pPr>
      <w:r w:rsidRPr="004E7538">
        <w:rPr>
          <w:rFonts w:cs="Arial"/>
          <w:sz w:val="16"/>
          <w:szCs w:val="16"/>
        </w:rPr>
        <w:t xml:space="preserve">Fuente: Elaboración Dirección de Provisión de Servicios de Salud. Secretaría Distrital de Salud de Bogotá con </w:t>
      </w:r>
      <w:r w:rsidRPr="004E7538">
        <w:rPr>
          <w:rFonts w:cs="Arial"/>
          <w:sz w:val="16"/>
          <w:szCs w:val="14"/>
        </w:rPr>
        <w:t>Base de datos RIPS SDS - No afiliados (vinculados) y atenciones parti</w:t>
      </w:r>
      <w:r>
        <w:rPr>
          <w:rFonts w:cs="Arial"/>
          <w:sz w:val="16"/>
          <w:szCs w:val="14"/>
        </w:rPr>
        <w:t>culares (Corte de recepción 2023</w:t>
      </w:r>
      <w:r w:rsidRPr="004E7538">
        <w:rPr>
          <w:rFonts w:cs="Arial"/>
          <w:sz w:val="16"/>
          <w:szCs w:val="14"/>
        </w:rPr>
        <w:t>/12/31). Base de datos RIPS Ministerio de Salud - Población contributiva y sub</w:t>
      </w:r>
      <w:r>
        <w:rPr>
          <w:rFonts w:cs="Arial"/>
          <w:sz w:val="16"/>
          <w:szCs w:val="14"/>
        </w:rPr>
        <w:t>sidiada (Corte de recepción 2023</w:t>
      </w:r>
      <w:r w:rsidRPr="004E7538">
        <w:rPr>
          <w:rFonts w:cs="Arial"/>
          <w:sz w:val="16"/>
          <w:szCs w:val="14"/>
        </w:rPr>
        <w:t>/12/31). Base de datos Población Especi</w:t>
      </w:r>
      <w:r>
        <w:rPr>
          <w:rFonts w:cs="Arial"/>
          <w:sz w:val="16"/>
          <w:szCs w:val="14"/>
        </w:rPr>
        <w:t>al - (Aseguramiento) (Corte 2023</w:t>
      </w:r>
      <w:r w:rsidRPr="004E7538">
        <w:rPr>
          <w:rFonts w:cs="Arial"/>
          <w:sz w:val="16"/>
          <w:szCs w:val="14"/>
        </w:rPr>
        <w:t>/12/31).</w:t>
      </w:r>
    </w:p>
    <w:p w14:paraId="055A193C" w14:textId="5F4F406F" w:rsidR="00A86A15" w:rsidRPr="008F59BC" w:rsidRDefault="00A86A15" w:rsidP="00472893">
      <w:pPr>
        <w:spacing w:line="276" w:lineRule="auto"/>
        <w:rPr>
          <w:rFonts w:eastAsia="Cambria" w:cs="Arial"/>
          <w:szCs w:val="22"/>
        </w:rPr>
      </w:pPr>
    </w:p>
    <w:p w14:paraId="6C86D0E9" w14:textId="20632E04" w:rsidR="00A86A15" w:rsidRPr="008F59BC" w:rsidRDefault="00A86A15" w:rsidP="00472893">
      <w:pPr>
        <w:spacing w:line="276" w:lineRule="auto"/>
        <w:rPr>
          <w:rFonts w:cs="Arial"/>
          <w:szCs w:val="22"/>
        </w:rPr>
      </w:pPr>
      <w:bookmarkStart w:id="135" w:name="_Hlk116930170"/>
      <w:r w:rsidRPr="008F59BC">
        <w:rPr>
          <w:rFonts w:cs="Arial"/>
          <w:szCs w:val="22"/>
        </w:rPr>
        <w:t>La demanda de</w:t>
      </w:r>
      <w:r w:rsidR="008F59BC" w:rsidRPr="008F59BC">
        <w:rPr>
          <w:rFonts w:cs="Arial"/>
          <w:szCs w:val="22"/>
        </w:rPr>
        <w:t>l 2019 a 2023</w:t>
      </w:r>
      <w:r w:rsidRPr="008F59BC">
        <w:rPr>
          <w:rFonts w:cs="Arial"/>
          <w:szCs w:val="22"/>
        </w:rPr>
        <w:t xml:space="preserve"> refleja una tendencia al incremento sostenido,</w:t>
      </w:r>
      <w:bookmarkEnd w:id="135"/>
      <w:r w:rsidRPr="008F59BC">
        <w:rPr>
          <w:rFonts w:cs="Arial"/>
          <w:szCs w:val="22"/>
        </w:rPr>
        <w:t xml:space="preserve"> con una li</w:t>
      </w:r>
      <w:r w:rsidR="00DD23D9" w:rsidRPr="008F59BC">
        <w:rPr>
          <w:rFonts w:cs="Arial"/>
          <w:szCs w:val="22"/>
        </w:rPr>
        <w:t>gera disminución durante el 2022</w:t>
      </w:r>
      <w:r w:rsidR="008F59BC" w:rsidRPr="008F59BC">
        <w:rPr>
          <w:rFonts w:cs="Arial"/>
          <w:szCs w:val="22"/>
        </w:rPr>
        <w:t>. Con 6.640</w:t>
      </w:r>
      <w:r w:rsidRPr="008F59BC">
        <w:rPr>
          <w:rFonts w:cs="Arial"/>
          <w:szCs w:val="22"/>
        </w:rPr>
        <w:t xml:space="preserve"> atencion</w:t>
      </w:r>
      <w:r w:rsidR="003E0CF3" w:rsidRPr="008F59BC">
        <w:rPr>
          <w:rFonts w:cs="Arial"/>
          <w:szCs w:val="22"/>
        </w:rPr>
        <w:t>es menos frente al año anterior.</w:t>
      </w:r>
    </w:p>
    <w:p w14:paraId="42CC827D" w14:textId="77777777" w:rsidR="005D2687" w:rsidRDefault="005D2687" w:rsidP="00472893">
      <w:pPr>
        <w:spacing w:line="276" w:lineRule="auto"/>
        <w:rPr>
          <w:rFonts w:cs="Arial"/>
          <w:szCs w:val="22"/>
        </w:rPr>
      </w:pPr>
    </w:p>
    <w:p w14:paraId="0F42BE11" w14:textId="77777777" w:rsidR="005D2687" w:rsidRPr="0080094B" w:rsidRDefault="005D2687" w:rsidP="00472893">
      <w:pPr>
        <w:spacing w:line="276" w:lineRule="auto"/>
        <w:rPr>
          <w:rFonts w:cs="Arial"/>
          <w:color w:val="FF0000"/>
          <w:szCs w:val="22"/>
        </w:rPr>
      </w:pPr>
    </w:p>
    <w:p w14:paraId="0B096ABE" w14:textId="4920A860" w:rsidR="00A86A15" w:rsidRDefault="00A86A15" w:rsidP="00472893">
      <w:pPr>
        <w:spacing w:line="276" w:lineRule="auto"/>
        <w:rPr>
          <w:rFonts w:cs="Arial"/>
          <w:color w:val="FF0000"/>
          <w:szCs w:val="22"/>
        </w:rPr>
      </w:pPr>
    </w:p>
    <w:p w14:paraId="04E84D69" w14:textId="19CEE2B3" w:rsidR="004E7538" w:rsidRDefault="004E7538" w:rsidP="00472893">
      <w:pPr>
        <w:spacing w:line="276" w:lineRule="auto"/>
        <w:rPr>
          <w:rFonts w:cs="Arial"/>
          <w:color w:val="FF0000"/>
          <w:szCs w:val="22"/>
        </w:rPr>
      </w:pPr>
    </w:p>
    <w:p w14:paraId="30DB9FE8" w14:textId="74924791" w:rsidR="004E7538" w:rsidRDefault="004E7538" w:rsidP="00472893">
      <w:pPr>
        <w:spacing w:line="276" w:lineRule="auto"/>
        <w:rPr>
          <w:rFonts w:cs="Arial"/>
          <w:color w:val="FF0000"/>
          <w:szCs w:val="22"/>
        </w:rPr>
      </w:pPr>
    </w:p>
    <w:p w14:paraId="2AD08009" w14:textId="77777777" w:rsidR="004E7538" w:rsidRPr="0080094B" w:rsidRDefault="004E7538" w:rsidP="00472893">
      <w:pPr>
        <w:spacing w:line="276" w:lineRule="auto"/>
        <w:rPr>
          <w:rFonts w:cs="Arial"/>
          <w:color w:val="FF0000"/>
          <w:szCs w:val="22"/>
        </w:rPr>
      </w:pPr>
    </w:p>
    <w:p w14:paraId="0350A450" w14:textId="6285A7BC" w:rsidR="00A86A15" w:rsidRPr="0040746E" w:rsidRDefault="00225874" w:rsidP="00472893">
      <w:pPr>
        <w:pStyle w:val="Descripcin"/>
        <w:keepNext/>
        <w:spacing w:after="0" w:line="276" w:lineRule="auto"/>
        <w:rPr>
          <w:rFonts w:cs="Arial"/>
          <w:bCs w:val="0"/>
          <w:i w:val="0"/>
          <w:sz w:val="20"/>
          <w:szCs w:val="20"/>
        </w:rPr>
      </w:pPr>
      <w:bookmarkStart w:id="136" w:name="_Toc102169623"/>
      <w:bookmarkStart w:id="137" w:name="_Toc120191132"/>
      <w:bookmarkStart w:id="138" w:name="_Toc16842872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8629EB">
        <w:rPr>
          <w:rFonts w:cs="Arial"/>
          <w:bCs w:val="0"/>
          <w:i w:val="0"/>
          <w:noProof/>
          <w:sz w:val="20"/>
          <w:szCs w:val="20"/>
        </w:rPr>
        <w:t>31</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Atenciones en Población de la Tercera edad en protección. </w:t>
      </w:r>
      <w:bookmarkEnd w:id="136"/>
      <w:r w:rsidR="00A86A15" w:rsidRPr="0040746E">
        <w:rPr>
          <w:rFonts w:cs="Arial"/>
          <w:bCs w:val="0"/>
          <w:i w:val="0"/>
          <w:sz w:val="20"/>
          <w:szCs w:val="20"/>
        </w:rPr>
        <w:t>Bogotá D.C. Año 201</w:t>
      </w:r>
      <w:r w:rsidR="008629EB">
        <w:rPr>
          <w:rFonts w:cs="Arial"/>
          <w:bCs w:val="0"/>
          <w:i w:val="0"/>
          <w:sz w:val="20"/>
          <w:szCs w:val="20"/>
        </w:rPr>
        <w:t>9</w:t>
      </w:r>
      <w:r w:rsidR="00A86A15" w:rsidRPr="0040746E">
        <w:rPr>
          <w:rFonts w:cs="Arial"/>
          <w:bCs w:val="0"/>
          <w:i w:val="0"/>
          <w:sz w:val="20"/>
          <w:szCs w:val="20"/>
        </w:rPr>
        <w:t xml:space="preserve"> – 202</w:t>
      </w:r>
      <w:r w:rsidR="008629EB">
        <w:rPr>
          <w:rFonts w:cs="Arial"/>
          <w:bCs w:val="0"/>
          <w:i w:val="0"/>
          <w:sz w:val="20"/>
          <w:szCs w:val="20"/>
        </w:rPr>
        <w:t>3</w:t>
      </w:r>
      <w:r w:rsidR="00A86A15" w:rsidRPr="0040746E">
        <w:rPr>
          <w:rFonts w:cs="Arial"/>
          <w:bCs w:val="0"/>
          <w:i w:val="0"/>
          <w:sz w:val="20"/>
          <w:szCs w:val="20"/>
        </w:rPr>
        <w:t>.</w:t>
      </w:r>
      <w:bookmarkEnd w:id="137"/>
      <w:bookmarkEnd w:id="138"/>
    </w:p>
    <w:p w14:paraId="3DD68BB4" w14:textId="77777777" w:rsidR="004476F4" w:rsidRPr="0080094B" w:rsidRDefault="004476F4"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1337"/>
        <w:gridCol w:w="1337"/>
        <w:gridCol w:w="1337"/>
        <w:gridCol w:w="1337"/>
        <w:gridCol w:w="1337"/>
        <w:gridCol w:w="2202"/>
      </w:tblGrid>
      <w:tr w:rsidR="00F02749" w:rsidRPr="00336E9F" w14:paraId="6EF326E8"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2" w:type="pct"/>
            <w:noWrap/>
            <w:hideMark/>
          </w:tcPr>
          <w:p w14:paraId="7F602BE2" w14:textId="4DBD9980" w:rsidR="00F02749" w:rsidRPr="00336E9F" w:rsidRDefault="00973EB3" w:rsidP="00472893">
            <w:pPr>
              <w:spacing w:line="276" w:lineRule="auto"/>
              <w:jc w:val="center"/>
              <w:rPr>
                <w:rFonts w:cs="Arial"/>
                <w:b w:val="0"/>
                <w:bCs w:val="0"/>
                <w:sz w:val="18"/>
                <w:szCs w:val="18"/>
              </w:rPr>
            </w:pPr>
            <w:r w:rsidRPr="00336E9F">
              <w:rPr>
                <w:rFonts w:cs="Arial"/>
                <w:sz w:val="18"/>
                <w:szCs w:val="18"/>
              </w:rPr>
              <w:t>2019</w:t>
            </w:r>
          </w:p>
        </w:tc>
        <w:tc>
          <w:tcPr>
            <w:tcW w:w="752" w:type="pct"/>
            <w:noWrap/>
            <w:hideMark/>
          </w:tcPr>
          <w:p w14:paraId="2780810D" w14:textId="475A7277" w:rsidR="00F02749" w:rsidRPr="00336E9F" w:rsidRDefault="00973EB3"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36E9F">
              <w:rPr>
                <w:rFonts w:cs="Arial"/>
                <w:sz w:val="18"/>
                <w:szCs w:val="18"/>
              </w:rPr>
              <w:t>2020</w:t>
            </w:r>
          </w:p>
        </w:tc>
        <w:tc>
          <w:tcPr>
            <w:tcW w:w="752" w:type="pct"/>
            <w:noWrap/>
            <w:hideMark/>
          </w:tcPr>
          <w:p w14:paraId="07E3A49F" w14:textId="35184877" w:rsidR="00F02749" w:rsidRPr="00336E9F" w:rsidRDefault="00973EB3"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36E9F">
              <w:rPr>
                <w:rFonts w:cs="Arial"/>
                <w:sz w:val="18"/>
                <w:szCs w:val="18"/>
              </w:rPr>
              <w:t>2021</w:t>
            </w:r>
          </w:p>
        </w:tc>
        <w:tc>
          <w:tcPr>
            <w:tcW w:w="752" w:type="pct"/>
            <w:noWrap/>
            <w:hideMark/>
          </w:tcPr>
          <w:p w14:paraId="432F1385" w14:textId="323E6AD0" w:rsidR="00F02749" w:rsidRPr="00336E9F" w:rsidRDefault="00973EB3"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36E9F">
              <w:rPr>
                <w:rFonts w:cs="Arial"/>
                <w:sz w:val="18"/>
                <w:szCs w:val="18"/>
              </w:rPr>
              <w:t>2022</w:t>
            </w:r>
          </w:p>
        </w:tc>
        <w:tc>
          <w:tcPr>
            <w:tcW w:w="752" w:type="pct"/>
            <w:noWrap/>
            <w:hideMark/>
          </w:tcPr>
          <w:p w14:paraId="000CB228" w14:textId="219E9C30" w:rsidR="00F02749" w:rsidRPr="00336E9F" w:rsidRDefault="00973EB3"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36E9F">
              <w:rPr>
                <w:rFonts w:cs="Arial"/>
                <w:sz w:val="18"/>
                <w:szCs w:val="18"/>
              </w:rPr>
              <w:t>2023</w:t>
            </w:r>
          </w:p>
        </w:tc>
        <w:tc>
          <w:tcPr>
            <w:tcW w:w="1239" w:type="pct"/>
            <w:hideMark/>
          </w:tcPr>
          <w:p w14:paraId="021B5E09" w14:textId="517CC9A7" w:rsidR="00F02749" w:rsidRPr="00336E9F" w:rsidRDefault="00F02749"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36E9F">
              <w:rPr>
                <w:rFonts w:cs="Arial"/>
                <w:sz w:val="18"/>
                <w:szCs w:val="18"/>
              </w:rPr>
              <w:t>Total #Atenciones</w:t>
            </w:r>
          </w:p>
        </w:tc>
      </w:tr>
      <w:tr w:rsidR="00F02749" w:rsidRPr="00336E9F" w14:paraId="0B2FB91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2" w:type="pct"/>
            <w:noWrap/>
            <w:hideMark/>
          </w:tcPr>
          <w:p w14:paraId="0955ED9B" w14:textId="1D1E4B14" w:rsidR="00F02749" w:rsidRPr="00336E9F" w:rsidRDefault="00973EB3" w:rsidP="00F02749">
            <w:pPr>
              <w:spacing w:line="276" w:lineRule="auto"/>
              <w:jc w:val="center"/>
              <w:rPr>
                <w:rFonts w:cs="Arial"/>
                <w:color w:val="000000"/>
                <w:sz w:val="18"/>
                <w:szCs w:val="18"/>
              </w:rPr>
            </w:pPr>
            <w:r w:rsidRPr="00336E9F">
              <w:rPr>
                <w:rFonts w:cs="Arial"/>
                <w:color w:val="000000"/>
                <w:sz w:val="18"/>
                <w:szCs w:val="18"/>
              </w:rPr>
              <w:t>38.331</w:t>
            </w:r>
          </w:p>
        </w:tc>
        <w:tc>
          <w:tcPr>
            <w:tcW w:w="752" w:type="pct"/>
            <w:noWrap/>
            <w:hideMark/>
          </w:tcPr>
          <w:p w14:paraId="4088FBC5" w14:textId="5BB5A3AA" w:rsidR="00F02749" w:rsidRPr="00336E9F" w:rsidRDefault="00973EB3" w:rsidP="00F0274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36E9F">
              <w:rPr>
                <w:rFonts w:cs="Arial"/>
                <w:color w:val="000000"/>
                <w:sz w:val="18"/>
                <w:szCs w:val="18"/>
              </w:rPr>
              <w:t>43.541</w:t>
            </w:r>
          </w:p>
        </w:tc>
        <w:tc>
          <w:tcPr>
            <w:tcW w:w="752" w:type="pct"/>
            <w:noWrap/>
            <w:hideMark/>
          </w:tcPr>
          <w:p w14:paraId="622F9D34" w14:textId="53BDC4BC" w:rsidR="00F02749" w:rsidRPr="00336E9F" w:rsidRDefault="0042516A" w:rsidP="00F0274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36E9F">
              <w:rPr>
                <w:rFonts w:cs="Arial"/>
                <w:color w:val="000000"/>
                <w:sz w:val="18"/>
                <w:szCs w:val="18"/>
              </w:rPr>
              <w:t>47.875</w:t>
            </w:r>
          </w:p>
        </w:tc>
        <w:tc>
          <w:tcPr>
            <w:tcW w:w="752" w:type="pct"/>
            <w:noWrap/>
            <w:hideMark/>
          </w:tcPr>
          <w:p w14:paraId="57AEB3F3" w14:textId="5BCF91A7" w:rsidR="00F02749" w:rsidRPr="00336E9F" w:rsidRDefault="0042516A" w:rsidP="00F0274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36E9F">
              <w:rPr>
                <w:rFonts w:cs="Arial"/>
                <w:color w:val="000000"/>
                <w:sz w:val="18"/>
                <w:szCs w:val="18"/>
              </w:rPr>
              <w:t>41.235</w:t>
            </w:r>
          </w:p>
        </w:tc>
        <w:tc>
          <w:tcPr>
            <w:tcW w:w="752" w:type="pct"/>
            <w:noWrap/>
            <w:hideMark/>
          </w:tcPr>
          <w:p w14:paraId="643A45DF" w14:textId="5647CE94" w:rsidR="00F02749" w:rsidRPr="00336E9F" w:rsidRDefault="0042516A" w:rsidP="00F0274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36E9F">
              <w:rPr>
                <w:rFonts w:cs="Arial"/>
                <w:color w:val="000000"/>
                <w:sz w:val="18"/>
                <w:szCs w:val="18"/>
              </w:rPr>
              <w:t>41.009</w:t>
            </w:r>
          </w:p>
        </w:tc>
        <w:tc>
          <w:tcPr>
            <w:tcW w:w="1239" w:type="pct"/>
            <w:noWrap/>
            <w:hideMark/>
          </w:tcPr>
          <w:p w14:paraId="2A9758A0" w14:textId="696023F4" w:rsidR="00F02749" w:rsidRPr="00336E9F" w:rsidRDefault="0042516A" w:rsidP="00F02749">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36E9F">
              <w:rPr>
                <w:rFonts w:cs="Arial"/>
                <w:color w:val="000000"/>
                <w:sz w:val="18"/>
                <w:szCs w:val="18"/>
              </w:rPr>
              <w:t>211.991</w:t>
            </w:r>
          </w:p>
        </w:tc>
      </w:tr>
    </w:tbl>
    <w:p w14:paraId="0D323BAE" w14:textId="3B631EEF"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42516A">
        <w:rPr>
          <w:rFonts w:cs="Arial"/>
          <w:sz w:val="16"/>
          <w:szCs w:val="16"/>
        </w:rPr>
        <w:t>3</w:t>
      </w:r>
      <w:r w:rsidRPr="0080094B">
        <w:rPr>
          <w:rFonts w:cs="Arial"/>
          <w:sz w:val="16"/>
          <w:szCs w:val="16"/>
        </w:rPr>
        <w:t>, población vinculada, desplazada, atenciones NO POS y particulares, Base de datos RIPS Ministerio de Salud 2009-202</w:t>
      </w:r>
      <w:r w:rsidR="0042516A">
        <w:rPr>
          <w:rFonts w:cs="Arial"/>
          <w:sz w:val="16"/>
          <w:szCs w:val="16"/>
        </w:rPr>
        <w:t>3</w:t>
      </w:r>
      <w:r w:rsidRPr="0080094B">
        <w:rPr>
          <w:rFonts w:cs="Arial"/>
          <w:sz w:val="16"/>
          <w:szCs w:val="16"/>
        </w:rPr>
        <w:t>, población contributiva y subsidiada, Base de datos Población Especial - (Aseguramiento) (Corte 202</w:t>
      </w:r>
      <w:r w:rsidR="0042516A">
        <w:rPr>
          <w:rFonts w:cs="Arial"/>
          <w:sz w:val="16"/>
          <w:szCs w:val="16"/>
        </w:rPr>
        <w:t>3</w:t>
      </w:r>
      <w:r w:rsidRPr="0080094B">
        <w:rPr>
          <w:rFonts w:cs="Arial"/>
          <w:sz w:val="16"/>
          <w:szCs w:val="16"/>
        </w:rPr>
        <w:t>/12/31)</w:t>
      </w:r>
    </w:p>
    <w:p w14:paraId="5B283A8E" w14:textId="77777777" w:rsidR="00A86A15" w:rsidRPr="0080094B" w:rsidRDefault="00A86A15" w:rsidP="00472893">
      <w:pPr>
        <w:spacing w:line="276" w:lineRule="auto"/>
        <w:rPr>
          <w:rFonts w:eastAsia="Cambria" w:cs="Arial"/>
          <w:color w:val="FF0000"/>
          <w:szCs w:val="22"/>
        </w:rPr>
      </w:pPr>
    </w:p>
    <w:p w14:paraId="315B4A34" w14:textId="10EBA43D" w:rsidR="00A86A15" w:rsidRPr="0042516A" w:rsidRDefault="00A86A15" w:rsidP="00472893">
      <w:pPr>
        <w:spacing w:line="276" w:lineRule="auto"/>
        <w:rPr>
          <w:rFonts w:cs="Arial"/>
          <w:szCs w:val="22"/>
        </w:rPr>
      </w:pPr>
      <w:bookmarkStart w:id="139" w:name="_Hlk116930189"/>
      <w:r w:rsidRPr="0042516A">
        <w:rPr>
          <w:rFonts w:cs="Arial"/>
          <w:szCs w:val="22"/>
        </w:rPr>
        <w:t>La demanda de Población de la tercera edad en protección de ancianatos en cen</w:t>
      </w:r>
      <w:r w:rsidR="0042516A" w:rsidRPr="0042516A">
        <w:rPr>
          <w:rFonts w:cs="Arial"/>
          <w:szCs w:val="22"/>
        </w:rPr>
        <w:t>tros de protección por sexo 2019 a 2023</w:t>
      </w:r>
      <w:r w:rsidRPr="0042516A">
        <w:rPr>
          <w:rFonts w:cs="Arial"/>
          <w:szCs w:val="22"/>
        </w:rPr>
        <w:t>, se concentra el 64% en hombres y el 36% mujeres</w:t>
      </w:r>
      <w:bookmarkEnd w:id="139"/>
      <w:r w:rsidRPr="0042516A">
        <w:rPr>
          <w:rFonts w:cs="Arial"/>
          <w:szCs w:val="22"/>
        </w:rPr>
        <w:t>.</w:t>
      </w:r>
    </w:p>
    <w:p w14:paraId="53D38F55" w14:textId="77777777" w:rsidR="003813FE" w:rsidRPr="0080094B" w:rsidRDefault="003813FE" w:rsidP="00472893">
      <w:pPr>
        <w:spacing w:line="276" w:lineRule="auto"/>
        <w:rPr>
          <w:rFonts w:cs="Arial"/>
          <w:szCs w:val="22"/>
        </w:rPr>
      </w:pPr>
    </w:p>
    <w:p w14:paraId="163A86F5" w14:textId="45BCE6D3" w:rsidR="00A86A15" w:rsidRPr="0040746E" w:rsidRDefault="00225874" w:rsidP="00472893">
      <w:pPr>
        <w:pStyle w:val="Descripcin"/>
        <w:keepNext/>
        <w:spacing w:after="0" w:line="276" w:lineRule="auto"/>
        <w:rPr>
          <w:rFonts w:cs="Arial"/>
          <w:bCs w:val="0"/>
          <w:i w:val="0"/>
          <w:sz w:val="20"/>
          <w:szCs w:val="20"/>
        </w:rPr>
      </w:pPr>
      <w:bookmarkStart w:id="140" w:name="_Toc102169624"/>
      <w:bookmarkStart w:id="141" w:name="_Toc120191133"/>
      <w:bookmarkStart w:id="142" w:name="_Toc168428726"/>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42516A">
        <w:rPr>
          <w:rFonts w:cs="Arial"/>
          <w:bCs w:val="0"/>
          <w:i w:val="0"/>
          <w:noProof/>
          <w:sz w:val="20"/>
          <w:szCs w:val="20"/>
        </w:rPr>
        <w:t>32</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Comportamiento de la demanda Población Tercera edad en centros de protección por momento de curso de vida. </w:t>
      </w:r>
      <w:bookmarkEnd w:id="140"/>
      <w:r w:rsidR="00A86A15" w:rsidRPr="0040746E">
        <w:rPr>
          <w:rFonts w:cs="Arial"/>
          <w:bCs w:val="0"/>
          <w:i w:val="0"/>
          <w:sz w:val="20"/>
          <w:szCs w:val="20"/>
        </w:rPr>
        <w:t>Bogotá D.C. Año 201</w:t>
      </w:r>
      <w:r w:rsidR="0042516A">
        <w:rPr>
          <w:rFonts w:cs="Arial"/>
          <w:bCs w:val="0"/>
          <w:i w:val="0"/>
          <w:sz w:val="20"/>
          <w:szCs w:val="20"/>
        </w:rPr>
        <w:t>9</w:t>
      </w:r>
      <w:r w:rsidR="00A86A15" w:rsidRPr="0040746E">
        <w:rPr>
          <w:rFonts w:cs="Arial"/>
          <w:bCs w:val="0"/>
          <w:i w:val="0"/>
          <w:sz w:val="20"/>
          <w:szCs w:val="20"/>
        </w:rPr>
        <w:t xml:space="preserve"> – 202</w:t>
      </w:r>
      <w:bookmarkEnd w:id="141"/>
      <w:r w:rsidR="0042516A">
        <w:rPr>
          <w:rFonts w:cs="Arial"/>
          <w:bCs w:val="0"/>
          <w:i w:val="0"/>
          <w:sz w:val="20"/>
          <w:szCs w:val="20"/>
        </w:rPr>
        <w:t>3</w:t>
      </w:r>
      <w:r w:rsidR="003E4FB2" w:rsidRPr="0040746E">
        <w:rPr>
          <w:rFonts w:cs="Arial"/>
          <w:bCs w:val="0"/>
          <w:i w:val="0"/>
          <w:sz w:val="20"/>
          <w:szCs w:val="20"/>
        </w:rPr>
        <w:t>.</w:t>
      </w:r>
      <w:bookmarkEnd w:id="142"/>
    </w:p>
    <w:p w14:paraId="0B906DDA" w14:textId="77777777" w:rsidR="0042516A" w:rsidRDefault="0042516A"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1957"/>
        <w:gridCol w:w="1266"/>
        <w:gridCol w:w="823"/>
        <w:gridCol w:w="824"/>
        <w:gridCol w:w="824"/>
        <w:gridCol w:w="824"/>
        <w:gridCol w:w="1337"/>
        <w:gridCol w:w="1032"/>
      </w:tblGrid>
      <w:tr w:rsidR="0042516A" w:rsidRPr="0042516A" w14:paraId="0ECB041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12" w:type="pct"/>
            <w:noWrap/>
            <w:hideMark/>
          </w:tcPr>
          <w:p w14:paraId="4ADF9B16" w14:textId="4D2DACCF" w:rsidR="0042516A" w:rsidRPr="0042516A" w:rsidRDefault="00EE01A0" w:rsidP="00EE01A0">
            <w:pPr>
              <w:spacing w:line="240" w:lineRule="auto"/>
              <w:jc w:val="center"/>
              <w:rPr>
                <w:rFonts w:cs="Arial"/>
                <w:b w:val="0"/>
                <w:bCs w:val="0"/>
                <w:sz w:val="18"/>
                <w:szCs w:val="18"/>
                <w:lang w:val="en-US"/>
              </w:rPr>
            </w:pPr>
            <w:r>
              <w:rPr>
                <w:rFonts w:cs="Arial"/>
                <w:sz w:val="18"/>
                <w:szCs w:val="18"/>
                <w:lang w:val="en-US"/>
              </w:rPr>
              <w:t>Curso de Vida</w:t>
            </w:r>
          </w:p>
        </w:tc>
        <w:tc>
          <w:tcPr>
            <w:tcW w:w="723" w:type="pct"/>
            <w:noWrap/>
            <w:hideMark/>
          </w:tcPr>
          <w:p w14:paraId="7F4D8084"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2019</w:t>
            </w:r>
          </w:p>
        </w:tc>
        <w:tc>
          <w:tcPr>
            <w:tcW w:w="474" w:type="pct"/>
            <w:noWrap/>
            <w:hideMark/>
          </w:tcPr>
          <w:p w14:paraId="5B484CE0"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2020</w:t>
            </w:r>
          </w:p>
        </w:tc>
        <w:tc>
          <w:tcPr>
            <w:tcW w:w="474" w:type="pct"/>
            <w:noWrap/>
            <w:hideMark/>
          </w:tcPr>
          <w:p w14:paraId="7FBA1034"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2021</w:t>
            </w:r>
          </w:p>
        </w:tc>
        <w:tc>
          <w:tcPr>
            <w:tcW w:w="474" w:type="pct"/>
            <w:noWrap/>
            <w:hideMark/>
          </w:tcPr>
          <w:p w14:paraId="200C8B23"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2022</w:t>
            </w:r>
          </w:p>
        </w:tc>
        <w:tc>
          <w:tcPr>
            <w:tcW w:w="474" w:type="pct"/>
            <w:noWrap/>
            <w:hideMark/>
          </w:tcPr>
          <w:p w14:paraId="1C427517"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2023</w:t>
            </w:r>
          </w:p>
        </w:tc>
        <w:tc>
          <w:tcPr>
            <w:tcW w:w="677" w:type="pct"/>
            <w:noWrap/>
            <w:hideMark/>
          </w:tcPr>
          <w:p w14:paraId="3C92AFC0"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Total general</w:t>
            </w:r>
          </w:p>
        </w:tc>
        <w:tc>
          <w:tcPr>
            <w:tcW w:w="591" w:type="pct"/>
            <w:noWrap/>
            <w:hideMark/>
          </w:tcPr>
          <w:p w14:paraId="626D1BA9" w14:textId="77777777" w:rsidR="0042516A" w:rsidRPr="0042516A" w:rsidRDefault="0042516A" w:rsidP="0042516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w:t>
            </w:r>
          </w:p>
        </w:tc>
      </w:tr>
      <w:tr w:rsidR="0042516A" w:rsidRPr="0042516A" w14:paraId="5E46CFA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1D692DE4" w14:textId="283EAC72"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4. De 18 a 28 años</w:t>
            </w:r>
          </w:p>
        </w:tc>
        <w:tc>
          <w:tcPr>
            <w:tcW w:w="723" w:type="pct"/>
            <w:noWrap/>
            <w:hideMark/>
          </w:tcPr>
          <w:p w14:paraId="67125280" w14:textId="01FF622B"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173</w:t>
            </w:r>
          </w:p>
        </w:tc>
        <w:tc>
          <w:tcPr>
            <w:tcW w:w="474" w:type="pct"/>
            <w:noWrap/>
            <w:hideMark/>
          </w:tcPr>
          <w:p w14:paraId="44F3EE10" w14:textId="01950874"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9</w:t>
            </w:r>
          </w:p>
        </w:tc>
        <w:tc>
          <w:tcPr>
            <w:tcW w:w="474" w:type="pct"/>
            <w:noWrap/>
            <w:hideMark/>
          </w:tcPr>
          <w:p w14:paraId="5D00B56D" w14:textId="27D0D6F2"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23</w:t>
            </w:r>
          </w:p>
        </w:tc>
        <w:tc>
          <w:tcPr>
            <w:tcW w:w="474" w:type="pct"/>
            <w:noWrap/>
            <w:hideMark/>
          </w:tcPr>
          <w:p w14:paraId="7F3CF9B9" w14:textId="11D2CDF8"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p>
        </w:tc>
        <w:tc>
          <w:tcPr>
            <w:tcW w:w="474" w:type="pct"/>
            <w:noWrap/>
            <w:hideMark/>
          </w:tcPr>
          <w:p w14:paraId="61453A52" w14:textId="78037886"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59</w:t>
            </w:r>
          </w:p>
        </w:tc>
        <w:tc>
          <w:tcPr>
            <w:tcW w:w="677" w:type="pct"/>
            <w:noWrap/>
            <w:hideMark/>
          </w:tcPr>
          <w:p w14:paraId="37DB4F67" w14:textId="30E9925F"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264</w:t>
            </w:r>
          </w:p>
        </w:tc>
        <w:tc>
          <w:tcPr>
            <w:tcW w:w="591" w:type="pct"/>
            <w:noWrap/>
            <w:hideMark/>
          </w:tcPr>
          <w:p w14:paraId="738206AB" w14:textId="3C5231AC"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0,12</w:t>
            </w:r>
          </w:p>
        </w:tc>
      </w:tr>
      <w:tr w:rsidR="0042516A" w:rsidRPr="0042516A" w14:paraId="3E3AE47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5D99D592" w14:textId="15FB0CCF"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5. De 29 a 59 años</w:t>
            </w:r>
          </w:p>
        </w:tc>
        <w:tc>
          <w:tcPr>
            <w:tcW w:w="723" w:type="pct"/>
            <w:noWrap/>
            <w:hideMark/>
          </w:tcPr>
          <w:p w14:paraId="71A324F1" w14:textId="4F65A601"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1.554</w:t>
            </w:r>
          </w:p>
        </w:tc>
        <w:tc>
          <w:tcPr>
            <w:tcW w:w="474" w:type="pct"/>
            <w:noWrap/>
            <w:hideMark/>
          </w:tcPr>
          <w:p w14:paraId="1ACD28C4" w14:textId="1767A6DF"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1.110</w:t>
            </w:r>
          </w:p>
        </w:tc>
        <w:tc>
          <w:tcPr>
            <w:tcW w:w="474" w:type="pct"/>
            <w:noWrap/>
            <w:hideMark/>
          </w:tcPr>
          <w:p w14:paraId="4BA19A61" w14:textId="126C32C9"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1.813</w:t>
            </w:r>
          </w:p>
        </w:tc>
        <w:tc>
          <w:tcPr>
            <w:tcW w:w="474" w:type="pct"/>
            <w:noWrap/>
            <w:hideMark/>
          </w:tcPr>
          <w:p w14:paraId="11AC5767" w14:textId="7AFC62B4"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157</w:t>
            </w:r>
          </w:p>
        </w:tc>
        <w:tc>
          <w:tcPr>
            <w:tcW w:w="474" w:type="pct"/>
            <w:noWrap/>
            <w:hideMark/>
          </w:tcPr>
          <w:p w14:paraId="1BA1CDEE" w14:textId="66BDE705"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1.066</w:t>
            </w:r>
          </w:p>
        </w:tc>
        <w:tc>
          <w:tcPr>
            <w:tcW w:w="677" w:type="pct"/>
            <w:noWrap/>
            <w:hideMark/>
          </w:tcPr>
          <w:p w14:paraId="2965F030" w14:textId="2EF5AA3A"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5.700</w:t>
            </w:r>
          </w:p>
        </w:tc>
        <w:tc>
          <w:tcPr>
            <w:tcW w:w="591" w:type="pct"/>
            <w:noWrap/>
            <w:hideMark/>
          </w:tcPr>
          <w:p w14:paraId="46BC3B47" w14:textId="343D2259"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2,69</w:t>
            </w:r>
          </w:p>
        </w:tc>
      </w:tr>
      <w:tr w:rsidR="0042516A" w:rsidRPr="0042516A" w14:paraId="47AA42F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745B829E" w14:textId="07452C05"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6. De 60 y más años</w:t>
            </w:r>
          </w:p>
        </w:tc>
        <w:tc>
          <w:tcPr>
            <w:tcW w:w="723" w:type="pct"/>
            <w:noWrap/>
            <w:hideMark/>
          </w:tcPr>
          <w:p w14:paraId="75AEDBFC" w14:textId="5A3DF240"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36.604</w:t>
            </w:r>
          </w:p>
        </w:tc>
        <w:tc>
          <w:tcPr>
            <w:tcW w:w="474" w:type="pct"/>
            <w:noWrap/>
            <w:hideMark/>
          </w:tcPr>
          <w:p w14:paraId="503A44A9" w14:textId="6DF9541E"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42.422</w:t>
            </w:r>
          </w:p>
        </w:tc>
        <w:tc>
          <w:tcPr>
            <w:tcW w:w="474" w:type="pct"/>
            <w:noWrap/>
            <w:hideMark/>
          </w:tcPr>
          <w:p w14:paraId="6668F9CF" w14:textId="1D1BDB83"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46.039</w:t>
            </w:r>
          </w:p>
        </w:tc>
        <w:tc>
          <w:tcPr>
            <w:tcW w:w="474" w:type="pct"/>
            <w:noWrap/>
            <w:hideMark/>
          </w:tcPr>
          <w:p w14:paraId="6444620C" w14:textId="16F6A3F1"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41.078</w:t>
            </w:r>
          </w:p>
        </w:tc>
        <w:tc>
          <w:tcPr>
            <w:tcW w:w="474" w:type="pct"/>
            <w:noWrap/>
            <w:hideMark/>
          </w:tcPr>
          <w:p w14:paraId="2E725D1F" w14:textId="74F52FE9"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39.884</w:t>
            </w:r>
          </w:p>
        </w:tc>
        <w:tc>
          <w:tcPr>
            <w:tcW w:w="677" w:type="pct"/>
            <w:noWrap/>
            <w:hideMark/>
          </w:tcPr>
          <w:p w14:paraId="746B4447" w14:textId="01C85CAF"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206.027</w:t>
            </w:r>
          </w:p>
        </w:tc>
        <w:tc>
          <w:tcPr>
            <w:tcW w:w="591" w:type="pct"/>
            <w:noWrap/>
            <w:hideMark/>
          </w:tcPr>
          <w:p w14:paraId="522745B6" w14:textId="34F0A128"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97,19</w:t>
            </w:r>
          </w:p>
        </w:tc>
      </w:tr>
      <w:tr w:rsidR="0042516A" w:rsidRPr="0042516A" w14:paraId="36A07D68"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112" w:type="pct"/>
            <w:noWrap/>
            <w:hideMark/>
          </w:tcPr>
          <w:p w14:paraId="69D6D9A3" w14:textId="77777777" w:rsidR="0042516A" w:rsidRPr="007E3EF8" w:rsidRDefault="0042516A" w:rsidP="0042516A">
            <w:pPr>
              <w:spacing w:line="240" w:lineRule="auto"/>
              <w:jc w:val="left"/>
              <w:rPr>
                <w:rFonts w:cs="Arial"/>
                <w:b w:val="0"/>
                <w:bCs w:val="0"/>
                <w:color w:val="auto"/>
                <w:sz w:val="18"/>
                <w:szCs w:val="18"/>
                <w:lang w:val="en-US"/>
              </w:rPr>
            </w:pPr>
            <w:r w:rsidRPr="007E3EF8">
              <w:rPr>
                <w:rFonts w:cs="Arial"/>
                <w:color w:val="auto"/>
                <w:sz w:val="18"/>
                <w:szCs w:val="18"/>
                <w:lang w:val="en-US"/>
              </w:rPr>
              <w:t>Total general</w:t>
            </w:r>
          </w:p>
        </w:tc>
        <w:tc>
          <w:tcPr>
            <w:tcW w:w="723" w:type="pct"/>
            <w:noWrap/>
            <w:hideMark/>
          </w:tcPr>
          <w:p w14:paraId="726823FE" w14:textId="1402ACDC"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38.331</w:t>
            </w:r>
          </w:p>
        </w:tc>
        <w:tc>
          <w:tcPr>
            <w:tcW w:w="474" w:type="pct"/>
            <w:noWrap/>
            <w:hideMark/>
          </w:tcPr>
          <w:p w14:paraId="2039C90D" w14:textId="457AC21B"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43.541</w:t>
            </w:r>
          </w:p>
        </w:tc>
        <w:tc>
          <w:tcPr>
            <w:tcW w:w="474" w:type="pct"/>
            <w:noWrap/>
            <w:hideMark/>
          </w:tcPr>
          <w:p w14:paraId="63E2C246" w14:textId="5EC67645"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47.875</w:t>
            </w:r>
          </w:p>
        </w:tc>
        <w:tc>
          <w:tcPr>
            <w:tcW w:w="474" w:type="pct"/>
            <w:noWrap/>
            <w:hideMark/>
          </w:tcPr>
          <w:p w14:paraId="0D43ED5F" w14:textId="5D08A7D0"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41.235</w:t>
            </w:r>
          </w:p>
        </w:tc>
        <w:tc>
          <w:tcPr>
            <w:tcW w:w="474" w:type="pct"/>
            <w:noWrap/>
            <w:hideMark/>
          </w:tcPr>
          <w:p w14:paraId="01F6053F" w14:textId="0E1E8C5D"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41.009</w:t>
            </w:r>
          </w:p>
        </w:tc>
        <w:tc>
          <w:tcPr>
            <w:tcW w:w="677" w:type="pct"/>
            <w:noWrap/>
            <w:hideMark/>
          </w:tcPr>
          <w:p w14:paraId="5633EA0C" w14:textId="02111F34"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211.991</w:t>
            </w:r>
          </w:p>
        </w:tc>
        <w:tc>
          <w:tcPr>
            <w:tcW w:w="591" w:type="pct"/>
            <w:noWrap/>
            <w:hideMark/>
          </w:tcPr>
          <w:p w14:paraId="20A6B5FD" w14:textId="77777777" w:rsidR="0042516A" w:rsidRPr="007E3EF8" w:rsidRDefault="0042516A" w:rsidP="0042516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41B5EDA7" w14:textId="77777777" w:rsidR="0042516A" w:rsidRDefault="0042516A" w:rsidP="00472893">
      <w:pPr>
        <w:spacing w:line="276" w:lineRule="auto"/>
        <w:rPr>
          <w:rFonts w:cs="Arial"/>
          <w:sz w:val="16"/>
          <w:szCs w:val="16"/>
        </w:rPr>
      </w:pPr>
    </w:p>
    <w:p w14:paraId="5A745268" w14:textId="3CEC10FE"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42516A">
        <w:rPr>
          <w:rFonts w:cs="Arial"/>
          <w:sz w:val="16"/>
          <w:szCs w:val="16"/>
        </w:rPr>
        <w:t>3</w:t>
      </w:r>
      <w:r w:rsidRPr="0080094B">
        <w:rPr>
          <w:rFonts w:cs="Arial"/>
          <w:sz w:val="16"/>
          <w:szCs w:val="16"/>
        </w:rPr>
        <w:t>, población vinculada, desplazada, atenciones NO POS y particulares, Base de datos RIPS Ministerio de Salud 2009-202</w:t>
      </w:r>
      <w:r w:rsidR="0042516A">
        <w:rPr>
          <w:rFonts w:cs="Arial"/>
          <w:sz w:val="16"/>
          <w:szCs w:val="16"/>
        </w:rPr>
        <w:t>3</w:t>
      </w:r>
      <w:r w:rsidRPr="0080094B">
        <w:rPr>
          <w:rFonts w:cs="Arial"/>
          <w:sz w:val="16"/>
          <w:szCs w:val="16"/>
        </w:rPr>
        <w:t>, población contributiva y subsidiada, Base de datos Población Especial - (Aseguramiento) (Corte 202</w:t>
      </w:r>
      <w:r w:rsidR="0042516A">
        <w:rPr>
          <w:rFonts w:cs="Arial"/>
          <w:sz w:val="16"/>
          <w:szCs w:val="16"/>
        </w:rPr>
        <w:t>3</w:t>
      </w:r>
      <w:r w:rsidRPr="0080094B">
        <w:rPr>
          <w:rFonts w:cs="Arial"/>
          <w:sz w:val="16"/>
          <w:szCs w:val="16"/>
        </w:rPr>
        <w:t>/12/31)</w:t>
      </w:r>
    </w:p>
    <w:p w14:paraId="3B8A47A2" w14:textId="77777777" w:rsidR="00A86A15" w:rsidRPr="0080094B" w:rsidRDefault="00A86A15" w:rsidP="00472893">
      <w:pPr>
        <w:spacing w:line="276" w:lineRule="auto"/>
        <w:rPr>
          <w:rFonts w:eastAsia="Cambria" w:cs="Arial"/>
          <w:szCs w:val="22"/>
        </w:rPr>
      </w:pPr>
    </w:p>
    <w:p w14:paraId="42EAE240" w14:textId="20832C1C" w:rsidR="00A86A15" w:rsidRPr="002D27B3" w:rsidRDefault="00A86A15" w:rsidP="00472893">
      <w:pPr>
        <w:spacing w:line="276" w:lineRule="auto"/>
        <w:rPr>
          <w:rFonts w:cs="Arial"/>
          <w:szCs w:val="22"/>
        </w:rPr>
      </w:pPr>
      <w:r w:rsidRPr="002D27B3">
        <w:rPr>
          <w:rFonts w:cs="Arial"/>
          <w:szCs w:val="22"/>
        </w:rPr>
        <w:t>El comportamiento por ámbi</w:t>
      </w:r>
      <w:r w:rsidR="0042516A" w:rsidRPr="002D27B3">
        <w:rPr>
          <w:rFonts w:cs="Arial"/>
          <w:szCs w:val="22"/>
        </w:rPr>
        <w:t>to de atención del 2019 a 2023</w:t>
      </w:r>
      <w:r w:rsidRPr="002D27B3">
        <w:rPr>
          <w:rFonts w:cs="Arial"/>
          <w:szCs w:val="22"/>
        </w:rPr>
        <w:t xml:space="preserve"> refleja una tendencia al incremento de demanda en todos los servicios.  </w:t>
      </w:r>
      <w:bookmarkStart w:id="143" w:name="_Hlk116930239"/>
      <w:r w:rsidRPr="002D27B3">
        <w:rPr>
          <w:rFonts w:cs="Arial"/>
          <w:szCs w:val="22"/>
        </w:rPr>
        <w:t>La demanda se concentra principalm</w:t>
      </w:r>
      <w:r w:rsidR="002D27B3" w:rsidRPr="002D27B3">
        <w:rPr>
          <w:rFonts w:cs="Arial"/>
          <w:szCs w:val="22"/>
        </w:rPr>
        <w:t>ente en procedimientos con el 62,35</w:t>
      </w:r>
      <w:r w:rsidRPr="002D27B3">
        <w:rPr>
          <w:rFonts w:cs="Arial"/>
          <w:szCs w:val="22"/>
        </w:rPr>
        <w:t>%, seguido de las atencione</w:t>
      </w:r>
      <w:r w:rsidR="00FE5579" w:rsidRPr="002D27B3">
        <w:rPr>
          <w:rFonts w:cs="Arial"/>
          <w:szCs w:val="22"/>
        </w:rPr>
        <w:t>s p</w:t>
      </w:r>
      <w:r w:rsidR="002D27B3" w:rsidRPr="002D27B3">
        <w:rPr>
          <w:rFonts w:cs="Arial"/>
          <w:szCs w:val="22"/>
        </w:rPr>
        <w:t>or consulta externa con el 36,22</w:t>
      </w:r>
      <w:r w:rsidRPr="002D27B3">
        <w:rPr>
          <w:rFonts w:cs="Arial"/>
          <w:szCs w:val="22"/>
        </w:rPr>
        <w:t xml:space="preserve">%, </w:t>
      </w:r>
      <w:bookmarkEnd w:id="143"/>
      <w:r w:rsidR="002D27B3" w:rsidRPr="002D27B3">
        <w:rPr>
          <w:rFonts w:cs="Arial"/>
          <w:szCs w:val="22"/>
        </w:rPr>
        <w:t>y el 0.67</w:t>
      </w:r>
      <w:r w:rsidRPr="002D27B3">
        <w:rPr>
          <w:rFonts w:cs="Arial"/>
          <w:szCs w:val="22"/>
        </w:rPr>
        <w:t xml:space="preserve">% en urgencias y </w:t>
      </w:r>
      <w:r w:rsidR="002D27B3" w:rsidRPr="002D27B3">
        <w:rPr>
          <w:rFonts w:cs="Arial"/>
          <w:szCs w:val="22"/>
        </w:rPr>
        <w:t>el 0,7</w:t>
      </w:r>
      <w:r w:rsidR="00FE5579" w:rsidRPr="002D27B3">
        <w:rPr>
          <w:rFonts w:cs="Arial"/>
          <w:szCs w:val="22"/>
        </w:rPr>
        <w:t>5</w:t>
      </w:r>
      <w:r w:rsidRPr="002D27B3">
        <w:rPr>
          <w:rFonts w:cs="Arial"/>
          <w:szCs w:val="22"/>
        </w:rPr>
        <w:t>% en hospitalización.</w:t>
      </w:r>
    </w:p>
    <w:p w14:paraId="47F68744" w14:textId="77777777" w:rsidR="00A86A15" w:rsidRPr="002634D3" w:rsidRDefault="00A86A15" w:rsidP="00472893">
      <w:pPr>
        <w:spacing w:line="276" w:lineRule="auto"/>
        <w:rPr>
          <w:rFonts w:cs="Arial"/>
          <w:color w:val="FF0000"/>
        </w:rPr>
      </w:pPr>
    </w:p>
    <w:p w14:paraId="57B0299F" w14:textId="2E436E64" w:rsidR="00A86A15" w:rsidRPr="0040746E" w:rsidRDefault="00225874" w:rsidP="00472893">
      <w:pPr>
        <w:pStyle w:val="Descripcin"/>
        <w:keepNext/>
        <w:spacing w:after="0" w:line="276" w:lineRule="auto"/>
        <w:rPr>
          <w:rFonts w:cs="Arial"/>
          <w:bCs w:val="0"/>
          <w:i w:val="0"/>
          <w:sz w:val="20"/>
          <w:szCs w:val="20"/>
        </w:rPr>
      </w:pPr>
      <w:bookmarkStart w:id="144" w:name="_Toc102169625"/>
      <w:bookmarkStart w:id="145" w:name="_Toc120191134"/>
      <w:bookmarkStart w:id="146" w:name="_Toc16842872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42516A">
        <w:rPr>
          <w:rFonts w:cs="Arial"/>
          <w:bCs w:val="0"/>
          <w:i w:val="0"/>
          <w:noProof/>
          <w:sz w:val="20"/>
          <w:szCs w:val="20"/>
        </w:rPr>
        <w:t>33</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Demanda Población Tercera edad en centros de protección por tipo de servicios.  </w:t>
      </w:r>
      <w:bookmarkEnd w:id="144"/>
      <w:r w:rsidR="00A86A15" w:rsidRPr="0040746E">
        <w:rPr>
          <w:rFonts w:cs="Arial"/>
          <w:bCs w:val="0"/>
          <w:i w:val="0"/>
          <w:sz w:val="20"/>
          <w:szCs w:val="20"/>
        </w:rPr>
        <w:t>Bogotá D.C. Año 201</w:t>
      </w:r>
      <w:r w:rsidR="0042516A">
        <w:rPr>
          <w:rFonts w:cs="Arial"/>
          <w:bCs w:val="0"/>
          <w:i w:val="0"/>
          <w:sz w:val="20"/>
          <w:szCs w:val="20"/>
        </w:rPr>
        <w:t>9</w:t>
      </w:r>
      <w:r w:rsidR="00A86A15" w:rsidRPr="0040746E">
        <w:rPr>
          <w:rFonts w:cs="Arial"/>
          <w:bCs w:val="0"/>
          <w:i w:val="0"/>
          <w:sz w:val="20"/>
          <w:szCs w:val="20"/>
        </w:rPr>
        <w:t>– 202</w:t>
      </w:r>
      <w:r w:rsidR="0042516A">
        <w:rPr>
          <w:rFonts w:cs="Arial"/>
          <w:bCs w:val="0"/>
          <w:i w:val="0"/>
          <w:sz w:val="20"/>
          <w:szCs w:val="20"/>
        </w:rPr>
        <w:t>3</w:t>
      </w:r>
      <w:r w:rsidR="00A86A15" w:rsidRPr="0040746E">
        <w:rPr>
          <w:rFonts w:cs="Arial"/>
          <w:bCs w:val="0"/>
          <w:i w:val="0"/>
          <w:sz w:val="20"/>
          <w:szCs w:val="20"/>
        </w:rPr>
        <w:t>.</w:t>
      </w:r>
      <w:bookmarkEnd w:id="145"/>
      <w:bookmarkEnd w:id="146"/>
    </w:p>
    <w:p w14:paraId="0E5317C5" w14:textId="77777777" w:rsidR="0042516A" w:rsidRDefault="0042516A"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1957"/>
        <w:gridCol w:w="1266"/>
        <w:gridCol w:w="823"/>
        <w:gridCol w:w="824"/>
        <w:gridCol w:w="824"/>
        <w:gridCol w:w="824"/>
        <w:gridCol w:w="1337"/>
        <w:gridCol w:w="1032"/>
      </w:tblGrid>
      <w:tr w:rsidR="0042516A" w:rsidRPr="0042516A" w14:paraId="5BB56B23"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12" w:type="pct"/>
            <w:noWrap/>
            <w:hideMark/>
          </w:tcPr>
          <w:p w14:paraId="0BDDE5AD" w14:textId="0C34672B" w:rsidR="0042516A" w:rsidRPr="0042516A" w:rsidRDefault="00EE01A0" w:rsidP="00EE01A0">
            <w:pPr>
              <w:spacing w:line="240" w:lineRule="auto"/>
              <w:jc w:val="center"/>
              <w:rPr>
                <w:rFonts w:cs="Arial"/>
                <w:b w:val="0"/>
                <w:bCs w:val="0"/>
                <w:sz w:val="18"/>
                <w:szCs w:val="18"/>
                <w:lang w:val="en-US"/>
              </w:rPr>
            </w:pPr>
            <w:r w:rsidRPr="0042516A">
              <w:rPr>
                <w:rFonts w:cs="Arial"/>
                <w:sz w:val="18"/>
                <w:szCs w:val="18"/>
                <w:lang w:val="en-US"/>
              </w:rPr>
              <w:t>T</w:t>
            </w:r>
            <w:r w:rsidR="0042516A" w:rsidRPr="0042516A">
              <w:rPr>
                <w:rFonts w:cs="Arial"/>
                <w:sz w:val="18"/>
                <w:szCs w:val="18"/>
                <w:lang w:val="en-US"/>
              </w:rPr>
              <w:t>ipo</w:t>
            </w:r>
            <w:r>
              <w:rPr>
                <w:rFonts w:cs="Arial"/>
                <w:sz w:val="18"/>
                <w:szCs w:val="18"/>
                <w:lang w:val="en-US"/>
              </w:rPr>
              <w:t xml:space="preserve"> de </w:t>
            </w:r>
            <w:r w:rsidR="003D2AE8">
              <w:rPr>
                <w:rFonts w:cs="Arial"/>
                <w:sz w:val="18"/>
                <w:szCs w:val="18"/>
                <w:lang w:val="en-US"/>
              </w:rPr>
              <w:t>Atenció</w:t>
            </w:r>
            <w:r w:rsidRPr="0042516A">
              <w:rPr>
                <w:rFonts w:cs="Arial"/>
                <w:sz w:val="18"/>
                <w:szCs w:val="18"/>
                <w:lang w:val="en-US"/>
              </w:rPr>
              <w:t>n</w:t>
            </w:r>
          </w:p>
        </w:tc>
        <w:tc>
          <w:tcPr>
            <w:tcW w:w="723" w:type="pct"/>
            <w:noWrap/>
            <w:hideMark/>
          </w:tcPr>
          <w:p w14:paraId="5AC0D25F"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2019</w:t>
            </w:r>
          </w:p>
        </w:tc>
        <w:tc>
          <w:tcPr>
            <w:tcW w:w="474" w:type="pct"/>
            <w:noWrap/>
            <w:hideMark/>
          </w:tcPr>
          <w:p w14:paraId="32536D04"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2020</w:t>
            </w:r>
          </w:p>
        </w:tc>
        <w:tc>
          <w:tcPr>
            <w:tcW w:w="474" w:type="pct"/>
            <w:noWrap/>
            <w:hideMark/>
          </w:tcPr>
          <w:p w14:paraId="4589F883"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2021</w:t>
            </w:r>
          </w:p>
        </w:tc>
        <w:tc>
          <w:tcPr>
            <w:tcW w:w="474" w:type="pct"/>
            <w:noWrap/>
            <w:hideMark/>
          </w:tcPr>
          <w:p w14:paraId="590F8D0F"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2022</w:t>
            </w:r>
          </w:p>
        </w:tc>
        <w:tc>
          <w:tcPr>
            <w:tcW w:w="474" w:type="pct"/>
            <w:noWrap/>
            <w:hideMark/>
          </w:tcPr>
          <w:p w14:paraId="44A35FA0"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2023</w:t>
            </w:r>
          </w:p>
        </w:tc>
        <w:tc>
          <w:tcPr>
            <w:tcW w:w="677" w:type="pct"/>
            <w:noWrap/>
            <w:hideMark/>
          </w:tcPr>
          <w:p w14:paraId="4A985B89"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Total general</w:t>
            </w:r>
          </w:p>
        </w:tc>
        <w:tc>
          <w:tcPr>
            <w:tcW w:w="591" w:type="pct"/>
            <w:noWrap/>
            <w:hideMark/>
          </w:tcPr>
          <w:p w14:paraId="51FC6B83" w14:textId="77777777" w:rsidR="0042516A" w:rsidRPr="0042516A" w:rsidRDefault="0042516A"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42516A">
              <w:rPr>
                <w:rFonts w:cs="Arial"/>
                <w:sz w:val="18"/>
                <w:szCs w:val="18"/>
                <w:lang w:val="en-US"/>
              </w:rPr>
              <w:t>%</w:t>
            </w:r>
          </w:p>
        </w:tc>
      </w:tr>
      <w:tr w:rsidR="0042516A" w:rsidRPr="0042516A" w14:paraId="130DEA6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59DC02CB" w14:textId="77777777"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Consultas</w:t>
            </w:r>
          </w:p>
        </w:tc>
        <w:tc>
          <w:tcPr>
            <w:tcW w:w="723" w:type="pct"/>
            <w:noWrap/>
            <w:hideMark/>
          </w:tcPr>
          <w:p w14:paraId="686400DB" w14:textId="14162BDA"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12.070</w:t>
            </w:r>
          </w:p>
        </w:tc>
        <w:tc>
          <w:tcPr>
            <w:tcW w:w="474" w:type="pct"/>
            <w:noWrap/>
            <w:hideMark/>
          </w:tcPr>
          <w:p w14:paraId="5F81CCF7" w14:textId="72A1F447"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15.909</w:t>
            </w:r>
          </w:p>
        </w:tc>
        <w:tc>
          <w:tcPr>
            <w:tcW w:w="474" w:type="pct"/>
            <w:noWrap/>
            <w:hideMark/>
          </w:tcPr>
          <w:p w14:paraId="11A0FFCB" w14:textId="11A14653"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18.028</w:t>
            </w:r>
          </w:p>
        </w:tc>
        <w:tc>
          <w:tcPr>
            <w:tcW w:w="474" w:type="pct"/>
            <w:noWrap/>
            <w:hideMark/>
          </w:tcPr>
          <w:p w14:paraId="6881BCFA" w14:textId="4F81CDC6"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15.415</w:t>
            </w:r>
          </w:p>
        </w:tc>
        <w:tc>
          <w:tcPr>
            <w:tcW w:w="474" w:type="pct"/>
            <w:noWrap/>
            <w:hideMark/>
          </w:tcPr>
          <w:p w14:paraId="543B9F6E" w14:textId="7E5B54B3"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15.370</w:t>
            </w:r>
          </w:p>
        </w:tc>
        <w:tc>
          <w:tcPr>
            <w:tcW w:w="677" w:type="pct"/>
            <w:noWrap/>
            <w:hideMark/>
          </w:tcPr>
          <w:p w14:paraId="0E602C49" w14:textId="3002CAE8"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76.792</w:t>
            </w:r>
          </w:p>
        </w:tc>
        <w:tc>
          <w:tcPr>
            <w:tcW w:w="591" w:type="pct"/>
            <w:noWrap/>
            <w:hideMark/>
          </w:tcPr>
          <w:p w14:paraId="1A8FA086" w14:textId="02BD271A"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36,22</w:t>
            </w:r>
          </w:p>
        </w:tc>
      </w:tr>
      <w:tr w:rsidR="0042516A" w:rsidRPr="0042516A" w14:paraId="0206EC4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17E65453" w14:textId="77777777"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Hospitalizaciones</w:t>
            </w:r>
          </w:p>
        </w:tc>
        <w:tc>
          <w:tcPr>
            <w:tcW w:w="723" w:type="pct"/>
            <w:noWrap/>
            <w:hideMark/>
          </w:tcPr>
          <w:p w14:paraId="7A3DC4FF" w14:textId="4E7D2ABB"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358</w:t>
            </w:r>
          </w:p>
        </w:tc>
        <w:tc>
          <w:tcPr>
            <w:tcW w:w="474" w:type="pct"/>
            <w:noWrap/>
            <w:hideMark/>
          </w:tcPr>
          <w:p w14:paraId="2EBB6A77" w14:textId="6BD7F2E5"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416</w:t>
            </w:r>
          </w:p>
        </w:tc>
        <w:tc>
          <w:tcPr>
            <w:tcW w:w="474" w:type="pct"/>
            <w:noWrap/>
            <w:hideMark/>
          </w:tcPr>
          <w:p w14:paraId="66F02C92" w14:textId="2997C2B8"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380</w:t>
            </w:r>
          </w:p>
        </w:tc>
        <w:tc>
          <w:tcPr>
            <w:tcW w:w="474" w:type="pct"/>
            <w:noWrap/>
            <w:hideMark/>
          </w:tcPr>
          <w:p w14:paraId="26EAD8F9" w14:textId="6617DD96"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208</w:t>
            </w:r>
          </w:p>
        </w:tc>
        <w:tc>
          <w:tcPr>
            <w:tcW w:w="474" w:type="pct"/>
            <w:noWrap/>
            <w:hideMark/>
          </w:tcPr>
          <w:p w14:paraId="1A928C92" w14:textId="604C6C0A"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237</w:t>
            </w:r>
          </w:p>
        </w:tc>
        <w:tc>
          <w:tcPr>
            <w:tcW w:w="677" w:type="pct"/>
            <w:noWrap/>
            <w:hideMark/>
          </w:tcPr>
          <w:p w14:paraId="032774CA" w14:textId="2EBD984F"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1.599</w:t>
            </w:r>
          </w:p>
        </w:tc>
        <w:tc>
          <w:tcPr>
            <w:tcW w:w="591" w:type="pct"/>
            <w:noWrap/>
            <w:hideMark/>
          </w:tcPr>
          <w:p w14:paraId="1BB82242" w14:textId="2E3A2B3E"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0,75</w:t>
            </w:r>
          </w:p>
        </w:tc>
      </w:tr>
      <w:tr w:rsidR="0042516A" w:rsidRPr="0042516A" w14:paraId="3CE9E0B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5EA380BD" w14:textId="77777777"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Procedimientos</w:t>
            </w:r>
          </w:p>
        </w:tc>
        <w:tc>
          <w:tcPr>
            <w:tcW w:w="723" w:type="pct"/>
            <w:noWrap/>
            <w:hideMark/>
          </w:tcPr>
          <w:p w14:paraId="418EB2CC" w14:textId="0A95BEBE"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25.185</w:t>
            </w:r>
          </w:p>
        </w:tc>
        <w:tc>
          <w:tcPr>
            <w:tcW w:w="474" w:type="pct"/>
            <w:noWrap/>
            <w:hideMark/>
          </w:tcPr>
          <w:p w14:paraId="1A6E0850" w14:textId="3338F866"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26.813</w:t>
            </w:r>
          </w:p>
        </w:tc>
        <w:tc>
          <w:tcPr>
            <w:tcW w:w="474" w:type="pct"/>
            <w:noWrap/>
            <w:hideMark/>
          </w:tcPr>
          <w:p w14:paraId="0A41B47D" w14:textId="6F26C1CB"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29.367</w:t>
            </w:r>
          </w:p>
        </w:tc>
        <w:tc>
          <w:tcPr>
            <w:tcW w:w="474" w:type="pct"/>
            <w:noWrap/>
            <w:hideMark/>
          </w:tcPr>
          <w:p w14:paraId="15B5E792" w14:textId="4B36F5DF"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25.531</w:t>
            </w:r>
          </w:p>
        </w:tc>
        <w:tc>
          <w:tcPr>
            <w:tcW w:w="474" w:type="pct"/>
            <w:noWrap/>
            <w:hideMark/>
          </w:tcPr>
          <w:p w14:paraId="7E817C70" w14:textId="4512EE41"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25.279</w:t>
            </w:r>
          </w:p>
        </w:tc>
        <w:tc>
          <w:tcPr>
            <w:tcW w:w="677" w:type="pct"/>
            <w:noWrap/>
            <w:hideMark/>
          </w:tcPr>
          <w:p w14:paraId="488FE1ED" w14:textId="1618F841"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132.175</w:t>
            </w:r>
          </w:p>
        </w:tc>
        <w:tc>
          <w:tcPr>
            <w:tcW w:w="591" w:type="pct"/>
            <w:noWrap/>
            <w:hideMark/>
          </w:tcPr>
          <w:p w14:paraId="52DB2A12" w14:textId="1729061D" w:rsidR="0042516A" w:rsidRPr="0042516A"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62,35</w:t>
            </w:r>
          </w:p>
        </w:tc>
      </w:tr>
      <w:tr w:rsidR="0042516A" w:rsidRPr="0042516A" w14:paraId="56F509E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12" w:type="pct"/>
            <w:noWrap/>
            <w:hideMark/>
          </w:tcPr>
          <w:p w14:paraId="735F7139" w14:textId="77777777" w:rsidR="0042516A" w:rsidRPr="0042516A" w:rsidRDefault="0042516A" w:rsidP="00336E9F">
            <w:pPr>
              <w:spacing w:line="240" w:lineRule="auto"/>
              <w:jc w:val="center"/>
              <w:rPr>
                <w:rFonts w:cs="Arial"/>
                <w:color w:val="000000"/>
                <w:sz w:val="18"/>
                <w:szCs w:val="18"/>
                <w:lang w:val="en-US"/>
              </w:rPr>
            </w:pPr>
            <w:r w:rsidRPr="0042516A">
              <w:rPr>
                <w:rFonts w:cs="Arial"/>
                <w:color w:val="000000"/>
                <w:sz w:val="18"/>
                <w:szCs w:val="18"/>
                <w:lang w:val="en-US"/>
              </w:rPr>
              <w:t>Urgencias</w:t>
            </w:r>
          </w:p>
        </w:tc>
        <w:tc>
          <w:tcPr>
            <w:tcW w:w="723" w:type="pct"/>
            <w:noWrap/>
            <w:hideMark/>
          </w:tcPr>
          <w:p w14:paraId="2F878B3F" w14:textId="698523F3"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718</w:t>
            </w:r>
          </w:p>
        </w:tc>
        <w:tc>
          <w:tcPr>
            <w:tcW w:w="474" w:type="pct"/>
            <w:noWrap/>
            <w:hideMark/>
          </w:tcPr>
          <w:p w14:paraId="7DF5CD52" w14:textId="12DDC0FB"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403</w:t>
            </w:r>
          </w:p>
        </w:tc>
        <w:tc>
          <w:tcPr>
            <w:tcW w:w="474" w:type="pct"/>
            <w:noWrap/>
            <w:hideMark/>
          </w:tcPr>
          <w:p w14:paraId="59D2B009" w14:textId="3B233553"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100</w:t>
            </w:r>
          </w:p>
        </w:tc>
        <w:tc>
          <w:tcPr>
            <w:tcW w:w="474" w:type="pct"/>
            <w:noWrap/>
            <w:hideMark/>
          </w:tcPr>
          <w:p w14:paraId="02B81CD2" w14:textId="2D28F67F"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81</w:t>
            </w:r>
          </w:p>
        </w:tc>
        <w:tc>
          <w:tcPr>
            <w:tcW w:w="474" w:type="pct"/>
            <w:noWrap/>
            <w:hideMark/>
          </w:tcPr>
          <w:p w14:paraId="6C3645B4" w14:textId="6CE5F7A5"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123</w:t>
            </w:r>
          </w:p>
        </w:tc>
        <w:tc>
          <w:tcPr>
            <w:tcW w:w="677" w:type="pct"/>
            <w:noWrap/>
            <w:hideMark/>
          </w:tcPr>
          <w:p w14:paraId="791D0B0B" w14:textId="22CB5880"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1.425</w:t>
            </w:r>
          </w:p>
        </w:tc>
        <w:tc>
          <w:tcPr>
            <w:tcW w:w="591" w:type="pct"/>
            <w:noWrap/>
            <w:hideMark/>
          </w:tcPr>
          <w:p w14:paraId="6A3D911E" w14:textId="4D59A022" w:rsidR="0042516A" w:rsidRPr="0042516A" w:rsidRDefault="0042516A"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42516A">
              <w:rPr>
                <w:rFonts w:cs="Arial"/>
                <w:color w:val="000000"/>
                <w:sz w:val="18"/>
                <w:szCs w:val="18"/>
                <w:lang w:val="en-US"/>
              </w:rPr>
              <w:t>0,67</w:t>
            </w:r>
          </w:p>
        </w:tc>
      </w:tr>
      <w:tr w:rsidR="0042516A" w:rsidRPr="0042516A" w14:paraId="1FB6B4FE"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12" w:type="pct"/>
            <w:noWrap/>
            <w:hideMark/>
          </w:tcPr>
          <w:p w14:paraId="118AEE18" w14:textId="77777777" w:rsidR="0042516A" w:rsidRPr="007E3EF8" w:rsidRDefault="0042516A" w:rsidP="00336E9F">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23" w:type="pct"/>
            <w:noWrap/>
            <w:hideMark/>
          </w:tcPr>
          <w:p w14:paraId="19DCC126" w14:textId="647ECB61"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38.331</w:t>
            </w:r>
          </w:p>
        </w:tc>
        <w:tc>
          <w:tcPr>
            <w:tcW w:w="474" w:type="pct"/>
            <w:noWrap/>
            <w:hideMark/>
          </w:tcPr>
          <w:p w14:paraId="44EA8BA6" w14:textId="0115146C"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43.541</w:t>
            </w:r>
          </w:p>
        </w:tc>
        <w:tc>
          <w:tcPr>
            <w:tcW w:w="474" w:type="pct"/>
            <w:noWrap/>
            <w:hideMark/>
          </w:tcPr>
          <w:p w14:paraId="74FC25A9" w14:textId="132CA9AC"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47.875</w:t>
            </w:r>
          </w:p>
        </w:tc>
        <w:tc>
          <w:tcPr>
            <w:tcW w:w="474" w:type="pct"/>
            <w:noWrap/>
            <w:hideMark/>
          </w:tcPr>
          <w:p w14:paraId="083DB3BE" w14:textId="4EE70338"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41.235</w:t>
            </w:r>
          </w:p>
        </w:tc>
        <w:tc>
          <w:tcPr>
            <w:tcW w:w="474" w:type="pct"/>
            <w:noWrap/>
            <w:hideMark/>
          </w:tcPr>
          <w:p w14:paraId="42253081" w14:textId="58E0B377"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41.009</w:t>
            </w:r>
          </w:p>
        </w:tc>
        <w:tc>
          <w:tcPr>
            <w:tcW w:w="677" w:type="pct"/>
            <w:noWrap/>
            <w:hideMark/>
          </w:tcPr>
          <w:p w14:paraId="27C28C59" w14:textId="3E0493BA"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211.991</w:t>
            </w:r>
          </w:p>
        </w:tc>
        <w:tc>
          <w:tcPr>
            <w:tcW w:w="591" w:type="pct"/>
            <w:noWrap/>
            <w:hideMark/>
          </w:tcPr>
          <w:p w14:paraId="6D8EF0BF" w14:textId="77777777" w:rsidR="0042516A" w:rsidRPr="007E3EF8" w:rsidRDefault="0042516A"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004F41F0" w14:textId="77777777" w:rsidR="0042516A" w:rsidRDefault="0042516A" w:rsidP="00472893">
      <w:pPr>
        <w:spacing w:line="276" w:lineRule="auto"/>
        <w:rPr>
          <w:rFonts w:cs="Arial"/>
          <w:sz w:val="16"/>
          <w:szCs w:val="16"/>
        </w:rPr>
      </w:pPr>
    </w:p>
    <w:p w14:paraId="2D39D85A" w14:textId="0DC03239"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2D27B3">
        <w:rPr>
          <w:rFonts w:cs="Arial"/>
          <w:sz w:val="16"/>
          <w:szCs w:val="16"/>
        </w:rPr>
        <w:t>3</w:t>
      </w:r>
      <w:r w:rsidRPr="0080094B">
        <w:rPr>
          <w:rFonts w:cs="Arial"/>
          <w:sz w:val="16"/>
          <w:szCs w:val="16"/>
        </w:rPr>
        <w:t>, población vinculada, desplazada, atenciones NO POS y particulares, Base de datos RIPS Ministerio de Salud 2009-202</w:t>
      </w:r>
      <w:r w:rsidR="002D27B3">
        <w:rPr>
          <w:rFonts w:cs="Arial"/>
          <w:sz w:val="16"/>
          <w:szCs w:val="16"/>
        </w:rPr>
        <w:t>3</w:t>
      </w:r>
      <w:r w:rsidRPr="0080094B">
        <w:rPr>
          <w:rFonts w:cs="Arial"/>
          <w:sz w:val="16"/>
          <w:szCs w:val="16"/>
        </w:rPr>
        <w:t>, población contributiva y subsidiada, Base de datos Población Especial - (Aseguramiento) (Corte 202</w:t>
      </w:r>
      <w:r w:rsidR="002D27B3">
        <w:rPr>
          <w:rFonts w:cs="Arial"/>
          <w:sz w:val="16"/>
          <w:szCs w:val="16"/>
        </w:rPr>
        <w:t>3</w:t>
      </w:r>
      <w:r w:rsidRPr="0080094B">
        <w:rPr>
          <w:rFonts w:cs="Arial"/>
          <w:sz w:val="16"/>
          <w:szCs w:val="16"/>
        </w:rPr>
        <w:t>/12/31)</w:t>
      </w:r>
      <w:r w:rsidR="000B5478">
        <w:rPr>
          <w:rFonts w:cs="Arial"/>
          <w:sz w:val="16"/>
          <w:szCs w:val="16"/>
        </w:rPr>
        <w:t>.</w:t>
      </w:r>
    </w:p>
    <w:p w14:paraId="5E76365E" w14:textId="77777777" w:rsidR="00200D35" w:rsidRPr="0080094B" w:rsidRDefault="00200D35" w:rsidP="00472893">
      <w:pPr>
        <w:spacing w:line="276" w:lineRule="auto"/>
        <w:rPr>
          <w:rFonts w:cs="Arial"/>
          <w:sz w:val="16"/>
          <w:szCs w:val="16"/>
        </w:rPr>
      </w:pPr>
    </w:p>
    <w:p w14:paraId="3EF19491" w14:textId="439240BC" w:rsidR="00A86A15" w:rsidRPr="002634D3" w:rsidRDefault="00A86A15" w:rsidP="00472893">
      <w:pPr>
        <w:spacing w:line="276" w:lineRule="auto"/>
        <w:rPr>
          <w:rFonts w:cs="Arial"/>
          <w:color w:val="FF0000"/>
          <w:szCs w:val="22"/>
        </w:rPr>
      </w:pPr>
      <w:r w:rsidRPr="00801AE0">
        <w:rPr>
          <w:rFonts w:cs="Arial"/>
          <w:szCs w:val="22"/>
        </w:rPr>
        <w:lastRenderedPageBreak/>
        <w:t>La demanda de población de la tercera edad por tipo de a</w:t>
      </w:r>
      <w:r w:rsidR="00801AE0" w:rsidRPr="00801AE0">
        <w:rPr>
          <w:rFonts w:cs="Arial"/>
          <w:szCs w:val="22"/>
        </w:rPr>
        <w:t>seguramiento del 2019 a 2023, el 94,36% (N=200.035</w:t>
      </w:r>
      <w:r w:rsidRPr="00801AE0">
        <w:rPr>
          <w:rFonts w:cs="Arial"/>
          <w:szCs w:val="22"/>
        </w:rPr>
        <w:t xml:space="preserve">) corresponde a población afiliada al régimen Subsidiado, </w:t>
      </w:r>
      <w:r w:rsidR="00801AE0" w:rsidRPr="00801AE0">
        <w:rPr>
          <w:rFonts w:cs="Arial"/>
          <w:szCs w:val="22"/>
        </w:rPr>
        <w:t>el 4,64% (N=9.827</w:t>
      </w:r>
      <w:r w:rsidRPr="00801AE0">
        <w:rPr>
          <w:rFonts w:cs="Arial"/>
          <w:szCs w:val="22"/>
        </w:rPr>
        <w:t xml:space="preserve">) Contributivo el </w:t>
      </w:r>
      <w:r w:rsidR="00801AE0" w:rsidRPr="00801AE0">
        <w:rPr>
          <w:rFonts w:cs="Arial"/>
          <w:szCs w:val="22"/>
        </w:rPr>
        <w:t>0,76% (N=1.602</w:t>
      </w:r>
      <w:r w:rsidR="00EA7F74" w:rsidRPr="00801AE0">
        <w:rPr>
          <w:rFonts w:cs="Arial"/>
          <w:szCs w:val="22"/>
        </w:rPr>
        <w:t>) No asegurado</w:t>
      </w:r>
      <w:r w:rsidRPr="00801AE0">
        <w:rPr>
          <w:rFonts w:cs="Arial"/>
          <w:szCs w:val="22"/>
        </w:rPr>
        <w:t xml:space="preserve">, y </w:t>
      </w:r>
      <w:r w:rsidR="00EA7F74" w:rsidRPr="00801AE0">
        <w:rPr>
          <w:rFonts w:cs="Arial"/>
          <w:szCs w:val="22"/>
        </w:rPr>
        <w:t>menos del 1% son otro</w:t>
      </w:r>
      <w:r w:rsidRPr="002634D3">
        <w:rPr>
          <w:rFonts w:cs="Arial"/>
          <w:color w:val="FF0000"/>
          <w:szCs w:val="22"/>
        </w:rPr>
        <w:t xml:space="preserve">. </w:t>
      </w:r>
    </w:p>
    <w:p w14:paraId="54DD44E2" w14:textId="77777777" w:rsidR="00A86A15" w:rsidRPr="0080094B" w:rsidRDefault="00A86A15" w:rsidP="00472893">
      <w:pPr>
        <w:spacing w:line="276" w:lineRule="auto"/>
        <w:rPr>
          <w:rFonts w:cs="Arial"/>
          <w:color w:val="FF0000"/>
          <w:szCs w:val="22"/>
        </w:rPr>
      </w:pPr>
    </w:p>
    <w:p w14:paraId="47A87382" w14:textId="78F8E6FA" w:rsidR="00A86A15" w:rsidRDefault="00225874" w:rsidP="00472893">
      <w:pPr>
        <w:pStyle w:val="Descripcin"/>
        <w:keepNext/>
        <w:spacing w:after="0" w:line="276" w:lineRule="auto"/>
        <w:rPr>
          <w:rFonts w:cs="Arial"/>
          <w:bCs w:val="0"/>
          <w:i w:val="0"/>
          <w:sz w:val="20"/>
          <w:szCs w:val="20"/>
        </w:rPr>
      </w:pPr>
      <w:bookmarkStart w:id="147" w:name="_Toc102169626"/>
      <w:bookmarkStart w:id="148" w:name="_Toc120191135"/>
      <w:bookmarkStart w:id="149" w:name="_Toc168428728"/>
      <w:bookmarkStart w:id="150" w:name="_Hlk10197834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801AE0">
        <w:rPr>
          <w:rFonts w:cs="Arial"/>
          <w:bCs w:val="0"/>
          <w:i w:val="0"/>
          <w:noProof/>
          <w:sz w:val="20"/>
          <w:szCs w:val="20"/>
        </w:rPr>
        <w:t>34</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Atenciones de Población Tercera edad en centros de protección por tipo de aseguramiento</w:t>
      </w:r>
      <w:bookmarkEnd w:id="147"/>
      <w:r w:rsidR="00A86A15" w:rsidRPr="0040746E">
        <w:rPr>
          <w:rFonts w:cs="Arial"/>
          <w:bCs w:val="0"/>
          <w:i w:val="0"/>
          <w:sz w:val="20"/>
          <w:szCs w:val="20"/>
        </w:rPr>
        <w:t>. Bogotá D.C. Año 201</w:t>
      </w:r>
      <w:r w:rsidR="00801AE0">
        <w:rPr>
          <w:rFonts w:cs="Arial"/>
          <w:bCs w:val="0"/>
          <w:i w:val="0"/>
          <w:sz w:val="20"/>
          <w:szCs w:val="20"/>
        </w:rPr>
        <w:t>9</w:t>
      </w:r>
      <w:r w:rsidR="00A86A15" w:rsidRPr="0040746E">
        <w:rPr>
          <w:rFonts w:cs="Arial"/>
          <w:bCs w:val="0"/>
          <w:i w:val="0"/>
          <w:sz w:val="20"/>
          <w:szCs w:val="20"/>
        </w:rPr>
        <w:t xml:space="preserve"> – 202</w:t>
      </w:r>
      <w:r w:rsidR="00801AE0">
        <w:rPr>
          <w:rFonts w:cs="Arial"/>
          <w:bCs w:val="0"/>
          <w:i w:val="0"/>
          <w:sz w:val="20"/>
          <w:szCs w:val="20"/>
        </w:rPr>
        <w:t>3</w:t>
      </w:r>
      <w:r w:rsidR="00A86A15" w:rsidRPr="0040746E">
        <w:rPr>
          <w:rFonts w:cs="Arial"/>
          <w:bCs w:val="0"/>
          <w:i w:val="0"/>
          <w:sz w:val="20"/>
          <w:szCs w:val="20"/>
        </w:rPr>
        <w:t>.</w:t>
      </w:r>
      <w:bookmarkEnd w:id="148"/>
      <w:bookmarkEnd w:id="149"/>
    </w:p>
    <w:tbl>
      <w:tblPr>
        <w:tblStyle w:val="Tabladecuadrcula5oscura-nfasis11"/>
        <w:tblW w:w="5000" w:type="pct"/>
        <w:tblLook w:val="04A0" w:firstRow="1" w:lastRow="0" w:firstColumn="1" w:lastColumn="0" w:noHBand="0" w:noVBand="1"/>
      </w:tblPr>
      <w:tblGrid>
        <w:gridCol w:w="1949"/>
        <w:gridCol w:w="1264"/>
        <w:gridCol w:w="826"/>
        <w:gridCol w:w="826"/>
        <w:gridCol w:w="826"/>
        <w:gridCol w:w="826"/>
        <w:gridCol w:w="1337"/>
        <w:gridCol w:w="1033"/>
      </w:tblGrid>
      <w:tr w:rsidR="00801AE0" w:rsidRPr="00801AE0" w14:paraId="25DD002F"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 w:type="pct"/>
            <w:noWrap/>
            <w:hideMark/>
          </w:tcPr>
          <w:p w14:paraId="36A1C0D5" w14:textId="3A7DB5D0" w:rsidR="00801AE0" w:rsidRPr="00801AE0" w:rsidRDefault="00EE01A0" w:rsidP="00336E9F">
            <w:pPr>
              <w:spacing w:line="240" w:lineRule="auto"/>
              <w:jc w:val="center"/>
              <w:rPr>
                <w:rFonts w:cs="Arial"/>
                <w:b w:val="0"/>
                <w:bCs w:val="0"/>
                <w:sz w:val="18"/>
                <w:szCs w:val="18"/>
                <w:lang w:val="en-US"/>
              </w:rPr>
            </w:pPr>
            <w:r>
              <w:rPr>
                <w:rFonts w:cs="Arial"/>
                <w:sz w:val="18"/>
                <w:szCs w:val="18"/>
                <w:lang w:val="en-US"/>
              </w:rPr>
              <w:t xml:space="preserve">Tipo de </w:t>
            </w:r>
            <w:r w:rsidR="003D2AE8">
              <w:rPr>
                <w:rFonts w:cs="Arial"/>
                <w:sz w:val="18"/>
                <w:szCs w:val="18"/>
                <w:lang w:val="en-US"/>
              </w:rPr>
              <w:t>Afiliació</w:t>
            </w:r>
            <w:r w:rsidRPr="00801AE0">
              <w:rPr>
                <w:rFonts w:cs="Arial"/>
                <w:sz w:val="18"/>
                <w:szCs w:val="18"/>
                <w:lang w:val="en-US"/>
              </w:rPr>
              <w:t>n</w:t>
            </w:r>
          </w:p>
        </w:tc>
        <w:tc>
          <w:tcPr>
            <w:tcW w:w="716" w:type="pct"/>
            <w:noWrap/>
            <w:hideMark/>
          </w:tcPr>
          <w:p w14:paraId="766F81D8" w14:textId="7653F682"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2.019</w:t>
            </w:r>
          </w:p>
        </w:tc>
        <w:tc>
          <w:tcPr>
            <w:tcW w:w="470" w:type="pct"/>
            <w:noWrap/>
            <w:hideMark/>
          </w:tcPr>
          <w:p w14:paraId="2ED52CD6" w14:textId="35EA0BD1"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2.020</w:t>
            </w:r>
          </w:p>
        </w:tc>
        <w:tc>
          <w:tcPr>
            <w:tcW w:w="470" w:type="pct"/>
            <w:noWrap/>
            <w:hideMark/>
          </w:tcPr>
          <w:p w14:paraId="4325E0D6" w14:textId="5A432C5A"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2.021</w:t>
            </w:r>
          </w:p>
        </w:tc>
        <w:tc>
          <w:tcPr>
            <w:tcW w:w="470" w:type="pct"/>
            <w:noWrap/>
            <w:hideMark/>
          </w:tcPr>
          <w:p w14:paraId="1F2F5C71" w14:textId="2790595B"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2.022</w:t>
            </w:r>
          </w:p>
        </w:tc>
        <w:tc>
          <w:tcPr>
            <w:tcW w:w="470" w:type="pct"/>
            <w:noWrap/>
            <w:hideMark/>
          </w:tcPr>
          <w:p w14:paraId="76FA27B3" w14:textId="69025017"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2.023</w:t>
            </w:r>
          </w:p>
        </w:tc>
        <w:tc>
          <w:tcPr>
            <w:tcW w:w="716" w:type="pct"/>
            <w:noWrap/>
            <w:hideMark/>
          </w:tcPr>
          <w:p w14:paraId="75D1F742" w14:textId="35E05C8A"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Total general</w:t>
            </w:r>
          </w:p>
        </w:tc>
        <w:tc>
          <w:tcPr>
            <w:tcW w:w="586" w:type="pct"/>
            <w:noWrap/>
            <w:hideMark/>
          </w:tcPr>
          <w:p w14:paraId="13079B49" w14:textId="77777777"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w:t>
            </w:r>
          </w:p>
        </w:tc>
      </w:tr>
      <w:tr w:rsidR="00801AE0" w:rsidRPr="00801AE0" w14:paraId="7999F6D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2A5CDB8D" w14:textId="0A8D4E44" w:rsidR="00801AE0" w:rsidRPr="00801AE0" w:rsidRDefault="00801AE0" w:rsidP="00336E9F">
            <w:pPr>
              <w:spacing w:line="240" w:lineRule="auto"/>
              <w:jc w:val="center"/>
              <w:rPr>
                <w:rFonts w:cs="Arial"/>
                <w:color w:val="000000"/>
                <w:sz w:val="18"/>
                <w:szCs w:val="18"/>
                <w:lang w:val="en-US"/>
              </w:rPr>
            </w:pPr>
            <w:r w:rsidRPr="00801AE0">
              <w:rPr>
                <w:rFonts w:cs="Arial"/>
                <w:color w:val="000000"/>
                <w:sz w:val="18"/>
                <w:szCs w:val="18"/>
                <w:lang w:val="en-US"/>
              </w:rPr>
              <w:t>Contributivo</w:t>
            </w:r>
          </w:p>
        </w:tc>
        <w:tc>
          <w:tcPr>
            <w:tcW w:w="716" w:type="pct"/>
            <w:noWrap/>
            <w:hideMark/>
          </w:tcPr>
          <w:p w14:paraId="475F66D8" w14:textId="0572E9A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2.880</w:t>
            </w:r>
          </w:p>
        </w:tc>
        <w:tc>
          <w:tcPr>
            <w:tcW w:w="470" w:type="pct"/>
            <w:noWrap/>
            <w:hideMark/>
          </w:tcPr>
          <w:p w14:paraId="31F95645" w14:textId="024E066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1.626</w:t>
            </w:r>
          </w:p>
        </w:tc>
        <w:tc>
          <w:tcPr>
            <w:tcW w:w="470" w:type="pct"/>
            <w:noWrap/>
            <w:hideMark/>
          </w:tcPr>
          <w:p w14:paraId="456F5AD3" w14:textId="7E28434E"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1.602</w:t>
            </w:r>
          </w:p>
        </w:tc>
        <w:tc>
          <w:tcPr>
            <w:tcW w:w="470" w:type="pct"/>
            <w:noWrap/>
            <w:hideMark/>
          </w:tcPr>
          <w:p w14:paraId="5BFC2E9C" w14:textId="5DDFF663"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2.180</w:t>
            </w:r>
          </w:p>
        </w:tc>
        <w:tc>
          <w:tcPr>
            <w:tcW w:w="470" w:type="pct"/>
            <w:noWrap/>
            <w:hideMark/>
          </w:tcPr>
          <w:p w14:paraId="74950E54" w14:textId="28038580"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1.539</w:t>
            </w:r>
          </w:p>
        </w:tc>
        <w:tc>
          <w:tcPr>
            <w:tcW w:w="716" w:type="pct"/>
            <w:noWrap/>
            <w:hideMark/>
          </w:tcPr>
          <w:p w14:paraId="1553AFCB" w14:textId="73ED06C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9.827</w:t>
            </w:r>
          </w:p>
        </w:tc>
        <w:tc>
          <w:tcPr>
            <w:tcW w:w="586" w:type="pct"/>
            <w:noWrap/>
            <w:hideMark/>
          </w:tcPr>
          <w:p w14:paraId="468BBB37" w14:textId="4F8A6F18"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4,64</w:t>
            </w:r>
          </w:p>
        </w:tc>
      </w:tr>
      <w:tr w:rsidR="00801AE0" w:rsidRPr="00801AE0" w14:paraId="2214E4E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22A03382" w14:textId="23D09EE3" w:rsidR="00801AE0" w:rsidRPr="00801AE0" w:rsidRDefault="00801AE0" w:rsidP="00336E9F">
            <w:pPr>
              <w:spacing w:line="240" w:lineRule="auto"/>
              <w:jc w:val="center"/>
              <w:rPr>
                <w:rFonts w:cs="Arial"/>
                <w:color w:val="000000"/>
                <w:sz w:val="18"/>
                <w:szCs w:val="18"/>
                <w:lang w:val="en-US"/>
              </w:rPr>
            </w:pPr>
            <w:r w:rsidRPr="00801AE0">
              <w:rPr>
                <w:rFonts w:cs="Arial"/>
                <w:color w:val="000000"/>
                <w:sz w:val="18"/>
                <w:szCs w:val="18"/>
                <w:lang w:val="en-US"/>
              </w:rPr>
              <w:t>Otro</w:t>
            </w:r>
          </w:p>
        </w:tc>
        <w:tc>
          <w:tcPr>
            <w:tcW w:w="716" w:type="pct"/>
            <w:noWrap/>
            <w:hideMark/>
          </w:tcPr>
          <w:p w14:paraId="76E4D71E" w14:textId="58727EB7"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45</w:t>
            </w:r>
          </w:p>
        </w:tc>
        <w:tc>
          <w:tcPr>
            <w:tcW w:w="470" w:type="pct"/>
            <w:noWrap/>
            <w:hideMark/>
          </w:tcPr>
          <w:p w14:paraId="441D9262" w14:textId="720BA94A"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w:t>
            </w:r>
          </w:p>
        </w:tc>
        <w:tc>
          <w:tcPr>
            <w:tcW w:w="470" w:type="pct"/>
            <w:noWrap/>
            <w:hideMark/>
          </w:tcPr>
          <w:p w14:paraId="3D859670" w14:textId="7C8AE651" w:rsidR="00801AE0" w:rsidRPr="00801AE0" w:rsidRDefault="00336E9F"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70" w:type="pct"/>
            <w:noWrap/>
            <w:hideMark/>
          </w:tcPr>
          <w:p w14:paraId="48E9228D" w14:textId="7C99721D"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w:t>
            </w:r>
          </w:p>
        </w:tc>
        <w:tc>
          <w:tcPr>
            <w:tcW w:w="470" w:type="pct"/>
            <w:noWrap/>
            <w:hideMark/>
          </w:tcPr>
          <w:p w14:paraId="32DF4939" w14:textId="2D4D73E0"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18</w:t>
            </w:r>
          </w:p>
        </w:tc>
        <w:tc>
          <w:tcPr>
            <w:tcW w:w="716" w:type="pct"/>
            <w:noWrap/>
            <w:hideMark/>
          </w:tcPr>
          <w:p w14:paraId="3B08ECEB" w14:textId="6B8D1985"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67</w:t>
            </w:r>
          </w:p>
        </w:tc>
        <w:tc>
          <w:tcPr>
            <w:tcW w:w="586" w:type="pct"/>
            <w:noWrap/>
            <w:hideMark/>
          </w:tcPr>
          <w:p w14:paraId="6075CBB6" w14:textId="1CF97F08"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0,03</w:t>
            </w:r>
          </w:p>
        </w:tc>
      </w:tr>
      <w:tr w:rsidR="00801AE0" w:rsidRPr="00801AE0" w14:paraId="20CBDAF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169D4476" w14:textId="73ADCB37" w:rsidR="00801AE0" w:rsidRPr="00801AE0" w:rsidRDefault="00801AE0" w:rsidP="00336E9F">
            <w:pPr>
              <w:spacing w:line="240" w:lineRule="auto"/>
              <w:jc w:val="center"/>
              <w:rPr>
                <w:rFonts w:cs="Arial"/>
                <w:color w:val="000000"/>
                <w:sz w:val="18"/>
                <w:szCs w:val="18"/>
                <w:lang w:val="en-US"/>
              </w:rPr>
            </w:pPr>
            <w:r w:rsidRPr="00801AE0">
              <w:rPr>
                <w:rFonts w:cs="Arial"/>
                <w:color w:val="000000"/>
                <w:sz w:val="18"/>
                <w:szCs w:val="18"/>
                <w:lang w:val="en-US"/>
              </w:rPr>
              <w:t>Particular</w:t>
            </w:r>
          </w:p>
        </w:tc>
        <w:tc>
          <w:tcPr>
            <w:tcW w:w="716" w:type="pct"/>
            <w:noWrap/>
            <w:hideMark/>
          </w:tcPr>
          <w:p w14:paraId="2A58299A" w14:textId="3266EC9D"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131</w:t>
            </w:r>
          </w:p>
        </w:tc>
        <w:tc>
          <w:tcPr>
            <w:tcW w:w="470" w:type="pct"/>
            <w:noWrap/>
            <w:hideMark/>
          </w:tcPr>
          <w:p w14:paraId="1340BE68" w14:textId="7C63A093"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55</w:t>
            </w:r>
          </w:p>
        </w:tc>
        <w:tc>
          <w:tcPr>
            <w:tcW w:w="470" w:type="pct"/>
            <w:noWrap/>
            <w:hideMark/>
          </w:tcPr>
          <w:p w14:paraId="35D55DDE" w14:textId="4200CE7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63</w:t>
            </w:r>
          </w:p>
        </w:tc>
        <w:tc>
          <w:tcPr>
            <w:tcW w:w="470" w:type="pct"/>
            <w:noWrap/>
            <w:hideMark/>
          </w:tcPr>
          <w:p w14:paraId="557EEF6E" w14:textId="20C9EAFF"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130</w:t>
            </w:r>
          </w:p>
        </w:tc>
        <w:tc>
          <w:tcPr>
            <w:tcW w:w="470" w:type="pct"/>
            <w:noWrap/>
            <w:hideMark/>
          </w:tcPr>
          <w:p w14:paraId="01B42A61" w14:textId="7479A4F8"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81</w:t>
            </w:r>
          </w:p>
        </w:tc>
        <w:tc>
          <w:tcPr>
            <w:tcW w:w="716" w:type="pct"/>
            <w:noWrap/>
            <w:hideMark/>
          </w:tcPr>
          <w:p w14:paraId="77CA6F6D" w14:textId="0896E43A"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460</w:t>
            </w:r>
          </w:p>
        </w:tc>
        <w:tc>
          <w:tcPr>
            <w:tcW w:w="586" w:type="pct"/>
            <w:noWrap/>
            <w:hideMark/>
          </w:tcPr>
          <w:p w14:paraId="2C219E8A" w14:textId="60389CC5"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0,22</w:t>
            </w:r>
          </w:p>
        </w:tc>
      </w:tr>
      <w:tr w:rsidR="00801AE0" w:rsidRPr="00801AE0" w14:paraId="585B89F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479B1BFA" w14:textId="2E0E1FF2" w:rsidR="00801AE0" w:rsidRPr="00801AE0" w:rsidRDefault="00801AE0" w:rsidP="00336E9F">
            <w:pPr>
              <w:spacing w:line="240" w:lineRule="auto"/>
              <w:jc w:val="center"/>
              <w:rPr>
                <w:rFonts w:cs="Arial"/>
                <w:color w:val="000000"/>
                <w:sz w:val="18"/>
                <w:szCs w:val="18"/>
                <w:lang w:val="en-US"/>
              </w:rPr>
            </w:pPr>
            <w:r w:rsidRPr="00801AE0">
              <w:rPr>
                <w:rFonts w:cs="Arial"/>
                <w:color w:val="000000"/>
                <w:sz w:val="18"/>
                <w:szCs w:val="18"/>
                <w:lang w:val="en-US"/>
              </w:rPr>
              <w:t>Subsidiado</w:t>
            </w:r>
          </w:p>
        </w:tc>
        <w:tc>
          <w:tcPr>
            <w:tcW w:w="716" w:type="pct"/>
            <w:noWrap/>
            <w:hideMark/>
          </w:tcPr>
          <w:p w14:paraId="248D2A27" w14:textId="0258828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34.140</w:t>
            </w:r>
          </w:p>
        </w:tc>
        <w:tc>
          <w:tcPr>
            <w:tcW w:w="470" w:type="pct"/>
            <w:noWrap/>
            <w:hideMark/>
          </w:tcPr>
          <w:p w14:paraId="5696D5F6" w14:textId="651CCD00"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41.551</w:t>
            </w:r>
          </w:p>
        </w:tc>
        <w:tc>
          <w:tcPr>
            <w:tcW w:w="470" w:type="pct"/>
            <w:noWrap/>
            <w:hideMark/>
          </w:tcPr>
          <w:p w14:paraId="739B1641" w14:textId="751D0492"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46.174</w:t>
            </w:r>
          </w:p>
        </w:tc>
        <w:tc>
          <w:tcPr>
            <w:tcW w:w="470" w:type="pct"/>
            <w:noWrap/>
            <w:hideMark/>
          </w:tcPr>
          <w:p w14:paraId="1FB1BE4A" w14:textId="7E9F2BF5"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38.830</w:t>
            </w:r>
          </w:p>
        </w:tc>
        <w:tc>
          <w:tcPr>
            <w:tcW w:w="470" w:type="pct"/>
            <w:noWrap/>
            <w:hideMark/>
          </w:tcPr>
          <w:p w14:paraId="00DDEE56" w14:textId="5D1AA2A0"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39.340</w:t>
            </w:r>
          </w:p>
        </w:tc>
        <w:tc>
          <w:tcPr>
            <w:tcW w:w="716" w:type="pct"/>
            <w:noWrap/>
            <w:hideMark/>
          </w:tcPr>
          <w:p w14:paraId="5D0CF75D" w14:textId="10FA47CF"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200.035</w:t>
            </w:r>
          </w:p>
        </w:tc>
        <w:tc>
          <w:tcPr>
            <w:tcW w:w="586" w:type="pct"/>
            <w:noWrap/>
            <w:hideMark/>
          </w:tcPr>
          <w:p w14:paraId="557A8560" w14:textId="0E3393C5"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94,36</w:t>
            </w:r>
          </w:p>
        </w:tc>
      </w:tr>
      <w:tr w:rsidR="00801AE0" w:rsidRPr="00801AE0" w14:paraId="4D263F4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4AC8BD9E" w14:textId="6EEC5BCE" w:rsidR="00801AE0" w:rsidRPr="00801AE0" w:rsidRDefault="00801AE0" w:rsidP="00336E9F">
            <w:pPr>
              <w:spacing w:line="240" w:lineRule="auto"/>
              <w:jc w:val="center"/>
              <w:rPr>
                <w:rFonts w:cs="Arial"/>
                <w:color w:val="000000"/>
                <w:sz w:val="18"/>
                <w:szCs w:val="18"/>
                <w:lang w:val="en-US"/>
              </w:rPr>
            </w:pPr>
            <w:r>
              <w:rPr>
                <w:rFonts w:cs="Arial"/>
                <w:color w:val="000000"/>
                <w:sz w:val="18"/>
                <w:szCs w:val="18"/>
                <w:lang w:val="en-US"/>
              </w:rPr>
              <w:t>No asegurado</w:t>
            </w:r>
          </w:p>
        </w:tc>
        <w:tc>
          <w:tcPr>
            <w:tcW w:w="716" w:type="pct"/>
            <w:noWrap/>
            <w:hideMark/>
          </w:tcPr>
          <w:p w14:paraId="121F3E07" w14:textId="249B9AC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1.135</w:t>
            </w:r>
          </w:p>
        </w:tc>
        <w:tc>
          <w:tcPr>
            <w:tcW w:w="470" w:type="pct"/>
            <w:noWrap/>
            <w:hideMark/>
          </w:tcPr>
          <w:p w14:paraId="539B4E09" w14:textId="4BC02EB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308</w:t>
            </w:r>
          </w:p>
        </w:tc>
        <w:tc>
          <w:tcPr>
            <w:tcW w:w="470" w:type="pct"/>
            <w:noWrap/>
            <w:hideMark/>
          </w:tcPr>
          <w:p w14:paraId="080D91A7" w14:textId="7C4C994D"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36</w:t>
            </w:r>
          </w:p>
        </w:tc>
        <w:tc>
          <w:tcPr>
            <w:tcW w:w="470" w:type="pct"/>
            <w:noWrap/>
            <w:hideMark/>
          </w:tcPr>
          <w:p w14:paraId="0B997A1B" w14:textId="61624C3C"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92</w:t>
            </w:r>
          </w:p>
        </w:tc>
        <w:tc>
          <w:tcPr>
            <w:tcW w:w="470" w:type="pct"/>
            <w:noWrap/>
            <w:hideMark/>
          </w:tcPr>
          <w:p w14:paraId="19EE0765" w14:textId="71A8E7F0"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31</w:t>
            </w:r>
          </w:p>
        </w:tc>
        <w:tc>
          <w:tcPr>
            <w:tcW w:w="716" w:type="pct"/>
            <w:noWrap/>
            <w:hideMark/>
          </w:tcPr>
          <w:p w14:paraId="5B9E8043" w14:textId="0708E6EA"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1.602</w:t>
            </w:r>
          </w:p>
        </w:tc>
        <w:tc>
          <w:tcPr>
            <w:tcW w:w="586" w:type="pct"/>
            <w:noWrap/>
            <w:hideMark/>
          </w:tcPr>
          <w:p w14:paraId="6AAB6A9F" w14:textId="426DC6F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0,76</w:t>
            </w:r>
          </w:p>
        </w:tc>
      </w:tr>
      <w:tr w:rsidR="00801AE0" w:rsidRPr="00801AE0" w14:paraId="5596F23B"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102" w:type="pct"/>
            <w:noWrap/>
            <w:hideMark/>
          </w:tcPr>
          <w:p w14:paraId="4F55BD96" w14:textId="77777777" w:rsidR="00801AE0" w:rsidRPr="007E3EF8" w:rsidRDefault="00801AE0" w:rsidP="00336E9F">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16" w:type="pct"/>
            <w:noWrap/>
            <w:hideMark/>
          </w:tcPr>
          <w:p w14:paraId="275711F0" w14:textId="4D5E94E3"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38.331</w:t>
            </w:r>
          </w:p>
        </w:tc>
        <w:tc>
          <w:tcPr>
            <w:tcW w:w="470" w:type="pct"/>
            <w:noWrap/>
            <w:hideMark/>
          </w:tcPr>
          <w:p w14:paraId="5257F3FC" w14:textId="6FCA0E4C"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43.541</w:t>
            </w:r>
          </w:p>
        </w:tc>
        <w:tc>
          <w:tcPr>
            <w:tcW w:w="470" w:type="pct"/>
            <w:noWrap/>
            <w:hideMark/>
          </w:tcPr>
          <w:p w14:paraId="1337F58C" w14:textId="736A8CB0"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47.875</w:t>
            </w:r>
          </w:p>
        </w:tc>
        <w:tc>
          <w:tcPr>
            <w:tcW w:w="470" w:type="pct"/>
            <w:noWrap/>
            <w:hideMark/>
          </w:tcPr>
          <w:p w14:paraId="64D3BE05" w14:textId="0D1F9D58"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41.235</w:t>
            </w:r>
          </w:p>
        </w:tc>
        <w:tc>
          <w:tcPr>
            <w:tcW w:w="470" w:type="pct"/>
            <w:noWrap/>
            <w:hideMark/>
          </w:tcPr>
          <w:p w14:paraId="2A2DAE91" w14:textId="1168D4CF"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41.009</w:t>
            </w:r>
          </w:p>
        </w:tc>
        <w:tc>
          <w:tcPr>
            <w:tcW w:w="716" w:type="pct"/>
            <w:noWrap/>
            <w:hideMark/>
          </w:tcPr>
          <w:p w14:paraId="358EC7F8" w14:textId="3178FE0D"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211.991</w:t>
            </w:r>
          </w:p>
        </w:tc>
        <w:tc>
          <w:tcPr>
            <w:tcW w:w="586" w:type="pct"/>
            <w:noWrap/>
            <w:hideMark/>
          </w:tcPr>
          <w:p w14:paraId="419A4006" w14:textId="4AC6A43B" w:rsidR="00801AE0" w:rsidRPr="007E3EF8"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bookmarkEnd w:id="150"/>
    <w:p w14:paraId="0AEEDF73" w14:textId="1A01D5B7"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801AE0">
        <w:rPr>
          <w:rFonts w:cs="Arial"/>
          <w:sz w:val="16"/>
          <w:szCs w:val="16"/>
        </w:rPr>
        <w:t>3</w:t>
      </w:r>
      <w:r w:rsidRPr="0080094B">
        <w:rPr>
          <w:rFonts w:cs="Arial"/>
          <w:sz w:val="16"/>
          <w:szCs w:val="16"/>
        </w:rPr>
        <w:t>, población vinculada, desplazada, atenciones NO POS y particulares, Base de datos RIPS Ministerio de Salud 2009-202</w:t>
      </w:r>
      <w:r w:rsidR="00801AE0">
        <w:rPr>
          <w:rFonts w:cs="Arial"/>
          <w:sz w:val="16"/>
          <w:szCs w:val="16"/>
        </w:rPr>
        <w:t>3</w:t>
      </w:r>
      <w:r w:rsidRPr="0080094B">
        <w:rPr>
          <w:rFonts w:cs="Arial"/>
          <w:sz w:val="16"/>
          <w:szCs w:val="16"/>
        </w:rPr>
        <w:t>, población contributiva y subsidiada, Base de datos Población Especial - (Aseguramiento) (Corte 202</w:t>
      </w:r>
      <w:r w:rsidR="00801AE0">
        <w:rPr>
          <w:rFonts w:cs="Arial"/>
          <w:sz w:val="16"/>
          <w:szCs w:val="16"/>
        </w:rPr>
        <w:t>3</w:t>
      </w:r>
      <w:r w:rsidR="00281551" w:rsidRPr="0080094B">
        <w:rPr>
          <w:rFonts w:cs="Arial"/>
          <w:sz w:val="16"/>
          <w:szCs w:val="16"/>
        </w:rPr>
        <w:t>/</w:t>
      </w:r>
      <w:r w:rsidRPr="0080094B">
        <w:rPr>
          <w:rFonts w:cs="Arial"/>
          <w:sz w:val="16"/>
          <w:szCs w:val="16"/>
        </w:rPr>
        <w:t>12/31)</w:t>
      </w:r>
      <w:r w:rsidR="00B67B8F">
        <w:rPr>
          <w:rFonts w:cs="Arial"/>
          <w:sz w:val="16"/>
          <w:szCs w:val="16"/>
        </w:rPr>
        <w:t>.</w:t>
      </w:r>
    </w:p>
    <w:p w14:paraId="08FEE97D" w14:textId="77777777" w:rsidR="00A86A15" w:rsidRPr="0080094B" w:rsidRDefault="00A86A15" w:rsidP="00472893">
      <w:pPr>
        <w:spacing w:line="276" w:lineRule="auto"/>
        <w:rPr>
          <w:rFonts w:cs="Arial"/>
          <w:color w:val="FF0000"/>
          <w:szCs w:val="22"/>
        </w:rPr>
      </w:pPr>
    </w:p>
    <w:p w14:paraId="3650286B" w14:textId="3419DD7D" w:rsidR="00A86A15" w:rsidRPr="007624FD" w:rsidRDefault="00A86A15" w:rsidP="00472893">
      <w:pPr>
        <w:spacing w:line="276" w:lineRule="auto"/>
        <w:rPr>
          <w:rFonts w:cs="Arial"/>
          <w:szCs w:val="22"/>
        </w:rPr>
      </w:pPr>
      <w:r w:rsidRPr="007624FD">
        <w:rPr>
          <w:rFonts w:cs="Arial"/>
          <w:szCs w:val="22"/>
        </w:rPr>
        <w:t>Los procedim</w:t>
      </w:r>
      <w:r w:rsidR="00CB6E7B" w:rsidRPr="007624FD">
        <w:rPr>
          <w:rFonts w:cs="Arial"/>
          <w:szCs w:val="22"/>
        </w:rPr>
        <w:t xml:space="preserve">ientos de mayor demanda del </w:t>
      </w:r>
      <w:r w:rsidR="007624FD" w:rsidRPr="007624FD">
        <w:rPr>
          <w:rFonts w:cs="Arial"/>
          <w:szCs w:val="22"/>
        </w:rPr>
        <w:t>2019 al 2023</w:t>
      </w:r>
      <w:r w:rsidRPr="007624FD">
        <w:rPr>
          <w:rFonts w:cs="Arial"/>
          <w:szCs w:val="22"/>
        </w:rPr>
        <w:t xml:space="preserve"> fueron los de labo</w:t>
      </w:r>
      <w:r w:rsidR="007624FD" w:rsidRPr="007624FD">
        <w:rPr>
          <w:rFonts w:cs="Arial"/>
          <w:szCs w:val="22"/>
        </w:rPr>
        <w:t>ratorio clínico con el 75</w:t>
      </w:r>
      <w:r w:rsidR="00CB6E7B" w:rsidRPr="007624FD">
        <w:rPr>
          <w:rFonts w:cs="Arial"/>
          <w:szCs w:val="22"/>
        </w:rPr>
        <w:t>,</w:t>
      </w:r>
      <w:r w:rsidR="007624FD" w:rsidRPr="007624FD">
        <w:rPr>
          <w:rFonts w:cs="Arial"/>
          <w:szCs w:val="22"/>
        </w:rPr>
        <w:t>76% (n=97.611</w:t>
      </w:r>
      <w:r w:rsidRPr="007624FD">
        <w:rPr>
          <w:rFonts w:cs="Arial"/>
          <w:szCs w:val="22"/>
        </w:rPr>
        <w:t>), procedimientos e intervenciones en desempeño funcional rehabi</w:t>
      </w:r>
      <w:r w:rsidR="00CB6E7B" w:rsidRPr="007624FD">
        <w:rPr>
          <w:rFonts w:cs="Arial"/>
          <w:szCs w:val="22"/>
        </w:rPr>
        <w:t>lit</w:t>
      </w:r>
      <w:r w:rsidR="007624FD" w:rsidRPr="007624FD">
        <w:rPr>
          <w:rFonts w:cs="Arial"/>
          <w:szCs w:val="22"/>
        </w:rPr>
        <w:t>ación y relacionados con el 7.11</w:t>
      </w:r>
      <w:r w:rsidRPr="007624FD">
        <w:rPr>
          <w:rFonts w:cs="Arial"/>
          <w:szCs w:val="22"/>
        </w:rPr>
        <w:t>%, ima</w:t>
      </w:r>
      <w:r w:rsidR="007624FD" w:rsidRPr="007624FD">
        <w:rPr>
          <w:rFonts w:cs="Arial"/>
          <w:szCs w:val="22"/>
        </w:rPr>
        <w:t>genología radiológica con el 5,4</w:t>
      </w:r>
      <w:r w:rsidR="00CB6E7B" w:rsidRPr="007624FD">
        <w:rPr>
          <w:rFonts w:cs="Arial"/>
          <w:szCs w:val="22"/>
        </w:rPr>
        <w:t>3</w:t>
      </w:r>
      <w:r w:rsidRPr="007624FD">
        <w:rPr>
          <w:rFonts w:cs="Arial"/>
          <w:szCs w:val="22"/>
        </w:rPr>
        <w:t>% consulta mediciones anatómicas fisiológicas exámenes manuales y anatomopatológi</w:t>
      </w:r>
      <w:r w:rsidR="007624FD" w:rsidRPr="007624FD">
        <w:rPr>
          <w:rFonts w:cs="Arial"/>
          <w:szCs w:val="22"/>
        </w:rPr>
        <w:t>cos con 3,65</w:t>
      </w:r>
      <w:r w:rsidRPr="007624FD">
        <w:rPr>
          <w:rFonts w:cs="Arial"/>
          <w:szCs w:val="22"/>
        </w:rPr>
        <w:t>%, como datos a destacar.</w:t>
      </w:r>
    </w:p>
    <w:p w14:paraId="3C2B59B4" w14:textId="77777777" w:rsidR="00A86A15" w:rsidRPr="0080094B" w:rsidRDefault="00A86A15" w:rsidP="00472893">
      <w:pPr>
        <w:spacing w:line="276" w:lineRule="auto"/>
        <w:rPr>
          <w:rFonts w:cs="Arial"/>
          <w:color w:val="FF0000"/>
        </w:rPr>
      </w:pPr>
    </w:p>
    <w:p w14:paraId="661D1725" w14:textId="31E23CEA" w:rsidR="00A86A15" w:rsidRPr="0040746E" w:rsidRDefault="00225874" w:rsidP="00472893">
      <w:pPr>
        <w:pStyle w:val="Descripcin"/>
        <w:keepNext/>
        <w:spacing w:after="0" w:line="276" w:lineRule="auto"/>
        <w:rPr>
          <w:rFonts w:cs="Arial"/>
          <w:bCs w:val="0"/>
          <w:i w:val="0"/>
          <w:sz w:val="20"/>
          <w:szCs w:val="20"/>
        </w:rPr>
      </w:pPr>
      <w:bookmarkStart w:id="151" w:name="_Toc102169627"/>
      <w:bookmarkStart w:id="152" w:name="_Toc120191136"/>
      <w:bookmarkStart w:id="153" w:name="_Toc168428729"/>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7624FD">
        <w:rPr>
          <w:rFonts w:cs="Arial"/>
          <w:bCs w:val="0"/>
          <w:i w:val="0"/>
          <w:noProof/>
          <w:sz w:val="20"/>
          <w:szCs w:val="20"/>
        </w:rPr>
        <w:t>35</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Procedimientos de Mayor Demanda Tercera Edad </w:t>
      </w:r>
      <w:bookmarkEnd w:id="151"/>
      <w:r w:rsidR="00A86A15" w:rsidRPr="0040746E">
        <w:rPr>
          <w:rFonts w:cs="Arial"/>
          <w:bCs w:val="0"/>
          <w:i w:val="0"/>
          <w:sz w:val="20"/>
          <w:szCs w:val="20"/>
        </w:rPr>
        <w:t>Tercera edad en centros de protección. Bogotá D.C. Año 201</w:t>
      </w:r>
      <w:r w:rsidR="00801AE0">
        <w:rPr>
          <w:rFonts w:cs="Arial"/>
          <w:bCs w:val="0"/>
          <w:i w:val="0"/>
          <w:sz w:val="20"/>
          <w:szCs w:val="20"/>
        </w:rPr>
        <w:t>9</w:t>
      </w:r>
      <w:r w:rsidR="00A86A15" w:rsidRPr="0040746E">
        <w:rPr>
          <w:rFonts w:cs="Arial"/>
          <w:bCs w:val="0"/>
          <w:i w:val="0"/>
          <w:sz w:val="20"/>
          <w:szCs w:val="20"/>
        </w:rPr>
        <w:t>– 202</w:t>
      </w:r>
      <w:r w:rsidR="00801AE0">
        <w:rPr>
          <w:rFonts w:cs="Arial"/>
          <w:bCs w:val="0"/>
          <w:i w:val="0"/>
          <w:sz w:val="20"/>
          <w:szCs w:val="20"/>
        </w:rPr>
        <w:t>3</w:t>
      </w:r>
      <w:r w:rsidR="00A86A15" w:rsidRPr="0040746E">
        <w:rPr>
          <w:rFonts w:cs="Arial"/>
          <w:bCs w:val="0"/>
          <w:i w:val="0"/>
          <w:sz w:val="20"/>
          <w:szCs w:val="20"/>
        </w:rPr>
        <w:t>.</w:t>
      </w:r>
      <w:bookmarkEnd w:id="152"/>
      <w:bookmarkEnd w:id="153"/>
    </w:p>
    <w:tbl>
      <w:tblPr>
        <w:tblStyle w:val="Tabladecuadrcula5oscura-nfasis11"/>
        <w:tblW w:w="5000" w:type="pct"/>
        <w:tblLook w:val="04A0" w:firstRow="1" w:lastRow="0" w:firstColumn="1" w:lastColumn="0" w:noHBand="0" w:noVBand="1"/>
      </w:tblPr>
      <w:tblGrid>
        <w:gridCol w:w="2447"/>
        <w:gridCol w:w="1181"/>
        <w:gridCol w:w="767"/>
        <w:gridCol w:w="767"/>
        <w:gridCol w:w="767"/>
        <w:gridCol w:w="767"/>
        <w:gridCol w:w="1337"/>
        <w:gridCol w:w="854"/>
      </w:tblGrid>
      <w:tr w:rsidR="00801AE0" w:rsidRPr="00801AE0" w14:paraId="27C74588"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102" w:type="pct"/>
            <w:noWrap/>
            <w:hideMark/>
          </w:tcPr>
          <w:p w14:paraId="587C58DA" w14:textId="10C5DD31" w:rsidR="00801AE0" w:rsidRPr="00801AE0" w:rsidRDefault="00EE01A0" w:rsidP="00EE01A0">
            <w:pPr>
              <w:spacing w:line="240" w:lineRule="auto"/>
              <w:jc w:val="center"/>
              <w:rPr>
                <w:rFonts w:cs="Arial"/>
                <w:b w:val="0"/>
                <w:bCs w:val="0"/>
                <w:sz w:val="18"/>
                <w:szCs w:val="18"/>
                <w:lang w:val="en-US"/>
              </w:rPr>
            </w:pPr>
            <w:r>
              <w:rPr>
                <w:rFonts w:cs="Arial"/>
                <w:sz w:val="18"/>
                <w:szCs w:val="18"/>
                <w:lang w:val="en-US"/>
              </w:rPr>
              <w:t>Procedimientos</w:t>
            </w:r>
          </w:p>
        </w:tc>
        <w:tc>
          <w:tcPr>
            <w:tcW w:w="716" w:type="pct"/>
            <w:noWrap/>
            <w:hideMark/>
          </w:tcPr>
          <w:p w14:paraId="35697AB6" w14:textId="23A5417C"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2.019</w:t>
            </w:r>
          </w:p>
        </w:tc>
        <w:tc>
          <w:tcPr>
            <w:tcW w:w="470" w:type="pct"/>
            <w:noWrap/>
            <w:hideMark/>
          </w:tcPr>
          <w:p w14:paraId="2A9577F4" w14:textId="1A52102B"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2.020</w:t>
            </w:r>
          </w:p>
        </w:tc>
        <w:tc>
          <w:tcPr>
            <w:tcW w:w="470" w:type="pct"/>
            <w:noWrap/>
            <w:hideMark/>
          </w:tcPr>
          <w:p w14:paraId="43278B54" w14:textId="7B4854A7"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2.021</w:t>
            </w:r>
          </w:p>
        </w:tc>
        <w:tc>
          <w:tcPr>
            <w:tcW w:w="470" w:type="pct"/>
            <w:noWrap/>
            <w:hideMark/>
          </w:tcPr>
          <w:p w14:paraId="5F18FE7D" w14:textId="79A50ADC"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2.022</w:t>
            </w:r>
          </w:p>
        </w:tc>
        <w:tc>
          <w:tcPr>
            <w:tcW w:w="470" w:type="pct"/>
            <w:noWrap/>
            <w:hideMark/>
          </w:tcPr>
          <w:p w14:paraId="5CE7ED9B" w14:textId="1AC2DB08"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2.023</w:t>
            </w:r>
          </w:p>
        </w:tc>
        <w:tc>
          <w:tcPr>
            <w:tcW w:w="716" w:type="pct"/>
            <w:noWrap/>
            <w:hideMark/>
          </w:tcPr>
          <w:p w14:paraId="4893383D" w14:textId="46267DAD"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Total general</w:t>
            </w:r>
          </w:p>
        </w:tc>
        <w:tc>
          <w:tcPr>
            <w:tcW w:w="586" w:type="pct"/>
            <w:noWrap/>
            <w:hideMark/>
          </w:tcPr>
          <w:p w14:paraId="52E14956" w14:textId="77777777" w:rsidR="00801AE0" w:rsidRPr="00801AE0" w:rsidRDefault="00801AE0"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801AE0">
              <w:rPr>
                <w:rFonts w:cs="Arial"/>
                <w:sz w:val="18"/>
                <w:szCs w:val="18"/>
                <w:lang w:val="en-US"/>
              </w:rPr>
              <w:t>%</w:t>
            </w:r>
          </w:p>
        </w:tc>
      </w:tr>
      <w:tr w:rsidR="007624FD" w:rsidRPr="00801AE0" w14:paraId="6ECBCED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22C32B5B" w14:textId="56C3DB42" w:rsidR="00801AE0" w:rsidRPr="00801AE0" w:rsidRDefault="003D2AE8" w:rsidP="00336E9F">
            <w:pPr>
              <w:spacing w:line="240" w:lineRule="auto"/>
              <w:jc w:val="center"/>
              <w:rPr>
                <w:rFonts w:cs="Arial"/>
                <w:color w:val="000000"/>
                <w:sz w:val="18"/>
                <w:szCs w:val="18"/>
                <w:lang w:val="en-US"/>
              </w:rPr>
            </w:pPr>
            <w:r>
              <w:rPr>
                <w:rFonts w:cs="Arial"/>
                <w:color w:val="000000"/>
                <w:sz w:val="18"/>
                <w:szCs w:val="18"/>
                <w:lang w:val="en-US"/>
              </w:rPr>
              <w:t>Laboratorio Clí</w:t>
            </w:r>
            <w:r w:rsidR="00801AE0" w:rsidRPr="00801AE0">
              <w:rPr>
                <w:rFonts w:cs="Arial"/>
                <w:color w:val="000000"/>
                <w:sz w:val="18"/>
                <w:szCs w:val="18"/>
                <w:lang w:val="en-US"/>
              </w:rPr>
              <w:t>nico</w:t>
            </w:r>
          </w:p>
        </w:tc>
        <w:tc>
          <w:tcPr>
            <w:tcW w:w="716" w:type="pct"/>
            <w:noWrap/>
            <w:hideMark/>
          </w:tcPr>
          <w:p w14:paraId="3462F755" w14:textId="78C3BFE5"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16.739</w:t>
            </w:r>
          </w:p>
        </w:tc>
        <w:tc>
          <w:tcPr>
            <w:tcW w:w="470" w:type="pct"/>
            <w:noWrap/>
            <w:hideMark/>
          </w:tcPr>
          <w:p w14:paraId="53B75756" w14:textId="56098F6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19.194</w:t>
            </w:r>
          </w:p>
        </w:tc>
        <w:tc>
          <w:tcPr>
            <w:tcW w:w="470" w:type="pct"/>
            <w:noWrap/>
            <w:hideMark/>
          </w:tcPr>
          <w:p w14:paraId="3B9E67D1" w14:textId="7661097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22.610</w:t>
            </w:r>
          </w:p>
        </w:tc>
        <w:tc>
          <w:tcPr>
            <w:tcW w:w="470" w:type="pct"/>
            <w:noWrap/>
            <w:hideMark/>
          </w:tcPr>
          <w:p w14:paraId="47019424" w14:textId="4F718ECE"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20.308</w:t>
            </w:r>
          </w:p>
        </w:tc>
        <w:tc>
          <w:tcPr>
            <w:tcW w:w="470" w:type="pct"/>
            <w:noWrap/>
            <w:hideMark/>
          </w:tcPr>
          <w:p w14:paraId="229D1367" w14:textId="2206159D"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18.760</w:t>
            </w:r>
          </w:p>
        </w:tc>
        <w:tc>
          <w:tcPr>
            <w:tcW w:w="716" w:type="pct"/>
            <w:noWrap/>
            <w:hideMark/>
          </w:tcPr>
          <w:p w14:paraId="7EFE2696" w14:textId="38FBCD7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97.611</w:t>
            </w:r>
          </w:p>
        </w:tc>
        <w:tc>
          <w:tcPr>
            <w:tcW w:w="586" w:type="pct"/>
            <w:noWrap/>
            <w:hideMark/>
          </w:tcPr>
          <w:p w14:paraId="771B5654" w14:textId="75FA4DCD"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75,76</w:t>
            </w:r>
          </w:p>
        </w:tc>
      </w:tr>
      <w:tr w:rsidR="00801AE0" w:rsidRPr="00801AE0" w14:paraId="6A4EB828" w14:textId="77777777" w:rsidTr="008B32C1">
        <w:trPr>
          <w:trHeight w:val="971"/>
        </w:trPr>
        <w:tc>
          <w:tcPr>
            <w:cnfStyle w:val="001000000000" w:firstRow="0" w:lastRow="0" w:firstColumn="1" w:lastColumn="0" w:oddVBand="0" w:evenVBand="0" w:oddHBand="0" w:evenHBand="0" w:firstRowFirstColumn="0" w:firstRowLastColumn="0" w:lastRowFirstColumn="0" w:lastRowLastColumn="0"/>
            <w:tcW w:w="1102" w:type="pct"/>
            <w:hideMark/>
          </w:tcPr>
          <w:p w14:paraId="1BCC32AE" w14:textId="0D3D4384" w:rsidR="00801AE0" w:rsidRPr="00801AE0" w:rsidRDefault="00801AE0" w:rsidP="00336E9F">
            <w:pPr>
              <w:spacing w:line="240" w:lineRule="auto"/>
              <w:jc w:val="center"/>
              <w:rPr>
                <w:rFonts w:cs="Arial"/>
                <w:color w:val="000000"/>
                <w:sz w:val="18"/>
                <w:szCs w:val="18"/>
              </w:rPr>
            </w:pPr>
            <w:r w:rsidRPr="00801AE0">
              <w:rPr>
                <w:rFonts w:cs="Arial"/>
                <w:color w:val="000000"/>
                <w:sz w:val="18"/>
                <w:szCs w:val="18"/>
              </w:rPr>
              <w:t>Procedimientos E Intervenciones En D</w:t>
            </w:r>
            <w:r w:rsidR="003D2AE8">
              <w:rPr>
                <w:rFonts w:cs="Arial"/>
                <w:color w:val="000000"/>
                <w:sz w:val="18"/>
                <w:szCs w:val="18"/>
              </w:rPr>
              <w:t>esempeño Funcional Rehabilitació</w:t>
            </w:r>
            <w:r w:rsidRPr="00801AE0">
              <w:rPr>
                <w:rFonts w:cs="Arial"/>
                <w:color w:val="000000"/>
                <w:sz w:val="18"/>
                <w:szCs w:val="18"/>
              </w:rPr>
              <w:t>n Y Relacionados</w:t>
            </w:r>
          </w:p>
        </w:tc>
        <w:tc>
          <w:tcPr>
            <w:tcW w:w="716" w:type="pct"/>
            <w:noWrap/>
            <w:hideMark/>
          </w:tcPr>
          <w:p w14:paraId="03C105D2" w14:textId="55E07538"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2.410</w:t>
            </w:r>
          </w:p>
        </w:tc>
        <w:tc>
          <w:tcPr>
            <w:tcW w:w="470" w:type="pct"/>
            <w:noWrap/>
            <w:hideMark/>
          </w:tcPr>
          <w:p w14:paraId="1F08FD24" w14:textId="07DE5CC6"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2.950</w:t>
            </w:r>
          </w:p>
        </w:tc>
        <w:tc>
          <w:tcPr>
            <w:tcW w:w="470" w:type="pct"/>
            <w:noWrap/>
            <w:hideMark/>
          </w:tcPr>
          <w:p w14:paraId="36E41C3B" w14:textId="4216E42F"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1.488</w:t>
            </w:r>
          </w:p>
        </w:tc>
        <w:tc>
          <w:tcPr>
            <w:tcW w:w="470" w:type="pct"/>
            <w:noWrap/>
            <w:hideMark/>
          </w:tcPr>
          <w:p w14:paraId="681BC837" w14:textId="48D15A3C"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736</w:t>
            </w:r>
          </w:p>
        </w:tc>
        <w:tc>
          <w:tcPr>
            <w:tcW w:w="470" w:type="pct"/>
            <w:noWrap/>
            <w:hideMark/>
          </w:tcPr>
          <w:p w14:paraId="0CDCDC72" w14:textId="12F54DB4"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1.576</w:t>
            </w:r>
          </w:p>
        </w:tc>
        <w:tc>
          <w:tcPr>
            <w:tcW w:w="716" w:type="pct"/>
            <w:noWrap/>
            <w:hideMark/>
          </w:tcPr>
          <w:p w14:paraId="1001BB90" w14:textId="4A6434E6"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9.160</w:t>
            </w:r>
          </w:p>
        </w:tc>
        <w:tc>
          <w:tcPr>
            <w:tcW w:w="586" w:type="pct"/>
            <w:noWrap/>
            <w:hideMark/>
          </w:tcPr>
          <w:p w14:paraId="2D8534FE" w14:textId="31ED03A6"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7,11</w:t>
            </w:r>
          </w:p>
        </w:tc>
      </w:tr>
      <w:tr w:rsidR="007624FD" w:rsidRPr="00801AE0" w14:paraId="49A9D84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02" w:type="pct"/>
            <w:noWrap/>
            <w:hideMark/>
          </w:tcPr>
          <w:p w14:paraId="68FBC619" w14:textId="537EC626" w:rsidR="00801AE0" w:rsidRPr="00801AE0" w:rsidRDefault="003D2AE8" w:rsidP="00336E9F">
            <w:pPr>
              <w:spacing w:line="240" w:lineRule="auto"/>
              <w:jc w:val="center"/>
              <w:rPr>
                <w:rFonts w:cs="Arial"/>
                <w:color w:val="000000"/>
                <w:sz w:val="18"/>
                <w:szCs w:val="18"/>
                <w:lang w:val="en-US"/>
              </w:rPr>
            </w:pPr>
            <w:r>
              <w:rPr>
                <w:rFonts w:cs="Arial"/>
                <w:color w:val="000000"/>
                <w:sz w:val="18"/>
                <w:szCs w:val="18"/>
                <w:lang w:val="en-US"/>
              </w:rPr>
              <w:t>Imagenología Radioló</w:t>
            </w:r>
            <w:r w:rsidR="00801AE0" w:rsidRPr="00801AE0">
              <w:rPr>
                <w:rFonts w:cs="Arial"/>
                <w:color w:val="000000"/>
                <w:sz w:val="18"/>
                <w:szCs w:val="18"/>
                <w:lang w:val="en-US"/>
              </w:rPr>
              <w:t>gica</w:t>
            </w:r>
          </w:p>
        </w:tc>
        <w:tc>
          <w:tcPr>
            <w:tcW w:w="716" w:type="pct"/>
            <w:noWrap/>
            <w:hideMark/>
          </w:tcPr>
          <w:p w14:paraId="1DEB98AE" w14:textId="788125DA"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1.702</w:t>
            </w:r>
          </w:p>
        </w:tc>
        <w:tc>
          <w:tcPr>
            <w:tcW w:w="470" w:type="pct"/>
            <w:noWrap/>
            <w:hideMark/>
          </w:tcPr>
          <w:p w14:paraId="724D1EC1" w14:textId="4F962BCA"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1.394</w:t>
            </w:r>
          </w:p>
        </w:tc>
        <w:tc>
          <w:tcPr>
            <w:tcW w:w="470" w:type="pct"/>
            <w:noWrap/>
            <w:hideMark/>
          </w:tcPr>
          <w:p w14:paraId="13A1C043" w14:textId="4F62497E"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1.512</w:t>
            </w:r>
          </w:p>
        </w:tc>
        <w:tc>
          <w:tcPr>
            <w:tcW w:w="470" w:type="pct"/>
            <w:noWrap/>
            <w:hideMark/>
          </w:tcPr>
          <w:p w14:paraId="3F597E6A" w14:textId="05E53F9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1.260</w:t>
            </w:r>
          </w:p>
        </w:tc>
        <w:tc>
          <w:tcPr>
            <w:tcW w:w="470" w:type="pct"/>
            <w:noWrap/>
            <w:hideMark/>
          </w:tcPr>
          <w:p w14:paraId="67538B90" w14:textId="72958BEB"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1.126</w:t>
            </w:r>
          </w:p>
        </w:tc>
        <w:tc>
          <w:tcPr>
            <w:tcW w:w="716" w:type="pct"/>
            <w:noWrap/>
            <w:hideMark/>
          </w:tcPr>
          <w:p w14:paraId="0B1DF21A" w14:textId="34F7387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6.994</w:t>
            </w:r>
          </w:p>
        </w:tc>
        <w:tc>
          <w:tcPr>
            <w:tcW w:w="586" w:type="pct"/>
            <w:noWrap/>
            <w:hideMark/>
          </w:tcPr>
          <w:p w14:paraId="16DD7A4F" w14:textId="5FA8D403"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5,43</w:t>
            </w:r>
          </w:p>
        </w:tc>
      </w:tr>
      <w:tr w:rsidR="00801AE0" w:rsidRPr="00801AE0" w14:paraId="54D305ED" w14:textId="77777777" w:rsidTr="008B32C1">
        <w:trPr>
          <w:trHeight w:val="764"/>
        </w:trPr>
        <w:tc>
          <w:tcPr>
            <w:cnfStyle w:val="001000000000" w:firstRow="0" w:lastRow="0" w:firstColumn="1" w:lastColumn="0" w:oddVBand="0" w:evenVBand="0" w:oddHBand="0" w:evenHBand="0" w:firstRowFirstColumn="0" w:firstRowLastColumn="0" w:lastRowFirstColumn="0" w:lastRowLastColumn="0"/>
            <w:tcW w:w="1102" w:type="pct"/>
            <w:hideMark/>
          </w:tcPr>
          <w:p w14:paraId="13DB02BF" w14:textId="53A98756" w:rsidR="00801AE0" w:rsidRPr="00801AE0" w:rsidRDefault="003D2AE8" w:rsidP="00336E9F">
            <w:pPr>
              <w:spacing w:line="240" w:lineRule="auto"/>
              <w:jc w:val="center"/>
              <w:rPr>
                <w:rFonts w:cs="Arial"/>
                <w:color w:val="000000"/>
                <w:sz w:val="18"/>
                <w:szCs w:val="18"/>
              </w:rPr>
            </w:pPr>
            <w:r>
              <w:rPr>
                <w:rFonts w:cs="Arial"/>
                <w:color w:val="000000"/>
                <w:sz w:val="18"/>
                <w:szCs w:val="18"/>
              </w:rPr>
              <w:t>Consulta Mediciones Anatómicas Fisiológicas Exámenes Manuales Y Anatomopatoló</w:t>
            </w:r>
            <w:r w:rsidR="00801AE0" w:rsidRPr="00801AE0">
              <w:rPr>
                <w:rFonts w:cs="Arial"/>
                <w:color w:val="000000"/>
                <w:sz w:val="18"/>
                <w:szCs w:val="18"/>
              </w:rPr>
              <w:t>gicos</w:t>
            </w:r>
          </w:p>
        </w:tc>
        <w:tc>
          <w:tcPr>
            <w:tcW w:w="716" w:type="pct"/>
            <w:noWrap/>
            <w:hideMark/>
          </w:tcPr>
          <w:p w14:paraId="540522E4" w14:textId="5528C314"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1.551</w:t>
            </w:r>
          </w:p>
        </w:tc>
        <w:tc>
          <w:tcPr>
            <w:tcW w:w="470" w:type="pct"/>
            <w:noWrap/>
            <w:hideMark/>
          </w:tcPr>
          <w:p w14:paraId="641865EF" w14:textId="3EB2AE7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1.046</w:t>
            </w:r>
          </w:p>
        </w:tc>
        <w:tc>
          <w:tcPr>
            <w:tcW w:w="470" w:type="pct"/>
            <w:noWrap/>
            <w:hideMark/>
          </w:tcPr>
          <w:p w14:paraId="170B6B40" w14:textId="58A1F4CA"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841</w:t>
            </w:r>
          </w:p>
        </w:tc>
        <w:tc>
          <w:tcPr>
            <w:tcW w:w="470" w:type="pct"/>
            <w:noWrap/>
            <w:hideMark/>
          </w:tcPr>
          <w:p w14:paraId="2C1E3F88" w14:textId="181B8B8D"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624</w:t>
            </w:r>
          </w:p>
        </w:tc>
        <w:tc>
          <w:tcPr>
            <w:tcW w:w="470" w:type="pct"/>
            <w:noWrap/>
            <w:hideMark/>
          </w:tcPr>
          <w:p w14:paraId="1F78109C" w14:textId="7399122A"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643</w:t>
            </w:r>
          </w:p>
        </w:tc>
        <w:tc>
          <w:tcPr>
            <w:tcW w:w="716" w:type="pct"/>
            <w:noWrap/>
            <w:hideMark/>
          </w:tcPr>
          <w:p w14:paraId="5C220018" w14:textId="7E0D0C08"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4.705</w:t>
            </w:r>
          </w:p>
        </w:tc>
        <w:tc>
          <w:tcPr>
            <w:tcW w:w="586" w:type="pct"/>
            <w:noWrap/>
            <w:hideMark/>
          </w:tcPr>
          <w:p w14:paraId="1F6A873E" w14:textId="15793E7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3,65</w:t>
            </w:r>
          </w:p>
        </w:tc>
      </w:tr>
      <w:tr w:rsidR="00801AE0" w:rsidRPr="00801AE0" w14:paraId="4B4DFA2F"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102" w:type="pct"/>
            <w:hideMark/>
          </w:tcPr>
          <w:p w14:paraId="3E973BFA" w14:textId="5F3B33EC" w:rsidR="00801AE0" w:rsidRPr="00801AE0" w:rsidRDefault="003D2AE8" w:rsidP="00336E9F">
            <w:pPr>
              <w:spacing w:line="240" w:lineRule="auto"/>
              <w:jc w:val="center"/>
              <w:rPr>
                <w:rFonts w:cs="Arial"/>
                <w:color w:val="000000"/>
                <w:sz w:val="18"/>
                <w:szCs w:val="18"/>
              </w:rPr>
            </w:pPr>
            <w:r>
              <w:rPr>
                <w:rFonts w:cs="Arial"/>
                <w:color w:val="000000"/>
                <w:sz w:val="18"/>
                <w:szCs w:val="18"/>
              </w:rPr>
              <w:t>Imagenología Con Otras Té</w:t>
            </w:r>
            <w:r w:rsidR="00801AE0" w:rsidRPr="00801AE0">
              <w:rPr>
                <w:rFonts w:cs="Arial"/>
                <w:color w:val="000000"/>
                <w:sz w:val="18"/>
                <w:szCs w:val="18"/>
              </w:rPr>
              <w:t xml:space="preserve">cnicas No </w:t>
            </w:r>
            <w:r>
              <w:rPr>
                <w:rFonts w:cs="Arial"/>
                <w:color w:val="000000"/>
                <w:sz w:val="18"/>
                <w:szCs w:val="18"/>
              </w:rPr>
              <w:t>Radioló</w:t>
            </w:r>
            <w:r w:rsidR="00801AE0" w:rsidRPr="00801AE0">
              <w:rPr>
                <w:rFonts w:cs="Arial"/>
                <w:color w:val="000000"/>
                <w:sz w:val="18"/>
                <w:szCs w:val="18"/>
              </w:rPr>
              <w:t>gicas</w:t>
            </w:r>
          </w:p>
        </w:tc>
        <w:tc>
          <w:tcPr>
            <w:tcW w:w="716" w:type="pct"/>
            <w:noWrap/>
            <w:hideMark/>
          </w:tcPr>
          <w:p w14:paraId="4AE4A85B" w14:textId="7C922D15"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649</w:t>
            </w:r>
          </w:p>
        </w:tc>
        <w:tc>
          <w:tcPr>
            <w:tcW w:w="470" w:type="pct"/>
            <w:noWrap/>
            <w:hideMark/>
          </w:tcPr>
          <w:p w14:paraId="411B9049" w14:textId="2083FA34"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519</w:t>
            </w:r>
          </w:p>
        </w:tc>
        <w:tc>
          <w:tcPr>
            <w:tcW w:w="470" w:type="pct"/>
            <w:noWrap/>
            <w:hideMark/>
          </w:tcPr>
          <w:p w14:paraId="597B2991" w14:textId="7AB10976"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628</w:t>
            </w:r>
          </w:p>
        </w:tc>
        <w:tc>
          <w:tcPr>
            <w:tcW w:w="470" w:type="pct"/>
            <w:noWrap/>
            <w:hideMark/>
          </w:tcPr>
          <w:p w14:paraId="64F692D7" w14:textId="43331B05"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583</w:t>
            </w:r>
          </w:p>
        </w:tc>
        <w:tc>
          <w:tcPr>
            <w:tcW w:w="470" w:type="pct"/>
            <w:noWrap/>
            <w:hideMark/>
          </w:tcPr>
          <w:p w14:paraId="626C22E9" w14:textId="191AACD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597</w:t>
            </w:r>
          </w:p>
        </w:tc>
        <w:tc>
          <w:tcPr>
            <w:tcW w:w="716" w:type="pct"/>
            <w:noWrap/>
            <w:hideMark/>
          </w:tcPr>
          <w:p w14:paraId="6984388E" w14:textId="63292F6F"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2.976</w:t>
            </w:r>
          </w:p>
        </w:tc>
        <w:tc>
          <w:tcPr>
            <w:tcW w:w="586" w:type="pct"/>
            <w:noWrap/>
            <w:hideMark/>
          </w:tcPr>
          <w:p w14:paraId="107A9FB7" w14:textId="2ACC7DD3"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2,31</w:t>
            </w:r>
          </w:p>
        </w:tc>
      </w:tr>
      <w:tr w:rsidR="00801AE0" w:rsidRPr="00801AE0" w14:paraId="235DF96D" w14:textId="77777777" w:rsidTr="008B32C1">
        <w:trPr>
          <w:trHeight w:val="1140"/>
        </w:trPr>
        <w:tc>
          <w:tcPr>
            <w:cnfStyle w:val="001000000000" w:firstRow="0" w:lastRow="0" w:firstColumn="1" w:lastColumn="0" w:oddVBand="0" w:evenVBand="0" w:oddHBand="0" w:evenHBand="0" w:firstRowFirstColumn="0" w:firstRowLastColumn="0" w:lastRowFirstColumn="0" w:lastRowLastColumn="0"/>
            <w:tcW w:w="1102" w:type="pct"/>
            <w:hideMark/>
          </w:tcPr>
          <w:p w14:paraId="0983BA97" w14:textId="023C3BA4" w:rsidR="00801AE0" w:rsidRPr="00801AE0" w:rsidRDefault="003D2AE8" w:rsidP="00336E9F">
            <w:pPr>
              <w:spacing w:line="240" w:lineRule="auto"/>
              <w:jc w:val="center"/>
              <w:rPr>
                <w:rFonts w:cs="Arial"/>
                <w:color w:val="000000"/>
                <w:sz w:val="18"/>
                <w:szCs w:val="18"/>
              </w:rPr>
            </w:pPr>
            <w:r>
              <w:rPr>
                <w:rFonts w:cs="Arial"/>
                <w:color w:val="000000"/>
                <w:sz w:val="18"/>
                <w:szCs w:val="18"/>
              </w:rPr>
              <w:t>Procedimientos Profilá</w:t>
            </w:r>
            <w:r w:rsidR="005178C6">
              <w:rPr>
                <w:rFonts w:cs="Arial"/>
                <w:color w:val="000000"/>
                <w:sz w:val="18"/>
                <w:szCs w:val="18"/>
              </w:rPr>
              <w:t>cticos Terapé</w:t>
            </w:r>
            <w:r w:rsidR="00801AE0" w:rsidRPr="00801AE0">
              <w:rPr>
                <w:rFonts w:cs="Arial"/>
                <w:color w:val="000000"/>
                <w:sz w:val="18"/>
                <w:szCs w:val="18"/>
              </w:rPr>
              <w:t>uticos Y Otros Procedimientos Miscelaneos</w:t>
            </w:r>
          </w:p>
        </w:tc>
        <w:tc>
          <w:tcPr>
            <w:tcW w:w="716" w:type="pct"/>
            <w:noWrap/>
            <w:hideMark/>
          </w:tcPr>
          <w:p w14:paraId="1D99DA58" w14:textId="69A3B3CE"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654</w:t>
            </w:r>
          </w:p>
        </w:tc>
        <w:tc>
          <w:tcPr>
            <w:tcW w:w="470" w:type="pct"/>
            <w:noWrap/>
            <w:hideMark/>
          </w:tcPr>
          <w:p w14:paraId="325A313E" w14:textId="558504CB"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366</w:t>
            </w:r>
          </w:p>
        </w:tc>
        <w:tc>
          <w:tcPr>
            <w:tcW w:w="470" w:type="pct"/>
            <w:noWrap/>
            <w:hideMark/>
          </w:tcPr>
          <w:p w14:paraId="491FF81B" w14:textId="3A3E6F85"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730</w:t>
            </w:r>
          </w:p>
        </w:tc>
        <w:tc>
          <w:tcPr>
            <w:tcW w:w="470" w:type="pct"/>
            <w:noWrap/>
            <w:hideMark/>
          </w:tcPr>
          <w:p w14:paraId="6A7E02D1" w14:textId="772524E4"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601</w:t>
            </w:r>
          </w:p>
        </w:tc>
        <w:tc>
          <w:tcPr>
            <w:tcW w:w="470" w:type="pct"/>
            <w:noWrap/>
            <w:hideMark/>
          </w:tcPr>
          <w:p w14:paraId="7F3EF20D" w14:textId="4DAC3A89"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521</w:t>
            </w:r>
          </w:p>
        </w:tc>
        <w:tc>
          <w:tcPr>
            <w:tcW w:w="716" w:type="pct"/>
            <w:noWrap/>
            <w:hideMark/>
          </w:tcPr>
          <w:p w14:paraId="2CD8CCAB" w14:textId="52DE630B"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2.872</w:t>
            </w:r>
          </w:p>
        </w:tc>
        <w:tc>
          <w:tcPr>
            <w:tcW w:w="586" w:type="pct"/>
            <w:noWrap/>
            <w:hideMark/>
          </w:tcPr>
          <w:p w14:paraId="14307DFC" w14:textId="333FDE7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2,23</w:t>
            </w:r>
          </w:p>
        </w:tc>
      </w:tr>
      <w:tr w:rsidR="00801AE0" w:rsidRPr="00801AE0" w14:paraId="26CA0CC6"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102" w:type="pct"/>
            <w:hideMark/>
          </w:tcPr>
          <w:p w14:paraId="67368C02" w14:textId="25684CDC" w:rsidR="00801AE0" w:rsidRPr="00801AE0" w:rsidRDefault="00801AE0" w:rsidP="00336E9F">
            <w:pPr>
              <w:spacing w:line="240" w:lineRule="auto"/>
              <w:jc w:val="center"/>
              <w:rPr>
                <w:rFonts w:cs="Arial"/>
                <w:color w:val="000000"/>
                <w:sz w:val="18"/>
                <w:szCs w:val="18"/>
              </w:rPr>
            </w:pPr>
            <w:r w:rsidRPr="00801AE0">
              <w:rPr>
                <w:rFonts w:cs="Arial"/>
                <w:color w:val="000000"/>
                <w:sz w:val="18"/>
                <w:szCs w:val="18"/>
              </w:rPr>
              <w:lastRenderedPageBreak/>
              <w:t xml:space="preserve">Otros Procedimientos En Vasos </w:t>
            </w:r>
            <w:r w:rsidR="00336E9F" w:rsidRPr="00801AE0">
              <w:rPr>
                <w:rFonts w:cs="Arial"/>
                <w:color w:val="000000"/>
                <w:sz w:val="18"/>
                <w:szCs w:val="18"/>
              </w:rPr>
              <w:t>Sanguíneos</w:t>
            </w:r>
          </w:p>
        </w:tc>
        <w:tc>
          <w:tcPr>
            <w:tcW w:w="716" w:type="pct"/>
            <w:noWrap/>
            <w:hideMark/>
          </w:tcPr>
          <w:p w14:paraId="32A61885" w14:textId="63F5F27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28</w:t>
            </w:r>
          </w:p>
        </w:tc>
        <w:tc>
          <w:tcPr>
            <w:tcW w:w="470" w:type="pct"/>
            <w:noWrap/>
            <w:hideMark/>
          </w:tcPr>
          <w:p w14:paraId="29078075" w14:textId="017523F9"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183</w:t>
            </w:r>
          </w:p>
        </w:tc>
        <w:tc>
          <w:tcPr>
            <w:tcW w:w="470" w:type="pct"/>
            <w:noWrap/>
            <w:hideMark/>
          </w:tcPr>
          <w:p w14:paraId="1FD7CFB0" w14:textId="2763601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114</w:t>
            </w:r>
          </w:p>
        </w:tc>
        <w:tc>
          <w:tcPr>
            <w:tcW w:w="470" w:type="pct"/>
            <w:noWrap/>
            <w:hideMark/>
          </w:tcPr>
          <w:p w14:paraId="35475BD8" w14:textId="1FC02873"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188</w:t>
            </w:r>
          </w:p>
        </w:tc>
        <w:tc>
          <w:tcPr>
            <w:tcW w:w="470" w:type="pct"/>
            <w:noWrap/>
            <w:hideMark/>
          </w:tcPr>
          <w:p w14:paraId="0D9B3D32" w14:textId="0D5CF1BF"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819</w:t>
            </w:r>
          </w:p>
        </w:tc>
        <w:tc>
          <w:tcPr>
            <w:tcW w:w="716" w:type="pct"/>
            <w:noWrap/>
            <w:hideMark/>
          </w:tcPr>
          <w:p w14:paraId="178764D5" w14:textId="052D8F71"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1.332</w:t>
            </w:r>
          </w:p>
        </w:tc>
        <w:tc>
          <w:tcPr>
            <w:tcW w:w="586" w:type="pct"/>
            <w:noWrap/>
            <w:hideMark/>
          </w:tcPr>
          <w:p w14:paraId="403405A9" w14:textId="3E71976A"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1,03</w:t>
            </w:r>
          </w:p>
        </w:tc>
      </w:tr>
      <w:tr w:rsidR="00801AE0" w:rsidRPr="00801AE0" w14:paraId="2FD80C4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02" w:type="pct"/>
            <w:hideMark/>
          </w:tcPr>
          <w:p w14:paraId="3058BC61" w14:textId="77777777" w:rsidR="00801AE0" w:rsidRPr="00801AE0" w:rsidRDefault="00801AE0" w:rsidP="00336E9F">
            <w:pPr>
              <w:spacing w:line="240" w:lineRule="auto"/>
              <w:jc w:val="center"/>
              <w:rPr>
                <w:rFonts w:cs="Arial"/>
                <w:color w:val="000000"/>
                <w:sz w:val="18"/>
                <w:szCs w:val="18"/>
                <w:lang w:val="en-US"/>
              </w:rPr>
            </w:pPr>
            <w:r w:rsidRPr="00801AE0">
              <w:rPr>
                <w:rFonts w:cs="Arial"/>
                <w:color w:val="000000"/>
                <w:sz w:val="18"/>
                <w:szCs w:val="18"/>
                <w:lang w:val="en-US"/>
              </w:rPr>
              <w:t>Procedimientos En Dientes</w:t>
            </w:r>
          </w:p>
        </w:tc>
        <w:tc>
          <w:tcPr>
            <w:tcW w:w="716" w:type="pct"/>
            <w:noWrap/>
            <w:hideMark/>
          </w:tcPr>
          <w:p w14:paraId="573FB4C5" w14:textId="455F2008"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348</w:t>
            </w:r>
          </w:p>
        </w:tc>
        <w:tc>
          <w:tcPr>
            <w:tcW w:w="470" w:type="pct"/>
            <w:noWrap/>
            <w:hideMark/>
          </w:tcPr>
          <w:p w14:paraId="4206DA1C" w14:textId="1495ED0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138</w:t>
            </w:r>
          </w:p>
        </w:tc>
        <w:tc>
          <w:tcPr>
            <w:tcW w:w="470" w:type="pct"/>
            <w:noWrap/>
            <w:hideMark/>
          </w:tcPr>
          <w:p w14:paraId="1BEA3745" w14:textId="06C0511F"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207</w:t>
            </w:r>
          </w:p>
        </w:tc>
        <w:tc>
          <w:tcPr>
            <w:tcW w:w="470" w:type="pct"/>
            <w:noWrap/>
            <w:hideMark/>
          </w:tcPr>
          <w:p w14:paraId="03571668" w14:textId="3C77E824"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301</w:t>
            </w:r>
          </w:p>
        </w:tc>
        <w:tc>
          <w:tcPr>
            <w:tcW w:w="470" w:type="pct"/>
            <w:noWrap/>
            <w:hideMark/>
          </w:tcPr>
          <w:p w14:paraId="3F033A12" w14:textId="3E9FB4F9"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208</w:t>
            </w:r>
          </w:p>
        </w:tc>
        <w:tc>
          <w:tcPr>
            <w:tcW w:w="716" w:type="pct"/>
            <w:noWrap/>
            <w:hideMark/>
          </w:tcPr>
          <w:p w14:paraId="79D79768" w14:textId="4F62796F"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1.202</w:t>
            </w:r>
          </w:p>
        </w:tc>
        <w:tc>
          <w:tcPr>
            <w:tcW w:w="586" w:type="pct"/>
            <w:noWrap/>
            <w:hideMark/>
          </w:tcPr>
          <w:p w14:paraId="5ED86CF0" w14:textId="24C89F11"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0,93</w:t>
            </w:r>
          </w:p>
        </w:tc>
      </w:tr>
      <w:tr w:rsidR="00801AE0" w:rsidRPr="00801AE0" w14:paraId="66BD3985" w14:textId="77777777" w:rsidTr="008B32C1">
        <w:trPr>
          <w:cnfStyle w:val="000000100000" w:firstRow="0" w:lastRow="0" w:firstColumn="0" w:lastColumn="0" w:oddVBand="0" w:evenVBand="0" w:oddHBand="1" w:evenHBand="0" w:firstRowFirstColumn="0" w:firstRowLastColumn="0" w:lastRowFirstColumn="0" w:lastRowLastColumn="0"/>
          <w:trHeight w:val="754"/>
        </w:trPr>
        <w:tc>
          <w:tcPr>
            <w:cnfStyle w:val="001000000000" w:firstRow="0" w:lastRow="0" w:firstColumn="1" w:lastColumn="0" w:oddVBand="0" w:evenVBand="0" w:oddHBand="0" w:evenHBand="0" w:firstRowFirstColumn="0" w:firstRowLastColumn="0" w:lastRowFirstColumn="0" w:lastRowLastColumn="0"/>
            <w:tcW w:w="1102" w:type="pct"/>
            <w:hideMark/>
          </w:tcPr>
          <w:p w14:paraId="0E5BD883" w14:textId="1B865397" w:rsidR="00801AE0" w:rsidRPr="00801AE0" w:rsidRDefault="00801AE0" w:rsidP="00336E9F">
            <w:pPr>
              <w:spacing w:line="240" w:lineRule="auto"/>
              <w:jc w:val="center"/>
              <w:rPr>
                <w:rFonts w:cs="Arial"/>
                <w:color w:val="000000"/>
                <w:sz w:val="18"/>
                <w:szCs w:val="18"/>
              </w:rPr>
            </w:pPr>
            <w:r w:rsidRPr="00801AE0">
              <w:rPr>
                <w:rFonts w:cs="Arial"/>
                <w:color w:val="000000"/>
                <w:sz w:val="18"/>
                <w:szCs w:val="18"/>
              </w:rPr>
              <w:t>Procedim</w:t>
            </w:r>
            <w:r w:rsidR="005178C6">
              <w:rPr>
                <w:rFonts w:cs="Arial"/>
                <w:color w:val="000000"/>
                <w:sz w:val="18"/>
                <w:szCs w:val="18"/>
              </w:rPr>
              <w:t>ientos E Intervenciones No Quirú</w:t>
            </w:r>
            <w:r w:rsidRPr="00801AE0">
              <w:rPr>
                <w:rFonts w:cs="Arial"/>
                <w:color w:val="000000"/>
                <w:sz w:val="18"/>
                <w:szCs w:val="18"/>
              </w:rPr>
              <w:t>rgicos Relacionados Con El Ojo Y Oido</w:t>
            </w:r>
          </w:p>
        </w:tc>
        <w:tc>
          <w:tcPr>
            <w:tcW w:w="716" w:type="pct"/>
            <w:noWrap/>
            <w:hideMark/>
          </w:tcPr>
          <w:p w14:paraId="748DCF76" w14:textId="587D9274"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212</w:t>
            </w:r>
          </w:p>
        </w:tc>
        <w:tc>
          <w:tcPr>
            <w:tcW w:w="470" w:type="pct"/>
            <w:noWrap/>
            <w:hideMark/>
          </w:tcPr>
          <w:p w14:paraId="7F5CD2B5" w14:textId="0EDE8508"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163</w:t>
            </w:r>
          </w:p>
        </w:tc>
        <w:tc>
          <w:tcPr>
            <w:tcW w:w="470" w:type="pct"/>
            <w:noWrap/>
            <w:hideMark/>
          </w:tcPr>
          <w:p w14:paraId="270C58E0" w14:textId="30D72965"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300</w:t>
            </w:r>
          </w:p>
        </w:tc>
        <w:tc>
          <w:tcPr>
            <w:tcW w:w="470" w:type="pct"/>
            <w:noWrap/>
            <w:hideMark/>
          </w:tcPr>
          <w:p w14:paraId="1FBA4B3D" w14:textId="60E89E1E"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215</w:t>
            </w:r>
          </w:p>
        </w:tc>
        <w:tc>
          <w:tcPr>
            <w:tcW w:w="470" w:type="pct"/>
            <w:noWrap/>
            <w:hideMark/>
          </w:tcPr>
          <w:p w14:paraId="48E53009" w14:textId="3A235B12"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269</w:t>
            </w:r>
          </w:p>
        </w:tc>
        <w:tc>
          <w:tcPr>
            <w:tcW w:w="716" w:type="pct"/>
            <w:noWrap/>
            <w:hideMark/>
          </w:tcPr>
          <w:p w14:paraId="1B70B10C" w14:textId="65469537"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1.159</w:t>
            </w:r>
          </w:p>
        </w:tc>
        <w:tc>
          <w:tcPr>
            <w:tcW w:w="586" w:type="pct"/>
            <w:noWrap/>
            <w:hideMark/>
          </w:tcPr>
          <w:p w14:paraId="4D44E2CA" w14:textId="634BECAD" w:rsidR="00801AE0" w:rsidRPr="00801AE0"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0,90</w:t>
            </w:r>
          </w:p>
        </w:tc>
      </w:tr>
      <w:tr w:rsidR="00801AE0" w:rsidRPr="00801AE0" w14:paraId="4165B94D" w14:textId="77777777" w:rsidTr="008B32C1">
        <w:trPr>
          <w:trHeight w:val="469"/>
        </w:trPr>
        <w:tc>
          <w:tcPr>
            <w:cnfStyle w:val="001000000000" w:firstRow="0" w:lastRow="0" w:firstColumn="1" w:lastColumn="0" w:oddVBand="0" w:evenVBand="0" w:oddHBand="0" w:evenHBand="0" w:firstRowFirstColumn="0" w:firstRowLastColumn="0" w:lastRowFirstColumn="0" w:lastRowLastColumn="0"/>
            <w:tcW w:w="1102" w:type="pct"/>
            <w:hideMark/>
          </w:tcPr>
          <w:p w14:paraId="045490DE" w14:textId="77777777" w:rsidR="00801AE0" w:rsidRPr="00801AE0" w:rsidRDefault="00801AE0" w:rsidP="00336E9F">
            <w:pPr>
              <w:spacing w:line="240" w:lineRule="auto"/>
              <w:jc w:val="center"/>
              <w:rPr>
                <w:rFonts w:cs="Arial"/>
                <w:color w:val="000000"/>
                <w:sz w:val="18"/>
                <w:szCs w:val="18"/>
              </w:rPr>
            </w:pPr>
            <w:r w:rsidRPr="00801AE0">
              <w:rPr>
                <w:rFonts w:cs="Arial"/>
                <w:color w:val="000000"/>
                <w:sz w:val="18"/>
                <w:szCs w:val="18"/>
              </w:rPr>
              <w:t>Banco De Sangre Y Medicina Transfusional</w:t>
            </w:r>
          </w:p>
        </w:tc>
        <w:tc>
          <w:tcPr>
            <w:tcW w:w="716" w:type="pct"/>
            <w:noWrap/>
            <w:hideMark/>
          </w:tcPr>
          <w:p w14:paraId="3B463731" w14:textId="55AC7B3E"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193</w:t>
            </w:r>
          </w:p>
        </w:tc>
        <w:tc>
          <w:tcPr>
            <w:tcW w:w="470" w:type="pct"/>
            <w:noWrap/>
            <w:hideMark/>
          </w:tcPr>
          <w:p w14:paraId="0FC02287" w14:textId="1AA574E0"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254</w:t>
            </w:r>
          </w:p>
        </w:tc>
        <w:tc>
          <w:tcPr>
            <w:tcW w:w="470" w:type="pct"/>
            <w:noWrap/>
            <w:hideMark/>
          </w:tcPr>
          <w:p w14:paraId="58F952B5" w14:textId="795AF0F3"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158</w:t>
            </w:r>
          </w:p>
        </w:tc>
        <w:tc>
          <w:tcPr>
            <w:tcW w:w="470" w:type="pct"/>
            <w:noWrap/>
            <w:hideMark/>
          </w:tcPr>
          <w:p w14:paraId="6FE6D666" w14:textId="4A34D729"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88</w:t>
            </w:r>
          </w:p>
        </w:tc>
        <w:tc>
          <w:tcPr>
            <w:tcW w:w="470" w:type="pct"/>
            <w:noWrap/>
            <w:hideMark/>
          </w:tcPr>
          <w:p w14:paraId="05BBEF6F" w14:textId="7020C84E"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143</w:t>
            </w:r>
          </w:p>
        </w:tc>
        <w:tc>
          <w:tcPr>
            <w:tcW w:w="716" w:type="pct"/>
            <w:noWrap/>
            <w:hideMark/>
          </w:tcPr>
          <w:p w14:paraId="15DD29DA" w14:textId="10F7EAD2"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836</w:t>
            </w:r>
          </w:p>
        </w:tc>
        <w:tc>
          <w:tcPr>
            <w:tcW w:w="586" w:type="pct"/>
            <w:noWrap/>
            <w:hideMark/>
          </w:tcPr>
          <w:p w14:paraId="609B5055" w14:textId="77BBB87C" w:rsidR="00801AE0" w:rsidRPr="00801AE0" w:rsidRDefault="00801AE0"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801AE0">
              <w:rPr>
                <w:rFonts w:cs="Arial"/>
                <w:color w:val="000000"/>
                <w:sz w:val="18"/>
                <w:szCs w:val="18"/>
                <w:lang w:val="en-US"/>
              </w:rPr>
              <w:t>0,65</w:t>
            </w:r>
          </w:p>
        </w:tc>
      </w:tr>
      <w:tr w:rsidR="007624FD" w:rsidRPr="00801AE0" w14:paraId="5BA8D293"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 w:type="pct"/>
            <w:noWrap/>
            <w:hideMark/>
          </w:tcPr>
          <w:p w14:paraId="76829271" w14:textId="77777777" w:rsidR="00801AE0" w:rsidRPr="007E3EF8" w:rsidRDefault="00801AE0" w:rsidP="00336E9F">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16" w:type="pct"/>
            <w:noWrap/>
            <w:hideMark/>
          </w:tcPr>
          <w:p w14:paraId="0A38E03B" w14:textId="07A3D985"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24.486</w:t>
            </w:r>
          </w:p>
        </w:tc>
        <w:tc>
          <w:tcPr>
            <w:tcW w:w="470" w:type="pct"/>
            <w:noWrap/>
            <w:hideMark/>
          </w:tcPr>
          <w:p w14:paraId="42FEEF8E" w14:textId="2BD19AE7"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26.207</w:t>
            </w:r>
          </w:p>
        </w:tc>
        <w:tc>
          <w:tcPr>
            <w:tcW w:w="470" w:type="pct"/>
            <w:noWrap/>
            <w:hideMark/>
          </w:tcPr>
          <w:p w14:paraId="4938F64C" w14:textId="10CC6661"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28.588</w:t>
            </w:r>
          </w:p>
        </w:tc>
        <w:tc>
          <w:tcPr>
            <w:tcW w:w="470" w:type="pct"/>
            <w:noWrap/>
            <w:hideMark/>
          </w:tcPr>
          <w:p w14:paraId="294DA80A" w14:textId="32460E91"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24.904</w:t>
            </w:r>
          </w:p>
        </w:tc>
        <w:tc>
          <w:tcPr>
            <w:tcW w:w="470" w:type="pct"/>
            <w:noWrap/>
            <w:hideMark/>
          </w:tcPr>
          <w:p w14:paraId="233446B9" w14:textId="386D44C0"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24.662</w:t>
            </w:r>
          </w:p>
        </w:tc>
        <w:tc>
          <w:tcPr>
            <w:tcW w:w="716" w:type="pct"/>
            <w:noWrap/>
            <w:hideMark/>
          </w:tcPr>
          <w:p w14:paraId="2789FECD" w14:textId="5CB50FB2"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128.847</w:t>
            </w:r>
          </w:p>
        </w:tc>
        <w:tc>
          <w:tcPr>
            <w:tcW w:w="586" w:type="pct"/>
            <w:noWrap/>
            <w:hideMark/>
          </w:tcPr>
          <w:p w14:paraId="7400BEE8" w14:textId="0258A4F7" w:rsidR="00801AE0" w:rsidRPr="007E3EF8" w:rsidRDefault="00801AE0"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17195099" w14:textId="17E875EF"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7624FD">
        <w:rPr>
          <w:rFonts w:cs="Arial"/>
          <w:sz w:val="16"/>
          <w:szCs w:val="16"/>
        </w:rPr>
        <w:t>3</w:t>
      </w:r>
      <w:r w:rsidRPr="0080094B">
        <w:rPr>
          <w:rFonts w:cs="Arial"/>
          <w:sz w:val="16"/>
          <w:szCs w:val="16"/>
        </w:rPr>
        <w:t>, población vinculada, desplazada, atenciones NO POS y particulares, Base de datos RIPS Ministerio de Salud 2009-202</w:t>
      </w:r>
      <w:r w:rsidR="007624FD">
        <w:rPr>
          <w:rFonts w:cs="Arial"/>
          <w:sz w:val="16"/>
          <w:szCs w:val="16"/>
        </w:rPr>
        <w:t>3</w:t>
      </w:r>
      <w:r w:rsidRPr="0080094B">
        <w:rPr>
          <w:rFonts w:cs="Arial"/>
          <w:sz w:val="16"/>
          <w:szCs w:val="16"/>
        </w:rPr>
        <w:t>, población contributiva y subsidiada, Base de datos Población Especial - (Aseguramiento) (Corte 202</w:t>
      </w:r>
      <w:r w:rsidR="007624FD">
        <w:rPr>
          <w:rFonts w:cs="Arial"/>
          <w:sz w:val="16"/>
          <w:szCs w:val="16"/>
        </w:rPr>
        <w:t>3</w:t>
      </w:r>
      <w:r w:rsidRPr="0080094B">
        <w:rPr>
          <w:rFonts w:cs="Arial"/>
          <w:sz w:val="16"/>
          <w:szCs w:val="16"/>
        </w:rPr>
        <w:t>/12/31)</w:t>
      </w:r>
      <w:r w:rsidR="00BD5DAF">
        <w:rPr>
          <w:rFonts w:cs="Arial"/>
          <w:sz w:val="16"/>
          <w:szCs w:val="16"/>
        </w:rPr>
        <w:t>.</w:t>
      </w:r>
    </w:p>
    <w:p w14:paraId="4135BF25" w14:textId="77777777" w:rsidR="00A86A15" w:rsidRPr="0080094B" w:rsidRDefault="00A86A15" w:rsidP="00472893">
      <w:pPr>
        <w:spacing w:line="276" w:lineRule="auto"/>
        <w:rPr>
          <w:rFonts w:cs="Arial"/>
          <w:color w:val="FF0000"/>
        </w:rPr>
      </w:pPr>
    </w:p>
    <w:p w14:paraId="45F2C5CF" w14:textId="0FC1574C" w:rsidR="00A86A15" w:rsidRPr="00C97DCE" w:rsidRDefault="00A86A15" w:rsidP="00472893">
      <w:pPr>
        <w:spacing w:line="276" w:lineRule="auto"/>
        <w:rPr>
          <w:rFonts w:cs="Arial"/>
          <w:szCs w:val="22"/>
        </w:rPr>
      </w:pPr>
      <w:r w:rsidRPr="00C97DCE">
        <w:rPr>
          <w:rFonts w:cs="Arial"/>
          <w:szCs w:val="22"/>
        </w:rPr>
        <w:t>La mayor demanda de población de la tercera edad se presentó en la local</w:t>
      </w:r>
      <w:r w:rsidR="00C97DCE" w:rsidRPr="00C97DCE">
        <w:rPr>
          <w:rFonts w:cs="Arial"/>
          <w:szCs w:val="22"/>
        </w:rPr>
        <w:t>idad de Antonio Nariño con el 37,51% (N=79.512</w:t>
      </w:r>
      <w:r w:rsidRPr="00C97DCE">
        <w:rPr>
          <w:rFonts w:cs="Arial"/>
          <w:szCs w:val="22"/>
        </w:rPr>
        <w:t xml:space="preserve">), seguido de Usaquén con el </w:t>
      </w:r>
      <w:r w:rsidR="00C97DCE" w:rsidRPr="00C97DCE">
        <w:rPr>
          <w:rFonts w:cs="Arial"/>
          <w:szCs w:val="22"/>
        </w:rPr>
        <w:t>31,09% (N= 65.910</w:t>
      </w:r>
      <w:r w:rsidRPr="00C97DCE">
        <w:rPr>
          <w:rFonts w:cs="Arial"/>
          <w:szCs w:val="22"/>
        </w:rPr>
        <w:t xml:space="preserve">) principalmente. </w:t>
      </w:r>
    </w:p>
    <w:p w14:paraId="0D9B6819" w14:textId="77777777" w:rsidR="00A86A15" w:rsidRPr="0080094B" w:rsidRDefault="00A86A15" w:rsidP="00472893">
      <w:pPr>
        <w:spacing w:line="276" w:lineRule="auto"/>
        <w:rPr>
          <w:rFonts w:cs="Arial"/>
          <w:color w:val="FF0000"/>
          <w:szCs w:val="22"/>
        </w:rPr>
      </w:pPr>
    </w:p>
    <w:p w14:paraId="1DF54F04" w14:textId="6D394367" w:rsidR="00A86A15" w:rsidRPr="0040746E" w:rsidRDefault="00225874" w:rsidP="00472893">
      <w:pPr>
        <w:pStyle w:val="Descripcin"/>
        <w:keepNext/>
        <w:spacing w:after="0" w:line="276" w:lineRule="auto"/>
        <w:rPr>
          <w:rFonts w:cs="Arial"/>
          <w:bCs w:val="0"/>
          <w:i w:val="0"/>
          <w:sz w:val="20"/>
          <w:szCs w:val="20"/>
        </w:rPr>
      </w:pPr>
      <w:bookmarkStart w:id="154" w:name="_Toc102169628"/>
      <w:bookmarkStart w:id="155" w:name="_Toc120191137"/>
      <w:bookmarkStart w:id="156" w:name="_Toc168428730"/>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C97DCE">
        <w:rPr>
          <w:rFonts w:cs="Arial"/>
          <w:bCs w:val="0"/>
          <w:i w:val="0"/>
          <w:noProof/>
          <w:sz w:val="20"/>
          <w:szCs w:val="20"/>
        </w:rPr>
        <w:t>36</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Demanda Población de la Tercera Edad </w:t>
      </w:r>
      <w:bookmarkEnd w:id="154"/>
      <w:r w:rsidR="00A86A15" w:rsidRPr="0040746E">
        <w:rPr>
          <w:rFonts w:cs="Arial"/>
          <w:bCs w:val="0"/>
          <w:i w:val="0"/>
          <w:sz w:val="20"/>
          <w:szCs w:val="20"/>
        </w:rPr>
        <w:t>en centros de protección por Localidad. Bogotá D.C. Año 201</w:t>
      </w:r>
      <w:r w:rsidR="00C97DCE">
        <w:rPr>
          <w:rFonts w:cs="Arial"/>
          <w:bCs w:val="0"/>
          <w:i w:val="0"/>
          <w:sz w:val="20"/>
          <w:szCs w:val="20"/>
        </w:rPr>
        <w:t>9</w:t>
      </w:r>
      <w:r w:rsidR="00A86A15" w:rsidRPr="0040746E">
        <w:rPr>
          <w:rFonts w:cs="Arial"/>
          <w:bCs w:val="0"/>
          <w:i w:val="0"/>
          <w:sz w:val="20"/>
          <w:szCs w:val="20"/>
        </w:rPr>
        <w:t xml:space="preserve"> – 202</w:t>
      </w:r>
      <w:r w:rsidR="00C97DCE">
        <w:rPr>
          <w:rFonts w:cs="Arial"/>
          <w:bCs w:val="0"/>
          <w:i w:val="0"/>
          <w:sz w:val="20"/>
          <w:szCs w:val="20"/>
        </w:rPr>
        <w:t>3</w:t>
      </w:r>
      <w:r w:rsidR="00A86A15" w:rsidRPr="0040746E">
        <w:rPr>
          <w:rFonts w:cs="Arial"/>
          <w:bCs w:val="0"/>
          <w:i w:val="0"/>
          <w:sz w:val="20"/>
          <w:szCs w:val="20"/>
        </w:rPr>
        <w:t>.</w:t>
      </w:r>
      <w:bookmarkEnd w:id="155"/>
      <w:bookmarkEnd w:id="156"/>
    </w:p>
    <w:p w14:paraId="33D884C9" w14:textId="77777777" w:rsidR="00C97DCE" w:rsidRDefault="00C97DCE"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2199"/>
        <w:gridCol w:w="1210"/>
        <w:gridCol w:w="789"/>
        <w:gridCol w:w="789"/>
        <w:gridCol w:w="789"/>
        <w:gridCol w:w="790"/>
        <w:gridCol w:w="1337"/>
        <w:gridCol w:w="984"/>
      </w:tblGrid>
      <w:tr w:rsidR="00C97DCE" w:rsidRPr="00C97DCE" w14:paraId="466FCCAC" w14:textId="77777777" w:rsidTr="007E3EF8">
        <w:trPr>
          <w:cnfStyle w:val="100000000000" w:firstRow="1" w:lastRow="0" w:firstColumn="0" w:lastColumn="0" w:oddVBand="0" w:evenVBand="0" w:oddHBand="0" w:evenHBand="0" w:firstRowFirstColumn="0" w:firstRowLastColumn="0" w:lastRowFirstColumn="0" w:lastRowLastColumn="0"/>
          <w:cantSplit/>
          <w:trHeight w:val="600"/>
          <w:tblHeader/>
        </w:trPr>
        <w:tc>
          <w:tcPr>
            <w:cnfStyle w:val="001000000000" w:firstRow="0" w:lastRow="0" w:firstColumn="1" w:lastColumn="0" w:oddVBand="0" w:evenVBand="0" w:oddHBand="0" w:evenHBand="0" w:firstRowFirstColumn="0" w:firstRowLastColumn="0" w:lastRowFirstColumn="0" w:lastRowLastColumn="0"/>
            <w:tcW w:w="1246" w:type="pct"/>
            <w:hideMark/>
          </w:tcPr>
          <w:p w14:paraId="6D04986D" w14:textId="0E70AEDD" w:rsidR="00C97DCE" w:rsidRPr="00C97DCE" w:rsidRDefault="00EE01A0" w:rsidP="00D01887">
            <w:pPr>
              <w:spacing w:line="240" w:lineRule="auto"/>
              <w:jc w:val="center"/>
              <w:rPr>
                <w:rFonts w:cs="Arial"/>
                <w:b w:val="0"/>
                <w:bCs w:val="0"/>
                <w:sz w:val="18"/>
                <w:szCs w:val="18"/>
                <w:lang w:val="en-US"/>
              </w:rPr>
            </w:pPr>
            <w:r w:rsidRPr="00C97DCE">
              <w:rPr>
                <w:rFonts w:cs="Arial"/>
                <w:sz w:val="18"/>
                <w:szCs w:val="18"/>
                <w:lang w:val="en-US"/>
              </w:rPr>
              <w:t>Localidad</w:t>
            </w:r>
          </w:p>
        </w:tc>
        <w:tc>
          <w:tcPr>
            <w:tcW w:w="690" w:type="pct"/>
            <w:noWrap/>
            <w:hideMark/>
          </w:tcPr>
          <w:p w14:paraId="6458833C" w14:textId="29084C59" w:rsidR="00C97DCE" w:rsidRPr="00C97DCE" w:rsidRDefault="00C97DCE" w:rsidP="00336E9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2.019</w:t>
            </w:r>
          </w:p>
        </w:tc>
        <w:tc>
          <w:tcPr>
            <w:tcW w:w="453" w:type="pct"/>
            <w:noWrap/>
            <w:hideMark/>
          </w:tcPr>
          <w:p w14:paraId="32AF7588" w14:textId="5EBBCF2B" w:rsidR="00C97DCE" w:rsidRPr="00C97DCE" w:rsidRDefault="00C97DCE" w:rsidP="00BA196B">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2.020</w:t>
            </w:r>
          </w:p>
        </w:tc>
        <w:tc>
          <w:tcPr>
            <w:tcW w:w="453" w:type="pct"/>
            <w:noWrap/>
            <w:hideMark/>
          </w:tcPr>
          <w:p w14:paraId="103CA8FE" w14:textId="4B40075F" w:rsidR="00C97DCE" w:rsidRPr="00C97DCE" w:rsidRDefault="00C97DCE" w:rsidP="00BA196B">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2.021</w:t>
            </w:r>
          </w:p>
        </w:tc>
        <w:tc>
          <w:tcPr>
            <w:tcW w:w="453" w:type="pct"/>
            <w:noWrap/>
            <w:hideMark/>
          </w:tcPr>
          <w:p w14:paraId="022BCFCD" w14:textId="0D3864C6" w:rsidR="00C97DCE" w:rsidRPr="00C97DCE" w:rsidRDefault="00C97DCE"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2.022</w:t>
            </w:r>
          </w:p>
        </w:tc>
        <w:tc>
          <w:tcPr>
            <w:tcW w:w="453" w:type="pct"/>
            <w:noWrap/>
            <w:hideMark/>
          </w:tcPr>
          <w:p w14:paraId="65CF8F70" w14:textId="65A68C91" w:rsidR="00C97DCE" w:rsidRPr="00C97DCE" w:rsidRDefault="00C97DCE"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2.023</w:t>
            </w:r>
          </w:p>
        </w:tc>
        <w:tc>
          <w:tcPr>
            <w:tcW w:w="690" w:type="pct"/>
            <w:noWrap/>
            <w:hideMark/>
          </w:tcPr>
          <w:p w14:paraId="66BE9CB8" w14:textId="56A211C1" w:rsidR="00C97DCE" w:rsidRPr="00C97DCE" w:rsidRDefault="00C97DCE"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Total general</w:t>
            </w:r>
          </w:p>
        </w:tc>
        <w:tc>
          <w:tcPr>
            <w:tcW w:w="564" w:type="pct"/>
            <w:noWrap/>
            <w:hideMark/>
          </w:tcPr>
          <w:p w14:paraId="398F384E" w14:textId="77777777" w:rsidR="00C97DCE" w:rsidRPr="00C97DCE" w:rsidRDefault="00C97DCE"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C97DCE">
              <w:rPr>
                <w:rFonts w:cs="Arial"/>
                <w:sz w:val="18"/>
                <w:szCs w:val="18"/>
                <w:lang w:val="en-US"/>
              </w:rPr>
              <w:t>%</w:t>
            </w:r>
          </w:p>
        </w:tc>
      </w:tr>
      <w:tr w:rsidR="00C97DCE" w:rsidRPr="00C97DCE" w14:paraId="2C4F403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4A0BAF23" w14:textId="56037AFE"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Antonio Nariño</w:t>
            </w:r>
          </w:p>
        </w:tc>
        <w:tc>
          <w:tcPr>
            <w:tcW w:w="690" w:type="pct"/>
            <w:noWrap/>
            <w:hideMark/>
          </w:tcPr>
          <w:p w14:paraId="3D4AA496" w14:textId="0AC0E5C7"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16.887</w:t>
            </w:r>
          </w:p>
        </w:tc>
        <w:tc>
          <w:tcPr>
            <w:tcW w:w="453" w:type="pct"/>
            <w:noWrap/>
            <w:hideMark/>
          </w:tcPr>
          <w:p w14:paraId="7398E448" w14:textId="7EBCF6C9"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18.277</w:t>
            </w:r>
          </w:p>
        </w:tc>
        <w:tc>
          <w:tcPr>
            <w:tcW w:w="453" w:type="pct"/>
            <w:noWrap/>
            <w:hideMark/>
          </w:tcPr>
          <w:p w14:paraId="4B7A9D89" w14:textId="6FECF316"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18.687</w:t>
            </w:r>
          </w:p>
        </w:tc>
        <w:tc>
          <w:tcPr>
            <w:tcW w:w="453" w:type="pct"/>
            <w:noWrap/>
            <w:hideMark/>
          </w:tcPr>
          <w:p w14:paraId="39FA6284" w14:textId="783E1C65"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13.940</w:t>
            </w:r>
          </w:p>
        </w:tc>
        <w:tc>
          <w:tcPr>
            <w:tcW w:w="453" w:type="pct"/>
            <w:noWrap/>
            <w:hideMark/>
          </w:tcPr>
          <w:p w14:paraId="55A2424F" w14:textId="46A492CE"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11.721</w:t>
            </w:r>
          </w:p>
        </w:tc>
        <w:tc>
          <w:tcPr>
            <w:tcW w:w="690" w:type="pct"/>
            <w:noWrap/>
            <w:hideMark/>
          </w:tcPr>
          <w:p w14:paraId="4CD6C12B" w14:textId="5A5C8669"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79.512</w:t>
            </w:r>
          </w:p>
        </w:tc>
        <w:tc>
          <w:tcPr>
            <w:tcW w:w="564" w:type="pct"/>
            <w:noWrap/>
            <w:hideMark/>
          </w:tcPr>
          <w:p w14:paraId="65BD5ABF" w14:textId="72ACB985"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37,51</w:t>
            </w:r>
          </w:p>
        </w:tc>
      </w:tr>
      <w:tr w:rsidR="00C97DCE" w:rsidRPr="00C97DCE" w14:paraId="2B6F739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775EFD87" w14:textId="2B83516C"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Usaquén</w:t>
            </w:r>
          </w:p>
        </w:tc>
        <w:tc>
          <w:tcPr>
            <w:tcW w:w="690" w:type="pct"/>
            <w:noWrap/>
            <w:hideMark/>
          </w:tcPr>
          <w:p w14:paraId="123120CD" w14:textId="6DEB3F14"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9.524</w:t>
            </w:r>
          </w:p>
        </w:tc>
        <w:tc>
          <w:tcPr>
            <w:tcW w:w="453" w:type="pct"/>
            <w:noWrap/>
            <w:hideMark/>
          </w:tcPr>
          <w:p w14:paraId="01C41C96" w14:textId="4B05D284"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9.564</w:t>
            </w:r>
          </w:p>
        </w:tc>
        <w:tc>
          <w:tcPr>
            <w:tcW w:w="453" w:type="pct"/>
            <w:noWrap/>
            <w:hideMark/>
          </w:tcPr>
          <w:p w14:paraId="5B895E3D" w14:textId="3176062D"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13.703</w:t>
            </w:r>
          </w:p>
        </w:tc>
        <w:tc>
          <w:tcPr>
            <w:tcW w:w="453" w:type="pct"/>
            <w:noWrap/>
            <w:hideMark/>
          </w:tcPr>
          <w:p w14:paraId="3FF12966" w14:textId="490C5171"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16.191</w:t>
            </w:r>
          </w:p>
        </w:tc>
        <w:tc>
          <w:tcPr>
            <w:tcW w:w="453" w:type="pct"/>
            <w:noWrap/>
            <w:hideMark/>
          </w:tcPr>
          <w:p w14:paraId="21CDF35E" w14:textId="414347D9"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16.928</w:t>
            </w:r>
          </w:p>
        </w:tc>
        <w:tc>
          <w:tcPr>
            <w:tcW w:w="690" w:type="pct"/>
            <w:noWrap/>
            <w:hideMark/>
          </w:tcPr>
          <w:p w14:paraId="74FE114C" w14:textId="16721893"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65.910</w:t>
            </w:r>
          </w:p>
        </w:tc>
        <w:tc>
          <w:tcPr>
            <w:tcW w:w="564" w:type="pct"/>
            <w:noWrap/>
            <w:hideMark/>
          </w:tcPr>
          <w:p w14:paraId="51EA7AA2" w14:textId="661600F9"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31,09</w:t>
            </w:r>
          </w:p>
        </w:tc>
      </w:tr>
      <w:tr w:rsidR="00C97DCE" w:rsidRPr="00C97DCE" w14:paraId="145FC2F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6DB2406B" w14:textId="4FEDA7AB"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Kennedy</w:t>
            </w:r>
          </w:p>
        </w:tc>
        <w:tc>
          <w:tcPr>
            <w:tcW w:w="690" w:type="pct"/>
            <w:noWrap/>
            <w:hideMark/>
          </w:tcPr>
          <w:p w14:paraId="6A5E3D88" w14:textId="545D7113"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3.168</w:t>
            </w:r>
          </w:p>
        </w:tc>
        <w:tc>
          <w:tcPr>
            <w:tcW w:w="453" w:type="pct"/>
            <w:noWrap/>
            <w:hideMark/>
          </w:tcPr>
          <w:p w14:paraId="3C6B8391" w14:textId="4C22388F"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4.176</w:t>
            </w:r>
          </w:p>
        </w:tc>
        <w:tc>
          <w:tcPr>
            <w:tcW w:w="453" w:type="pct"/>
            <w:noWrap/>
            <w:hideMark/>
          </w:tcPr>
          <w:p w14:paraId="03A32081" w14:textId="5F701947"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5.758</w:t>
            </w:r>
          </w:p>
        </w:tc>
        <w:tc>
          <w:tcPr>
            <w:tcW w:w="453" w:type="pct"/>
            <w:noWrap/>
            <w:hideMark/>
          </w:tcPr>
          <w:p w14:paraId="2422ABA3" w14:textId="49AE0BC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3.759</w:t>
            </w:r>
          </w:p>
        </w:tc>
        <w:tc>
          <w:tcPr>
            <w:tcW w:w="453" w:type="pct"/>
            <w:noWrap/>
            <w:hideMark/>
          </w:tcPr>
          <w:p w14:paraId="611F5D96" w14:textId="4559CC7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3.141</w:t>
            </w:r>
          </w:p>
        </w:tc>
        <w:tc>
          <w:tcPr>
            <w:tcW w:w="690" w:type="pct"/>
            <w:noWrap/>
            <w:hideMark/>
          </w:tcPr>
          <w:p w14:paraId="0B562760" w14:textId="620AAC8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20.002</w:t>
            </w:r>
          </w:p>
        </w:tc>
        <w:tc>
          <w:tcPr>
            <w:tcW w:w="564" w:type="pct"/>
            <w:noWrap/>
            <w:hideMark/>
          </w:tcPr>
          <w:p w14:paraId="0331463A" w14:textId="7C011528"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9,44</w:t>
            </w:r>
          </w:p>
        </w:tc>
      </w:tr>
      <w:tr w:rsidR="00C97DCE" w:rsidRPr="00C97DCE" w14:paraId="08257F8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38C7316F" w14:textId="7E609363"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Tunjuelito</w:t>
            </w:r>
          </w:p>
        </w:tc>
        <w:tc>
          <w:tcPr>
            <w:tcW w:w="690" w:type="pct"/>
            <w:noWrap/>
            <w:hideMark/>
          </w:tcPr>
          <w:p w14:paraId="4CC0468A" w14:textId="1876B187"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1.873</w:t>
            </w:r>
          </w:p>
        </w:tc>
        <w:tc>
          <w:tcPr>
            <w:tcW w:w="453" w:type="pct"/>
            <w:noWrap/>
            <w:hideMark/>
          </w:tcPr>
          <w:p w14:paraId="075F0676" w14:textId="3FE43C7F"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3.063</w:t>
            </w:r>
          </w:p>
        </w:tc>
        <w:tc>
          <w:tcPr>
            <w:tcW w:w="453" w:type="pct"/>
            <w:noWrap/>
            <w:hideMark/>
          </w:tcPr>
          <w:p w14:paraId="638786AD" w14:textId="1D871A32"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2.063</w:t>
            </w:r>
          </w:p>
        </w:tc>
        <w:tc>
          <w:tcPr>
            <w:tcW w:w="453" w:type="pct"/>
            <w:noWrap/>
            <w:hideMark/>
          </w:tcPr>
          <w:p w14:paraId="61468252" w14:textId="46EF1AC1"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2.488</w:t>
            </w:r>
          </w:p>
        </w:tc>
        <w:tc>
          <w:tcPr>
            <w:tcW w:w="453" w:type="pct"/>
            <w:noWrap/>
            <w:hideMark/>
          </w:tcPr>
          <w:p w14:paraId="69027E12" w14:textId="4B7DB252"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3.686</w:t>
            </w:r>
          </w:p>
        </w:tc>
        <w:tc>
          <w:tcPr>
            <w:tcW w:w="690" w:type="pct"/>
            <w:noWrap/>
            <w:hideMark/>
          </w:tcPr>
          <w:p w14:paraId="1FAB632A" w14:textId="0DC1949B"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13.173</w:t>
            </w:r>
          </w:p>
        </w:tc>
        <w:tc>
          <w:tcPr>
            <w:tcW w:w="564" w:type="pct"/>
            <w:noWrap/>
            <w:hideMark/>
          </w:tcPr>
          <w:p w14:paraId="0D0807F2" w14:textId="6EAD28F1"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6,21</w:t>
            </w:r>
          </w:p>
        </w:tc>
      </w:tr>
      <w:tr w:rsidR="00C97DCE" w:rsidRPr="00C97DCE" w14:paraId="4B26DCC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219ACCEB" w14:textId="4942ECE3"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Barrios Unidos</w:t>
            </w:r>
          </w:p>
        </w:tc>
        <w:tc>
          <w:tcPr>
            <w:tcW w:w="690" w:type="pct"/>
            <w:noWrap/>
            <w:hideMark/>
          </w:tcPr>
          <w:p w14:paraId="4AB4098B" w14:textId="56F77B09"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1.277</w:t>
            </w:r>
          </w:p>
        </w:tc>
        <w:tc>
          <w:tcPr>
            <w:tcW w:w="453" w:type="pct"/>
            <w:noWrap/>
            <w:hideMark/>
          </w:tcPr>
          <w:p w14:paraId="77DEFFD8" w14:textId="4DD03F02"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1.337</w:t>
            </w:r>
          </w:p>
        </w:tc>
        <w:tc>
          <w:tcPr>
            <w:tcW w:w="453" w:type="pct"/>
            <w:noWrap/>
            <w:hideMark/>
          </w:tcPr>
          <w:p w14:paraId="410A0651" w14:textId="3A529432"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1.764</w:t>
            </w:r>
          </w:p>
        </w:tc>
        <w:tc>
          <w:tcPr>
            <w:tcW w:w="453" w:type="pct"/>
            <w:noWrap/>
            <w:hideMark/>
          </w:tcPr>
          <w:p w14:paraId="38A12D37" w14:textId="20E0CEF9"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1.383</w:t>
            </w:r>
          </w:p>
        </w:tc>
        <w:tc>
          <w:tcPr>
            <w:tcW w:w="453" w:type="pct"/>
            <w:noWrap/>
            <w:hideMark/>
          </w:tcPr>
          <w:p w14:paraId="1A505E04" w14:textId="67258C4D"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1.431</w:t>
            </w:r>
          </w:p>
        </w:tc>
        <w:tc>
          <w:tcPr>
            <w:tcW w:w="690" w:type="pct"/>
            <w:noWrap/>
            <w:hideMark/>
          </w:tcPr>
          <w:p w14:paraId="18337A6D" w14:textId="3B31D8FE"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7.192</w:t>
            </w:r>
          </w:p>
        </w:tc>
        <w:tc>
          <w:tcPr>
            <w:tcW w:w="564" w:type="pct"/>
            <w:noWrap/>
            <w:hideMark/>
          </w:tcPr>
          <w:p w14:paraId="09EC5934" w14:textId="79BE8604"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3,39</w:t>
            </w:r>
          </w:p>
        </w:tc>
      </w:tr>
      <w:tr w:rsidR="00C97DCE" w:rsidRPr="00C97DCE" w14:paraId="1D4BFD7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2CF1BE87" w14:textId="6F8D2E84"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Teusaquillo</w:t>
            </w:r>
          </w:p>
        </w:tc>
        <w:tc>
          <w:tcPr>
            <w:tcW w:w="690" w:type="pct"/>
            <w:noWrap/>
            <w:hideMark/>
          </w:tcPr>
          <w:p w14:paraId="512705E7" w14:textId="2A668255"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1.782</w:t>
            </w:r>
          </w:p>
        </w:tc>
        <w:tc>
          <w:tcPr>
            <w:tcW w:w="453" w:type="pct"/>
            <w:noWrap/>
            <w:hideMark/>
          </w:tcPr>
          <w:p w14:paraId="611A45FC" w14:textId="34596999"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1.479</w:t>
            </w:r>
          </w:p>
        </w:tc>
        <w:tc>
          <w:tcPr>
            <w:tcW w:w="453" w:type="pct"/>
            <w:noWrap/>
            <w:hideMark/>
          </w:tcPr>
          <w:p w14:paraId="47FBB0EF" w14:textId="377BFE25"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1.428</w:t>
            </w:r>
          </w:p>
        </w:tc>
        <w:tc>
          <w:tcPr>
            <w:tcW w:w="453" w:type="pct"/>
            <w:noWrap/>
            <w:hideMark/>
          </w:tcPr>
          <w:p w14:paraId="1DBF993E" w14:textId="4651B599"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646</w:t>
            </w:r>
          </w:p>
        </w:tc>
        <w:tc>
          <w:tcPr>
            <w:tcW w:w="453" w:type="pct"/>
            <w:noWrap/>
            <w:hideMark/>
          </w:tcPr>
          <w:p w14:paraId="5A669FE3" w14:textId="5BB8FA08"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573</w:t>
            </w:r>
          </w:p>
        </w:tc>
        <w:tc>
          <w:tcPr>
            <w:tcW w:w="690" w:type="pct"/>
            <w:noWrap/>
            <w:hideMark/>
          </w:tcPr>
          <w:p w14:paraId="2E10A26E" w14:textId="23804D08"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5.908</w:t>
            </w:r>
          </w:p>
        </w:tc>
        <w:tc>
          <w:tcPr>
            <w:tcW w:w="564" w:type="pct"/>
            <w:noWrap/>
            <w:hideMark/>
          </w:tcPr>
          <w:p w14:paraId="4F341D11" w14:textId="0B519F3C"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2,79</w:t>
            </w:r>
          </w:p>
        </w:tc>
      </w:tr>
      <w:tr w:rsidR="00C97DCE" w:rsidRPr="00C97DCE" w14:paraId="4F63D45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0748052B" w14:textId="7688F58E"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Fuera de Bogotá</w:t>
            </w:r>
          </w:p>
        </w:tc>
        <w:tc>
          <w:tcPr>
            <w:tcW w:w="690" w:type="pct"/>
            <w:noWrap/>
            <w:hideMark/>
          </w:tcPr>
          <w:p w14:paraId="70FAFFE9" w14:textId="6F8F606B"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539</w:t>
            </w:r>
          </w:p>
        </w:tc>
        <w:tc>
          <w:tcPr>
            <w:tcW w:w="453" w:type="pct"/>
            <w:noWrap/>
            <w:hideMark/>
          </w:tcPr>
          <w:p w14:paraId="68387DCF" w14:textId="55B1EC3B"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1.711</w:t>
            </w:r>
          </w:p>
        </w:tc>
        <w:tc>
          <w:tcPr>
            <w:tcW w:w="453" w:type="pct"/>
            <w:noWrap/>
            <w:hideMark/>
          </w:tcPr>
          <w:p w14:paraId="5A3F6B41" w14:textId="64C4EA3A"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1.008</w:t>
            </w:r>
          </w:p>
        </w:tc>
        <w:tc>
          <w:tcPr>
            <w:tcW w:w="453" w:type="pct"/>
            <w:noWrap/>
            <w:hideMark/>
          </w:tcPr>
          <w:p w14:paraId="4E027C85" w14:textId="3ADC6CCF"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730</w:t>
            </w:r>
          </w:p>
        </w:tc>
        <w:tc>
          <w:tcPr>
            <w:tcW w:w="453" w:type="pct"/>
            <w:noWrap/>
            <w:hideMark/>
          </w:tcPr>
          <w:p w14:paraId="506FE756" w14:textId="009DC612"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1.403</w:t>
            </w:r>
          </w:p>
        </w:tc>
        <w:tc>
          <w:tcPr>
            <w:tcW w:w="690" w:type="pct"/>
            <w:noWrap/>
            <w:hideMark/>
          </w:tcPr>
          <w:p w14:paraId="700AB318" w14:textId="6BE31796"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5.391</w:t>
            </w:r>
          </w:p>
        </w:tc>
        <w:tc>
          <w:tcPr>
            <w:tcW w:w="564" w:type="pct"/>
            <w:noWrap/>
            <w:hideMark/>
          </w:tcPr>
          <w:p w14:paraId="65858C4A" w14:textId="3FEAD0CC"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2,54</w:t>
            </w:r>
          </w:p>
        </w:tc>
      </w:tr>
      <w:tr w:rsidR="00C97DCE" w:rsidRPr="00C97DCE" w14:paraId="04AD9B8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43D6D9B0" w14:textId="036A838D"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Rafael Uribe Uribe</w:t>
            </w:r>
          </w:p>
        </w:tc>
        <w:tc>
          <w:tcPr>
            <w:tcW w:w="690" w:type="pct"/>
            <w:noWrap/>
            <w:hideMark/>
          </w:tcPr>
          <w:p w14:paraId="246A0FFA" w14:textId="23D843B5"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358</w:t>
            </w:r>
          </w:p>
        </w:tc>
        <w:tc>
          <w:tcPr>
            <w:tcW w:w="453" w:type="pct"/>
            <w:noWrap/>
            <w:hideMark/>
          </w:tcPr>
          <w:p w14:paraId="13F3B7E6" w14:textId="31AC36DC"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1.609</w:t>
            </w:r>
          </w:p>
        </w:tc>
        <w:tc>
          <w:tcPr>
            <w:tcW w:w="453" w:type="pct"/>
            <w:noWrap/>
            <w:hideMark/>
          </w:tcPr>
          <w:p w14:paraId="07E2B060" w14:textId="338DB8AC"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1.098</w:t>
            </w:r>
          </w:p>
        </w:tc>
        <w:tc>
          <w:tcPr>
            <w:tcW w:w="453" w:type="pct"/>
            <w:noWrap/>
            <w:hideMark/>
          </w:tcPr>
          <w:p w14:paraId="1E9500BC" w14:textId="1463F7D5"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424</w:t>
            </w:r>
          </w:p>
        </w:tc>
        <w:tc>
          <w:tcPr>
            <w:tcW w:w="453" w:type="pct"/>
            <w:noWrap/>
            <w:hideMark/>
          </w:tcPr>
          <w:p w14:paraId="5549E611" w14:textId="322ABE2E"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278</w:t>
            </w:r>
          </w:p>
        </w:tc>
        <w:tc>
          <w:tcPr>
            <w:tcW w:w="690" w:type="pct"/>
            <w:noWrap/>
            <w:hideMark/>
          </w:tcPr>
          <w:p w14:paraId="0F0BF5BE" w14:textId="12EFAB8E"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3.767</w:t>
            </w:r>
          </w:p>
        </w:tc>
        <w:tc>
          <w:tcPr>
            <w:tcW w:w="564" w:type="pct"/>
            <w:noWrap/>
            <w:hideMark/>
          </w:tcPr>
          <w:p w14:paraId="58DF2C26" w14:textId="6540F30D"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1,78</w:t>
            </w:r>
          </w:p>
        </w:tc>
      </w:tr>
      <w:tr w:rsidR="00C97DCE" w:rsidRPr="00C97DCE" w14:paraId="6AC4121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3335458" w14:textId="079B2239"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Chapinero</w:t>
            </w:r>
          </w:p>
        </w:tc>
        <w:tc>
          <w:tcPr>
            <w:tcW w:w="690" w:type="pct"/>
            <w:noWrap/>
            <w:hideMark/>
          </w:tcPr>
          <w:p w14:paraId="33377B74" w14:textId="67940EE8"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634</w:t>
            </w:r>
          </w:p>
        </w:tc>
        <w:tc>
          <w:tcPr>
            <w:tcW w:w="453" w:type="pct"/>
            <w:noWrap/>
            <w:hideMark/>
          </w:tcPr>
          <w:p w14:paraId="7287CF8E" w14:textId="22D97EBE"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647</w:t>
            </w:r>
          </w:p>
        </w:tc>
        <w:tc>
          <w:tcPr>
            <w:tcW w:w="453" w:type="pct"/>
            <w:noWrap/>
            <w:hideMark/>
          </w:tcPr>
          <w:p w14:paraId="5F326030" w14:textId="09AE446A"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1.079</w:t>
            </w:r>
          </w:p>
        </w:tc>
        <w:tc>
          <w:tcPr>
            <w:tcW w:w="453" w:type="pct"/>
            <w:noWrap/>
            <w:hideMark/>
          </w:tcPr>
          <w:p w14:paraId="2AA0F6F8" w14:textId="2E8C734F"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387</w:t>
            </w:r>
          </w:p>
        </w:tc>
        <w:tc>
          <w:tcPr>
            <w:tcW w:w="453" w:type="pct"/>
            <w:noWrap/>
            <w:hideMark/>
          </w:tcPr>
          <w:p w14:paraId="7C2F4049" w14:textId="2669C630"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294</w:t>
            </w:r>
          </w:p>
        </w:tc>
        <w:tc>
          <w:tcPr>
            <w:tcW w:w="690" w:type="pct"/>
            <w:noWrap/>
            <w:hideMark/>
          </w:tcPr>
          <w:p w14:paraId="3BC23990" w14:textId="6205CF7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3.041</w:t>
            </w:r>
          </w:p>
        </w:tc>
        <w:tc>
          <w:tcPr>
            <w:tcW w:w="564" w:type="pct"/>
            <w:noWrap/>
            <w:hideMark/>
          </w:tcPr>
          <w:p w14:paraId="25272BB2" w14:textId="21A8F7FF"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1,43</w:t>
            </w:r>
          </w:p>
        </w:tc>
      </w:tr>
      <w:tr w:rsidR="00C97DCE" w:rsidRPr="00C97DCE" w14:paraId="6B3DDDD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7EF71907" w14:textId="79DB3E3D"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San Cristóbal</w:t>
            </w:r>
          </w:p>
        </w:tc>
        <w:tc>
          <w:tcPr>
            <w:tcW w:w="690" w:type="pct"/>
            <w:noWrap/>
            <w:hideMark/>
          </w:tcPr>
          <w:p w14:paraId="68881A7A" w14:textId="056A207F"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183</w:t>
            </w:r>
          </w:p>
        </w:tc>
        <w:tc>
          <w:tcPr>
            <w:tcW w:w="453" w:type="pct"/>
            <w:noWrap/>
            <w:hideMark/>
          </w:tcPr>
          <w:p w14:paraId="486C9AC1" w14:textId="26A25939"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514</w:t>
            </w:r>
          </w:p>
        </w:tc>
        <w:tc>
          <w:tcPr>
            <w:tcW w:w="453" w:type="pct"/>
            <w:noWrap/>
            <w:hideMark/>
          </w:tcPr>
          <w:p w14:paraId="0979AF30" w14:textId="36ACC461"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535</w:t>
            </w:r>
          </w:p>
        </w:tc>
        <w:tc>
          <w:tcPr>
            <w:tcW w:w="453" w:type="pct"/>
            <w:noWrap/>
            <w:hideMark/>
          </w:tcPr>
          <w:p w14:paraId="1C428C72" w14:textId="375456E0"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379</w:t>
            </w:r>
          </w:p>
        </w:tc>
        <w:tc>
          <w:tcPr>
            <w:tcW w:w="453" w:type="pct"/>
            <w:noWrap/>
            <w:hideMark/>
          </w:tcPr>
          <w:p w14:paraId="4012BA3F" w14:textId="3B89CBAC"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519</w:t>
            </w:r>
          </w:p>
        </w:tc>
        <w:tc>
          <w:tcPr>
            <w:tcW w:w="690" w:type="pct"/>
            <w:noWrap/>
            <w:hideMark/>
          </w:tcPr>
          <w:p w14:paraId="297FCBA5" w14:textId="2391BD96"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2.130</w:t>
            </w:r>
          </w:p>
        </w:tc>
        <w:tc>
          <w:tcPr>
            <w:tcW w:w="564" w:type="pct"/>
            <w:noWrap/>
            <w:hideMark/>
          </w:tcPr>
          <w:p w14:paraId="26B43ABB" w14:textId="38757B94"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1,00</w:t>
            </w:r>
          </w:p>
        </w:tc>
      </w:tr>
      <w:tr w:rsidR="00C97DCE" w:rsidRPr="00C97DCE" w14:paraId="75F7D91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3F746D01" w14:textId="091C6FE1"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Suba</w:t>
            </w:r>
          </w:p>
        </w:tc>
        <w:tc>
          <w:tcPr>
            <w:tcW w:w="690" w:type="pct"/>
            <w:noWrap/>
            <w:hideMark/>
          </w:tcPr>
          <w:p w14:paraId="7086886A" w14:textId="7C08CB9A"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319</w:t>
            </w:r>
          </w:p>
        </w:tc>
        <w:tc>
          <w:tcPr>
            <w:tcW w:w="453" w:type="pct"/>
            <w:noWrap/>
            <w:hideMark/>
          </w:tcPr>
          <w:p w14:paraId="742C4E87" w14:textId="27736FFC"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327</w:t>
            </w:r>
          </w:p>
        </w:tc>
        <w:tc>
          <w:tcPr>
            <w:tcW w:w="453" w:type="pct"/>
            <w:noWrap/>
            <w:hideMark/>
          </w:tcPr>
          <w:p w14:paraId="62CD9357" w14:textId="01902C97"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145</w:t>
            </w:r>
          </w:p>
        </w:tc>
        <w:tc>
          <w:tcPr>
            <w:tcW w:w="453" w:type="pct"/>
            <w:noWrap/>
            <w:hideMark/>
          </w:tcPr>
          <w:p w14:paraId="039A6C04" w14:textId="365484B0"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409</w:t>
            </w:r>
          </w:p>
        </w:tc>
        <w:tc>
          <w:tcPr>
            <w:tcW w:w="453" w:type="pct"/>
            <w:noWrap/>
            <w:hideMark/>
          </w:tcPr>
          <w:p w14:paraId="562E8F26" w14:textId="538F1A00"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173</w:t>
            </w:r>
          </w:p>
        </w:tc>
        <w:tc>
          <w:tcPr>
            <w:tcW w:w="690" w:type="pct"/>
            <w:noWrap/>
            <w:hideMark/>
          </w:tcPr>
          <w:p w14:paraId="53367966" w14:textId="7DE3510D"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1.373</w:t>
            </w:r>
          </w:p>
        </w:tc>
        <w:tc>
          <w:tcPr>
            <w:tcW w:w="564" w:type="pct"/>
            <w:noWrap/>
            <w:hideMark/>
          </w:tcPr>
          <w:p w14:paraId="6BDC1AAA" w14:textId="4008A1E6"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0,65</w:t>
            </w:r>
          </w:p>
        </w:tc>
      </w:tr>
      <w:tr w:rsidR="00C97DCE" w:rsidRPr="00C97DCE" w14:paraId="7567E6B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404FAEB4" w14:textId="54341FFF"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Los Mártires</w:t>
            </w:r>
          </w:p>
        </w:tc>
        <w:tc>
          <w:tcPr>
            <w:tcW w:w="690" w:type="pct"/>
            <w:noWrap/>
            <w:hideMark/>
          </w:tcPr>
          <w:p w14:paraId="4BEE1285" w14:textId="442CBEED"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370</w:t>
            </w:r>
          </w:p>
        </w:tc>
        <w:tc>
          <w:tcPr>
            <w:tcW w:w="453" w:type="pct"/>
            <w:noWrap/>
            <w:hideMark/>
          </w:tcPr>
          <w:p w14:paraId="07495E13" w14:textId="7B5C5B54"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503</w:t>
            </w:r>
          </w:p>
        </w:tc>
        <w:tc>
          <w:tcPr>
            <w:tcW w:w="453" w:type="pct"/>
            <w:noWrap/>
            <w:hideMark/>
          </w:tcPr>
          <w:p w14:paraId="24AAA5A4" w14:textId="30BAA663"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109</w:t>
            </w:r>
          </w:p>
        </w:tc>
        <w:tc>
          <w:tcPr>
            <w:tcW w:w="453" w:type="pct"/>
            <w:noWrap/>
            <w:hideMark/>
          </w:tcPr>
          <w:p w14:paraId="41A15AE5" w14:textId="75F8DFEA"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124</w:t>
            </w:r>
          </w:p>
        </w:tc>
        <w:tc>
          <w:tcPr>
            <w:tcW w:w="453" w:type="pct"/>
            <w:noWrap/>
            <w:hideMark/>
          </w:tcPr>
          <w:p w14:paraId="6628E69F" w14:textId="5B7D1467"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167</w:t>
            </w:r>
          </w:p>
        </w:tc>
        <w:tc>
          <w:tcPr>
            <w:tcW w:w="690" w:type="pct"/>
            <w:noWrap/>
            <w:hideMark/>
          </w:tcPr>
          <w:p w14:paraId="4A243D06" w14:textId="3F939581"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1.273</w:t>
            </w:r>
          </w:p>
        </w:tc>
        <w:tc>
          <w:tcPr>
            <w:tcW w:w="564" w:type="pct"/>
            <w:noWrap/>
            <w:hideMark/>
          </w:tcPr>
          <w:p w14:paraId="6B45F228" w14:textId="45B8F324"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0,60</w:t>
            </w:r>
          </w:p>
        </w:tc>
      </w:tr>
      <w:tr w:rsidR="00C97DCE" w:rsidRPr="00C97DCE" w14:paraId="1FFFB49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2E0AA976" w14:textId="4D33DA74"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Bosa</w:t>
            </w:r>
          </w:p>
        </w:tc>
        <w:tc>
          <w:tcPr>
            <w:tcW w:w="690" w:type="pct"/>
            <w:noWrap/>
            <w:hideMark/>
          </w:tcPr>
          <w:p w14:paraId="6A13E982" w14:textId="3F7F5911"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911</w:t>
            </w:r>
          </w:p>
        </w:tc>
        <w:tc>
          <w:tcPr>
            <w:tcW w:w="453" w:type="pct"/>
            <w:noWrap/>
            <w:hideMark/>
          </w:tcPr>
          <w:p w14:paraId="18F211AC" w14:textId="7D2854E4"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34</w:t>
            </w:r>
          </w:p>
        </w:tc>
        <w:tc>
          <w:tcPr>
            <w:tcW w:w="453" w:type="pct"/>
            <w:noWrap/>
            <w:hideMark/>
          </w:tcPr>
          <w:p w14:paraId="199CA71D" w14:textId="338B28DB"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w:t>
            </w:r>
          </w:p>
        </w:tc>
        <w:tc>
          <w:tcPr>
            <w:tcW w:w="453" w:type="pct"/>
            <w:noWrap/>
            <w:hideMark/>
          </w:tcPr>
          <w:p w14:paraId="29C3BCC8" w14:textId="4EDCC1DB"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48</w:t>
            </w:r>
          </w:p>
        </w:tc>
        <w:tc>
          <w:tcPr>
            <w:tcW w:w="453" w:type="pct"/>
            <w:noWrap/>
            <w:hideMark/>
          </w:tcPr>
          <w:p w14:paraId="552E15CD" w14:textId="27757C4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29</w:t>
            </w:r>
          </w:p>
        </w:tc>
        <w:tc>
          <w:tcPr>
            <w:tcW w:w="690" w:type="pct"/>
            <w:noWrap/>
            <w:hideMark/>
          </w:tcPr>
          <w:p w14:paraId="64074ECF" w14:textId="11D37FBC"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1.027</w:t>
            </w:r>
          </w:p>
        </w:tc>
        <w:tc>
          <w:tcPr>
            <w:tcW w:w="564" w:type="pct"/>
            <w:noWrap/>
            <w:hideMark/>
          </w:tcPr>
          <w:p w14:paraId="07674647" w14:textId="6F2E74C1"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0,48</w:t>
            </w:r>
          </w:p>
        </w:tc>
      </w:tr>
      <w:tr w:rsidR="00C97DCE" w:rsidRPr="00C97DCE" w14:paraId="3962815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2FBEB694" w14:textId="7D758967"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Puente Aranda</w:t>
            </w:r>
          </w:p>
        </w:tc>
        <w:tc>
          <w:tcPr>
            <w:tcW w:w="690" w:type="pct"/>
            <w:noWrap/>
            <w:hideMark/>
          </w:tcPr>
          <w:p w14:paraId="426F236F" w14:textId="5350DE01"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333</w:t>
            </w:r>
          </w:p>
        </w:tc>
        <w:tc>
          <w:tcPr>
            <w:tcW w:w="453" w:type="pct"/>
            <w:noWrap/>
            <w:hideMark/>
          </w:tcPr>
          <w:p w14:paraId="3CAF20BB" w14:textId="1C041825"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103</w:t>
            </w:r>
          </w:p>
        </w:tc>
        <w:tc>
          <w:tcPr>
            <w:tcW w:w="453" w:type="pct"/>
            <w:noWrap/>
            <w:hideMark/>
          </w:tcPr>
          <w:p w14:paraId="258783BF" w14:textId="147D3554"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251</w:t>
            </w:r>
          </w:p>
        </w:tc>
        <w:tc>
          <w:tcPr>
            <w:tcW w:w="453" w:type="pct"/>
            <w:noWrap/>
            <w:hideMark/>
          </w:tcPr>
          <w:p w14:paraId="5AD5F9BF" w14:textId="473791F8"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116</w:t>
            </w:r>
          </w:p>
        </w:tc>
        <w:tc>
          <w:tcPr>
            <w:tcW w:w="453" w:type="pct"/>
            <w:noWrap/>
            <w:hideMark/>
          </w:tcPr>
          <w:p w14:paraId="5DDAF98A" w14:textId="08CEEEC0"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143</w:t>
            </w:r>
          </w:p>
        </w:tc>
        <w:tc>
          <w:tcPr>
            <w:tcW w:w="690" w:type="pct"/>
            <w:noWrap/>
            <w:hideMark/>
          </w:tcPr>
          <w:p w14:paraId="34A40537" w14:textId="62907E26"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946</w:t>
            </w:r>
          </w:p>
        </w:tc>
        <w:tc>
          <w:tcPr>
            <w:tcW w:w="564" w:type="pct"/>
            <w:noWrap/>
            <w:hideMark/>
          </w:tcPr>
          <w:p w14:paraId="1368DFE8" w14:textId="43D1DA8E"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0,45</w:t>
            </w:r>
          </w:p>
        </w:tc>
      </w:tr>
      <w:tr w:rsidR="00C97DCE" w:rsidRPr="00C97DCE" w14:paraId="097BBF3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3092AC5" w14:textId="2CF8B725"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Santa Fé</w:t>
            </w:r>
          </w:p>
        </w:tc>
        <w:tc>
          <w:tcPr>
            <w:tcW w:w="690" w:type="pct"/>
            <w:noWrap/>
            <w:hideMark/>
          </w:tcPr>
          <w:p w14:paraId="61BA8F92" w14:textId="58D208C8"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69</w:t>
            </w:r>
          </w:p>
        </w:tc>
        <w:tc>
          <w:tcPr>
            <w:tcW w:w="453" w:type="pct"/>
            <w:noWrap/>
            <w:hideMark/>
          </w:tcPr>
          <w:p w14:paraId="4D22C33B" w14:textId="19B8CB2A"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69</w:t>
            </w:r>
          </w:p>
        </w:tc>
        <w:tc>
          <w:tcPr>
            <w:tcW w:w="453" w:type="pct"/>
            <w:noWrap/>
            <w:hideMark/>
          </w:tcPr>
          <w:p w14:paraId="49A89D8D" w14:textId="5A51A918"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124</w:t>
            </w:r>
          </w:p>
        </w:tc>
        <w:tc>
          <w:tcPr>
            <w:tcW w:w="453" w:type="pct"/>
            <w:noWrap/>
            <w:hideMark/>
          </w:tcPr>
          <w:p w14:paraId="64B1125F" w14:textId="2CEA2F1D"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118</w:t>
            </w:r>
          </w:p>
        </w:tc>
        <w:tc>
          <w:tcPr>
            <w:tcW w:w="453" w:type="pct"/>
            <w:noWrap/>
            <w:hideMark/>
          </w:tcPr>
          <w:p w14:paraId="781AB2C8" w14:textId="340E0B71"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177</w:t>
            </w:r>
          </w:p>
        </w:tc>
        <w:tc>
          <w:tcPr>
            <w:tcW w:w="690" w:type="pct"/>
            <w:noWrap/>
            <w:hideMark/>
          </w:tcPr>
          <w:p w14:paraId="33498E8E" w14:textId="4FBFCB10"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557</w:t>
            </w:r>
          </w:p>
        </w:tc>
        <w:tc>
          <w:tcPr>
            <w:tcW w:w="564" w:type="pct"/>
            <w:noWrap/>
            <w:hideMark/>
          </w:tcPr>
          <w:p w14:paraId="27EEA6A5" w14:textId="618A1B4A"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0,26</w:t>
            </w:r>
          </w:p>
        </w:tc>
      </w:tr>
      <w:tr w:rsidR="00C97DCE" w:rsidRPr="00C97DCE" w14:paraId="5C731C2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6B6462F2" w14:textId="22AB6164"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Engativá</w:t>
            </w:r>
          </w:p>
        </w:tc>
        <w:tc>
          <w:tcPr>
            <w:tcW w:w="690" w:type="pct"/>
            <w:noWrap/>
            <w:hideMark/>
          </w:tcPr>
          <w:p w14:paraId="0534CB50" w14:textId="35E393D0"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60</w:t>
            </w:r>
          </w:p>
        </w:tc>
        <w:tc>
          <w:tcPr>
            <w:tcW w:w="453" w:type="pct"/>
            <w:noWrap/>
            <w:hideMark/>
          </w:tcPr>
          <w:p w14:paraId="55687708" w14:textId="01A62D42"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108</w:t>
            </w:r>
          </w:p>
        </w:tc>
        <w:tc>
          <w:tcPr>
            <w:tcW w:w="453" w:type="pct"/>
            <w:noWrap/>
            <w:hideMark/>
          </w:tcPr>
          <w:p w14:paraId="23AB45E0" w14:textId="5CD68823"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72</w:t>
            </w:r>
          </w:p>
        </w:tc>
        <w:tc>
          <w:tcPr>
            <w:tcW w:w="453" w:type="pct"/>
            <w:noWrap/>
            <w:hideMark/>
          </w:tcPr>
          <w:p w14:paraId="7CA45F4A" w14:textId="60D56578"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51</w:t>
            </w:r>
          </w:p>
        </w:tc>
        <w:tc>
          <w:tcPr>
            <w:tcW w:w="453" w:type="pct"/>
            <w:noWrap/>
            <w:hideMark/>
          </w:tcPr>
          <w:p w14:paraId="48E88D92" w14:textId="7A399D65"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87</w:t>
            </w:r>
          </w:p>
        </w:tc>
        <w:tc>
          <w:tcPr>
            <w:tcW w:w="690" w:type="pct"/>
            <w:noWrap/>
            <w:hideMark/>
          </w:tcPr>
          <w:p w14:paraId="1C8C0544" w14:textId="423D1D19"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378</w:t>
            </w:r>
          </w:p>
        </w:tc>
        <w:tc>
          <w:tcPr>
            <w:tcW w:w="564" w:type="pct"/>
            <w:noWrap/>
            <w:hideMark/>
          </w:tcPr>
          <w:p w14:paraId="42B2B268" w14:textId="289C9E62"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0,18</w:t>
            </w:r>
          </w:p>
        </w:tc>
      </w:tr>
      <w:tr w:rsidR="00C97DCE" w:rsidRPr="00C97DCE" w14:paraId="24CE677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470C7609" w14:textId="31DE644A"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Sin Dato</w:t>
            </w:r>
          </w:p>
        </w:tc>
        <w:tc>
          <w:tcPr>
            <w:tcW w:w="690" w:type="pct"/>
            <w:noWrap/>
            <w:hideMark/>
          </w:tcPr>
          <w:p w14:paraId="44191DFF" w14:textId="621CAF3D" w:rsidR="00C97DCE" w:rsidRPr="00C97DCE" w:rsidRDefault="00336E9F"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12A09A9A" w14:textId="017BAD7A" w:rsidR="00C97DCE" w:rsidRPr="00C97DCE" w:rsidRDefault="00336E9F"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3657CD0E" w14:textId="5970587E"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w:t>
            </w:r>
          </w:p>
        </w:tc>
        <w:tc>
          <w:tcPr>
            <w:tcW w:w="453" w:type="pct"/>
            <w:noWrap/>
            <w:hideMark/>
          </w:tcPr>
          <w:p w14:paraId="61625405" w14:textId="7FE1E573"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w:t>
            </w:r>
          </w:p>
        </w:tc>
        <w:tc>
          <w:tcPr>
            <w:tcW w:w="453" w:type="pct"/>
            <w:noWrap/>
            <w:hideMark/>
          </w:tcPr>
          <w:p w14:paraId="143E3E07" w14:textId="7C68FED3"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208</w:t>
            </w:r>
          </w:p>
        </w:tc>
        <w:tc>
          <w:tcPr>
            <w:tcW w:w="690" w:type="pct"/>
            <w:noWrap/>
            <w:hideMark/>
          </w:tcPr>
          <w:p w14:paraId="32DE4FD6" w14:textId="4DC99782"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229</w:t>
            </w:r>
          </w:p>
        </w:tc>
        <w:tc>
          <w:tcPr>
            <w:tcW w:w="564" w:type="pct"/>
            <w:noWrap/>
            <w:hideMark/>
          </w:tcPr>
          <w:p w14:paraId="15A98E8D" w14:textId="55D24F74"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0,11</w:t>
            </w:r>
          </w:p>
        </w:tc>
      </w:tr>
      <w:tr w:rsidR="00C97DCE" w:rsidRPr="00C97DCE" w14:paraId="27485DA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D648C43" w14:textId="71813AAE"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lastRenderedPageBreak/>
              <w:t>Fontibón</w:t>
            </w:r>
          </w:p>
        </w:tc>
        <w:tc>
          <w:tcPr>
            <w:tcW w:w="690" w:type="pct"/>
            <w:noWrap/>
            <w:hideMark/>
          </w:tcPr>
          <w:p w14:paraId="3565B11F" w14:textId="0DAA1396"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w:t>
            </w:r>
          </w:p>
        </w:tc>
        <w:tc>
          <w:tcPr>
            <w:tcW w:w="453" w:type="pct"/>
            <w:noWrap/>
            <w:hideMark/>
          </w:tcPr>
          <w:p w14:paraId="1948B061" w14:textId="27906A20"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5</w:t>
            </w:r>
          </w:p>
        </w:tc>
        <w:tc>
          <w:tcPr>
            <w:tcW w:w="453" w:type="pct"/>
            <w:noWrap/>
            <w:hideMark/>
          </w:tcPr>
          <w:p w14:paraId="14A342F8" w14:textId="5229A33B"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33</w:t>
            </w:r>
          </w:p>
        </w:tc>
        <w:tc>
          <w:tcPr>
            <w:tcW w:w="453" w:type="pct"/>
            <w:noWrap/>
            <w:hideMark/>
          </w:tcPr>
          <w:p w14:paraId="564CF3BE" w14:textId="0979FDC2"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w:t>
            </w:r>
          </w:p>
        </w:tc>
        <w:tc>
          <w:tcPr>
            <w:tcW w:w="453" w:type="pct"/>
            <w:noWrap/>
            <w:hideMark/>
          </w:tcPr>
          <w:p w14:paraId="612F9D15" w14:textId="6FCADCB5"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23</w:t>
            </w:r>
          </w:p>
        </w:tc>
        <w:tc>
          <w:tcPr>
            <w:tcW w:w="690" w:type="pct"/>
            <w:noWrap/>
            <w:hideMark/>
          </w:tcPr>
          <w:p w14:paraId="7AAA1F65" w14:textId="1A009F8D"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84</w:t>
            </w:r>
          </w:p>
        </w:tc>
        <w:tc>
          <w:tcPr>
            <w:tcW w:w="564" w:type="pct"/>
            <w:noWrap/>
            <w:hideMark/>
          </w:tcPr>
          <w:p w14:paraId="6B834DB1" w14:textId="7C6AA3F7"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0,04</w:t>
            </w:r>
          </w:p>
        </w:tc>
      </w:tr>
      <w:tr w:rsidR="00C97DCE" w:rsidRPr="00C97DCE" w14:paraId="081E1D8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E3D0411" w14:textId="11E4BFC6"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Ciudad Bolivar</w:t>
            </w:r>
          </w:p>
        </w:tc>
        <w:tc>
          <w:tcPr>
            <w:tcW w:w="690" w:type="pct"/>
            <w:noWrap/>
            <w:hideMark/>
          </w:tcPr>
          <w:p w14:paraId="25D1CF74" w14:textId="6D2FB367"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11</w:t>
            </w:r>
          </w:p>
        </w:tc>
        <w:tc>
          <w:tcPr>
            <w:tcW w:w="453" w:type="pct"/>
            <w:noWrap/>
            <w:hideMark/>
          </w:tcPr>
          <w:p w14:paraId="7D104F5B" w14:textId="299C39F5"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3</w:t>
            </w:r>
          </w:p>
        </w:tc>
        <w:tc>
          <w:tcPr>
            <w:tcW w:w="453" w:type="pct"/>
            <w:noWrap/>
            <w:hideMark/>
          </w:tcPr>
          <w:p w14:paraId="75C15B6E" w14:textId="5FED6568" w:rsidR="00C97DCE" w:rsidRPr="00C97DCE"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w:t>
            </w:r>
          </w:p>
        </w:tc>
        <w:tc>
          <w:tcPr>
            <w:tcW w:w="453" w:type="pct"/>
            <w:noWrap/>
            <w:hideMark/>
          </w:tcPr>
          <w:p w14:paraId="15DD7117" w14:textId="1FF90221"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w:t>
            </w:r>
          </w:p>
        </w:tc>
        <w:tc>
          <w:tcPr>
            <w:tcW w:w="453" w:type="pct"/>
            <w:noWrap/>
            <w:hideMark/>
          </w:tcPr>
          <w:p w14:paraId="6B484902" w14:textId="01D09E11"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18</w:t>
            </w:r>
          </w:p>
        </w:tc>
        <w:tc>
          <w:tcPr>
            <w:tcW w:w="690" w:type="pct"/>
            <w:noWrap/>
            <w:hideMark/>
          </w:tcPr>
          <w:p w14:paraId="4F25C0C5" w14:textId="040645AB"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46</w:t>
            </w:r>
          </w:p>
        </w:tc>
        <w:tc>
          <w:tcPr>
            <w:tcW w:w="564" w:type="pct"/>
            <w:noWrap/>
            <w:hideMark/>
          </w:tcPr>
          <w:p w14:paraId="766126E5" w14:textId="6DE5CBC0"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0,02</w:t>
            </w:r>
          </w:p>
        </w:tc>
      </w:tr>
      <w:tr w:rsidR="00C97DCE" w:rsidRPr="00C97DCE" w14:paraId="765E487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065F5AC0" w14:textId="30AE132C"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Sumapaz</w:t>
            </w:r>
          </w:p>
        </w:tc>
        <w:tc>
          <w:tcPr>
            <w:tcW w:w="690" w:type="pct"/>
            <w:noWrap/>
            <w:hideMark/>
          </w:tcPr>
          <w:p w14:paraId="13292CA7" w14:textId="1082E66D"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20</w:t>
            </w:r>
          </w:p>
        </w:tc>
        <w:tc>
          <w:tcPr>
            <w:tcW w:w="453" w:type="pct"/>
            <w:noWrap/>
            <w:hideMark/>
          </w:tcPr>
          <w:p w14:paraId="2DA2BF49" w14:textId="229C67C1" w:rsidR="00C97DCE" w:rsidRPr="00C97DCE" w:rsidRDefault="00D01887"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57912B56" w14:textId="65451C6C" w:rsidR="00C97DCE" w:rsidRPr="00C97DCE" w:rsidRDefault="00D01887"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77385795" w14:textId="276035C0" w:rsidR="00C97DCE" w:rsidRPr="00C97DCE"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4784EB0F" w14:textId="30FACA69" w:rsidR="00C97DCE" w:rsidRPr="00C97DCE"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690" w:type="pct"/>
            <w:noWrap/>
            <w:hideMark/>
          </w:tcPr>
          <w:p w14:paraId="513A8912" w14:textId="39C03EFC"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20</w:t>
            </w:r>
          </w:p>
        </w:tc>
        <w:tc>
          <w:tcPr>
            <w:tcW w:w="564" w:type="pct"/>
            <w:noWrap/>
            <w:hideMark/>
          </w:tcPr>
          <w:p w14:paraId="4DA96396" w14:textId="03AC4ADF"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0,01</w:t>
            </w:r>
          </w:p>
        </w:tc>
      </w:tr>
      <w:tr w:rsidR="00C97DCE" w:rsidRPr="00C97DCE" w14:paraId="4DAFFAD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A0F9278" w14:textId="3C045BDA"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La Candelaria</w:t>
            </w:r>
          </w:p>
        </w:tc>
        <w:tc>
          <w:tcPr>
            <w:tcW w:w="690" w:type="pct"/>
            <w:noWrap/>
            <w:hideMark/>
          </w:tcPr>
          <w:p w14:paraId="6272BBC4" w14:textId="1CAA1F31" w:rsidR="00C97DCE" w:rsidRPr="00C97DCE"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2</w:t>
            </w:r>
          </w:p>
        </w:tc>
        <w:tc>
          <w:tcPr>
            <w:tcW w:w="453" w:type="pct"/>
            <w:noWrap/>
            <w:hideMark/>
          </w:tcPr>
          <w:p w14:paraId="669A348E" w14:textId="2033F8CF" w:rsidR="00C97DCE" w:rsidRPr="00C97DCE" w:rsidRDefault="00D01887"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44DF0A12" w14:textId="04DCEECD" w:rsidR="00C97DCE" w:rsidRPr="00C97DCE" w:rsidRDefault="00D01887"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3B923040" w14:textId="0D6E9DD4"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7</w:t>
            </w:r>
          </w:p>
        </w:tc>
        <w:tc>
          <w:tcPr>
            <w:tcW w:w="453" w:type="pct"/>
            <w:noWrap/>
            <w:hideMark/>
          </w:tcPr>
          <w:p w14:paraId="7251EDAD" w14:textId="6ED9396C"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10</w:t>
            </w:r>
          </w:p>
        </w:tc>
        <w:tc>
          <w:tcPr>
            <w:tcW w:w="690" w:type="pct"/>
            <w:noWrap/>
            <w:hideMark/>
          </w:tcPr>
          <w:p w14:paraId="4C17EB4D" w14:textId="3790F73B"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19</w:t>
            </w:r>
          </w:p>
        </w:tc>
        <w:tc>
          <w:tcPr>
            <w:tcW w:w="564" w:type="pct"/>
            <w:noWrap/>
            <w:hideMark/>
          </w:tcPr>
          <w:p w14:paraId="4CAAC0B7" w14:textId="17664DE5" w:rsidR="00C97DCE" w:rsidRPr="00C97DCE"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0,01</w:t>
            </w:r>
          </w:p>
        </w:tc>
      </w:tr>
      <w:tr w:rsidR="00C97DCE" w:rsidRPr="00C97DCE" w14:paraId="04BC94B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noWrap/>
            <w:hideMark/>
          </w:tcPr>
          <w:p w14:paraId="73377D3F" w14:textId="7923811A" w:rsidR="00C97DCE" w:rsidRPr="00C97DCE" w:rsidRDefault="00C97DCE" w:rsidP="00D01887">
            <w:pPr>
              <w:spacing w:line="240" w:lineRule="auto"/>
              <w:jc w:val="center"/>
              <w:rPr>
                <w:rFonts w:cs="Arial"/>
                <w:color w:val="000000"/>
                <w:sz w:val="18"/>
                <w:szCs w:val="18"/>
                <w:lang w:val="en-US"/>
              </w:rPr>
            </w:pPr>
            <w:r w:rsidRPr="00C97DCE">
              <w:rPr>
                <w:rFonts w:cs="Arial"/>
                <w:color w:val="000000"/>
                <w:sz w:val="18"/>
                <w:szCs w:val="18"/>
                <w:lang w:val="en-US"/>
              </w:rPr>
              <w:t>Usme</w:t>
            </w:r>
          </w:p>
        </w:tc>
        <w:tc>
          <w:tcPr>
            <w:tcW w:w="690" w:type="pct"/>
            <w:noWrap/>
            <w:hideMark/>
          </w:tcPr>
          <w:p w14:paraId="32CCC3FC" w14:textId="4E54C26C" w:rsidR="00C97DCE" w:rsidRPr="00C97DCE" w:rsidRDefault="00C97DCE" w:rsidP="00336E9F">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w:t>
            </w:r>
          </w:p>
        </w:tc>
        <w:tc>
          <w:tcPr>
            <w:tcW w:w="453" w:type="pct"/>
            <w:noWrap/>
            <w:hideMark/>
          </w:tcPr>
          <w:p w14:paraId="74877C2D" w14:textId="17984BFB" w:rsidR="00C97DCE" w:rsidRPr="00C97DCE" w:rsidRDefault="00C97DCE"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12</w:t>
            </w:r>
          </w:p>
        </w:tc>
        <w:tc>
          <w:tcPr>
            <w:tcW w:w="453" w:type="pct"/>
            <w:noWrap/>
            <w:hideMark/>
          </w:tcPr>
          <w:p w14:paraId="0CB3BE31" w14:textId="2AC1DA88" w:rsidR="00C97DCE" w:rsidRPr="00C97DCE" w:rsidRDefault="00D01887" w:rsidP="00BA196B">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66940A62" w14:textId="69E965C0" w:rsidR="00C97DCE" w:rsidRPr="00C97DCE"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53" w:type="pct"/>
            <w:noWrap/>
            <w:hideMark/>
          </w:tcPr>
          <w:p w14:paraId="585F2E5D" w14:textId="39F1687E" w:rsidR="00C97DCE" w:rsidRPr="00C97DCE"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690" w:type="pct"/>
            <w:noWrap/>
            <w:hideMark/>
          </w:tcPr>
          <w:p w14:paraId="56827AAE" w14:textId="23429EE6"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13</w:t>
            </w:r>
          </w:p>
        </w:tc>
        <w:tc>
          <w:tcPr>
            <w:tcW w:w="564" w:type="pct"/>
            <w:noWrap/>
            <w:hideMark/>
          </w:tcPr>
          <w:p w14:paraId="66A93755" w14:textId="3CBD239D" w:rsidR="00C97DCE" w:rsidRPr="00C97DCE" w:rsidRDefault="00C97DCE"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C97DCE">
              <w:rPr>
                <w:rFonts w:cs="Arial"/>
                <w:color w:val="000000"/>
                <w:sz w:val="18"/>
                <w:szCs w:val="18"/>
                <w:lang w:val="en-US"/>
              </w:rPr>
              <w:t>0,01</w:t>
            </w:r>
          </w:p>
        </w:tc>
      </w:tr>
      <w:tr w:rsidR="00C97DCE" w:rsidRPr="00C97DCE" w14:paraId="1A9785E8"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6" w:type="pct"/>
            <w:hideMark/>
          </w:tcPr>
          <w:p w14:paraId="51A20C58" w14:textId="77777777" w:rsidR="00C97DCE" w:rsidRPr="007E3EF8" w:rsidRDefault="00C97DCE" w:rsidP="00D01887">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690" w:type="pct"/>
            <w:noWrap/>
            <w:hideMark/>
          </w:tcPr>
          <w:p w14:paraId="50C059F8" w14:textId="4A7626A8" w:rsidR="00C97DCE" w:rsidRPr="007E3EF8" w:rsidRDefault="00C97DCE" w:rsidP="00336E9F">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38.331</w:t>
            </w:r>
          </w:p>
        </w:tc>
        <w:tc>
          <w:tcPr>
            <w:tcW w:w="453" w:type="pct"/>
            <w:noWrap/>
            <w:hideMark/>
          </w:tcPr>
          <w:p w14:paraId="7E485C4D" w14:textId="2616534F" w:rsidR="00C97DCE" w:rsidRPr="007E3EF8"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43.541</w:t>
            </w:r>
          </w:p>
        </w:tc>
        <w:tc>
          <w:tcPr>
            <w:tcW w:w="453" w:type="pct"/>
            <w:noWrap/>
            <w:hideMark/>
          </w:tcPr>
          <w:p w14:paraId="3909F4AD" w14:textId="69E87EC1" w:rsidR="00C97DCE" w:rsidRPr="007E3EF8" w:rsidRDefault="00C97DCE" w:rsidP="00BA196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47.875</w:t>
            </w:r>
          </w:p>
        </w:tc>
        <w:tc>
          <w:tcPr>
            <w:tcW w:w="453" w:type="pct"/>
            <w:noWrap/>
            <w:hideMark/>
          </w:tcPr>
          <w:p w14:paraId="4DFC70AE" w14:textId="001228EE" w:rsidR="00C97DCE" w:rsidRPr="007E3EF8"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41.235</w:t>
            </w:r>
          </w:p>
        </w:tc>
        <w:tc>
          <w:tcPr>
            <w:tcW w:w="453" w:type="pct"/>
            <w:noWrap/>
            <w:hideMark/>
          </w:tcPr>
          <w:p w14:paraId="687BA943" w14:textId="783A2FC5" w:rsidR="00C97DCE" w:rsidRPr="007E3EF8"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41.009</w:t>
            </w:r>
          </w:p>
        </w:tc>
        <w:tc>
          <w:tcPr>
            <w:tcW w:w="690" w:type="pct"/>
            <w:noWrap/>
            <w:hideMark/>
          </w:tcPr>
          <w:p w14:paraId="6B195850" w14:textId="3488D1A4" w:rsidR="00C97DCE" w:rsidRPr="007E3EF8"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211.991</w:t>
            </w:r>
          </w:p>
        </w:tc>
        <w:tc>
          <w:tcPr>
            <w:tcW w:w="564" w:type="pct"/>
            <w:noWrap/>
            <w:hideMark/>
          </w:tcPr>
          <w:p w14:paraId="465DE142" w14:textId="3737C58F" w:rsidR="00C97DCE" w:rsidRPr="007E3EF8" w:rsidRDefault="00C97DCE"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61CECAF8" w14:textId="77777777" w:rsidR="00C97DCE" w:rsidRDefault="00C97DCE" w:rsidP="00472893">
      <w:pPr>
        <w:spacing w:line="276" w:lineRule="auto"/>
        <w:rPr>
          <w:rFonts w:cs="Arial"/>
          <w:sz w:val="16"/>
          <w:szCs w:val="16"/>
        </w:rPr>
      </w:pPr>
    </w:p>
    <w:p w14:paraId="06CBE8EC" w14:textId="3D345D53"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C97DCE">
        <w:rPr>
          <w:rFonts w:cs="Arial"/>
          <w:sz w:val="16"/>
          <w:szCs w:val="16"/>
        </w:rPr>
        <w:t>3</w:t>
      </w:r>
      <w:r w:rsidRPr="0080094B">
        <w:rPr>
          <w:rFonts w:cs="Arial"/>
          <w:sz w:val="16"/>
          <w:szCs w:val="16"/>
        </w:rPr>
        <w:t>, población vinculada, desplazada, atenciones NO POS y particulares, Base de datos RIPS Ministerio de Salud 2009-202</w:t>
      </w:r>
      <w:r w:rsidR="00C97DCE">
        <w:rPr>
          <w:rFonts w:cs="Arial"/>
          <w:sz w:val="16"/>
          <w:szCs w:val="16"/>
        </w:rPr>
        <w:t>3</w:t>
      </w:r>
      <w:r w:rsidRPr="0080094B">
        <w:rPr>
          <w:rFonts w:cs="Arial"/>
          <w:sz w:val="16"/>
          <w:szCs w:val="16"/>
        </w:rPr>
        <w:t>, población contributiva y subsidiada, Base de datos Población Especial - (Aseguramiento) (Corte 202</w:t>
      </w:r>
      <w:r w:rsidR="00C97DCE">
        <w:rPr>
          <w:rFonts w:cs="Arial"/>
          <w:sz w:val="16"/>
          <w:szCs w:val="16"/>
        </w:rPr>
        <w:t>3</w:t>
      </w:r>
      <w:r w:rsidRPr="0080094B">
        <w:rPr>
          <w:rFonts w:cs="Arial"/>
          <w:sz w:val="16"/>
          <w:szCs w:val="16"/>
        </w:rPr>
        <w:t>/12/31)</w:t>
      </w:r>
    </w:p>
    <w:p w14:paraId="0F2B0F2D" w14:textId="77777777" w:rsidR="00200D35" w:rsidRPr="0080094B" w:rsidRDefault="00200D35" w:rsidP="00472893">
      <w:pPr>
        <w:spacing w:line="276" w:lineRule="auto"/>
        <w:rPr>
          <w:rFonts w:cs="Arial"/>
          <w:color w:val="FF0000"/>
          <w:sz w:val="16"/>
          <w:szCs w:val="16"/>
        </w:rPr>
      </w:pPr>
    </w:p>
    <w:p w14:paraId="62B65BE7" w14:textId="77777777" w:rsidR="00A86A15" w:rsidRPr="00D01887" w:rsidRDefault="00A86A15" w:rsidP="00590E52">
      <w:pPr>
        <w:pStyle w:val="Prrafodelista"/>
        <w:numPr>
          <w:ilvl w:val="0"/>
          <w:numId w:val="21"/>
        </w:numPr>
        <w:spacing w:after="0" w:line="276" w:lineRule="auto"/>
        <w:ind w:left="284" w:hanging="284"/>
        <w:rPr>
          <w:rFonts w:ascii="Arial" w:hAnsi="Arial" w:cs="Arial"/>
          <w:sz w:val="20"/>
          <w:szCs w:val="20"/>
        </w:rPr>
      </w:pPr>
      <w:r w:rsidRPr="00D01887">
        <w:rPr>
          <w:rFonts w:ascii="Arial" w:hAnsi="Arial" w:cs="Arial"/>
          <w:sz w:val="20"/>
          <w:szCs w:val="20"/>
        </w:rPr>
        <w:t>Morbilidad de la Población Atendida – Población de la Tercera Edad en Centros de Protección</w:t>
      </w:r>
    </w:p>
    <w:p w14:paraId="08F09526" w14:textId="77777777" w:rsidR="00A86A15" w:rsidRPr="002634D3" w:rsidRDefault="00A86A15" w:rsidP="00472893">
      <w:pPr>
        <w:spacing w:line="276" w:lineRule="auto"/>
        <w:rPr>
          <w:rFonts w:eastAsia="Cambria" w:cs="Arial"/>
          <w:color w:val="FF0000"/>
          <w:szCs w:val="22"/>
        </w:rPr>
      </w:pPr>
    </w:p>
    <w:p w14:paraId="10967952" w14:textId="167F49B7" w:rsidR="00A86A15" w:rsidRPr="00EC612D" w:rsidRDefault="00A86A15" w:rsidP="00472893">
      <w:pPr>
        <w:spacing w:line="276" w:lineRule="auto"/>
        <w:rPr>
          <w:rFonts w:cs="Arial"/>
          <w:szCs w:val="22"/>
        </w:rPr>
      </w:pPr>
      <w:bookmarkStart w:id="157" w:name="_Hlk116930297"/>
      <w:r w:rsidRPr="00EC612D">
        <w:rPr>
          <w:rFonts w:cs="Arial"/>
          <w:szCs w:val="22"/>
        </w:rPr>
        <w:t xml:space="preserve">Los principales diagnósticos relacionados </w:t>
      </w:r>
      <w:r w:rsidR="0057209A" w:rsidRPr="00EC612D">
        <w:rPr>
          <w:rFonts w:cs="Arial"/>
          <w:szCs w:val="22"/>
        </w:rPr>
        <w:t>con la demanda atendida del 2018 al 2022</w:t>
      </w:r>
      <w:r w:rsidRPr="00EC612D">
        <w:rPr>
          <w:rFonts w:cs="Arial"/>
          <w:szCs w:val="22"/>
        </w:rPr>
        <w:t xml:space="preserve"> se concentran en patología </w:t>
      </w:r>
      <w:r w:rsidR="0057209A" w:rsidRPr="00EC612D">
        <w:rPr>
          <w:rFonts w:cs="Arial"/>
          <w:szCs w:val="22"/>
        </w:rPr>
        <w:t>como</w:t>
      </w:r>
      <w:r w:rsidRPr="00EC612D">
        <w:rPr>
          <w:rFonts w:cs="Arial"/>
          <w:szCs w:val="22"/>
        </w:rPr>
        <w:t>: (</w:t>
      </w:r>
      <w:r w:rsidR="0057209A" w:rsidRPr="00EC612D">
        <w:rPr>
          <w:rFonts w:cs="Arial"/>
          <w:szCs w:val="22"/>
        </w:rPr>
        <w:t>Hipertensión Esencial (Primaria)</w:t>
      </w:r>
      <w:r w:rsidR="00D01887">
        <w:rPr>
          <w:rFonts w:cs="Arial"/>
          <w:szCs w:val="22"/>
        </w:rPr>
        <w:t xml:space="preserve"> con 28,93%</w:t>
      </w:r>
      <w:r w:rsidRPr="00EC612D">
        <w:rPr>
          <w:rFonts w:cs="Arial"/>
          <w:szCs w:val="22"/>
        </w:rPr>
        <w:t xml:space="preserve"> </w:t>
      </w:r>
      <w:r w:rsidR="0057209A" w:rsidRPr="00EC612D">
        <w:rPr>
          <w:rFonts w:cs="Arial"/>
          <w:szCs w:val="22"/>
        </w:rPr>
        <w:t>Enfermedad Pulmonar Obstructiva Crónica, No Especificada</w:t>
      </w:r>
      <w:r w:rsidR="00D01887">
        <w:rPr>
          <w:rFonts w:cs="Arial"/>
          <w:szCs w:val="22"/>
        </w:rPr>
        <w:t xml:space="preserve"> con 18,62%</w:t>
      </w:r>
      <w:r w:rsidRPr="00EC612D">
        <w:rPr>
          <w:rFonts w:cs="Arial"/>
          <w:szCs w:val="22"/>
        </w:rPr>
        <w:t xml:space="preserve">, </w:t>
      </w:r>
      <w:r w:rsidR="0057209A" w:rsidRPr="00EC612D">
        <w:rPr>
          <w:rFonts w:cs="Arial"/>
          <w:szCs w:val="22"/>
        </w:rPr>
        <w:t>Demencia, No Especificada</w:t>
      </w:r>
      <w:r w:rsidR="00D01887">
        <w:rPr>
          <w:rFonts w:cs="Arial"/>
          <w:szCs w:val="22"/>
        </w:rPr>
        <w:t xml:space="preserve"> con 13,86%</w:t>
      </w:r>
      <w:r w:rsidRPr="00EC612D">
        <w:rPr>
          <w:rFonts w:cs="Arial"/>
          <w:szCs w:val="22"/>
        </w:rPr>
        <w:t>.</w:t>
      </w:r>
    </w:p>
    <w:p w14:paraId="5319ED81" w14:textId="77777777" w:rsidR="00EC612D" w:rsidRPr="002634D3" w:rsidRDefault="00EC612D" w:rsidP="00472893">
      <w:pPr>
        <w:spacing w:line="276" w:lineRule="auto"/>
        <w:rPr>
          <w:rFonts w:cs="Arial"/>
          <w:color w:val="FF0000"/>
          <w:szCs w:val="22"/>
        </w:rPr>
      </w:pPr>
    </w:p>
    <w:p w14:paraId="0F499453" w14:textId="74E7FC46" w:rsidR="00A86A15" w:rsidRPr="0040746E" w:rsidRDefault="00225874" w:rsidP="00472893">
      <w:pPr>
        <w:pStyle w:val="Descripcin"/>
        <w:keepNext/>
        <w:spacing w:after="0" w:line="276" w:lineRule="auto"/>
        <w:rPr>
          <w:rFonts w:cs="Arial"/>
          <w:bCs w:val="0"/>
          <w:i w:val="0"/>
          <w:sz w:val="20"/>
          <w:szCs w:val="20"/>
        </w:rPr>
      </w:pPr>
      <w:bookmarkStart w:id="158" w:name="_Toc102169629"/>
      <w:bookmarkStart w:id="159" w:name="_Toc120191138"/>
      <w:bookmarkStart w:id="160" w:name="_Toc168428731"/>
      <w:bookmarkEnd w:id="15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C612D">
        <w:rPr>
          <w:rFonts w:cs="Arial"/>
          <w:bCs w:val="0"/>
          <w:i w:val="0"/>
          <w:noProof/>
          <w:sz w:val="20"/>
          <w:szCs w:val="20"/>
        </w:rPr>
        <w:t>37</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Diagnósticos Principales de Atención Población </w:t>
      </w:r>
      <w:bookmarkEnd w:id="158"/>
      <w:r w:rsidR="00A86A15" w:rsidRPr="0040746E">
        <w:rPr>
          <w:rFonts w:cs="Arial"/>
          <w:bCs w:val="0"/>
          <w:i w:val="0"/>
          <w:sz w:val="20"/>
          <w:szCs w:val="20"/>
        </w:rPr>
        <w:t>Tercera Edad en Centros de Protección. Bogotá D.C. Año 201</w:t>
      </w:r>
      <w:r w:rsidR="00EC612D">
        <w:rPr>
          <w:rFonts w:cs="Arial"/>
          <w:bCs w:val="0"/>
          <w:i w:val="0"/>
          <w:sz w:val="20"/>
          <w:szCs w:val="20"/>
        </w:rPr>
        <w:t>9</w:t>
      </w:r>
      <w:r w:rsidR="00A86A15" w:rsidRPr="0040746E">
        <w:rPr>
          <w:rFonts w:cs="Arial"/>
          <w:bCs w:val="0"/>
          <w:i w:val="0"/>
          <w:sz w:val="20"/>
          <w:szCs w:val="20"/>
        </w:rPr>
        <w:t>– 202</w:t>
      </w:r>
      <w:r w:rsidR="00EC612D">
        <w:rPr>
          <w:rFonts w:cs="Arial"/>
          <w:bCs w:val="0"/>
          <w:i w:val="0"/>
          <w:sz w:val="20"/>
          <w:szCs w:val="20"/>
        </w:rPr>
        <w:t>3</w:t>
      </w:r>
      <w:r w:rsidR="00A86A15" w:rsidRPr="0040746E">
        <w:rPr>
          <w:rFonts w:cs="Arial"/>
          <w:bCs w:val="0"/>
          <w:i w:val="0"/>
          <w:sz w:val="20"/>
          <w:szCs w:val="20"/>
        </w:rPr>
        <w:t>.</w:t>
      </w:r>
      <w:bookmarkEnd w:id="159"/>
      <w:bookmarkEnd w:id="160"/>
    </w:p>
    <w:p w14:paraId="03BCAE65" w14:textId="77777777" w:rsidR="00EC612D" w:rsidRDefault="00EC612D"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2216"/>
        <w:gridCol w:w="1226"/>
        <w:gridCol w:w="805"/>
        <w:gridCol w:w="805"/>
        <w:gridCol w:w="805"/>
        <w:gridCol w:w="805"/>
        <w:gridCol w:w="1226"/>
        <w:gridCol w:w="999"/>
      </w:tblGrid>
      <w:tr w:rsidR="00EC612D" w:rsidRPr="00EC612D" w14:paraId="26E141D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6" w:type="pct"/>
            <w:noWrap/>
            <w:hideMark/>
          </w:tcPr>
          <w:p w14:paraId="13864189" w14:textId="77E2CD68" w:rsidR="00EC612D" w:rsidRPr="00EC612D" w:rsidRDefault="005178C6" w:rsidP="00D01887">
            <w:pPr>
              <w:spacing w:line="240" w:lineRule="auto"/>
              <w:jc w:val="center"/>
              <w:rPr>
                <w:rFonts w:cs="Arial"/>
                <w:b w:val="0"/>
                <w:bCs w:val="0"/>
                <w:sz w:val="16"/>
                <w:szCs w:val="16"/>
                <w:lang w:val="en-US"/>
              </w:rPr>
            </w:pPr>
            <w:r>
              <w:rPr>
                <w:rFonts w:cs="Arial"/>
                <w:sz w:val="16"/>
                <w:szCs w:val="16"/>
                <w:lang w:val="en-US"/>
              </w:rPr>
              <w:t>Diagnó</w:t>
            </w:r>
            <w:r w:rsidR="00EE01A0">
              <w:rPr>
                <w:rFonts w:cs="Arial"/>
                <w:sz w:val="16"/>
                <w:szCs w:val="16"/>
                <w:lang w:val="en-US"/>
              </w:rPr>
              <w:t>stico Principal</w:t>
            </w:r>
          </w:p>
        </w:tc>
        <w:tc>
          <w:tcPr>
            <w:tcW w:w="690" w:type="pct"/>
            <w:noWrap/>
            <w:hideMark/>
          </w:tcPr>
          <w:p w14:paraId="208CDA58" w14:textId="1872CD93"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2.019</w:t>
            </w:r>
          </w:p>
        </w:tc>
        <w:tc>
          <w:tcPr>
            <w:tcW w:w="453" w:type="pct"/>
            <w:noWrap/>
            <w:hideMark/>
          </w:tcPr>
          <w:p w14:paraId="56A136F0" w14:textId="07E38DE2"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2.020</w:t>
            </w:r>
          </w:p>
        </w:tc>
        <w:tc>
          <w:tcPr>
            <w:tcW w:w="453" w:type="pct"/>
            <w:noWrap/>
            <w:hideMark/>
          </w:tcPr>
          <w:p w14:paraId="01C56E48" w14:textId="4A19AD22"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2.021</w:t>
            </w:r>
          </w:p>
        </w:tc>
        <w:tc>
          <w:tcPr>
            <w:tcW w:w="453" w:type="pct"/>
            <w:noWrap/>
            <w:hideMark/>
          </w:tcPr>
          <w:p w14:paraId="0E247283" w14:textId="511C0053"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2.022</w:t>
            </w:r>
          </w:p>
        </w:tc>
        <w:tc>
          <w:tcPr>
            <w:tcW w:w="453" w:type="pct"/>
            <w:noWrap/>
            <w:hideMark/>
          </w:tcPr>
          <w:p w14:paraId="2749C178" w14:textId="10793856"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2.023</w:t>
            </w:r>
          </w:p>
        </w:tc>
        <w:tc>
          <w:tcPr>
            <w:tcW w:w="690" w:type="pct"/>
            <w:noWrap/>
            <w:hideMark/>
          </w:tcPr>
          <w:p w14:paraId="538FD3B6" w14:textId="745F8479"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Total general</w:t>
            </w:r>
          </w:p>
        </w:tc>
        <w:tc>
          <w:tcPr>
            <w:tcW w:w="564" w:type="pct"/>
            <w:noWrap/>
            <w:hideMark/>
          </w:tcPr>
          <w:p w14:paraId="4FB9D305" w14:textId="6F9F8594" w:rsidR="00EC612D" w:rsidRPr="00EC612D" w:rsidRDefault="00EC612D"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lang w:val="en-US"/>
              </w:rPr>
            </w:pPr>
            <w:r w:rsidRPr="00EC612D">
              <w:rPr>
                <w:rFonts w:cs="Arial"/>
                <w:sz w:val="16"/>
                <w:szCs w:val="16"/>
                <w:lang w:val="en-US"/>
              </w:rPr>
              <w:t>%</w:t>
            </w:r>
          </w:p>
        </w:tc>
      </w:tr>
      <w:tr w:rsidR="00EC612D" w:rsidRPr="00EC612D" w14:paraId="5A1445AE" w14:textId="77777777" w:rsidTr="008B32C1">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246" w:type="pct"/>
            <w:hideMark/>
          </w:tcPr>
          <w:p w14:paraId="2AA83CA3" w14:textId="16E9E35A" w:rsidR="00EC612D" w:rsidRPr="00EC612D" w:rsidRDefault="006358F1" w:rsidP="00D01887">
            <w:pPr>
              <w:spacing w:line="240" w:lineRule="auto"/>
              <w:jc w:val="center"/>
              <w:rPr>
                <w:rFonts w:cs="Arial"/>
                <w:color w:val="000000"/>
                <w:sz w:val="16"/>
                <w:szCs w:val="16"/>
                <w:lang w:val="en-US"/>
              </w:rPr>
            </w:pPr>
            <w:r>
              <w:rPr>
                <w:rFonts w:cs="Arial"/>
                <w:color w:val="000000"/>
                <w:sz w:val="16"/>
                <w:szCs w:val="16"/>
                <w:lang w:val="en-US"/>
              </w:rPr>
              <w:t>I10X - Hipertensió</w:t>
            </w:r>
            <w:r w:rsidR="00EC612D" w:rsidRPr="00EC612D">
              <w:rPr>
                <w:rFonts w:cs="Arial"/>
                <w:color w:val="000000"/>
                <w:sz w:val="16"/>
                <w:szCs w:val="16"/>
                <w:lang w:val="en-US"/>
              </w:rPr>
              <w:t>n Esencial (Primaria)</w:t>
            </w:r>
          </w:p>
        </w:tc>
        <w:tc>
          <w:tcPr>
            <w:tcW w:w="690" w:type="pct"/>
            <w:noWrap/>
            <w:hideMark/>
          </w:tcPr>
          <w:p w14:paraId="132AF709" w14:textId="525FF5B4"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1.198</w:t>
            </w:r>
          </w:p>
        </w:tc>
        <w:tc>
          <w:tcPr>
            <w:tcW w:w="453" w:type="pct"/>
            <w:noWrap/>
            <w:hideMark/>
          </w:tcPr>
          <w:p w14:paraId="7253C21F" w14:textId="30DE5B34"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1.710</w:t>
            </w:r>
          </w:p>
        </w:tc>
        <w:tc>
          <w:tcPr>
            <w:tcW w:w="453" w:type="pct"/>
            <w:noWrap/>
            <w:hideMark/>
          </w:tcPr>
          <w:p w14:paraId="124B25C3" w14:textId="6D0752A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1.797</w:t>
            </w:r>
          </w:p>
        </w:tc>
        <w:tc>
          <w:tcPr>
            <w:tcW w:w="453" w:type="pct"/>
            <w:noWrap/>
            <w:hideMark/>
          </w:tcPr>
          <w:p w14:paraId="67F45F1D" w14:textId="455846F9"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1.493</w:t>
            </w:r>
          </w:p>
        </w:tc>
        <w:tc>
          <w:tcPr>
            <w:tcW w:w="453" w:type="pct"/>
            <w:noWrap/>
            <w:hideMark/>
          </w:tcPr>
          <w:p w14:paraId="24F1BAFF" w14:textId="47D4FE69"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1.400</w:t>
            </w:r>
          </w:p>
        </w:tc>
        <w:tc>
          <w:tcPr>
            <w:tcW w:w="690" w:type="pct"/>
            <w:noWrap/>
            <w:hideMark/>
          </w:tcPr>
          <w:p w14:paraId="689F8BD8" w14:textId="585A9C67"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7.598</w:t>
            </w:r>
          </w:p>
        </w:tc>
        <w:tc>
          <w:tcPr>
            <w:tcW w:w="564" w:type="pct"/>
            <w:noWrap/>
            <w:hideMark/>
          </w:tcPr>
          <w:p w14:paraId="4BC4DB0C" w14:textId="4FF3D19B"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28,93</w:t>
            </w:r>
          </w:p>
        </w:tc>
      </w:tr>
      <w:tr w:rsidR="00EC612D" w:rsidRPr="00EC612D" w14:paraId="6817DA30" w14:textId="77777777" w:rsidTr="008B32C1">
        <w:trPr>
          <w:trHeight w:val="519"/>
        </w:trPr>
        <w:tc>
          <w:tcPr>
            <w:cnfStyle w:val="001000000000" w:firstRow="0" w:lastRow="0" w:firstColumn="1" w:lastColumn="0" w:oddVBand="0" w:evenVBand="0" w:oddHBand="0" w:evenHBand="0" w:firstRowFirstColumn="0" w:firstRowLastColumn="0" w:lastRowFirstColumn="0" w:lastRowLastColumn="0"/>
            <w:tcW w:w="1246" w:type="pct"/>
            <w:hideMark/>
          </w:tcPr>
          <w:p w14:paraId="56C21ABF" w14:textId="1098173C" w:rsidR="00EC612D" w:rsidRPr="00EC612D" w:rsidRDefault="00EC612D" w:rsidP="00D01887">
            <w:pPr>
              <w:spacing w:line="240" w:lineRule="auto"/>
              <w:jc w:val="center"/>
              <w:rPr>
                <w:rFonts w:cs="Arial"/>
                <w:color w:val="000000"/>
                <w:sz w:val="16"/>
                <w:szCs w:val="16"/>
              </w:rPr>
            </w:pPr>
            <w:r w:rsidRPr="00EC612D">
              <w:rPr>
                <w:rFonts w:cs="Arial"/>
                <w:color w:val="000000"/>
                <w:sz w:val="16"/>
                <w:szCs w:val="16"/>
              </w:rPr>
              <w:t>J449 - Enf</w:t>
            </w:r>
            <w:r w:rsidR="006358F1">
              <w:rPr>
                <w:rFonts w:cs="Arial"/>
                <w:color w:val="000000"/>
                <w:sz w:val="16"/>
                <w:szCs w:val="16"/>
              </w:rPr>
              <w:t>ermedad Pulmonar Obstructiva Cró</w:t>
            </w:r>
            <w:r w:rsidRPr="00EC612D">
              <w:rPr>
                <w:rFonts w:cs="Arial"/>
                <w:color w:val="000000"/>
                <w:sz w:val="16"/>
                <w:szCs w:val="16"/>
              </w:rPr>
              <w:t>nica, No Especificada</w:t>
            </w:r>
          </w:p>
        </w:tc>
        <w:tc>
          <w:tcPr>
            <w:tcW w:w="690" w:type="pct"/>
            <w:noWrap/>
            <w:hideMark/>
          </w:tcPr>
          <w:p w14:paraId="6F88F8DC" w14:textId="07B9CDCD"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592</w:t>
            </w:r>
          </w:p>
        </w:tc>
        <w:tc>
          <w:tcPr>
            <w:tcW w:w="453" w:type="pct"/>
            <w:noWrap/>
            <w:hideMark/>
          </w:tcPr>
          <w:p w14:paraId="74C00A34" w14:textId="1C61AC76"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1.420</w:t>
            </w:r>
          </w:p>
        </w:tc>
        <w:tc>
          <w:tcPr>
            <w:tcW w:w="453" w:type="pct"/>
            <w:noWrap/>
            <w:hideMark/>
          </w:tcPr>
          <w:p w14:paraId="06545784" w14:textId="30DFE1B1"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1.779</w:t>
            </w:r>
          </w:p>
        </w:tc>
        <w:tc>
          <w:tcPr>
            <w:tcW w:w="453" w:type="pct"/>
            <w:noWrap/>
            <w:hideMark/>
          </w:tcPr>
          <w:p w14:paraId="6CAE28B5" w14:textId="58C9BCA5"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534</w:t>
            </w:r>
          </w:p>
        </w:tc>
        <w:tc>
          <w:tcPr>
            <w:tcW w:w="453" w:type="pct"/>
            <w:noWrap/>
            <w:hideMark/>
          </w:tcPr>
          <w:p w14:paraId="705CAC13" w14:textId="782F722B"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566</w:t>
            </w:r>
          </w:p>
        </w:tc>
        <w:tc>
          <w:tcPr>
            <w:tcW w:w="690" w:type="pct"/>
            <w:noWrap/>
            <w:hideMark/>
          </w:tcPr>
          <w:p w14:paraId="2E424CB7" w14:textId="4325A52A"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4.891</w:t>
            </w:r>
          </w:p>
        </w:tc>
        <w:tc>
          <w:tcPr>
            <w:tcW w:w="564" w:type="pct"/>
            <w:noWrap/>
            <w:hideMark/>
          </w:tcPr>
          <w:p w14:paraId="4085CD0A" w14:textId="64394D67"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18,62</w:t>
            </w:r>
          </w:p>
        </w:tc>
      </w:tr>
      <w:tr w:rsidR="00EC612D" w:rsidRPr="00EC612D" w14:paraId="785EC568" w14:textId="77777777" w:rsidTr="008B32C1">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1246" w:type="pct"/>
            <w:hideMark/>
          </w:tcPr>
          <w:p w14:paraId="761A504E" w14:textId="77777777" w:rsidR="00EC612D" w:rsidRPr="00EC612D" w:rsidRDefault="00EC612D" w:rsidP="00D01887">
            <w:pPr>
              <w:spacing w:line="240" w:lineRule="auto"/>
              <w:jc w:val="center"/>
              <w:rPr>
                <w:rFonts w:cs="Arial"/>
                <w:color w:val="000000"/>
                <w:sz w:val="16"/>
                <w:szCs w:val="16"/>
                <w:lang w:val="en-US"/>
              </w:rPr>
            </w:pPr>
            <w:r w:rsidRPr="00EC612D">
              <w:rPr>
                <w:rFonts w:cs="Arial"/>
                <w:color w:val="000000"/>
                <w:sz w:val="16"/>
                <w:szCs w:val="16"/>
                <w:lang w:val="en-US"/>
              </w:rPr>
              <w:t>F03X - Demencia , No Especificada</w:t>
            </w:r>
          </w:p>
        </w:tc>
        <w:tc>
          <w:tcPr>
            <w:tcW w:w="690" w:type="pct"/>
            <w:noWrap/>
            <w:hideMark/>
          </w:tcPr>
          <w:p w14:paraId="6A87BD9D" w14:textId="1B9BF209"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357</w:t>
            </w:r>
          </w:p>
        </w:tc>
        <w:tc>
          <w:tcPr>
            <w:tcW w:w="453" w:type="pct"/>
            <w:noWrap/>
            <w:hideMark/>
          </w:tcPr>
          <w:p w14:paraId="748224D8" w14:textId="6462D552"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560</w:t>
            </w:r>
          </w:p>
        </w:tc>
        <w:tc>
          <w:tcPr>
            <w:tcW w:w="453" w:type="pct"/>
            <w:noWrap/>
            <w:hideMark/>
          </w:tcPr>
          <w:p w14:paraId="3FCC797D" w14:textId="65D69DAE"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1.068</w:t>
            </w:r>
          </w:p>
        </w:tc>
        <w:tc>
          <w:tcPr>
            <w:tcW w:w="453" w:type="pct"/>
            <w:noWrap/>
            <w:hideMark/>
          </w:tcPr>
          <w:p w14:paraId="225D968A" w14:textId="4BE4AA3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763</w:t>
            </w:r>
          </w:p>
        </w:tc>
        <w:tc>
          <w:tcPr>
            <w:tcW w:w="453" w:type="pct"/>
            <w:noWrap/>
            <w:hideMark/>
          </w:tcPr>
          <w:p w14:paraId="7B64F5B6" w14:textId="4AFBA7A4"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891</w:t>
            </w:r>
          </w:p>
        </w:tc>
        <w:tc>
          <w:tcPr>
            <w:tcW w:w="690" w:type="pct"/>
            <w:noWrap/>
            <w:hideMark/>
          </w:tcPr>
          <w:p w14:paraId="6B332F31" w14:textId="4AD57ABF"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3.639</w:t>
            </w:r>
          </w:p>
        </w:tc>
        <w:tc>
          <w:tcPr>
            <w:tcW w:w="564" w:type="pct"/>
            <w:noWrap/>
            <w:hideMark/>
          </w:tcPr>
          <w:p w14:paraId="25A6502E" w14:textId="0512F301"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13,86</w:t>
            </w:r>
          </w:p>
        </w:tc>
      </w:tr>
      <w:tr w:rsidR="00EC612D" w:rsidRPr="00EC612D" w14:paraId="57223543" w14:textId="77777777" w:rsidTr="008B32C1">
        <w:trPr>
          <w:trHeight w:val="419"/>
        </w:trPr>
        <w:tc>
          <w:tcPr>
            <w:cnfStyle w:val="001000000000" w:firstRow="0" w:lastRow="0" w:firstColumn="1" w:lastColumn="0" w:oddVBand="0" w:evenVBand="0" w:oddHBand="0" w:evenHBand="0" w:firstRowFirstColumn="0" w:firstRowLastColumn="0" w:lastRowFirstColumn="0" w:lastRowLastColumn="0"/>
            <w:tcW w:w="1246" w:type="pct"/>
            <w:hideMark/>
          </w:tcPr>
          <w:p w14:paraId="66C818AC" w14:textId="5C9688DB" w:rsidR="00EC612D" w:rsidRPr="00EC612D" w:rsidRDefault="006358F1" w:rsidP="00D01887">
            <w:pPr>
              <w:spacing w:line="240" w:lineRule="auto"/>
              <w:jc w:val="center"/>
              <w:rPr>
                <w:rFonts w:cs="Arial"/>
                <w:color w:val="000000"/>
                <w:sz w:val="16"/>
                <w:szCs w:val="16"/>
              </w:rPr>
            </w:pPr>
            <w:r>
              <w:rPr>
                <w:rFonts w:cs="Arial"/>
                <w:color w:val="000000"/>
                <w:sz w:val="16"/>
                <w:szCs w:val="16"/>
              </w:rPr>
              <w:t>N40X - Hiperplasia De La Pró</w:t>
            </w:r>
            <w:r w:rsidR="00EC612D" w:rsidRPr="00EC612D">
              <w:rPr>
                <w:rFonts w:cs="Arial"/>
                <w:color w:val="000000"/>
                <w:sz w:val="16"/>
                <w:szCs w:val="16"/>
              </w:rPr>
              <w:t>stata</w:t>
            </w:r>
          </w:p>
        </w:tc>
        <w:tc>
          <w:tcPr>
            <w:tcW w:w="690" w:type="pct"/>
            <w:noWrap/>
            <w:hideMark/>
          </w:tcPr>
          <w:p w14:paraId="25675BEC" w14:textId="1BDA3ADA"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263</w:t>
            </w:r>
          </w:p>
        </w:tc>
        <w:tc>
          <w:tcPr>
            <w:tcW w:w="453" w:type="pct"/>
            <w:noWrap/>
            <w:hideMark/>
          </w:tcPr>
          <w:p w14:paraId="093E339F" w14:textId="78B67D08"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311</w:t>
            </w:r>
          </w:p>
        </w:tc>
        <w:tc>
          <w:tcPr>
            <w:tcW w:w="453" w:type="pct"/>
            <w:noWrap/>
            <w:hideMark/>
          </w:tcPr>
          <w:p w14:paraId="324F07CB" w14:textId="4DECC079"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502</w:t>
            </w:r>
          </w:p>
        </w:tc>
        <w:tc>
          <w:tcPr>
            <w:tcW w:w="453" w:type="pct"/>
            <w:noWrap/>
            <w:hideMark/>
          </w:tcPr>
          <w:p w14:paraId="1CEAD6F5" w14:textId="46DB7815"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426</w:t>
            </w:r>
          </w:p>
        </w:tc>
        <w:tc>
          <w:tcPr>
            <w:tcW w:w="453" w:type="pct"/>
            <w:noWrap/>
            <w:hideMark/>
          </w:tcPr>
          <w:p w14:paraId="7845312B" w14:textId="03F36E46"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453</w:t>
            </w:r>
          </w:p>
        </w:tc>
        <w:tc>
          <w:tcPr>
            <w:tcW w:w="690" w:type="pct"/>
            <w:noWrap/>
            <w:hideMark/>
          </w:tcPr>
          <w:p w14:paraId="117C395B" w14:textId="4A5DC992"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1.955</w:t>
            </w:r>
          </w:p>
        </w:tc>
        <w:tc>
          <w:tcPr>
            <w:tcW w:w="564" w:type="pct"/>
            <w:noWrap/>
            <w:hideMark/>
          </w:tcPr>
          <w:p w14:paraId="65B11FEA" w14:textId="36DD277F"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7,44</w:t>
            </w:r>
          </w:p>
        </w:tc>
      </w:tr>
      <w:tr w:rsidR="00EC612D" w:rsidRPr="00EC612D" w14:paraId="1C5C517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46" w:type="pct"/>
            <w:hideMark/>
          </w:tcPr>
          <w:p w14:paraId="566242B3" w14:textId="77777777" w:rsidR="00EC612D" w:rsidRPr="00EC612D" w:rsidRDefault="00EC612D" w:rsidP="00D01887">
            <w:pPr>
              <w:spacing w:line="240" w:lineRule="auto"/>
              <w:jc w:val="center"/>
              <w:rPr>
                <w:rFonts w:cs="Arial"/>
                <w:color w:val="000000"/>
                <w:sz w:val="16"/>
                <w:szCs w:val="16"/>
                <w:lang w:val="en-US"/>
              </w:rPr>
            </w:pPr>
            <w:r w:rsidRPr="00EC612D">
              <w:rPr>
                <w:rFonts w:cs="Arial"/>
                <w:color w:val="000000"/>
                <w:sz w:val="16"/>
                <w:szCs w:val="16"/>
                <w:lang w:val="en-US"/>
              </w:rPr>
              <w:t>F200 - Esquizofrenia Paranoide</w:t>
            </w:r>
          </w:p>
        </w:tc>
        <w:tc>
          <w:tcPr>
            <w:tcW w:w="690" w:type="pct"/>
            <w:noWrap/>
            <w:hideMark/>
          </w:tcPr>
          <w:p w14:paraId="12A5B46E" w14:textId="2311AAB4"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498</w:t>
            </w:r>
          </w:p>
        </w:tc>
        <w:tc>
          <w:tcPr>
            <w:tcW w:w="453" w:type="pct"/>
            <w:noWrap/>
            <w:hideMark/>
          </w:tcPr>
          <w:p w14:paraId="7A07ACE9" w14:textId="4654C2C0"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597</w:t>
            </w:r>
          </w:p>
        </w:tc>
        <w:tc>
          <w:tcPr>
            <w:tcW w:w="453" w:type="pct"/>
            <w:noWrap/>
            <w:hideMark/>
          </w:tcPr>
          <w:p w14:paraId="13815564" w14:textId="30DC04F1"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306</w:t>
            </w:r>
          </w:p>
        </w:tc>
        <w:tc>
          <w:tcPr>
            <w:tcW w:w="453" w:type="pct"/>
            <w:noWrap/>
            <w:hideMark/>
          </w:tcPr>
          <w:p w14:paraId="63B5A2C9" w14:textId="0756F79C"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211</w:t>
            </w:r>
          </w:p>
        </w:tc>
        <w:tc>
          <w:tcPr>
            <w:tcW w:w="453" w:type="pct"/>
            <w:noWrap/>
            <w:hideMark/>
          </w:tcPr>
          <w:p w14:paraId="4A32E178" w14:textId="119DC3EE"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144</w:t>
            </w:r>
          </w:p>
        </w:tc>
        <w:tc>
          <w:tcPr>
            <w:tcW w:w="690" w:type="pct"/>
            <w:noWrap/>
            <w:hideMark/>
          </w:tcPr>
          <w:p w14:paraId="1D009A61" w14:textId="75516240"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1.756</w:t>
            </w:r>
          </w:p>
        </w:tc>
        <w:tc>
          <w:tcPr>
            <w:tcW w:w="564" w:type="pct"/>
            <w:noWrap/>
            <w:hideMark/>
          </w:tcPr>
          <w:p w14:paraId="3B2F304A" w14:textId="1E0574FE"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6,69</w:t>
            </w:r>
          </w:p>
        </w:tc>
      </w:tr>
      <w:tr w:rsidR="00EC612D" w:rsidRPr="00EC612D" w14:paraId="26128052" w14:textId="77777777" w:rsidTr="008B32C1">
        <w:trPr>
          <w:trHeight w:val="601"/>
        </w:trPr>
        <w:tc>
          <w:tcPr>
            <w:cnfStyle w:val="001000000000" w:firstRow="0" w:lastRow="0" w:firstColumn="1" w:lastColumn="0" w:oddVBand="0" w:evenVBand="0" w:oddHBand="0" w:evenHBand="0" w:firstRowFirstColumn="0" w:firstRowLastColumn="0" w:lastRowFirstColumn="0" w:lastRowLastColumn="0"/>
            <w:tcW w:w="1246" w:type="pct"/>
            <w:hideMark/>
          </w:tcPr>
          <w:p w14:paraId="1CAD0544" w14:textId="62CF6804" w:rsidR="00EC612D" w:rsidRPr="00EC612D" w:rsidRDefault="00EC612D" w:rsidP="00D01887">
            <w:pPr>
              <w:spacing w:line="240" w:lineRule="auto"/>
              <w:jc w:val="center"/>
              <w:rPr>
                <w:rFonts w:cs="Arial"/>
                <w:color w:val="000000"/>
                <w:sz w:val="16"/>
                <w:szCs w:val="16"/>
              </w:rPr>
            </w:pPr>
            <w:r w:rsidRPr="00EC612D">
              <w:rPr>
                <w:rFonts w:cs="Arial"/>
                <w:color w:val="000000"/>
                <w:sz w:val="16"/>
                <w:szCs w:val="16"/>
              </w:rPr>
              <w:t>J441 - Enf</w:t>
            </w:r>
            <w:r w:rsidR="006358F1">
              <w:rPr>
                <w:rFonts w:cs="Arial"/>
                <w:color w:val="000000"/>
                <w:sz w:val="16"/>
                <w:szCs w:val="16"/>
              </w:rPr>
              <w:t>ermedad Pulmonar Obstructiva Cró</w:t>
            </w:r>
            <w:r w:rsidR="00D35628">
              <w:rPr>
                <w:rFonts w:cs="Arial"/>
                <w:color w:val="000000"/>
                <w:sz w:val="16"/>
                <w:szCs w:val="16"/>
              </w:rPr>
              <w:t>nica Con Exacerbació</w:t>
            </w:r>
            <w:r w:rsidRPr="00EC612D">
              <w:rPr>
                <w:rFonts w:cs="Arial"/>
                <w:color w:val="000000"/>
                <w:sz w:val="16"/>
                <w:szCs w:val="16"/>
              </w:rPr>
              <w:t>n Aguda, No Especificada</w:t>
            </w:r>
          </w:p>
        </w:tc>
        <w:tc>
          <w:tcPr>
            <w:tcW w:w="690" w:type="pct"/>
            <w:noWrap/>
            <w:hideMark/>
          </w:tcPr>
          <w:p w14:paraId="34AFB16F" w14:textId="2C1F0F6A"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269</w:t>
            </w:r>
          </w:p>
        </w:tc>
        <w:tc>
          <w:tcPr>
            <w:tcW w:w="453" w:type="pct"/>
            <w:noWrap/>
            <w:hideMark/>
          </w:tcPr>
          <w:p w14:paraId="5336BDD9" w14:textId="774AD027"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734</w:t>
            </w:r>
          </w:p>
        </w:tc>
        <w:tc>
          <w:tcPr>
            <w:tcW w:w="453" w:type="pct"/>
            <w:noWrap/>
            <w:hideMark/>
          </w:tcPr>
          <w:p w14:paraId="761E1574" w14:textId="531CED27"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288</w:t>
            </w:r>
          </w:p>
        </w:tc>
        <w:tc>
          <w:tcPr>
            <w:tcW w:w="453" w:type="pct"/>
            <w:noWrap/>
            <w:hideMark/>
          </w:tcPr>
          <w:p w14:paraId="7B2A0B5B" w14:textId="255D8FA3"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190</w:t>
            </w:r>
          </w:p>
        </w:tc>
        <w:tc>
          <w:tcPr>
            <w:tcW w:w="453" w:type="pct"/>
            <w:noWrap/>
            <w:hideMark/>
          </w:tcPr>
          <w:p w14:paraId="1702AAF5" w14:textId="1532960D"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233</w:t>
            </w:r>
          </w:p>
        </w:tc>
        <w:tc>
          <w:tcPr>
            <w:tcW w:w="690" w:type="pct"/>
            <w:noWrap/>
            <w:hideMark/>
          </w:tcPr>
          <w:p w14:paraId="5C652715" w14:textId="06D0840D"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1.714</w:t>
            </w:r>
          </w:p>
        </w:tc>
        <w:tc>
          <w:tcPr>
            <w:tcW w:w="564" w:type="pct"/>
            <w:noWrap/>
            <w:hideMark/>
          </w:tcPr>
          <w:p w14:paraId="2F9945AB" w14:textId="64EE3469"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6,53</w:t>
            </w:r>
          </w:p>
        </w:tc>
      </w:tr>
      <w:tr w:rsidR="00EC612D" w:rsidRPr="00EC612D" w14:paraId="491B3D53" w14:textId="77777777" w:rsidTr="008B32C1">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246" w:type="pct"/>
            <w:hideMark/>
          </w:tcPr>
          <w:p w14:paraId="2ED1A368" w14:textId="77777777" w:rsidR="00EC612D" w:rsidRPr="00EC612D" w:rsidRDefault="00EC612D" w:rsidP="00D01887">
            <w:pPr>
              <w:spacing w:line="240" w:lineRule="auto"/>
              <w:jc w:val="center"/>
              <w:rPr>
                <w:rFonts w:cs="Arial"/>
                <w:color w:val="000000"/>
                <w:sz w:val="16"/>
                <w:szCs w:val="16"/>
              </w:rPr>
            </w:pPr>
            <w:r w:rsidRPr="00EC612D">
              <w:rPr>
                <w:rFonts w:cs="Arial"/>
                <w:color w:val="000000"/>
                <w:sz w:val="16"/>
                <w:szCs w:val="16"/>
              </w:rPr>
              <w:t>F319 - Trastorno Afectivo Bipolar, No Especificado</w:t>
            </w:r>
          </w:p>
        </w:tc>
        <w:tc>
          <w:tcPr>
            <w:tcW w:w="690" w:type="pct"/>
            <w:noWrap/>
            <w:hideMark/>
          </w:tcPr>
          <w:p w14:paraId="3B76898C" w14:textId="1D4B059F"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83</w:t>
            </w:r>
          </w:p>
        </w:tc>
        <w:tc>
          <w:tcPr>
            <w:tcW w:w="453" w:type="pct"/>
            <w:noWrap/>
            <w:hideMark/>
          </w:tcPr>
          <w:p w14:paraId="4D87A59D" w14:textId="045E26E9"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440</w:t>
            </w:r>
          </w:p>
        </w:tc>
        <w:tc>
          <w:tcPr>
            <w:tcW w:w="453" w:type="pct"/>
            <w:noWrap/>
            <w:hideMark/>
          </w:tcPr>
          <w:p w14:paraId="67E94522" w14:textId="54CEE9D3"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383</w:t>
            </w:r>
          </w:p>
        </w:tc>
        <w:tc>
          <w:tcPr>
            <w:tcW w:w="453" w:type="pct"/>
            <w:noWrap/>
            <w:hideMark/>
          </w:tcPr>
          <w:p w14:paraId="7B0E2607" w14:textId="43941C51"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220</w:t>
            </w:r>
          </w:p>
        </w:tc>
        <w:tc>
          <w:tcPr>
            <w:tcW w:w="453" w:type="pct"/>
            <w:noWrap/>
            <w:hideMark/>
          </w:tcPr>
          <w:p w14:paraId="68D5E455" w14:textId="73FF8F43"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253</w:t>
            </w:r>
          </w:p>
        </w:tc>
        <w:tc>
          <w:tcPr>
            <w:tcW w:w="690" w:type="pct"/>
            <w:noWrap/>
            <w:hideMark/>
          </w:tcPr>
          <w:p w14:paraId="70A59294" w14:textId="4C930D8F"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1.379</w:t>
            </w:r>
          </w:p>
        </w:tc>
        <w:tc>
          <w:tcPr>
            <w:tcW w:w="564" w:type="pct"/>
            <w:noWrap/>
            <w:hideMark/>
          </w:tcPr>
          <w:p w14:paraId="1AF521B8" w14:textId="718D27AA"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5,25</w:t>
            </w:r>
          </w:p>
        </w:tc>
      </w:tr>
      <w:tr w:rsidR="00EC612D" w:rsidRPr="00EC612D" w14:paraId="06559E1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246" w:type="pct"/>
            <w:hideMark/>
          </w:tcPr>
          <w:p w14:paraId="350C7CCF" w14:textId="77777777" w:rsidR="00EC612D" w:rsidRPr="00EC612D" w:rsidRDefault="00EC612D" w:rsidP="00D01887">
            <w:pPr>
              <w:spacing w:line="240" w:lineRule="auto"/>
              <w:jc w:val="center"/>
              <w:rPr>
                <w:rFonts w:cs="Arial"/>
                <w:color w:val="000000"/>
                <w:sz w:val="16"/>
                <w:szCs w:val="16"/>
                <w:lang w:val="en-US"/>
              </w:rPr>
            </w:pPr>
            <w:r w:rsidRPr="00EC612D">
              <w:rPr>
                <w:rFonts w:cs="Arial"/>
                <w:color w:val="000000"/>
                <w:sz w:val="16"/>
                <w:szCs w:val="16"/>
                <w:lang w:val="en-US"/>
              </w:rPr>
              <w:t>T740 - Negligencia O Abandono</w:t>
            </w:r>
          </w:p>
        </w:tc>
        <w:tc>
          <w:tcPr>
            <w:tcW w:w="690" w:type="pct"/>
            <w:noWrap/>
            <w:hideMark/>
          </w:tcPr>
          <w:p w14:paraId="3B1CDB01" w14:textId="202E57AD"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522</w:t>
            </w:r>
          </w:p>
        </w:tc>
        <w:tc>
          <w:tcPr>
            <w:tcW w:w="453" w:type="pct"/>
            <w:noWrap/>
            <w:hideMark/>
          </w:tcPr>
          <w:p w14:paraId="5D0A8BFB" w14:textId="1B9221E2"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313</w:t>
            </w:r>
          </w:p>
        </w:tc>
        <w:tc>
          <w:tcPr>
            <w:tcW w:w="453" w:type="pct"/>
            <w:noWrap/>
            <w:hideMark/>
          </w:tcPr>
          <w:p w14:paraId="78A8F51F" w14:textId="0BA3F5D4"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330</w:t>
            </w:r>
          </w:p>
        </w:tc>
        <w:tc>
          <w:tcPr>
            <w:tcW w:w="453" w:type="pct"/>
            <w:noWrap/>
            <w:hideMark/>
          </w:tcPr>
          <w:p w14:paraId="04D09768" w14:textId="107CB3E3"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51</w:t>
            </w:r>
          </w:p>
        </w:tc>
        <w:tc>
          <w:tcPr>
            <w:tcW w:w="453" w:type="pct"/>
            <w:noWrap/>
            <w:hideMark/>
          </w:tcPr>
          <w:p w14:paraId="514D2F0C" w14:textId="78DBDB4C"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59</w:t>
            </w:r>
          </w:p>
        </w:tc>
        <w:tc>
          <w:tcPr>
            <w:tcW w:w="690" w:type="pct"/>
            <w:noWrap/>
            <w:hideMark/>
          </w:tcPr>
          <w:p w14:paraId="1912B707" w14:textId="2C3E84EE"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1.275</w:t>
            </w:r>
          </w:p>
        </w:tc>
        <w:tc>
          <w:tcPr>
            <w:tcW w:w="564" w:type="pct"/>
            <w:noWrap/>
            <w:hideMark/>
          </w:tcPr>
          <w:p w14:paraId="7E044EF2" w14:textId="0BE3414D" w:rsidR="00EC612D" w:rsidRPr="00EC612D"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4,86</w:t>
            </w:r>
          </w:p>
        </w:tc>
      </w:tr>
      <w:tr w:rsidR="00EC612D" w:rsidRPr="00EC612D" w14:paraId="46448E4D" w14:textId="77777777" w:rsidTr="008B32C1">
        <w:trPr>
          <w:cnfStyle w:val="000000100000" w:firstRow="0" w:lastRow="0" w:firstColumn="0" w:lastColumn="0" w:oddVBand="0" w:evenVBand="0" w:oddHBand="1" w:evenHBand="0" w:firstRowFirstColumn="0" w:firstRowLastColumn="0" w:lastRowFirstColumn="0" w:lastRowLastColumn="0"/>
          <w:trHeight w:val="466"/>
        </w:trPr>
        <w:tc>
          <w:tcPr>
            <w:cnfStyle w:val="001000000000" w:firstRow="0" w:lastRow="0" w:firstColumn="1" w:lastColumn="0" w:oddVBand="0" w:evenVBand="0" w:oddHBand="0" w:evenHBand="0" w:firstRowFirstColumn="0" w:firstRowLastColumn="0" w:lastRowFirstColumn="0" w:lastRowLastColumn="0"/>
            <w:tcW w:w="1246" w:type="pct"/>
            <w:hideMark/>
          </w:tcPr>
          <w:p w14:paraId="1D9E9BB8" w14:textId="77777777" w:rsidR="00EC612D" w:rsidRPr="00EC612D" w:rsidRDefault="00EC612D" w:rsidP="00D01887">
            <w:pPr>
              <w:spacing w:line="240" w:lineRule="auto"/>
              <w:jc w:val="center"/>
              <w:rPr>
                <w:rFonts w:cs="Arial"/>
                <w:color w:val="000000"/>
                <w:sz w:val="16"/>
                <w:szCs w:val="16"/>
                <w:lang w:val="en-US"/>
              </w:rPr>
            </w:pPr>
            <w:r w:rsidRPr="00EC612D">
              <w:rPr>
                <w:rFonts w:cs="Arial"/>
                <w:color w:val="000000"/>
                <w:sz w:val="16"/>
                <w:szCs w:val="16"/>
                <w:lang w:val="en-US"/>
              </w:rPr>
              <w:t>F209 - Esquizofrenia, No Especificada</w:t>
            </w:r>
          </w:p>
        </w:tc>
        <w:tc>
          <w:tcPr>
            <w:tcW w:w="690" w:type="pct"/>
            <w:noWrap/>
            <w:hideMark/>
          </w:tcPr>
          <w:p w14:paraId="68C8A0A2" w14:textId="26E1056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90</w:t>
            </w:r>
          </w:p>
        </w:tc>
        <w:tc>
          <w:tcPr>
            <w:tcW w:w="453" w:type="pct"/>
            <w:noWrap/>
            <w:hideMark/>
          </w:tcPr>
          <w:p w14:paraId="73C748EE" w14:textId="0369EE8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174</w:t>
            </w:r>
          </w:p>
        </w:tc>
        <w:tc>
          <w:tcPr>
            <w:tcW w:w="453" w:type="pct"/>
            <w:noWrap/>
            <w:hideMark/>
          </w:tcPr>
          <w:p w14:paraId="3F45C9BF" w14:textId="47B89FC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254</w:t>
            </w:r>
          </w:p>
        </w:tc>
        <w:tc>
          <w:tcPr>
            <w:tcW w:w="453" w:type="pct"/>
            <w:noWrap/>
            <w:hideMark/>
          </w:tcPr>
          <w:p w14:paraId="735984D1" w14:textId="07568361"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241</w:t>
            </w:r>
          </w:p>
        </w:tc>
        <w:tc>
          <w:tcPr>
            <w:tcW w:w="453" w:type="pct"/>
            <w:noWrap/>
            <w:hideMark/>
          </w:tcPr>
          <w:p w14:paraId="4C493D5C" w14:textId="600B88F5"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317</w:t>
            </w:r>
          </w:p>
        </w:tc>
        <w:tc>
          <w:tcPr>
            <w:tcW w:w="690" w:type="pct"/>
            <w:noWrap/>
            <w:hideMark/>
          </w:tcPr>
          <w:p w14:paraId="30C3E0F1" w14:textId="3F4BA261"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1.076</w:t>
            </w:r>
          </w:p>
        </w:tc>
        <w:tc>
          <w:tcPr>
            <w:tcW w:w="564" w:type="pct"/>
            <w:noWrap/>
            <w:hideMark/>
          </w:tcPr>
          <w:p w14:paraId="65995451" w14:textId="69835306" w:rsidR="00EC612D" w:rsidRPr="00EC612D"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lang w:val="en-US"/>
              </w:rPr>
            </w:pPr>
            <w:r w:rsidRPr="00EC612D">
              <w:rPr>
                <w:rFonts w:cs="Arial"/>
                <w:color w:val="000000"/>
                <w:sz w:val="16"/>
                <w:szCs w:val="16"/>
                <w:lang w:val="en-US"/>
              </w:rPr>
              <w:t>4,10</w:t>
            </w:r>
          </w:p>
        </w:tc>
      </w:tr>
      <w:tr w:rsidR="00EC612D" w:rsidRPr="00EC612D" w14:paraId="2EA2CD9A" w14:textId="77777777" w:rsidTr="008B32C1">
        <w:trPr>
          <w:trHeight w:val="403"/>
        </w:trPr>
        <w:tc>
          <w:tcPr>
            <w:cnfStyle w:val="001000000000" w:firstRow="0" w:lastRow="0" w:firstColumn="1" w:lastColumn="0" w:oddVBand="0" w:evenVBand="0" w:oddHBand="0" w:evenHBand="0" w:firstRowFirstColumn="0" w:firstRowLastColumn="0" w:lastRowFirstColumn="0" w:lastRowLastColumn="0"/>
            <w:tcW w:w="1246" w:type="pct"/>
            <w:hideMark/>
          </w:tcPr>
          <w:p w14:paraId="4F1408DF" w14:textId="77777777" w:rsidR="00EC612D" w:rsidRPr="007E3EF8" w:rsidRDefault="00EC612D" w:rsidP="00D01887">
            <w:pPr>
              <w:spacing w:line="240" w:lineRule="auto"/>
              <w:jc w:val="center"/>
              <w:rPr>
                <w:rFonts w:cs="Arial"/>
                <w:color w:val="auto"/>
                <w:sz w:val="16"/>
                <w:szCs w:val="16"/>
                <w:lang w:val="en-US"/>
              </w:rPr>
            </w:pPr>
            <w:r w:rsidRPr="007E3EF8">
              <w:rPr>
                <w:rFonts w:cs="Arial"/>
                <w:color w:val="auto"/>
                <w:sz w:val="16"/>
                <w:szCs w:val="16"/>
                <w:lang w:val="en-US"/>
              </w:rPr>
              <w:t>E039 - Hipotiroidismo, No Especificado</w:t>
            </w:r>
          </w:p>
        </w:tc>
        <w:tc>
          <w:tcPr>
            <w:tcW w:w="690" w:type="pct"/>
            <w:noWrap/>
            <w:hideMark/>
          </w:tcPr>
          <w:p w14:paraId="4EA5383D" w14:textId="37B245A8"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153</w:t>
            </w:r>
          </w:p>
        </w:tc>
        <w:tc>
          <w:tcPr>
            <w:tcW w:w="453" w:type="pct"/>
            <w:noWrap/>
            <w:hideMark/>
          </w:tcPr>
          <w:p w14:paraId="336B6536" w14:textId="6C9B3C69"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140</w:t>
            </w:r>
          </w:p>
        </w:tc>
        <w:tc>
          <w:tcPr>
            <w:tcW w:w="453" w:type="pct"/>
            <w:noWrap/>
            <w:hideMark/>
          </w:tcPr>
          <w:p w14:paraId="3A16956B" w14:textId="5ABAF172"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162</w:t>
            </w:r>
          </w:p>
        </w:tc>
        <w:tc>
          <w:tcPr>
            <w:tcW w:w="453" w:type="pct"/>
            <w:noWrap/>
            <w:hideMark/>
          </w:tcPr>
          <w:p w14:paraId="0F6F0AAF" w14:textId="757B02EA"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245</w:t>
            </w:r>
          </w:p>
        </w:tc>
        <w:tc>
          <w:tcPr>
            <w:tcW w:w="453" w:type="pct"/>
            <w:noWrap/>
            <w:hideMark/>
          </w:tcPr>
          <w:p w14:paraId="31F982C3" w14:textId="263FF50F"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278</w:t>
            </w:r>
          </w:p>
        </w:tc>
        <w:tc>
          <w:tcPr>
            <w:tcW w:w="690" w:type="pct"/>
            <w:noWrap/>
            <w:hideMark/>
          </w:tcPr>
          <w:p w14:paraId="4C1A4C9B" w14:textId="3501217C"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978</w:t>
            </w:r>
          </w:p>
        </w:tc>
        <w:tc>
          <w:tcPr>
            <w:tcW w:w="564" w:type="pct"/>
            <w:noWrap/>
            <w:hideMark/>
          </w:tcPr>
          <w:p w14:paraId="27F9A104" w14:textId="2E4B21E3" w:rsidR="00EC612D" w:rsidRPr="007E3EF8" w:rsidRDefault="00EC612D"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6"/>
                <w:szCs w:val="16"/>
                <w:lang w:val="en-US"/>
              </w:rPr>
            </w:pPr>
            <w:r w:rsidRPr="007E3EF8">
              <w:rPr>
                <w:rFonts w:cs="Arial"/>
                <w:sz w:val="16"/>
                <w:szCs w:val="16"/>
                <w:lang w:val="en-US"/>
              </w:rPr>
              <w:t>3,72</w:t>
            </w:r>
          </w:p>
        </w:tc>
      </w:tr>
      <w:tr w:rsidR="00EC612D" w:rsidRPr="00EC612D" w14:paraId="1998B163"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6" w:type="pct"/>
            <w:noWrap/>
            <w:hideMark/>
          </w:tcPr>
          <w:p w14:paraId="36B65ACC" w14:textId="77777777" w:rsidR="00EC612D" w:rsidRPr="007E3EF8" w:rsidRDefault="00EC612D" w:rsidP="00D01887">
            <w:pPr>
              <w:spacing w:line="240" w:lineRule="auto"/>
              <w:jc w:val="center"/>
              <w:rPr>
                <w:rFonts w:cs="Arial"/>
                <w:b w:val="0"/>
                <w:bCs w:val="0"/>
                <w:color w:val="auto"/>
                <w:sz w:val="16"/>
                <w:szCs w:val="16"/>
                <w:lang w:val="en-US"/>
              </w:rPr>
            </w:pPr>
            <w:r w:rsidRPr="007E3EF8">
              <w:rPr>
                <w:rFonts w:cs="Arial"/>
                <w:color w:val="auto"/>
                <w:sz w:val="16"/>
                <w:szCs w:val="16"/>
                <w:lang w:val="en-US"/>
              </w:rPr>
              <w:t>Total general</w:t>
            </w:r>
          </w:p>
        </w:tc>
        <w:tc>
          <w:tcPr>
            <w:tcW w:w="690" w:type="pct"/>
            <w:noWrap/>
            <w:hideMark/>
          </w:tcPr>
          <w:p w14:paraId="0CC61363" w14:textId="5A9348E0"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4.025</w:t>
            </w:r>
          </w:p>
        </w:tc>
        <w:tc>
          <w:tcPr>
            <w:tcW w:w="453" w:type="pct"/>
            <w:noWrap/>
            <w:hideMark/>
          </w:tcPr>
          <w:p w14:paraId="25E27730" w14:textId="72E41C87"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6.399</w:t>
            </w:r>
          </w:p>
        </w:tc>
        <w:tc>
          <w:tcPr>
            <w:tcW w:w="453" w:type="pct"/>
            <w:noWrap/>
            <w:hideMark/>
          </w:tcPr>
          <w:p w14:paraId="7C032514" w14:textId="629A5CB5"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6.869</w:t>
            </w:r>
          </w:p>
        </w:tc>
        <w:tc>
          <w:tcPr>
            <w:tcW w:w="453" w:type="pct"/>
            <w:noWrap/>
            <w:hideMark/>
          </w:tcPr>
          <w:p w14:paraId="1FB27CC2" w14:textId="6E4CD7E9"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4.374</w:t>
            </w:r>
          </w:p>
        </w:tc>
        <w:tc>
          <w:tcPr>
            <w:tcW w:w="453" w:type="pct"/>
            <w:noWrap/>
            <w:hideMark/>
          </w:tcPr>
          <w:p w14:paraId="1D68E822" w14:textId="56B483C1"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4.594</w:t>
            </w:r>
          </w:p>
        </w:tc>
        <w:tc>
          <w:tcPr>
            <w:tcW w:w="690" w:type="pct"/>
            <w:noWrap/>
            <w:hideMark/>
          </w:tcPr>
          <w:p w14:paraId="5C9E2908" w14:textId="4152F6B8"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26.261</w:t>
            </w:r>
          </w:p>
        </w:tc>
        <w:tc>
          <w:tcPr>
            <w:tcW w:w="564" w:type="pct"/>
            <w:noWrap/>
            <w:hideMark/>
          </w:tcPr>
          <w:p w14:paraId="3A98F917" w14:textId="0C744F30" w:rsidR="00EC612D" w:rsidRPr="007E3EF8" w:rsidRDefault="00EC612D"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6"/>
                <w:szCs w:val="16"/>
                <w:lang w:val="en-US"/>
              </w:rPr>
            </w:pPr>
            <w:r w:rsidRPr="007E3EF8">
              <w:rPr>
                <w:rFonts w:cs="Arial"/>
                <w:b/>
                <w:bCs/>
                <w:sz w:val="16"/>
                <w:szCs w:val="16"/>
                <w:lang w:val="en-US"/>
              </w:rPr>
              <w:t>100</w:t>
            </w:r>
          </w:p>
        </w:tc>
      </w:tr>
    </w:tbl>
    <w:p w14:paraId="25F8BA7C" w14:textId="77777777" w:rsidR="00EC612D" w:rsidRDefault="00EC612D" w:rsidP="00472893">
      <w:pPr>
        <w:spacing w:line="276" w:lineRule="auto"/>
        <w:rPr>
          <w:rFonts w:cs="Arial"/>
          <w:sz w:val="16"/>
          <w:szCs w:val="16"/>
        </w:rPr>
      </w:pPr>
    </w:p>
    <w:p w14:paraId="534B4705" w14:textId="77777777" w:rsidR="00EC612D" w:rsidRDefault="00EC612D" w:rsidP="00472893">
      <w:pPr>
        <w:spacing w:line="276" w:lineRule="auto"/>
        <w:rPr>
          <w:rFonts w:cs="Arial"/>
          <w:sz w:val="16"/>
          <w:szCs w:val="16"/>
        </w:rPr>
      </w:pPr>
    </w:p>
    <w:p w14:paraId="5A45AAD7" w14:textId="78DDADFC"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EC612D">
        <w:rPr>
          <w:rFonts w:cs="Arial"/>
          <w:sz w:val="16"/>
          <w:szCs w:val="16"/>
        </w:rPr>
        <w:t>3</w:t>
      </w:r>
      <w:r w:rsidRPr="0080094B">
        <w:rPr>
          <w:rFonts w:cs="Arial"/>
          <w:sz w:val="16"/>
          <w:szCs w:val="16"/>
        </w:rPr>
        <w:t>, población vinculada, desplazada, atenciones NO POS y particulares, Base de datos RIPS Ministerio de Salud 2009-202</w:t>
      </w:r>
      <w:r w:rsidR="00EC612D">
        <w:rPr>
          <w:rFonts w:cs="Arial"/>
          <w:sz w:val="16"/>
          <w:szCs w:val="16"/>
        </w:rPr>
        <w:t>3</w:t>
      </w:r>
      <w:r w:rsidRPr="0080094B">
        <w:rPr>
          <w:rFonts w:cs="Arial"/>
          <w:sz w:val="16"/>
          <w:szCs w:val="16"/>
        </w:rPr>
        <w:t>, población contributiva y subsidiada, Base de datos Población Especial - (Aseguramiento) (Corte 202</w:t>
      </w:r>
      <w:r w:rsidR="00EC612D">
        <w:rPr>
          <w:rFonts w:cs="Arial"/>
          <w:sz w:val="16"/>
          <w:szCs w:val="16"/>
        </w:rPr>
        <w:t>3</w:t>
      </w:r>
      <w:r w:rsidRPr="0080094B">
        <w:rPr>
          <w:rFonts w:cs="Arial"/>
          <w:sz w:val="16"/>
          <w:szCs w:val="16"/>
        </w:rPr>
        <w:t>/12/31)</w:t>
      </w:r>
    </w:p>
    <w:p w14:paraId="3DB7DE0F" w14:textId="77777777" w:rsidR="00A86A15" w:rsidRPr="0080094B" w:rsidRDefault="00A86A15" w:rsidP="00472893">
      <w:pPr>
        <w:spacing w:line="276" w:lineRule="auto"/>
        <w:rPr>
          <w:rFonts w:cs="Arial"/>
          <w:color w:val="FF0000"/>
        </w:rPr>
      </w:pPr>
    </w:p>
    <w:p w14:paraId="51CECB20" w14:textId="7849CE62" w:rsidR="00A86A15" w:rsidRPr="00B50554" w:rsidRDefault="00A86A15" w:rsidP="00472893">
      <w:pPr>
        <w:spacing w:line="276" w:lineRule="auto"/>
        <w:rPr>
          <w:rFonts w:cs="Arial"/>
          <w:szCs w:val="22"/>
        </w:rPr>
      </w:pPr>
      <w:r w:rsidRPr="00B50554">
        <w:rPr>
          <w:rFonts w:cs="Arial"/>
          <w:szCs w:val="22"/>
        </w:rPr>
        <w:t xml:space="preserve">Por momento de curso de vida, los diagnósticos principales fueron </w:t>
      </w:r>
      <w:r w:rsidR="00454E77" w:rsidRPr="00B50554">
        <w:rPr>
          <w:rFonts w:cs="Arial"/>
          <w:szCs w:val="22"/>
        </w:rPr>
        <w:t>Raíz</w:t>
      </w:r>
      <w:r w:rsidR="00271688" w:rsidRPr="00B50554">
        <w:rPr>
          <w:rFonts w:cs="Arial"/>
          <w:szCs w:val="22"/>
        </w:rPr>
        <w:t xml:space="preserve"> Dental Retenida</w:t>
      </w:r>
      <w:r w:rsidRPr="00B50554">
        <w:rPr>
          <w:rFonts w:cs="Arial"/>
          <w:szCs w:val="22"/>
        </w:rPr>
        <w:t xml:space="preserve"> para población de 18 a 28 años, Enfermedad Pulmonar Obstructiva Crónica de 29 a 59 </w:t>
      </w:r>
      <w:r w:rsidR="00454E77" w:rsidRPr="00B50554">
        <w:rPr>
          <w:rFonts w:cs="Arial"/>
          <w:szCs w:val="22"/>
        </w:rPr>
        <w:t xml:space="preserve">y para la población de </w:t>
      </w:r>
      <w:r w:rsidRPr="00B50554">
        <w:rPr>
          <w:rFonts w:cs="Arial"/>
          <w:szCs w:val="22"/>
        </w:rPr>
        <w:t>6</w:t>
      </w:r>
      <w:r w:rsidR="00454E77" w:rsidRPr="00B50554">
        <w:rPr>
          <w:rFonts w:cs="Arial"/>
          <w:szCs w:val="22"/>
        </w:rPr>
        <w:t xml:space="preserve">0 y </w:t>
      </w:r>
      <w:r w:rsidRPr="00B50554">
        <w:rPr>
          <w:rFonts w:cs="Arial"/>
          <w:szCs w:val="22"/>
        </w:rPr>
        <w:t>más Hipertensión Esencial.</w:t>
      </w:r>
    </w:p>
    <w:p w14:paraId="05537720" w14:textId="77777777" w:rsidR="00A86A15" w:rsidRPr="0080094B" w:rsidRDefault="00A86A15" w:rsidP="00472893">
      <w:pPr>
        <w:spacing w:line="276" w:lineRule="auto"/>
        <w:rPr>
          <w:rFonts w:cs="Arial"/>
          <w:color w:val="FF0000"/>
        </w:rPr>
      </w:pPr>
    </w:p>
    <w:p w14:paraId="6E0DBAB3" w14:textId="1111F0E7" w:rsidR="00A86A15" w:rsidRPr="0040746E" w:rsidRDefault="00225874" w:rsidP="00472893">
      <w:pPr>
        <w:pStyle w:val="Descripcin"/>
        <w:keepNext/>
        <w:spacing w:after="0" w:line="276" w:lineRule="auto"/>
        <w:rPr>
          <w:rFonts w:cs="Arial"/>
          <w:bCs w:val="0"/>
          <w:i w:val="0"/>
          <w:sz w:val="20"/>
          <w:szCs w:val="20"/>
        </w:rPr>
      </w:pPr>
      <w:bookmarkStart w:id="161" w:name="_Toc102169630"/>
      <w:bookmarkStart w:id="162" w:name="_Toc120191139"/>
      <w:bookmarkStart w:id="163" w:name="_Toc168428732"/>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A27DAC">
        <w:rPr>
          <w:rFonts w:cs="Arial"/>
          <w:bCs w:val="0"/>
          <w:i w:val="0"/>
          <w:noProof/>
          <w:sz w:val="20"/>
          <w:szCs w:val="20"/>
        </w:rPr>
        <w:t>38</w:t>
      </w:r>
      <w:r w:rsidRPr="0040746E">
        <w:rPr>
          <w:rFonts w:cs="Arial"/>
          <w:bCs w:val="0"/>
          <w:i w:val="0"/>
          <w:sz w:val="20"/>
          <w:szCs w:val="20"/>
        </w:rPr>
        <w:fldChar w:fldCharType="end"/>
      </w:r>
      <w:r w:rsidRPr="0040746E">
        <w:rPr>
          <w:rFonts w:cs="Arial"/>
          <w:bCs w:val="0"/>
          <w:i w:val="0"/>
          <w:sz w:val="20"/>
          <w:szCs w:val="20"/>
        </w:rPr>
        <w:t xml:space="preserve">. </w:t>
      </w:r>
      <w:r w:rsidR="00A86A15" w:rsidRPr="0040746E">
        <w:rPr>
          <w:rFonts w:cs="Arial"/>
          <w:bCs w:val="0"/>
          <w:i w:val="0"/>
          <w:sz w:val="20"/>
          <w:szCs w:val="20"/>
        </w:rPr>
        <w:t xml:space="preserve">Diagnósticos Principales por momento de curso de vida Población Tercera Edad </w:t>
      </w:r>
      <w:bookmarkEnd w:id="161"/>
      <w:r w:rsidR="00A86A15" w:rsidRPr="0040746E">
        <w:rPr>
          <w:rFonts w:cs="Arial"/>
          <w:bCs w:val="0"/>
          <w:i w:val="0"/>
          <w:sz w:val="20"/>
          <w:szCs w:val="20"/>
        </w:rPr>
        <w:t>en Centros de Protección. Bogotá D.C. Año 201</w:t>
      </w:r>
      <w:r w:rsidR="00A27DAC">
        <w:rPr>
          <w:rFonts w:cs="Arial"/>
          <w:bCs w:val="0"/>
          <w:i w:val="0"/>
          <w:sz w:val="20"/>
          <w:szCs w:val="20"/>
        </w:rPr>
        <w:t>9</w:t>
      </w:r>
      <w:r w:rsidR="00A86A15" w:rsidRPr="0040746E">
        <w:rPr>
          <w:rFonts w:cs="Arial"/>
          <w:bCs w:val="0"/>
          <w:i w:val="0"/>
          <w:sz w:val="20"/>
          <w:szCs w:val="20"/>
        </w:rPr>
        <w:t xml:space="preserve"> – 202</w:t>
      </w:r>
      <w:r w:rsidR="00A27DAC">
        <w:rPr>
          <w:rFonts w:cs="Arial"/>
          <w:bCs w:val="0"/>
          <w:i w:val="0"/>
          <w:sz w:val="20"/>
          <w:szCs w:val="20"/>
        </w:rPr>
        <w:t>3</w:t>
      </w:r>
      <w:r w:rsidR="00A86A15" w:rsidRPr="0040746E">
        <w:rPr>
          <w:rFonts w:cs="Arial"/>
          <w:bCs w:val="0"/>
          <w:i w:val="0"/>
          <w:sz w:val="20"/>
          <w:szCs w:val="20"/>
        </w:rPr>
        <w:t>.</w:t>
      </w:r>
      <w:bookmarkEnd w:id="162"/>
      <w:bookmarkEnd w:id="163"/>
    </w:p>
    <w:p w14:paraId="56ED4730" w14:textId="77777777" w:rsidR="00A27DAC" w:rsidRDefault="00A27DAC"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1357"/>
        <w:gridCol w:w="1805"/>
        <w:gridCol w:w="639"/>
        <w:gridCol w:w="752"/>
        <w:gridCol w:w="752"/>
        <w:gridCol w:w="752"/>
        <w:gridCol w:w="1072"/>
        <w:gridCol w:w="1072"/>
        <w:gridCol w:w="686"/>
      </w:tblGrid>
      <w:tr w:rsidR="00B50554" w:rsidRPr="00B50554" w14:paraId="778C56DB"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763" w:type="pct"/>
            <w:hideMark/>
          </w:tcPr>
          <w:p w14:paraId="153AFF5E" w14:textId="49C673F2" w:rsidR="00B50554" w:rsidRPr="00B50554" w:rsidRDefault="00E8178A" w:rsidP="00B50554">
            <w:pPr>
              <w:spacing w:line="240" w:lineRule="auto"/>
              <w:jc w:val="left"/>
              <w:rPr>
                <w:rFonts w:cs="Arial"/>
                <w:b w:val="0"/>
                <w:bCs w:val="0"/>
                <w:sz w:val="12"/>
                <w:szCs w:val="12"/>
                <w:lang w:val="en-US"/>
              </w:rPr>
            </w:pPr>
            <w:r>
              <w:rPr>
                <w:rFonts w:cs="Arial"/>
                <w:sz w:val="12"/>
                <w:szCs w:val="12"/>
                <w:lang w:val="en-US"/>
              </w:rPr>
              <w:t>Curso de Vida</w:t>
            </w:r>
          </w:p>
        </w:tc>
        <w:tc>
          <w:tcPr>
            <w:tcW w:w="1016" w:type="pct"/>
            <w:noWrap/>
            <w:hideMark/>
          </w:tcPr>
          <w:p w14:paraId="13638128" w14:textId="4DD44D7D" w:rsidR="00B50554" w:rsidRPr="00B50554" w:rsidRDefault="00D35628"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Diagnó</w:t>
            </w:r>
            <w:r w:rsidR="00E8178A">
              <w:rPr>
                <w:rFonts w:cs="Arial"/>
                <w:sz w:val="12"/>
                <w:szCs w:val="12"/>
                <w:lang w:val="en-US"/>
              </w:rPr>
              <w:t>stico Principal</w:t>
            </w:r>
          </w:p>
        </w:tc>
        <w:tc>
          <w:tcPr>
            <w:tcW w:w="360" w:type="pct"/>
            <w:noWrap/>
            <w:hideMark/>
          </w:tcPr>
          <w:p w14:paraId="6B5EA45C" w14:textId="164CF154"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2.019</w:t>
            </w:r>
          </w:p>
        </w:tc>
        <w:tc>
          <w:tcPr>
            <w:tcW w:w="423" w:type="pct"/>
            <w:noWrap/>
            <w:hideMark/>
          </w:tcPr>
          <w:p w14:paraId="28D44C8B" w14:textId="55CD8614"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2.020</w:t>
            </w:r>
          </w:p>
        </w:tc>
        <w:tc>
          <w:tcPr>
            <w:tcW w:w="423" w:type="pct"/>
            <w:noWrap/>
            <w:hideMark/>
          </w:tcPr>
          <w:p w14:paraId="7389325B" w14:textId="613A871D"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2.021</w:t>
            </w:r>
          </w:p>
        </w:tc>
        <w:tc>
          <w:tcPr>
            <w:tcW w:w="423" w:type="pct"/>
            <w:noWrap/>
            <w:hideMark/>
          </w:tcPr>
          <w:p w14:paraId="715DC04C" w14:textId="44F7CB71"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2.022</w:t>
            </w:r>
          </w:p>
        </w:tc>
        <w:tc>
          <w:tcPr>
            <w:tcW w:w="603" w:type="pct"/>
            <w:noWrap/>
            <w:hideMark/>
          </w:tcPr>
          <w:p w14:paraId="34A70B89" w14:textId="6CD34ADC"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2.023</w:t>
            </w:r>
          </w:p>
        </w:tc>
        <w:tc>
          <w:tcPr>
            <w:tcW w:w="603" w:type="pct"/>
            <w:noWrap/>
            <w:hideMark/>
          </w:tcPr>
          <w:p w14:paraId="07725E37" w14:textId="71D9DDDB"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Total general</w:t>
            </w:r>
          </w:p>
        </w:tc>
        <w:tc>
          <w:tcPr>
            <w:tcW w:w="386" w:type="pct"/>
            <w:hideMark/>
          </w:tcPr>
          <w:p w14:paraId="4995167B" w14:textId="77777777" w:rsidR="00B50554" w:rsidRPr="00B50554" w:rsidRDefault="00B50554" w:rsidP="00D0188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50554">
              <w:rPr>
                <w:rFonts w:cs="Arial"/>
                <w:sz w:val="12"/>
                <w:szCs w:val="12"/>
                <w:lang w:val="en-US"/>
              </w:rPr>
              <w:t>%</w:t>
            </w:r>
          </w:p>
        </w:tc>
      </w:tr>
      <w:tr w:rsidR="00B50554" w:rsidRPr="00B50554" w14:paraId="666E4F69" w14:textId="77777777" w:rsidTr="008B32C1">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763" w:type="pct"/>
            <w:vMerge w:val="restart"/>
            <w:noWrap/>
            <w:hideMark/>
          </w:tcPr>
          <w:p w14:paraId="7B89081B" w14:textId="77777777" w:rsidR="00B50554" w:rsidRPr="00B50554" w:rsidRDefault="00B50554" w:rsidP="00B50554">
            <w:pPr>
              <w:spacing w:line="240" w:lineRule="auto"/>
              <w:jc w:val="center"/>
              <w:rPr>
                <w:rFonts w:cs="Arial"/>
                <w:b w:val="0"/>
                <w:bCs w:val="0"/>
                <w:color w:val="000000"/>
                <w:sz w:val="12"/>
                <w:szCs w:val="12"/>
                <w:lang w:val="en-US"/>
              </w:rPr>
            </w:pPr>
            <w:r w:rsidRPr="00B50554">
              <w:rPr>
                <w:rFonts w:cs="Arial"/>
                <w:color w:val="000000"/>
                <w:sz w:val="12"/>
                <w:szCs w:val="12"/>
                <w:lang w:val="en-US"/>
              </w:rPr>
              <w:t>4. De 18 a 28 años</w:t>
            </w:r>
          </w:p>
          <w:p w14:paraId="530900BF" w14:textId="18BFE0BE" w:rsidR="00B50554" w:rsidRPr="00B50554" w:rsidRDefault="00B50554" w:rsidP="00B50554">
            <w:pPr>
              <w:spacing w:line="240" w:lineRule="auto"/>
              <w:jc w:val="center"/>
              <w:rPr>
                <w:rFonts w:cs="Arial"/>
                <w:b w:val="0"/>
                <w:bCs w:val="0"/>
                <w:color w:val="000000"/>
                <w:sz w:val="12"/>
                <w:szCs w:val="12"/>
                <w:lang w:val="en-US"/>
              </w:rPr>
            </w:pPr>
          </w:p>
          <w:p w14:paraId="1B6E92DB" w14:textId="141DA6A7" w:rsidR="00B50554" w:rsidRPr="00B50554" w:rsidRDefault="00B50554" w:rsidP="00B50554">
            <w:pPr>
              <w:spacing w:line="240" w:lineRule="auto"/>
              <w:jc w:val="center"/>
              <w:rPr>
                <w:rFonts w:cs="Arial"/>
                <w:b w:val="0"/>
                <w:bCs w:val="0"/>
                <w:color w:val="000000"/>
                <w:sz w:val="12"/>
                <w:szCs w:val="12"/>
                <w:lang w:val="en-US"/>
              </w:rPr>
            </w:pPr>
          </w:p>
          <w:p w14:paraId="7C048B82" w14:textId="508F0F09" w:rsidR="00B50554" w:rsidRPr="00B50554" w:rsidRDefault="00B50554" w:rsidP="00B50554">
            <w:pPr>
              <w:spacing w:line="240" w:lineRule="auto"/>
              <w:jc w:val="center"/>
              <w:rPr>
                <w:rFonts w:cs="Arial"/>
                <w:b w:val="0"/>
                <w:bCs w:val="0"/>
                <w:color w:val="000000"/>
                <w:sz w:val="12"/>
                <w:szCs w:val="12"/>
                <w:lang w:val="en-US"/>
              </w:rPr>
            </w:pPr>
          </w:p>
          <w:p w14:paraId="55690405" w14:textId="1B40B938" w:rsidR="00B50554" w:rsidRPr="00B50554" w:rsidRDefault="00B50554" w:rsidP="00B50554">
            <w:pPr>
              <w:spacing w:line="240" w:lineRule="auto"/>
              <w:jc w:val="center"/>
              <w:rPr>
                <w:rFonts w:cs="Arial"/>
                <w:b w:val="0"/>
                <w:bCs w:val="0"/>
                <w:color w:val="000000"/>
                <w:sz w:val="12"/>
                <w:szCs w:val="12"/>
                <w:lang w:val="en-US"/>
              </w:rPr>
            </w:pPr>
          </w:p>
          <w:p w14:paraId="38CC0F28" w14:textId="1D0E50DE" w:rsidR="00B50554" w:rsidRPr="00B50554" w:rsidRDefault="00B50554" w:rsidP="00B50554">
            <w:pPr>
              <w:spacing w:line="240" w:lineRule="auto"/>
              <w:jc w:val="center"/>
              <w:rPr>
                <w:rFonts w:cs="Arial"/>
                <w:b w:val="0"/>
                <w:bCs w:val="0"/>
                <w:color w:val="000000"/>
                <w:sz w:val="12"/>
                <w:szCs w:val="12"/>
                <w:lang w:val="en-US"/>
              </w:rPr>
            </w:pPr>
          </w:p>
          <w:p w14:paraId="076E351F" w14:textId="49411EFA" w:rsidR="00B50554" w:rsidRPr="00B50554" w:rsidRDefault="00B50554" w:rsidP="00B50554">
            <w:pPr>
              <w:spacing w:line="240" w:lineRule="auto"/>
              <w:jc w:val="center"/>
              <w:rPr>
                <w:rFonts w:cs="Arial"/>
                <w:b w:val="0"/>
                <w:bCs w:val="0"/>
                <w:color w:val="000000"/>
                <w:sz w:val="12"/>
                <w:szCs w:val="12"/>
                <w:lang w:val="en-US"/>
              </w:rPr>
            </w:pPr>
          </w:p>
          <w:p w14:paraId="29F89398" w14:textId="624E3DDA" w:rsidR="00B50554" w:rsidRPr="00B50554" w:rsidRDefault="00B50554" w:rsidP="00B50554">
            <w:pPr>
              <w:spacing w:line="240" w:lineRule="auto"/>
              <w:jc w:val="center"/>
              <w:rPr>
                <w:rFonts w:cs="Arial"/>
                <w:b w:val="0"/>
                <w:bCs w:val="0"/>
                <w:color w:val="000000"/>
                <w:sz w:val="12"/>
                <w:szCs w:val="12"/>
                <w:lang w:val="en-US"/>
              </w:rPr>
            </w:pPr>
          </w:p>
          <w:p w14:paraId="404303F0" w14:textId="6EA7B6A6" w:rsidR="00B50554" w:rsidRPr="00B50554" w:rsidRDefault="00B50554" w:rsidP="00B50554">
            <w:pPr>
              <w:spacing w:line="240" w:lineRule="auto"/>
              <w:jc w:val="center"/>
              <w:rPr>
                <w:rFonts w:cs="Arial"/>
                <w:b w:val="0"/>
                <w:bCs w:val="0"/>
                <w:color w:val="000000"/>
                <w:sz w:val="12"/>
                <w:szCs w:val="12"/>
                <w:lang w:val="en-US"/>
              </w:rPr>
            </w:pPr>
          </w:p>
          <w:p w14:paraId="5DECF828" w14:textId="3316F212" w:rsidR="00B50554" w:rsidRPr="00B50554" w:rsidRDefault="00B50554" w:rsidP="00B50554">
            <w:pPr>
              <w:spacing w:line="240" w:lineRule="auto"/>
              <w:jc w:val="center"/>
              <w:rPr>
                <w:rFonts w:cs="Arial"/>
                <w:b w:val="0"/>
                <w:bCs w:val="0"/>
                <w:color w:val="000000"/>
                <w:sz w:val="12"/>
                <w:szCs w:val="12"/>
                <w:lang w:val="en-US"/>
              </w:rPr>
            </w:pPr>
          </w:p>
        </w:tc>
        <w:tc>
          <w:tcPr>
            <w:tcW w:w="1016" w:type="pct"/>
            <w:hideMark/>
          </w:tcPr>
          <w:p w14:paraId="66F9063F" w14:textId="2CE3F2AB"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B24X - Enfermedad Por Virus De La Inmunodeficiencia Huma</w:t>
            </w:r>
            <w:r w:rsidR="00D35628">
              <w:rPr>
                <w:rFonts w:cs="Arial"/>
                <w:color w:val="000000"/>
                <w:sz w:val="12"/>
                <w:szCs w:val="12"/>
              </w:rPr>
              <w:t>na [Vih], Sin Otra Especificació</w:t>
            </w:r>
            <w:r w:rsidRPr="00B50554">
              <w:rPr>
                <w:rFonts w:cs="Arial"/>
                <w:color w:val="000000"/>
                <w:sz w:val="12"/>
                <w:szCs w:val="12"/>
              </w:rPr>
              <w:t>n</w:t>
            </w:r>
          </w:p>
        </w:tc>
        <w:tc>
          <w:tcPr>
            <w:tcW w:w="360" w:type="pct"/>
            <w:noWrap/>
            <w:hideMark/>
          </w:tcPr>
          <w:p w14:paraId="7A71986B" w14:textId="6B300B26"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72F13289" w14:textId="2D289EF3"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2A2CA0BD" w14:textId="0A66AAB8"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0D1F4CF4" w14:textId="1FB0118A"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603" w:type="pct"/>
            <w:noWrap/>
            <w:hideMark/>
          </w:tcPr>
          <w:p w14:paraId="04D7DB66" w14:textId="069399A0"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603" w:type="pct"/>
            <w:noWrap/>
            <w:hideMark/>
          </w:tcPr>
          <w:p w14:paraId="680898B7" w14:textId="34D9DEA4"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386" w:type="pct"/>
            <w:noWrap/>
            <w:hideMark/>
          </w:tcPr>
          <w:p w14:paraId="2CD79B51" w14:textId="7D85BC4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0,00</w:t>
            </w:r>
          </w:p>
        </w:tc>
      </w:tr>
      <w:tr w:rsidR="00B50554" w:rsidRPr="00B50554" w14:paraId="37B3F543" w14:textId="77777777" w:rsidTr="008B32C1">
        <w:trPr>
          <w:trHeight w:val="576"/>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30E958F2" w14:textId="67246D7B"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030601AD"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50554">
              <w:rPr>
                <w:rFonts w:cs="Arial"/>
                <w:color w:val="000000"/>
                <w:sz w:val="12"/>
                <w:szCs w:val="12"/>
              </w:rPr>
              <w:t>E108 - Diabetes Mellitus Insulinodependiente, Con Complicaciones No Especificadas</w:t>
            </w:r>
          </w:p>
        </w:tc>
        <w:tc>
          <w:tcPr>
            <w:tcW w:w="360" w:type="pct"/>
            <w:noWrap/>
            <w:hideMark/>
          </w:tcPr>
          <w:p w14:paraId="187B0172" w14:textId="409D938E"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41F343B7" w14:textId="387AD06A"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23" w:type="pct"/>
            <w:noWrap/>
            <w:hideMark/>
          </w:tcPr>
          <w:p w14:paraId="2C799108" w14:textId="78327FCE"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23" w:type="pct"/>
            <w:noWrap/>
            <w:hideMark/>
          </w:tcPr>
          <w:p w14:paraId="4EBDB9AB" w14:textId="445DFE24"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5F88C630" w14:textId="64EB921A"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1D27FCF3" w14:textId="01BA81D3"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386" w:type="pct"/>
            <w:noWrap/>
            <w:hideMark/>
          </w:tcPr>
          <w:p w14:paraId="221FC421" w14:textId="5ACA2DB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5A2EB8AF" w14:textId="77777777" w:rsidTr="008B32C1">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0DD4EBED" w14:textId="03A54C3B"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3C6B9BBE" w14:textId="526D4AA0"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E109 - Diabetes Mellitus</w:t>
            </w:r>
            <w:r w:rsidR="00D35628">
              <w:rPr>
                <w:rFonts w:cs="Arial"/>
                <w:color w:val="000000"/>
                <w:sz w:val="12"/>
                <w:szCs w:val="12"/>
              </w:rPr>
              <w:t xml:space="preserve"> Insulinodependiente, Sin Mención De Complicació</w:t>
            </w:r>
            <w:r w:rsidRPr="00B50554">
              <w:rPr>
                <w:rFonts w:cs="Arial"/>
                <w:color w:val="000000"/>
                <w:sz w:val="12"/>
                <w:szCs w:val="12"/>
              </w:rPr>
              <w:t>n</w:t>
            </w:r>
          </w:p>
        </w:tc>
        <w:tc>
          <w:tcPr>
            <w:tcW w:w="344" w:type="pct"/>
            <w:noWrap/>
            <w:hideMark/>
          </w:tcPr>
          <w:p w14:paraId="0742AE28" w14:textId="35960589"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07" w:type="pct"/>
            <w:noWrap/>
            <w:hideMark/>
          </w:tcPr>
          <w:p w14:paraId="241FD7C0" w14:textId="3C50E648"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74A4A276" w14:textId="069F3525"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6AF96E2B" w14:textId="24C68FE1"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7E0457A3" w14:textId="708A707E"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07A2F756" w14:textId="2EF3D5E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97" w:type="pct"/>
            <w:noWrap/>
            <w:hideMark/>
          </w:tcPr>
          <w:p w14:paraId="11F7601B" w14:textId="2CAF49D6"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464BC7EF" w14:textId="77777777" w:rsidTr="008B32C1">
        <w:trPr>
          <w:trHeight w:val="280"/>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D6FF959" w14:textId="561A4CB0"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5BBDBB20"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E781 - Hipergliceridemia Pura</w:t>
            </w:r>
          </w:p>
        </w:tc>
        <w:tc>
          <w:tcPr>
            <w:tcW w:w="344" w:type="pct"/>
            <w:noWrap/>
            <w:hideMark/>
          </w:tcPr>
          <w:p w14:paraId="18C094C4" w14:textId="16DF63B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07" w:type="pct"/>
            <w:noWrap/>
            <w:hideMark/>
          </w:tcPr>
          <w:p w14:paraId="2F17EA63" w14:textId="0A0A961A"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4387A0DF" w14:textId="532D0E87"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45335ABC" w14:textId="02933BE5"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5E2CC253" w14:textId="656D746A"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7627D6CC" w14:textId="62EA98E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97" w:type="pct"/>
            <w:noWrap/>
            <w:hideMark/>
          </w:tcPr>
          <w:p w14:paraId="7168387B" w14:textId="6F7838A8"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4A94D8DF"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64420266" w14:textId="5AC309AF"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5362F672"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F200 - Esquizofrenia Paranoide</w:t>
            </w:r>
          </w:p>
        </w:tc>
        <w:tc>
          <w:tcPr>
            <w:tcW w:w="344" w:type="pct"/>
            <w:noWrap/>
            <w:hideMark/>
          </w:tcPr>
          <w:p w14:paraId="169542C4" w14:textId="2FA6546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07" w:type="pct"/>
            <w:noWrap/>
            <w:hideMark/>
          </w:tcPr>
          <w:p w14:paraId="772F1A63" w14:textId="3317F781"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65144937" w14:textId="397ED70C"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5649A98E" w14:textId="520CB044"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62FA9FF9" w14:textId="4BD2F06D" w:rsidR="00B50554" w:rsidRPr="00B50554" w:rsidRDefault="00D01887"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43D8092B" w14:textId="7A14096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97" w:type="pct"/>
            <w:noWrap/>
            <w:hideMark/>
          </w:tcPr>
          <w:p w14:paraId="51E49E2C" w14:textId="665E909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625B76B7" w14:textId="77777777" w:rsidTr="008B32C1">
        <w:trPr>
          <w:trHeight w:val="419"/>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B50C983" w14:textId="7EF80BC1"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754F9302" w14:textId="482C23C3" w:rsidR="00B50554" w:rsidRPr="00B50554" w:rsidRDefault="00D35628" w:rsidP="00D3562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Hipertensión</w:t>
            </w:r>
            <w:r w:rsidR="00B50554" w:rsidRPr="00B50554">
              <w:rPr>
                <w:rFonts w:cs="Arial"/>
                <w:color w:val="000000"/>
                <w:sz w:val="12"/>
                <w:szCs w:val="12"/>
                <w:lang w:val="en-US"/>
              </w:rPr>
              <w:t xml:space="preserve"> Esencial (Primaria)</w:t>
            </w:r>
          </w:p>
        </w:tc>
        <w:tc>
          <w:tcPr>
            <w:tcW w:w="344" w:type="pct"/>
            <w:noWrap/>
            <w:hideMark/>
          </w:tcPr>
          <w:p w14:paraId="08C7AD90" w14:textId="5BCCDF4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w:t>
            </w:r>
          </w:p>
        </w:tc>
        <w:tc>
          <w:tcPr>
            <w:tcW w:w="407" w:type="pct"/>
            <w:noWrap/>
            <w:hideMark/>
          </w:tcPr>
          <w:p w14:paraId="6F5A2E46" w14:textId="47F5C2B3"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407" w:type="pct"/>
            <w:noWrap/>
            <w:hideMark/>
          </w:tcPr>
          <w:p w14:paraId="71AE1FC6" w14:textId="765E69A0"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4005E1F2" w14:textId="1F070BC6"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3CB9D3DC" w14:textId="6C5B6D17" w:rsidR="00B50554" w:rsidRPr="00B50554" w:rsidRDefault="00D01887"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40017BAF" w14:textId="39569CC1"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w:t>
            </w:r>
          </w:p>
        </w:tc>
        <w:tc>
          <w:tcPr>
            <w:tcW w:w="497" w:type="pct"/>
            <w:noWrap/>
            <w:hideMark/>
          </w:tcPr>
          <w:p w14:paraId="13F2BD79" w14:textId="04500BC5"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0,03</w:t>
            </w:r>
          </w:p>
        </w:tc>
      </w:tr>
      <w:tr w:rsidR="00B50554" w:rsidRPr="00B50554" w14:paraId="39106AF9" w14:textId="77777777" w:rsidTr="008B32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69E62750" w14:textId="3E3AC881"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3D7F2A4A" w14:textId="73D033BA"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J449 - Enfermed</w:t>
            </w:r>
            <w:r w:rsidR="00D35628">
              <w:rPr>
                <w:rFonts w:cs="Arial"/>
                <w:color w:val="000000"/>
                <w:sz w:val="12"/>
                <w:szCs w:val="12"/>
              </w:rPr>
              <w:t>ad Pulmonar Obstructiva Cró</w:t>
            </w:r>
            <w:r w:rsidRPr="00B50554">
              <w:rPr>
                <w:rFonts w:cs="Arial"/>
                <w:color w:val="000000"/>
                <w:sz w:val="12"/>
                <w:szCs w:val="12"/>
              </w:rPr>
              <w:t>nica, No Especificada</w:t>
            </w:r>
          </w:p>
        </w:tc>
        <w:tc>
          <w:tcPr>
            <w:tcW w:w="344" w:type="pct"/>
            <w:noWrap/>
            <w:hideMark/>
          </w:tcPr>
          <w:p w14:paraId="528626E2" w14:textId="6BA528C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407" w:type="pct"/>
            <w:noWrap/>
            <w:hideMark/>
          </w:tcPr>
          <w:p w14:paraId="7F8E894F" w14:textId="7C93248D"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407" w:type="pct"/>
            <w:noWrap/>
            <w:hideMark/>
          </w:tcPr>
          <w:p w14:paraId="1A369A68" w14:textId="65B03B77"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3BCE4140" w14:textId="34E63E11"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72AA1A4D" w14:textId="7FE7D2FC"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02BFE4F4" w14:textId="00C309E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97" w:type="pct"/>
            <w:noWrap/>
            <w:hideMark/>
          </w:tcPr>
          <w:p w14:paraId="16BF0430" w14:textId="2D4777E5"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4EDC8FFB" w14:textId="77777777" w:rsidTr="008B32C1">
        <w:trPr>
          <w:trHeight w:val="26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5E4B284" w14:textId="3D8C8050"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71A1468B"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50554">
              <w:rPr>
                <w:rFonts w:cs="Arial"/>
                <w:color w:val="000000"/>
                <w:sz w:val="12"/>
                <w:szCs w:val="12"/>
              </w:rPr>
              <w:t>K021 - Caries De La Dentina</w:t>
            </w:r>
          </w:p>
        </w:tc>
        <w:tc>
          <w:tcPr>
            <w:tcW w:w="344" w:type="pct"/>
            <w:noWrap/>
            <w:hideMark/>
          </w:tcPr>
          <w:p w14:paraId="531C4578" w14:textId="13A13D0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07" w:type="pct"/>
            <w:noWrap/>
            <w:hideMark/>
          </w:tcPr>
          <w:p w14:paraId="7EA1F9E9" w14:textId="7B961251"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26FD6060" w14:textId="4749A888"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6166F8BF" w14:textId="6FD35407"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4661A83B" w14:textId="194B7C98"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2B7FA80A" w14:textId="547A4D4A"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497" w:type="pct"/>
            <w:noWrap/>
            <w:hideMark/>
          </w:tcPr>
          <w:p w14:paraId="5B5E61D8" w14:textId="14C43414"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3E6A6C49" w14:textId="77777777" w:rsidTr="008B32C1">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E8C7B54" w14:textId="75BBABCB"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6E643BFA" w14:textId="194733B8" w:rsidR="00B50554" w:rsidRPr="00B50554" w:rsidRDefault="00D35628"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K083 - Raí</w:t>
            </w:r>
            <w:r w:rsidRPr="00B50554">
              <w:rPr>
                <w:rFonts w:cs="Arial"/>
                <w:color w:val="000000"/>
                <w:sz w:val="12"/>
                <w:szCs w:val="12"/>
                <w:lang w:val="en-US"/>
              </w:rPr>
              <w:t>z</w:t>
            </w:r>
            <w:r w:rsidR="00B50554" w:rsidRPr="00B50554">
              <w:rPr>
                <w:rFonts w:cs="Arial"/>
                <w:color w:val="000000"/>
                <w:sz w:val="12"/>
                <w:szCs w:val="12"/>
                <w:lang w:val="en-US"/>
              </w:rPr>
              <w:t xml:space="preserve"> Dental Retenida</w:t>
            </w:r>
          </w:p>
        </w:tc>
        <w:tc>
          <w:tcPr>
            <w:tcW w:w="344" w:type="pct"/>
            <w:noWrap/>
            <w:hideMark/>
          </w:tcPr>
          <w:p w14:paraId="165DC668" w14:textId="381E8FAE"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w:t>
            </w:r>
          </w:p>
        </w:tc>
        <w:tc>
          <w:tcPr>
            <w:tcW w:w="407" w:type="pct"/>
            <w:noWrap/>
            <w:hideMark/>
          </w:tcPr>
          <w:p w14:paraId="26913C81" w14:textId="7FF783FE"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2CCAE799" w14:textId="558FB0FE"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7F239E09" w14:textId="0485D4B9"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1472CE16" w14:textId="1D3E6585"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1358DD90" w14:textId="1158B326"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w:t>
            </w:r>
          </w:p>
        </w:tc>
        <w:tc>
          <w:tcPr>
            <w:tcW w:w="497" w:type="pct"/>
            <w:noWrap/>
            <w:hideMark/>
          </w:tcPr>
          <w:p w14:paraId="5338A04C" w14:textId="530B9DC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0,02</w:t>
            </w:r>
          </w:p>
        </w:tc>
      </w:tr>
      <w:tr w:rsidR="00B50554" w:rsidRPr="00B50554" w14:paraId="7348AF29" w14:textId="77777777" w:rsidTr="008B32C1">
        <w:trPr>
          <w:trHeight w:val="269"/>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13C8FCD8" w14:textId="140BA53E" w:rsidR="00B50554" w:rsidRPr="00B50554" w:rsidRDefault="00B50554" w:rsidP="00B50554">
            <w:pPr>
              <w:spacing w:line="240" w:lineRule="auto"/>
              <w:jc w:val="left"/>
              <w:rPr>
                <w:rFonts w:cs="Arial"/>
                <w:b w:val="0"/>
                <w:bCs w:val="0"/>
                <w:color w:val="000000"/>
                <w:sz w:val="12"/>
                <w:szCs w:val="12"/>
                <w:lang w:val="en-US"/>
              </w:rPr>
            </w:pPr>
          </w:p>
        </w:tc>
        <w:tc>
          <w:tcPr>
            <w:tcW w:w="1000" w:type="pct"/>
            <w:hideMark/>
          </w:tcPr>
          <w:p w14:paraId="2098B985" w14:textId="26B470EF" w:rsidR="00B50554" w:rsidRPr="00B50554" w:rsidRDefault="00D35628"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N390 - Infecció</w:t>
            </w:r>
            <w:r w:rsidR="00B50554" w:rsidRPr="00B50554">
              <w:rPr>
                <w:rFonts w:cs="Arial"/>
                <w:color w:val="000000"/>
                <w:sz w:val="12"/>
                <w:szCs w:val="12"/>
              </w:rPr>
              <w:t>n De Vias Urinarias, Sitio No Especificado</w:t>
            </w:r>
          </w:p>
        </w:tc>
        <w:tc>
          <w:tcPr>
            <w:tcW w:w="344" w:type="pct"/>
            <w:noWrap/>
            <w:hideMark/>
          </w:tcPr>
          <w:p w14:paraId="1E11EEFF" w14:textId="38BA2FA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w:t>
            </w:r>
          </w:p>
        </w:tc>
        <w:tc>
          <w:tcPr>
            <w:tcW w:w="407" w:type="pct"/>
            <w:noWrap/>
            <w:hideMark/>
          </w:tcPr>
          <w:p w14:paraId="310A71A6" w14:textId="7DC96E83"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78B6ABF1" w14:textId="33A19792"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07" w:type="pct"/>
            <w:noWrap/>
            <w:hideMark/>
          </w:tcPr>
          <w:p w14:paraId="12EF3710" w14:textId="594078CE"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7E2013AF" w14:textId="19675C97"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2FA02D97" w14:textId="60ECBBD9"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w:t>
            </w:r>
          </w:p>
        </w:tc>
        <w:tc>
          <w:tcPr>
            <w:tcW w:w="497" w:type="pct"/>
            <w:noWrap/>
            <w:hideMark/>
          </w:tcPr>
          <w:p w14:paraId="2F01CE00" w14:textId="2065F8E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0,01</w:t>
            </w:r>
          </w:p>
        </w:tc>
      </w:tr>
      <w:tr w:rsidR="00B50554" w:rsidRPr="00B50554" w14:paraId="749343C3" w14:textId="77777777" w:rsidTr="008B32C1">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763" w:type="pct"/>
            <w:vMerge w:val="restart"/>
            <w:noWrap/>
            <w:hideMark/>
          </w:tcPr>
          <w:p w14:paraId="57B33F6E"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5. De 29 a 59 años</w:t>
            </w:r>
          </w:p>
          <w:p w14:paraId="12953F06"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029F776A"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3AB4D3C2"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462C8070"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344813B1"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4C284052"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3F386D85"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72CE5816"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4674BDF1" w14:textId="71163CD9"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tc>
        <w:tc>
          <w:tcPr>
            <w:tcW w:w="1000" w:type="pct"/>
            <w:hideMark/>
          </w:tcPr>
          <w:p w14:paraId="07A79EBF"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F03X - Demencia , No Especificada</w:t>
            </w:r>
          </w:p>
        </w:tc>
        <w:tc>
          <w:tcPr>
            <w:tcW w:w="344" w:type="pct"/>
            <w:noWrap/>
            <w:hideMark/>
          </w:tcPr>
          <w:p w14:paraId="4481B0D8" w14:textId="42FB4809"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w:t>
            </w:r>
          </w:p>
        </w:tc>
        <w:tc>
          <w:tcPr>
            <w:tcW w:w="407" w:type="pct"/>
            <w:noWrap/>
            <w:hideMark/>
          </w:tcPr>
          <w:p w14:paraId="3E6A35CC" w14:textId="5BE944B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34</w:t>
            </w:r>
          </w:p>
        </w:tc>
        <w:tc>
          <w:tcPr>
            <w:tcW w:w="407" w:type="pct"/>
            <w:noWrap/>
            <w:hideMark/>
          </w:tcPr>
          <w:p w14:paraId="0B9E9919" w14:textId="3F03B56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28</w:t>
            </w:r>
          </w:p>
        </w:tc>
        <w:tc>
          <w:tcPr>
            <w:tcW w:w="407" w:type="pct"/>
            <w:noWrap/>
            <w:hideMark/>
          </w:tcPr>
          <w:p w14:paraId="5E63FA38" w14:textId="2D57D9F5"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587" w:type="pct"/>
            <w:noWrap/>
            <w:hideMark/>
          </w:tcPr>
          <w:p w14:paraId="3C8321A4" w14:textId="12E3CA22"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16</w:t>
            </w:r>
          </w:p>
        </w:tc>
        <w:tc>
          <w:tcPr>
            <w:tcW w:w="587" w:type="pct"/>
            <w:noWrap/>
            <w:hideMark/>
          </w:tcPr>
          <w:p w14:paraId="0DAE6E9E" w14:textId="4D985A7A"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85</w:t>
            </w:r>
          </w:p>
        </w:tc>
        <w:tc>
          <w:tcPr>
            <w:tcW w:w="497" w:type="pct"/>
            <w:noWrap/>
            <w:hideMark/>
          </w:tcPr>
          <w:p w14:paraId="77D6554C" w14:textId="23A121F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0,32</w:t>
            </w:r>
          </w:p>
        </w:tc>
      </w:tr>
      <w:tr w:rsidR="00B50554" w:rsidRPr="00B50554" w14:paraId="1A45C857" w14:textId="77777777" w:rsidTr="008B32C1">
        <w:trPr>
          <w:trHeight w:val="28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509B731F" w14:textId="4F1E47BF"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769C39A9"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F200 - Esquizofrenia Paranoide</w:t>
            </w:r>
          </w:p>
        </w:tc>
        <w:tc>
          <w:tcPr>
            <w:tcW w:w="360" w:type="pct"/>
            <w:noWrap/>
            <w:hideMark/>
          </w:tcPr>
          <w:p w14:paraId="625CFA95" w14:textId="1C7EEEE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25</w:t>
            </w:r>
          </w:p>
        </w:tc>
        <w:tc>
          <w:tcPr>
            <w:tcW w:w="423" w:type="pct"/>
            <w:noWrap/>
            <w:hideMark/>
          </w:tcPr>
          <w:p w14:paraId="24061F71" w14:textId="520EE2E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18</w:t>
            </w:r>
          </w:p>
        </w:tc>
        <w:tc>
          <w:tcPr>
            <w:tcW w:w="423" w:type="pct"/>
            <w:noWrap/>
            <w:hideMark/>
          </w:tcPr>
          <w:p w14:paraId="19F0E874" w14:textId="33843391"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51</w:t>
            </w:r>
          </w:p>
        </w:tc>
        <w:tc>
          <w:tcPr>
            <w:tcW w:w="423" w:type="pct"/>
            <w:noWrap/>
            <w:hideMark/>
          </w:tcPr>
          <w:p w14:paraId="4A1258AC" w14:textId="1E516253"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3CE0909B" w14:textId="4385CA4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w:t>
            </w:r>
          </w:p>
        </w:tc>
        <w:tc>
          <w:tcPr>
            <w:tcW w:w="603" w:type="pct"/>
            <w:noWrap/>
            <w:hideMark/>
          </w:tcPr>
          <w:p w14:paraId="0E186726" w14:textId="714925EC"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98</w:t>
            </w:r>
          </w:p>
        </w:tc>
        <w:tc>
          <w:tcPr>
            <w:tcW w:w="386" w:type="pct"/>
            <w:noWrap/>
            <w:hideMark/>
          </w:tcPr>
          <w:p w14:paraId="5939D24D" w14:textId="379A5B93"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0,37</w:t>
            </w:r>
          </w:p>
        </w:tc>
      </w:tr>
      <w:tr w:rsidR="00B50554" w:rsidRPr="00B50554" w14:paraId="0035E8F8" w14:textId="77777777" w:rsidTr="008B32C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02236875" w14:textId="0548FFE5"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236B027C"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F209 - Esquizofrenia, No Especificada</w:t>
            </w:r>
          </w:p>
        </w:tc>
        <w:tc>
          <w:tcPr>
            <w:tcW w:w="360" w:type="pct"/>
            <w:noWrap/>
            <w:hideMark/>
          </w:tcPr>
          <w:p w14:paraId="5B4B0871" w14:textId="3335C738"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23" w:type="pct"/>
            <w:noWrap/>
            <w:hideMark/>
          </w:tcPr>
          <w:p w14:paraId="688FCD23" w14:textId="6C22006E"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12</w:t>
            </w:r>
          </w:p>
        </w:tc>
        <w:tc>
          <w:tcPr>
            <w:tcW w:w="423" w:type="pct"/>
            <w:noWrap/>
            <w:hideMark/>
          </w:tcPr>
          <w:p w14:paraId="6FBD9BBE" w14:textId="537C04AE"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28</w:t>
            </w:r>
          </w:p>
        </w:tc>
        <w:tc>
          <w:tcPr>
            <w:tcW w:w="423" w:type="pct"/>
            <w:noWrap/>
            <w:hideMark/>
          </w:tcPr>
          <w:p w14:paraId="580CB4AB" w14:textId="31288A9C"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7A7BECA5" w14:textId="2534441E"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w:t>
            </w:r>
          </w:p>
        </w:tc>
        <w:tc>
          <w:tcPr>
            <w:tcW w:w="603" w:type="pct"/>
            <w:noWrap/>
            <w:hideMark/>
          </w:tcPr>
          <w:p w14:paraId="7F325EB0" w14:textId="08E0C193"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57</w:t>
            </w:r>
          </w:p>
        </w:tc>
        <w:tc>
          <w:tcPr>
            <w:tcW w:w="386" w:type="pct"/>
            <w:noWrap/>
            <w:hideMark/>
          </w:tcPr>
          <w:p w14:paraId="4A6783BE" w14:textId="02099F2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0,21</w:t>
            </w:r>
          </w:p>
        </w:tc>
      </w:tr>
      <w:tr w:rsidR="00B50554" w:rsidRPr="00B50554" w14:paraId="33B4C58D" w14:textId="77777777" w:rsidTr="008B32C1">
        <w:trPr>
          <w:trHeight w:val="277"/>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2F371683" w14:textId="3EA8FCCC"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6F675DB4"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G20X - Enfermedad De Parkinson</w:t>
            </w:r>
          </w:p>
        </w:tc>
        <w:tc>
          <w:tcPr>
            <w:tcW w:w="360" w:type="pct"/>
            <w:noWrap/>
            <w:hideMark/>
          </w:tcPr>
          <w:p w14:paraId="6B82C0DE" w14:textId="503AD1B3"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23" w:type="pct"/>
            <w:noWrap/>
            <w:hideMark/>
          </w:tcPr>
          <w:p w14:paraId="122DF5DE" w14:textId="3D400603"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93</w:t>
            </w:r>
          </w:p>
        </w:tc>
        <w:tc>
          <w:tcPr>
            <w:tcW w:w="423" w:type="pct"/>
            <w:noWrap/>
            <w:hideMark/>
          </w:tcPr>
          <w:p w14:paraId="083E0AD0" w14:textId="3B9B89A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103</w:t>
            </w:r>
          </w:p>
        </w:tc>
        <w:tc>
          <w:tcPr>
            <w:tcW w:w="423" w:type="pct"/>
            <w:noWrap/>
            <w:hideMark/>
          </w:tcPr>
          <w:p w14:paraId="4F3173C6" w14:textId="7B5A3F49"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37336532" w14:textId="3DBE3B68"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603" w:type="pct"/>
            <w:noWrap/>
            <w:hideMark/>
          </w:tcPr>
          <w:p w14:paraId="49BE0914" w14:textId="1E1D889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197</w:t>
            </w:r>
          </w:p>
        </w:tc>
        <w:tc>
          <w:tcPr>
            <w:tcW w:w="386" w:type="pct"/>
            <w:noWrap/>
            <w:hideMark/>
          </w:tcPr>
          <w:p w14:paraId="1A6F1CE9" w14:textId="2396B12B"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0,74</w:t>
            </w:r>
          </w:p>
        </w:tc>
      </w:tr>
      <w:tr w:rsidR="00B50554" w:rsidRPr="00B50554" w14:paraId="7017D311" w14:textId="77777777" w:rsidTr="008B32C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390B80D3" w14:textId="4C1DE563"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0959E6E3"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G409 - Epilepsia, Tipo No Especificado</w:t>
            </w:r>
          </w:p>
        </w:tc>
        <w:tc>
          <w:tcPr>
            <w:tcW w:w="360" w:type="pct"/>
            <w:noWrap/>
            <w:hideMark/>
          </w:tcPr>
          <w:p w14:paraId="58FB49D6" w14:textId="0D0D51E4"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49</w:t>
            </w:r>
          </w:p>
        </w:tc>
        <w:tc>
          <w:tcPr>
            <w:tcW w:w="423" w:type="pct"/>
            <w:noWrap/>
            <w:hideMark/>
          </w:tcPr>
          <w:p w14:paraId="3B4C7980" w14:textId="7393FE29"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12</w:t>
            </w:r>
          </w:p>
        </w:tc>
        <w:tc>
          <w:tcPr>
            <w:tcW w:w="423" w:type="pct"/>
            <w:noWrap/>
            <w:hideMark/>
          </w:tcPr>
          <w:p w14:paraId="7FDDE668" w14:textId="4A1388A9"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11</w:t>
            </w:r>
          </w:p>
        </w:tc>
        <w:tc>
          <w:tcPr>
            <w:tcW w:w="423" w:type="pct"/>
            <w:noWrap/>
            <w:hideMark/>
          </w:tcPr>
          <w:p w14:paraId="7EDD2BD9" w14:textId="2E321E0D"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603" w:type="pct"/>
            <w:noWrap/>
            <w:hideMark/>
          </w:tcPr>
          <w:p w14:paraId="05E81EA5" w14:textId="4514207B"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w:t>
            </w:r>
          </w:p>
        </w:tc>
        <w:tc>
          <w:tcPr>
            <w:tcW w:w="603" w:type="pct"/>
            <w:noWrap/>
            <w:hideMark/>
          </w:tcPr>
          <w:p w14:paraId="34EC4854" w14:textId="142ABC6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78</w:t>
            </w:r>
          </w:p>
        </w:tc>
        <w:tc>
          <w:tcPr>
            <w:tcW w:w="386" w:type="pct"/>
            <w:noWrap/>
            <w:hideMark/>
          </w:tcPr>
          <w:p w14:paraId="679F94AE" w14:textId="25A2026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0,29</w:t>
            </w:r>
          </w:p>
        </w:tc>
      </w:tr>
      <w:tr w:rsidR="00B50554" w:rsidRPr="00B50554" w14:paraId="79DEDCC1" w14:textId="77777777" w:rsidTr="008B32C1">
        <w:trPr>
          <w:trHeight w:val="27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5D0916AE" w14:textId="0BA37687"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40B7F371" w14:textId="6B886F29" w:rsidR="00B50554" w:rsidRPr="00B50554" w:rsidRDefault="00D35628"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B50554" w:rsidRPr="00B50554">
              <w:rPr>
                <w:rFonts w:cs="Arial"/>
                <w:color w:val="000000"/>
                <w:sz w:val="12"/>
                <w:szCs w:val="12"/>
                <w:lang w:val="en-US"/>
              </w:rPr>
              <w:t>n Esencial (Primaria)</w:t>
            </w:r>
          </w:p>
        </w:tc>
        <w:tc>
          <w:tcPr>
            <w:tcW w:w="360" w:type="pct"/>
            <w:noWrap/>
            <w:hideMark/>
          </w:tcPr>
          <w:p w14:paraId="6C0314E8" w14:textId="4C25F50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40</w:t>
            </w:r>
          </w:p>
        </w:tc>
        <w:tc>
          <w:tcPr>
            <w:tcW w:w="423" w:type="pct"/>
            <w:noWrap/>
            <w:hideMark/>
          </w:tcPr>
          <w:p w14:paraId="4D4606D6" w14:textId="420D7EB6"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w:t>
            </w:r>
          </w:p>
        </w:tc>
        <w:tc>
          <w:tcPr>
            <w:tcW w:w="423" w:type="pct"/>
            <w:noWrap/>
            <w:hideMark/>
          </w:tcPr>
          <w:p w14:paraId="128111A4" w14:textId="3FAF7430"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52</w:t>
            </w:r>
          </w:p>
        </w:tc>
        <w:tc>
          <w:tcPr>
            <w:tcW w:w="423" w:type="pct"/>
            <w:noWrap/>
            <w:hideMark/>
          </w:tcPr>
          <w:p w14:paraId="7C8E8882" w14:textId="0075E7D3"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w:t>
            </w:r>
          </w:p>
        </w:tc>
        <w:tc>
          <w:tcPr>
            <w:tcW w:w="603" w:type="pct"/>
            <w:noWrap/>
            <w:hideMark/>
          </w:tcPr>
          <w:p w14:paraId="0317CB75" w14:textId="4C4D3100"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21</w:t>
            </w:r>
          </w:p>
        </w:tc>
        <w:tc>
          <w:tcPr>
            <w:tcW w:w="603" w:type="pct"/>
            <w:noWrap/>
            <w:hideMark/>
          </w:tcPr>
          <w:p w14:paraId="42E4EE18" w14:textId="4E8DF87B"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127</w:t>
            </w:r>
          </w:p>
        </w:tc>
        <w:tc>
          <w:tcPr>
            <w:tcW w:w="386" w:type="pct"/>
            <w:noWrap/>
            <w:hideMark/>
          </w:tcPr>
          <w:p w14:paraId="638ED71A" w14:textId="1FB246DF"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0,48</w:t>
            </w:r>
          </w:p>
        </w:tc>
      </w:tr>
      <w:tr w:rsidR="00B50554" w:rsidRPr="00B50554" w14:paraId="1DA6E972" w14:textId="77777777" w:rsidTr="008B32C1">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5C7CFEC" w14:textId="258F3621"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0D807BA9"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I679 - Enfermedad Cerebrovascular, No Especificada</w:t>
            </w:r>
          </w:p>
        </w:tc>
        <w:tc>
          <w:tcPr>
            <w:tcW w:w="360" w:type="pct"/>
            <w:noWrap/>
            <w:hideMark/>
          </w:tcPr>
          <w:p w14:paraId="1514BDAA" w14:textId="7B8B955E"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57BCF03C" w14:textId="34EE3315"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23" w:type="pct"/>
            <w:noWrap/>
            <w:hideMark/>
          </w:tcPr>
          <w:p w14:paraId="06590099" w14:textId="7F6CAD6E"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w:t>
            </w:r>
          </w:p>
        </w:tc>
        <w:tc>
          <w:tcPr>
            <w:tcW w:w="423" w:type="pct"/>
            <w:noWrap/>
            <w:hideMark/>
          </w:tcPr>
          <w:p w14:paraId="1F78960C" w14:textId="302CBEC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w:t>
            </w:r>
          </w:p>
        </w:tc>
        <w:tc>
          <w:tcPr>
            <w:tcW w:w="603" w:type="pct"/>
            <w:noWrap/>
            <w:hideMark/>
          </w:tcPr>
          <w:p w14:paraId="70210121" w14:textId="71303E1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63</w:t>
            </w:r>
          </w:p>
        </w:tc>
        <w:tc>
          <w:tcPr>
            <w:tcW w:w="603" w:type="pct"/>
            <w:noWrap/>
            <w:hideMark/>
          </w:tcPr>
          <w:p w14:paraId="3D3546B9" w14:textId="20CAEAF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88</w:t>
            </w:r>
          </w:p>
        </w:tc>
        <w:tc>
          <w:tcPr>
            <w:tcW w:w="386" w:type="pct"/>
            <w:noWrap/>
            <w:hideMark/>
          </w:tcPr>
          <w:p w14:paraId="3FE70B3D" w14:textId="0B40A640"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0,33</w:t>
            </w:r>
          </w:p>
        </w:tc>
      </w:tr>
      <w:tr w:rsidR="00B50554" w:rsidRPr="00B50554" w14:paraId="48EE513C" w14:textId="77777777" w:rsidTr="008B32C1">
        <w:trPr>
          <w:trHeight w:val="267"/>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27567C6D" w14:textId="45DC9186"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3BF03C69" w14:textId="576D9ECC"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50554">
              <w:rPr>
                <w:rFonts w:cs="Arial"/>
                <w:color w:val="000000"/>
                <w:sz w:val="12"/>
                <w:szCs w:val="12"/>
              </w:rPr>
              <w:t>J449 - Enf</w:t>
            </w:r>
            <w:r w:rsidR="00D35628">
              <w:rPr>
                <w:rFonts w:cs="Arial"/>
                <w:color w:val="000000"/>
                <w:sz w:val="12"/>
                <w:szCs w:val="12"/>
              </w:rPr>
              <w:t>ermedad Pulmonar Obstructiva Cró</w:t>
            </w:r>
            <w:r w:rsidRPr="00B50554">
              <w:rPr>
                <w:rFonts w:cs="Arial"/>
                <w:color w:val="000000"/>
                <w:sz w:val="12"/>
                <w:szCs w:val="12"/>
              </w:rPr>
              <w:t>nica, No Especificada</w:t>
            </w:r>
          </w:p>
        </w:tc>
        <w:tc>
          <w:tcPr>
            <w:tcW w:w="360" w:type="pct"/>
            <w:noWrap/>
            <w:hideMark/>
          </w:tcPr>
          <w:p w14:paraId="0A4A67AF" w14:textId="2ECCA3DE"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w:t>
            </w:r>
          </w:p>
        </w:tc>
        <w:tc>
          <w:tcPr>
            <w:tcW w:w="423" w:type="pct"/>
            <w:noWrap/>
            <w:hideMark/>
          </w:tcPr>
          <w:p w14:paraId="63784863" w14:textId="430411D5"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275</w:t>
            </w:r>
          </w:p>
        </w:tc>
        <w:tc>
          <w:tcPr>
            <w:tcW w:w="423" w:type="pct"/>
            <w:noWrap/>
            <w:hideMark/>
          </w:tcPr>
          <w:p w14:paraId="187DF76D" w14:textId="6DF05908"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42</w:t>
            </w:r>
          </w:p>
        </w:tc>
        <w:tc>
          <w:tcPr>
            <w:tcW w:w="423" w:type="pct"/>
            <w:noWrap/>
            <w:hideMark/>
          </w:tcPr>
          <w:p w14:paraId="3389D4EF" w14:textId="308AA1B8"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w:t>
            </w:r>
          </w:p>
        </w:tc>
        <w:tc>
          <w:tcPr>
            <w:tcW w:w="603" w:type="pct"/>
            <w:noWrap/>
            <w:hideMark/>
          </w:tcPr>
          <w:p w14:paraId="49BAA17A" w14:textId="0CC1D9B1"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w:t>
            </w:r>
          </w:p>
        </w:tc>
        <w:tc>
          <w:tcPr>
            <w:tcW w:w="603" w:type="pct"/>
            <w:noWrap/>
            <w:hideMark/>
          </w:tcPr>
          <w:p w14:paraId="17D19832" w14:textId="524EA53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328</w:t>
            </w:r>
          </w:p>
        </w:tc>
        <w:tc>
          <w:tcPr>
            <w:tcW w:w="386" w:type="pct"/>
            <w:noWrap/>
            <w:hideMark/>
          </w:tcPr>
          <w:p w14:paraId="5EC86598" w14:textId="5FBBBBD8"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1,23</w:t>
            </w:r>
          </w:p>
        </w:tc>
      </w:tr>
      <w:tr w:rsidR="00B50554" w:rsidRPr="00B50554" w14:paraId="5DBA8E23" w14:textId="77777777" w:rsidTr="008B32C1">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9AF3C8A" w14:textId="2C3F9706"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52B280DA"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M139 - Artritis, No Especificada</w:t>
            </w:r>
          </w:p>
        </w:tc>
        <w:tc>
          <w:tcPr>
            <w:tcW w:w="360" w:type="pct"/>
            <w:noWrap/>
            <w:hideMark/>
          </w:tcPr>
          <w:p w14:paraId="25061BD1" w14:textId="312A70E4"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23" w:type="pct"/>
            <w:noWrap/>
            <w:hideMark/>
          </w:tcPr>
          <w:p w14:paraId="7665D4A0" w14:textId="4439A083"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23" w:type="pct"/>
            <w:noWrap/>
            <w:hideMark/>
          </w:tcPr>
          <w:p w14:paraId="3B9AE4B4" w14:textId="752A0891"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117</w:t>
            </w:r>
          </w:p>
        </w:tc>
        <w:tc>
          <w:tcPr>
            <w:tcW w:w="423" w:type="pct"/>
            <w:noWrap/>
            <w:hideMark/>
          </w:tcPr>
          <w:p w14:paraId="40449A7E" w14:textId="71CF9894"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22E7AA18" w14:textId="441D618C" w:rsidR="00B50554" w:rsidRPr="00B50554" w:rsidRDefault="00474713"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2C7517C9" w14:textId="51966B0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117</w:t>
            </w:r>
          </w:p>
        </w:tc>
        <w:tc>
          <w:tcPr>
            <w:tcW w:w="386" w:type="pct"/>
            <w:noWrap/>
            <w:hideMark/>
          </w:tcPr>
          <w:p w14:paraId="231E5549" w14:textId="7361AFD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0,44</w:t>
            </w:r>
          </w:p>
        </w:tc>
      </w:tr>
      <w:tr w:rsidR="00B50554" w:rsidRPr="00B50554" w14:paraId="49424F2D"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58EBAC88" w14:textId="225CEBF3"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6446B2BF" w14:textId="7777777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T740 - Negligencia O Abandono</w:t>
            </w:r>
          </w:p>
        </w:tc>
        <w:tc>
          <w:tcPr>
            <w:tcW w:w="360" w:type="pct"/>
            <w:noWrap/>
            <w:hideMark/>
          </w:tcPr>
          <w:p w14:paraId="07444552" w14:textId="225AFC8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w:t>
            </w:r>
          </w:p>
        </w:tc>
        <w:tc>
          <w:tcPr>
            <w:tcW w:w="423" w:type="pct"/>
            <w:noWrap/>
            <w:hideMark/>
          </w:tcPr>
          <w:p w14:paraId="61241EE6" w14:textId="052E97B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42</w:t>
            </w:r>
          </w:p>
        </w:tc>
        <w:tc>
          <w:tcPr>
            <w:tcW w:w="423" w:type="pct"/>
            <w:noWrap/>
            <w:hideMark/>
          </w:tcPr>
          <w:p w14:paraId="41C23BAA" w14:textId="30F8215C"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w:t>
            </w:r>
          </w:p>
        </w:tc>
        <w:tc>
          <w:tcPr>
            <w:tcW w:w="423" w:type="pct"/>
            <w:noWrap/>
            <w:hideMark/>
          </w:tcPr>
          <w:p w14:paraId="5377C7FE" w14:textId="36341466" w:rsidR="00B50554" w:rsidRPr="00B50554" w:rsidRDefault="00474713"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603" w:type="pct"/>
            <w:noWrap/>
            <w:hideMark/>
          </w:tcPr>
          <w:p w14:paraId="35402FF2" w14:textId="799E6E96"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w:t>
            </w:r>
          </w:p>
        </w:tc>
        <w:tc>
          <w:tcPr>
            <w:tcW w:w="603" w:type="pct"/>
            <w:noWrap/>
            <w:hideMark/>
          </w:tcPr>
          <w:p w14:paraId="7A7C1421" w14:textId="3FF5431A"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69</w:t>
            </w:r>
          </w:p>
        </w:tc>
        <w:tc>
          <w:tcPr>
            <w:tcW w:w="386" w:type="pct"/>
            <w:noWrap/>
            <w:hideMark/>
          </w:tcPr>
          <w:p w14:paraId="051D1F31" w14:textId="359DC887"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0,26</w:t>
            </w:r>
          </w:p>
        </w:tc>
      </w:tr>
      <w:tr w:rsidR="00B50554" w:rsidRPr="00B50554" w14:paraId="1DA746AC" w14:textId="77777777" w:rsidTr="008B32C1">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763" w:type="pct"/>
            <w:vMerge w:val="restart"/>
            <w:noWrap/>
            <w:hideMark/>
          </w:tcPr>
          <w:p w14:paraId="480D3930"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lastRenderedPageBreak/>
              <w:t>6. De 60 y más años</w:t>
            </w:r>
          </w:p>
          <w:p w14:paraId="3E57D196"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4A103797"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6B317C5C"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647CD3D3"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23D72FFA"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115859FF" w14:textId="77777777"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p w14:paraId="0FE449EB" w14:textId="44959949" w:rsidR="00B50554" w:rsidRPr="00B50554" w:rsidRDefault="00B50554" w:rsidP="00B50554">
            <w:pPr>
              <w:spacing w:line="240" w:lineRule="auto"/>
              <w:jc w:val="left"/>
              <w:rPr>
                <w:rFonts w:cs="Arial"/>
                <w:b w:val="0"/>
                <w:bCs w:val="0"/>
                <w:color w:val="000000"/>
                <w:sz w:val="12"/>
                <w:szCs w:val="12"/>
                <w:lang w:val="en-US"/>
              </w:rPr>
            </w:pPr>
            <w:r w:rsidRPr="00B50554">
              <w:rPr>
                <w:rFonts w:cs="Arial"/>
                <w:color w:val="000000"/>
                <w:sz w:val="12"/>
                <w:szCs w:val="12"/>
                <w:lang w:val="en-US"/>
              </w:rPr>
              <w:t> </w:t>
            </w:r>
          </w:p>
        </w:tc>
        <w:tc>
          <w:tcPr>
            <w:tcW w:w="1016" w:type="pct"/>
            <w:hideMark/>
          </w:tcPr>
          <w:p w14:paraId="43F4644F" w14:textId="7777777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E039 - Hipotiroidismo, No Especificado</w:t>
            </w:r>
          </w:p>
        </w:tc>
        <w:tc>
          <w:tcPr>
            <w:tcW w:w="360" w:type="pct"/>
            <w:noWrap/>
            <w:hideMark/>
          </w:tcPr>
          <w:p w14:paraId="11B8FD6C" w14:textId="28DB0822"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145</w:t>
            </w:r>
          </w:p>
        </w:tc>
        <w:tc>
          <w:tcPr>
            <w:tcW w:w="423" w:type="pct"/>
            <w:noWrap/>
            <w:hideMark/>
          </w:tcPr>
          <w:p w14:paraId="00DEE018" w14:textId="5A7211F7"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140</w:t>
            </w:r>
          </w:p>
        </w:tc>
        <w:tc>
          <w:tcPr>
            <w:tcW w:w="423" w:type="pct"/>
            <w:noWrap/>
            <w:hideMark/>
          </w:tcPr>
          <w:p w14:paraId="0147B39E" w14:textId="4F0FF35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156</w:t>
            </w:r>
          </w:p>
        </w:tc>
        <w:tc>
          <w:tcPr>
            <w:tcW w:w="423" w:type="pct"/>
            <w:noWrap/>
            <w:hideMark/>
          </w:tcPr>
          <w:p w14:paraId="36C25F09" w14:textId="797654C3"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245</w:t>
            </w:r>
          </w:p>
        </w:tc>
        <w:tc>
          <w:tcPr>
            <w:tcW w:w="603" w:type="pct"/>
            <w:noWrap/>
            <w:hideMark/>
          </w:tcPr>
          <w:p w14:paraId="59C4A8CE" w14:textId="237C641B"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273</w:t>
            </w:r>
          </w:p>
        </w:tc>
        <w:tc>
          <w:tcPr>
            <w:tcW w:w="603" w:type="pct"/>
            <w:noWrap/>
            <w:hideMark/>
          </w:tcPr>
          <w:p w14:paraId="688CD1D5" w14:textId="408EC96F"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959</w:t>
            </w:r>
          </w:p>
        </w:tc>
        <w:tc>
          <w:tcPr>
            <w:tcW w:w="386" w:type="pct"/>
            <w:noWrap/>
            <w:hideMark/>
          </w:tcPr>
          <w:p w14:paraId="7D5AC0E7" w14:textId="66DFF7DC"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3,60</w:t>
            </w:r>
          </w:p>
        </w:tc>
      </w:tr>
      <w:tr w:rsidR="00B50554" w:rsidRPr="00B50554" w14:paraId="49F81894" w14:textId="77777777" w:rsidTr="008B32C1">
        <w:trPr>
          <w:trHeight w:val="344"/>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354EE590" w14:textId="3F981292"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2EC99E2E" w14:textId="7777777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F03X - Demencia , No Especificada</w:t>
            </w:r>
          </w:p>
        </w:tc>
        <w:tc>
          <w:tcPr>
            <w:tcW w:w="360" w:type="pct"/>
            <w:noWrap/>
            <w:hideMark/>
          </w:tcPr>
          <w:p w14:paraId="07C60E86" w14:textId="319594AA"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350</w:t>
            </w:r>
          </w:p>
        </w:tc>
        <w:tc>
          <w:tcPr>
            <w:tcW w:w="423" w:type="pct"/>
            <w:noWrap/>
            <w:hideMark/>
          </w:tcPr>
          <w:p w14:paraId="5427ECEA" w14:textId="72088F63"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526</w:t>
            </w:r>
          </w:p>
        </w:tc>
        <w:tc>
          <w:tcPr>
            <w:tcW w:w="423" w:type="pct"/>
            <w:noWrap/>
            <w:hideMark/>
          </w:tcPr>
          <w:p w14:paraId="1AB8BCBA" w14:textId="210B8AB3"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1.039</w:t>
            </w:r>
          </w:p>
        </w:tc>
        <w:tc>
          <w:tcPr>
            <w:tcW w:w="423" w:type="pct"/>
            <w:noWrap/>
            <w:hideMark/>
          </w:tcPr>
          <w:p w14:paraId="3C2CFEBE" w14:textId="43E987AE"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763</w:t>
            </w:r>
          </w:p>
        </w:tc>
        <w:tc>
          <w:tcPr>
            <w:tcW w:w="603" w:type="pct"/>
            <w:noWrap/>
            <w:hideMark/>
          </w:tcPr>
          <w:p w14:paraId="25358A54" w14:textId="3518E8DE"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875</w:t>
            </w:r>
          </w:p>
        </w:tc>
        <w:tc>
          <w:tcPr>
            <w:tcW w:w="603" w:type="pct"/>
            <w:noWrap/>
            <w:hideMark/>
          </w:tcPr>
          <w:p w14:paraId="1208810D" w14:textId="7DD76A5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3.553</w:t>
            </w:r>
          </w:p>
        </w:tc>
        <w:tc>
          <w:tcPr>
            <w:tcW w:w="386" w:type="pct"/>
            <w:noWrap/>
            <w:hideMark/>
          </w:tcPr>
          <w:p w14:paraId="6B4B7C9A" w14:textId="3C6CEC31"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13,33</w:t>
            </w:r>
          </w:p>
        </w:tc>
      </w:tr>
      <w:tr w:rsidR="00B50554" w:rsidRPr="00B50554" w14:paraId="393B5184" w14:textId="77777777" w:rsidTr="008B32C1">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DD3D0B0" w14:textId="7BCD64D0"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51F9D17E" w14:textId="77777777"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F200 - Esquizofrenia Paranoide</w:t>
            </w:r>
          </w:p>
        </w:tc>
        <w:tc>
          <w:tcPr>
            <w:tcW w:w="360" w:type="pct"/>
            <w:noWrap/>
            <w:hideMark/>
          </w:tcPr>
          <w:p w14:paraId="77E6BBA4" w14:textId="5E7A35A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471</w:t>
            </w:r>
          </w:p>
        </w:tc>
        <w:tc>
          <w:tcPr>
            <w:tcW w:w="423" w:type="pct"/>
            <w:noWrap/>
            <w:hideMark/>
          </w:tcPr>
          <w:p w14:paraId="69B97FDB" w14:textId="11724B1B"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579</w:t>
            </w:r>
          </w:p>
        </w:tc>
        <w:tc>
          <w:tcPr>
            <w:tcW w:w="423" w:type="pct"/>
            <w:noWrap/>
            <w:hideMark/>
          </w:tcPr>
          <w:p w14:paraId="0C6AE960" w14:textId="771017C4"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255</w:t>
            </w:r>
          </w:p>
        </w:tc>
        <w:tc>
          <w:tcPr>
            <w:tcW w:w="423" w:type="pct"/>
            <w:noWrap/>
            <w:hideMark/>
          </w:tcPr>
          <w:p w14:paraId="7C87C22A" w14:textId="457504C7"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211</w:t>
            </w:r>
          </w:p>
        </w:tc>
        <w:tc>
          <w:tcPr>
            <w:tcW w:w="603" w:type="pct"/>
            <w:noWrap/>
            <w:hideMark/>
          </w:tcPr>
          <w:p w14:paraId="7F30D198" w14:textId="37C92BB5"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140</w:t>
            </w:r>
          </w:p>
        </w:tc>
        <w:tc>
          <w:tcPr>
            <w:tcW w:w="603" w:type="pct"/>
            <w:noWrap/>
            <w:hideMark/>
          </w:tcPr>
          <w:p w14:paraId="0EE5BCAB" w14:textId="4AC759A1"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1.656</w:t>
            </w:r>
          </w:p>
        </w:tc>
        <w:tc>
          <w:tcPr>
            <w:tcW w:w="386" w:type="pct"/>
            <w:noWrap/>
            <w:hideMark/>
          </w:tcPr>
          <w:p w14:paraId="1E8396C2" w14:textId="3DDE46B3"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6,21</w:t>
            </w:r>
          </w:p>
        </w:tc>
      </w:tr>
      <w:tr w:rsidR="00B50554" w:rsidRPr="00B50554" w14:paraId="0EB8540E" w14:textId="77777777" w:rsidTr="008B32C1">
        <w:trPr>
          <w:trHeight w:val="267"/>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33B301E8" w14:textId="407E19D1"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755CE9A9" w14:textId="7777777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F209 - Esquizofrenia, No Especificada</w:t>
            </w:r>
          </w:p>
        </w:tc>
        <w:tc>
          <w:tcPr>
            <w:tcW w:w="360" w:type="pct"/>
            <w:noWrap/>
            <w:hideMark/>
          </w:tcPr>
          <w:p w14:paraId="087CE412" w14:textId="40BA8632"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90</w:t>
            </w:r>
          </w:p>
        </w:tc>
        <w:tc>
          <w:tcPr>
            <w:tcW w:w="423" w:type="pct"/>
            <w:noWrap/>
            <w:hideMark/>
          </w:tcPr>
          <w:p w14:paraId="3A463AC4" w14:textId="76BFD318"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162</w:t>
            </w:r>
          </w:p>
        </w:tc>
        <w:tc>
          <w:tcPr>
            <w:tcW w:w="423" w:type="pct"/>
            <w:noWrap/>
            <w:hideMark/>
          </w:tcPr>
          <w:p w14:paraId="33493BD5" w14:textId="2E3C7D24"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226</w:t>
            </w:r>
          </w:p>
        </w:tc>
        <w:tc>
          <w:tcPr>
            <w:tcW w:w="423" w:type="pct"/>
            <w:noWrap/>
            <w:hideMark/>
          </w:tcPr>
          <w:p w14:paraId="1B8930EC" w14:textId="5E3EDA61"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241</w:t>
            </w:r>
          </w:p>
        </w:tc>
        <w:tc>
          <w:tcPr>
            <w:tcW w:w="603" w:type="pct"/>
            <w:noWrap/>
            <w:hideMark/>
          </w:tcPr>
          <w:p w14:paraId="79269FB4" w14:textId="1272C142"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300</w:t>
            </w:r>
          </w:p>
        </w:tc>
        <w:tc>
          <w:tcPr>
            <w:tcW w:w="603" w:type="pct"/>
            <w:noWrap/>
            <w:hideMark/>
          </w:tcPr>
          <w:p w14:paraId="59C9B1A7" w14:textId="01142F2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1.019</w:t>
            </w:r>
          </w:p>
        </w:tc>
        <w:tc>
          <w:tcPr>
            <w:tcW w:w="386" w:type="pct"/>
            <w:noWrap/>
            <w:hideMark/>
          </w:tcPr>
          <w:p w14:paraId="29B137D9" w14:textId="00DC5F75"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3,82</w:t>
            </w:r>
          </w:p>
        </w:tc>
      </w:tr>
      <w:tr w:rsidR="00B50554" w:rsidRPr="00B50554" w14:paraId="14880315" w14:textId="77777777" w:rsidTr="008B32C1">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507D56DB" w14:textId="41B4958E"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7379EB1E" w14:textId="77777777"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F319 - Trastorno Afectivo Bipolar, No Especificado</w:t>
            </w:r>
          </w:p>
        </w:tc>
        <w:tc>
          <w:tcPr>
            <w:tcW w:w="360" w:type="pct"/>
            <w:noWrap/>
            <w:hideMark/>
          </w:tcPr>
          <w:p w14:paraId="273DDCC1" w14:textId="30DD4315"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74</w:t>
            </w:r>
          </w:p>
        </w:tc>
        <w:tc>
          <w:tcPr>
            <w:tcW w:w="423" w:type="pct"/>
            <w:noWrap/>
            <w:hideMark/>
          </w:tcPr>
          <w:p w14:paraId="0B4A9F86" w14:textId="0592D45A"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436</w:t>
            </w:r>
          </w:p>
        </w:tc>
        <w:tc>
          <w:tcPr>
            <w:tcW w:w="423" w:type="pct"/>
            <w:noWrap/>
            <w:hideMark/>
          </w:tcPr>
          <w:p w14:paraId="48D68F20" w14:textId="48066ECB"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369</w:t>
            </w:r>
          </w:p>
        </w:tc>
        <w:tc>
          <w:tcPr>
            <w:tcW w:w="423" w:type="pct"/>
            <w:noWrap/>
            <w:hideMark/>
          </w:tcPr>
          <w:p w14:paraId="6A3DA859" w14:textId="42C38D87"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220</w:t>
            </w:r>
          </w:p>
        </w:tc>
        <w:tc>
          <w:tcPr>
            <w:tcW w:w="603" w:type="pct"/>
            <w:noWrap/>
            <w:hideMark/>
          </w:tcPr>
          <w:p w14:paraId="5A70437C" w14:textId="5E3218BC"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249</w:t>
            </w:r>
          </w:p>
        </w:tc>
        <w:tc>
          <w:tcPr>
            <w:tcW w:w="603" w:type="pct"/>
            <w:noWrap/>
            <w:hideMark/>
          </w:tcPr>
          <w:p w14:paraId="1FD9CE21" w14:textId="6CC12A28"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1.348</w:t>
            </w:r>
          </w:p>
        </w:tc>
        <w:tc>
          <w:tcPr>
            <w:tcW w:w="386" w:type="pct"/>
            <w:noWrap/>
            <w:hideMark/>
          </w:tcPr>
          <w:p w14:paraId="01C598EA" w14:textId="141F6FB5"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5,06</w:t>
            </w:r>
          </w:p>
        </w:tc>
      </w:tr>
      <w:tr w:rsidR="00B50554" w:rsidRPr="00B50554" w14:paraId="1BC1BA2C" w14:textId="77777777" w:rsidTr="008B32C1">
        <w:trPr>
          <w:trHeight w:val="26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40EAE757" w14:textId="38CF5CDD"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0EB9D39E" w14:textId="71710DE9" w:rsidR="00B50554" w:rsidRPr="00B50554" w:rsidRDefault="00D35628"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B50554" w:rsidRPr="00B50554">
              <w:rPr>
                <w:rFonts w:cs="Arial"/>
                <w:color w:val="000000"/>
                <w:sz w:val="12"/>
                <w:szCs w:val="12"/>
                <w:lang w:val="en-US"/>
              </w:rPr>
              <w:t>n Esencial (Primaria)</w:t>
            </w:r>
          </w:p>
        </w:tc>
        <w:tc>
          <w:tcPr>
            <w:tcW w:w="360" w:type="pct"/>
            <w:noWrap/>
            <w:hideMark/>
          </w:tcPr>
          <w:p w14:paraId="09F8142B" w14:textId="36EA7B4D"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1.152</w:t>
            </w:r>
          </w:p>
        </w:tc>
        <w:tc>
          <w:tcPr>
            <w:tcW w:w="423" w:type="pct"/>
            <w:noWrap/>
            <w:hideMark/>
          </w:tcPr>
          <w:p w14:paraId="0D2A58D7" w14:textId="11056E5A"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1.703</w:t>
            </w:r>
          </w:p>
        </w:tc>
        <w:tc>
          <w:tcPr>
            <w:tcW w:w="423" w:type="pct"/>
            <w:noWrap/>
            <w:hideMark/>
          </w:tcPr>
          <w:p w14:paraId="2C9EF1D2" w14:textId="4797DE83"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1.745</w:t>
            </w:r>
          </w:p>
        </w:tc>
        <w:tc>
          <w:tcPr>
            <w:tcW w:w="423" w:type="pct"/>
            <w:noWrap/>
            <w:hideMark/>
          </w:tcPr>
          <w:p w14:paraId="68AFC43A" w14:textId="3D7ABFB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1.485</w:t>
            </w:r>
          </w:p>
        </w:tc>
        <w:tc>
          <w:tcPr>
            <w:tcW w:w="603" w:type="pct"/>
            <w:noWrap/>
            <w:hideMark/>
          </w:tcPr>
          <w:p w14:paraId="3A07D517" w14:textId="559EC1B2"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1.379</w:t>
            </w:r>
          </w:p>
        </w:tc>
        <w:tc>
          <w:tcPr>
            <w:tcW w:w="603" w:type="pct"/>
            <w:noWrap/>
            <w:hideMark/>
          </w:tcPr>
          <w:p w14:paraId="59869C09" w14:textId="46EF161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7.464</w:t>
            </w:r>
          </w:p>
        </w:tc>
        <w:tc>
          <w:tcPr>
            <w:tcW w:w="386" w:type="pct"/>
            <w:noWrap/>
            <w:hideMark/>
          </w:tcPr>
          <w:p w14:paraId="1C1CE674" w14:textId="7B88C2F6"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28,00</w:t>
            </w:r>
          </w:p>
        </w:tc>
      </w:tr>
      <w:tr w:rsidR="00B50554" w:rsidRPr="00B50554" w14:paraId="52AD6169" w14:textId="77777777" w:rsidTr="008B32C1">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20FEF24" w14:textId="325B4DD6"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68562B04" w14:textId="518A3582"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50554">
              <w:rPr>
                <w:rFonts w:cs="Arial"/>
                <w:color w:val="000000"/>
                <w:sz w:val="12"/>
                <w:szCs w:val="12"/>
              </w:rPr>
              <w:t>J441 - Enf</w:t>
            </w:r>
            <w:r w:rsidR="00D35628">
              <w:rPr>
                <w:rFonts w:cs="Arial"/>
                <w:color w:val="000000"/>
                <w:sz w:val="12"/>
                <w:szCs w:val="12"/>
              </w:rPr>
              <w:t>ermedad Pulmonar Obstructiva Crónica Con Exacerbació</w:t>
            </w:r>
            <w:r w:rsidRPr="00B50554">
              <w:rPr>
                <w:rFonts w:cs="Arial"/>
                <w:color w:val="000000"/>
                <w:sz w:val="12"/>
                <w:szCs w:val="12"/>
              </w:rPr>
              <w:t>n Aguda, No Especificada</w:t>
            </w:r>
          </w:p>
        </w:tc>
        <w:tc>
          <w:tcPr>
            <w:tcW w:w="360" w:type="pct"/>
            <w:noWrap/>
            <w:hideMark/>
          </w:tcPr>
          <w:p w14:paraId="4CBD2ADE" w14:textId="148EC5E6"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265</w:t>
            </w:r>
          </w:p>
        </w:tc>
        <w:tc>
          <w:tcPr>
            <w:tcW w:w="423" w:type="pct"/>
            <w:noWrap/>
            <w:hideMark/>
          </w:tcPr>
          <w:p w14:paraId="10226E81" w14:textId="028C6B8A"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734</w:t>
            </w:r>
          </w:p>
        </w:tc>
        <w:tc>
          <w:tcPr>
            <w:tcW w:w="423" w:type="pct"/>
            <w:noWrap/>
            <w:hideMark/>
          </w:tcPr>
          <w:p w14:paraId="13F5F4E7" w14:textId="69C15FAA"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281</w:t>
            </w:r>
          </w:p>
        </w:tc>
        <w:tc>
          <w:tcPr>
            <w:tcW w:w="423" w:type="pct"/>
            <w:noWrap/>
            <w:hideMark/>
          </w:tcPr>
          <w:p w14:paraId="5DC0F192" w14:textId="5918920F"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190</w:t>
            </w:r>
          </w:p>
        </w:tc>
        <w:tc>
          <w:tcPr>
            <w:tcW w:w="603" w:type="pct"/>
            <w:noWrap/>
            <w:hideMark/>
          </w:tcPr>
          <w:p w14:paraId="4E005BF5" w14:textId="33FF9850"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233</w:t>
            </w:r>
          </w:p>
        </w:tc>
        <w:tc>
          <w:tcPr>
            <w:tcW w:w="603" w:type="pct"/>
            <w:noWrap/>
            <w:hideMark/>
          </w:tcPr>
          <w:p w14:paraId="7ED4B1BF" w14:textId="11B74767"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1.703</w:t>
            </w:r>
          </w:p>
        </w:tc>
        <w:tc>
          <w:tcPr>
            <w:tcW w:w="386" w:type="pct"/>
            <w:noWrap/>
            <w:hideMark/>
          </w:tcPr>
          <w:p w14:paraId="40B3F43B" w14:textId="55999B46"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6,39</w:t>
            </w:r>
          </w:p>
        </w:tc>
      </w:tr>
      <w:tr w:rsidR="00B50554" w:rsidRPr="00B50554" w14:paraId="3DE769B9" w14:textId="77777777" w:rsidTr="008B32C1">
        <w:trPr>
          <w:trHeight w:val="401"/>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607EDB26" w14:textId="18EF7402"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7DAA311E" w14:textId="2B6E5025"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50554">
              <w:rPr>
                <w:rFonts w:cs="Arial"/>
                <w:color w:val="000000"/>
                <w:sz w:val="12"/>
                <w:szCs w:val="12"/>
              </w:rPr>
              <w:t>J449 - Enf</w:t>
            </w:r>
            <w:r w:rsidR="00D35628">
              <w:rPr>
                <w:rFonts w:cs="Arial"/>
                <w:color w:val="000000"/>
                <w:sz w:val="12"/>
                <w:szCs w:val="12"/>
              </w:rPr>
              <w:t>ermedad Pulmonar Obstructiva Cró</w:t>
            </w:r>
            <w:r w:rsidRPr="00B50554">
              <w:rPr>
                <w:rFonts w:cs="Arial"/>
                <w:color w:val="000000"/>
                <w:sz w:val="12"/>
                <w:szCs w:val="12"/>
              </w:rPr>
              <w:t>nica, No Especificada</w:t>
            </w:r>
          </w:p>
        </w:tc>
        <w:tc>
          <w:tcPr>
            <w:tcW w:w="360" w:type="pct"/>
            <w:noWrap/>
            <w:hideMark/>
          </w:tcPr>
          <w:p w14:paraId="052B56D2" w14:textId="2B0CBC2C"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584</w:t>
            </w:r>
          </w:p>
        </w:tc>
        <w:tc>
          <w:tcPr>
            <w:tcW w:w="423" w:type="pct"/>
            <w:noWrap/>
            <w:hideMark/>
          </w:tcPr>
          <w:p w14:paraId="6AAE60C5" w14:textId="48EE45EF"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1.144</w:t>
            </w:r>
          </w:p>
        </w:tc>
        <w:tc>
          <w:tcPr>
            <w:tcW w:w="423" w:type="pct"/>
            <w:noWrap/>
            <w:hideMark/>
          </w:tcPr>
          <w:p w14:paraId="3EC36565" w14:textId="5B561311"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1.737</w:t>
            </w:r>
          </w:p>
        </w:tc>
        <w:tc>
          <w:tcPr>
            <w:tcW w:w="423" w:type="pct"/>
            <w:noWrap/>
            <w:hideMark/>
          </w:tcPr>
          <w:p w14:paraId="6915A8E2" w14:textId="29B2D520"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533</w:t>
            </w:r>
          </w:p>
        </w:tc>
        <w:tc>
          <w:tcPr>
            <w:tcW w:w="603" w:type="pct"/>
            <w:noWrap/>
            <w:hideMark/>
          </w:tcPr>
          <w:p w14:paraId="7EFCD418" w14:textId="3BF83433"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563</w:t>
            </w:r>
          </w:p>
        </w:tc>
        <w:tc>
          <w:tcPr>
            <w:tcW w:w="603" w:type="pct"/>
            <w:noWrap/>
            <w:hideMark/>
          </w:tcPr>
          <w:p w14:paraId="44618F6F" w14:textId="1C6E82DB"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4.561</w:t>
            </w:r>
          </w:p>
        </w:tc>
        <w:tc>
          <w:tcPr>
            <w:tcW w:w="386" w:type="pct"/>
            <w:noWrap/>
            <w:hideMark/>
          </w:tcPr>
          <w:p w14:paraId="6DC872C2" w14:textId="27F315D1"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17,11</w:t>
            </w:r>
          </w:p>
        </w:tc>
      </w:tr>
      <w:tr w:rsidR="00B50554" w:rsidRPr="00B50554" w14:paraId="05569473" w14:textId="77777777" w:rsidTr="008B32C1">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71CFB1C0" w14:textId="01001491"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47E300E5" w14:textId="6BE69BF3" w:rsidR="00B50554" w:rsidRPr="00B50554" w:rsidRDefault="00D35628"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N40X - Hiperplasia De La Pró</w:t>
            </w:r>
            <w:r w:rsidR="00B50554" w:rsidRPr="00B50554">
              <w:rPr>
                <w:rFonts w:cs="Arial"/>
                <w:color w:val="000000"/>
                <w:sz w:val="12"/>
                <w:szCs w:val="12"/>
              </w:rPr>
              <w:t>stata</w:t>
            </w:r>
          </w:p>
        </w:tc>
        <w:tc>
          <w:tcPr>
            <w:tcW w:w="360" w:type="pct"/>
            <w:noWrap/>
            <w:hideMark/>
          </w:tcPr>
          <w:p w14:paraId="6AA62BA1" w14:textId="0450F6C8" w:rsidR="00B50554" w:rsidRPr="00B50554"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257</w:t>
            </w:r>
          </w:p>
        </w:tc>
        <w:tc>
          <w:tcPr>
            <w:tcW w:w="423" w:type="pct"/>
            <w:noWrap/>
            <w:hideMark/>
          </w:tcPr>
          <w:p w14:paraId="03E4A28C" w14:textId="0118D9BC"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308</w:t>
            </w:r>
          </w:p>
        </w:tc>
        <w:tc>
          <w:tcPr>
            <w:tcW w:w="423" w:type="pct"/>
            <w:noWrap/>
            <w:hideMark/>
          </w:tcPr>
          <w:p w14:paraId="753C8D47" w14:textId="27FCC8C6"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484</w:t>
            </w:r>
          </w:p>
        </w:tc>
        <w:tc>
          <w:tcPr>
            <w:tcW w:w="423" w:type="pct"/>
            <w:noWrap/>
            <w:hideMark/>
          </w:tcPr>
          <w:p w14:paraId="2F04D461" w14:textId="048BD68D"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425</w:t>
            </w:r>
          </w:p>
        </w:tc>
        <w:tc>
          <w:tcPr>
            <w:tcW w:w="603" w:type="pct"/>
            <w:noWrap/>
            <w:hideMark/>
          </w:tcPr>
          <w:p w14:paraId="6754632E" w14:textId="74CDFD78"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440</w:t>
            </w:r>
          </w:p>
        </w:tc>
        <w:tc>
          <w:tcPr>
            <w:tcW w:w="603" w:type="pct"/>
            <w:noWrap/>
            <w:hideMark/>
          </w:tcPr>
          <w:p w14:paraId="2B6DC2AA" w14:textId="1823EB23"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1.914</w:t>
            </w:r>
          </w:p>
        </w:tc>
        <w:tc>
          <w:tcPr>
            <w:tcW w:w="386" w:type="pct"/>
            <w:noWrap/>
            <w:hideMark/>
          </w:tcPr>
          <w:p w14:paraId="2CD1BD44" w14:textId="6B48532A" w:rsidR="00B50554" w:rsidRPr="00B50554"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7,18</w:t>
            </w:r>
          </w:p>
        </w:tc>
      </w:tr>
      <w:tr w:rsidR="00B50554" w:rsidRPr="00B50554" w14:paraId="434BA6A8" w14:textId="77777777" w:rsidTr="008B32C1">
        <w:trPr>
          <w:trHeight w:val="255"/>
        </w:trPr>
        <w:tc>
          <w:tcPr>
            <w:cnfStyle w:val="001000000000" w:firstRow="0" w:lastRow="0" w:firstColumn="1" w:lastColumn="0" w:oddVBand="0" w:evenVBand="0" w:oddHBand="0" w:evenHBand="0" w:firstRowFirstColumn="0" w:firstRowLastColumn="0" w:lastRowFirstColumn="0" w:lastRowLastColumn="0"/>
            <w:tcW w:w="763" w:type="pct"/>
            <w:vMerge/>
            <w:noWrap/>
            <w:hideMark/>
          </w:tcPr>
          <w:p w14:paraId="6589C2D6" w14:textId="28EADB7A" w:rsidR="00B50554" w:rsidRPr="00B50554" w:rsidRDefault="00B50554" w:rsidP="00B50554">
            <w:pPr>
              <w:spacing w:line="240" w:lineRule="auto"/>
              <w:jc w:val="left"/>
              <w:rPr>
                <w:rFonts w:cs="Arial"/>
                <w:b w:val="0"/>
                <w:bCs w:val="0"/>
                <w:color w:val="000000"/>
                <w:sz w:val="12"/>
                <w:szCs w:val="12"/>
                <w:lang w:val="en-US"/>
              </w:rPr>
            </w:pPr>
          </w:p>
        </w:tc>
        <w:tc>
          <w:tcPr>
            <w:tcW w:w="1016" w:type="pct"/>
            <w:hideMark/>
          </w:tcPr>
          <w:p w14:paraId="71047B62" w14:textId="7777777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T740 - Negligencia O Abandono</w:t>
            </w:r>
          </w:p>
        </w:tc>
        <w:tc>
          <w:tcPr>
            <w:tcW w:w="360" w:type="pct"/>
            <w:noWrap/>
            <w:hideMark/>
          </w:tcPr>
          <w:p w14:paraId="53FE512B" w14:textId="5A61A110" w:rsidR="00B50554" w:rsidRPr="00B50554" w:rsidRDefault="00B50554" w:rsidP="00D0188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505</w:t>
            </w:r>
          </w:p>
        </w:tc>
        <w:tc>
          <w:tcPr>
            <w:tcW w:w="423" w:type="pct"/>
            <w:noWrap/>
            <w:hideMark/>
          </w:tcPr>
          <w:p w14:paraId="5E7CAE1E" w14:textId="5C2F489B"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271</w:t>
            </w:r>
          </w:p>
        </w:tc>
        <w:tc>
          <w:tcPr>
            <w:tcW w:w="423" w:type="pct"/>
            <w:noWrap/>
            <w:hideMark/>
          </w:tcPr>
          <w:p w14:paraId="7030AA62" w14:textId="5680EC0A"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322</w:t>
            </w:r>
          </w:p>
        </w:tc>
        <w:tc>
          <w:tcPr>
            <w:tcW w:w="423" w:type="pct"/>
            <w:noWrap/>
            <w:hideMark/>
          </w:tcPr>
          <w:p w14:paraId="16056A9D" w14:textId="4130EFE7"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51</w:t>
            </w:r>
          </w:p>
        </w:tc>
        <w:tc>
          <w:tcPr>
            <w:tcW w:w="603" w:type="pct"/>
            <w:noWrap/>
            <w:hideMark/>
          </w:tcPr>
          <w:p w14:paraId="68D7C9FF" w14:textId="24F4288D"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57</w:t>
            </w:r>
          </w:p>
        </w:tc>
        <w:tc>
          <w:tcPr>
            <w:tcW w:w="603" w:type="pct"/>
            <w:noWrap/>
            <w:hideMark/>
          </w:tcPr>
          <w:p w14:paraId="396D27FC" w14:textId="1C60EB75"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1.206</w:t>
            </w:r>
          </w:p>
        </w:tc>
        <w:tc>
          <w:tcPr>
            <w:tcW w:w="386" w:type="pct"/>
            <w:noWrap/>
            <w:hideMark/>
          </w:tcPr>
          <w:p w14:paraId="2BA3BB0D" w14:textId="1CD21D7F" w:rsidR="00B50554" w:rsidRPr="00B50554" w:rsidRDefault="00B50554" w:rsidP="00350F0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50554">
              <w:rPr>
                <w:rFonts w:cs="Arial"/>
                <w:color w:val="000000"/>
                <w:sz w:val="12"/>
                <w:szCs w:val="12"/>
                <w:lang w:val="en-US"/>
              </w:rPr>
              <w:t>4,52</w:t>
            </w:r>
          </w:p>
        </w:tc>
      </w:tr>
      <w:tr w:rsidR="00B50554" w:rsidRPr="00B50554" w14:paraId="74DF8897"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3" w:type="pct"/>
            <w:hideMark/>
          </w:tcPr>
          <w:p w14:paraId="48455911" w14:textId="77777777" w:rsidR="00B50554" w:rsidRPr="007E3EF8" w:rsidRDefault="00B50554" w:rsidP="00B50554">
            <w:pPr>
              <w:spacing w:line="240" w:lineRule="auto"/>
              <w:jc w:val="left"/>
              <w:rPr>
                <w:rFonts w:cs="Arial"/>
                <w:b w:val="0"/>
                <w:bCs w:val="0"/>
                <w:color w:val="auto"/>
                <w:sz w:val="12"/>
                <w:szCs w:val="12"/>
                <w:lang w:val="en-US"/>
              </w:rPr>
            </w:pPr>
            <w:r w:rsidRPr="007E3EF8">
              <w:rPr>
                <w:rFonts w:cs="Arial"/>
                <w:color w:val="auto"/>
                <w:sz w:val="12"/>
                <w:szCs w:val="12"/>
                <w:lang w:val="en-US"/>
              </w:rPr>
              <w:t>Total general</w:t>
            </w:r>
          </w:p>
        </w:tc>
        <w:tc>
          <w:tcPr>
            <w:tcW w:w="1016" w:type="pct"/>
            <w:noWrap/>
            <w:hideMark/>
          </w:tcPr>
          <w:p w14:paraId="2776B971" w14:textId="38F00657"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p>
        </w:tc>
        <w:tc>
          <w:tcPr>
            <w:tcW w:w="360" w:type="pct"/>
            <w:noWrap/>
            <w:hideMark/>
          </w:tcPr>
          <w:p w14:paraId="10B4FCD8" w14:textId="0FEE7FC7" w:rsidR="00B50554" w:rsidRPr="007E3EF8" w:rsidRDefault="00B50554" w:rsidP="00D0188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4.060</w:t>
            </w:r>
          </w:p>
        </w:tc>
        <w:tc>
          <w:tcPr>
            <w:tcW w:w="423" w:type="pct"/>
            <w:noWrap/>
            <w:hideMark/>
          </w:tcPr>
          <w:p w14:paraId="0A54A750" w14:textId="21C98EF2"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6.499</w:t>
            </w:r>
          </w:p>
        </w:tc>
        <w:tc>
          <w:tcPr>
            <w:tcW w:w="423" w:type="pct"/>
            <w:noWrap/>
            <w:hideMark/>
          </w:tcPr>
          <w:p w14:paraId="6CA36E6B" w14:textId="0A40E900"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7.062</w:t>
            </w:r>
          </w:p>
        </w:tc>
        <w:tc>
          <w:tcPr>
            <w:tcW w:w="423" w:type="pct"/>
            <w:noWrap/>
            <w:hideMark/>
          </w:tcPr>
          <w:p w14:paraId="54CFEE37" w14:textId="21ABCD99"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4.392</w:t>
            </w:r>
          </w:p>
        </w:tc>
        <w:tc>
          <w:tcPr>
            <w:tcW w:w="603" w:type="pct"/>
            <w:noWrap/>
            <w:hideMark/>
          </w:tcPr>
          <w:p w14:paraId="47F28AD2" w14:textId="7C11ECE0"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4.641</w:t>
            </w:r>
          </w:p>
        </w:tc>
        <w:tc>
          <w:tcPr>
            <w:tcW w:w="603" w:type="pct"/>
            <w:noWrap/>
            <w:hideMark/>
          </w:tcPr>
          <w:p w14:paraId="3EC48822" w14:textId="1B1358D9"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26.654</w:t>
            </w:r>
          </w:p>
        </w:tc>
        <w:tc>
          <w:tcPr>
            <w:tcW w:w="386" w:type="pct"/>
            <w:hideMark/>
          </w:tcPr>
          <w:p w14:paraId="14A76522" w14:textId="77777777" w:rsidR="00B50554" w:rsidRPr="007E3EF8" w:rsidRDefault="00B50554" w:rsidP="00350F0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100</w:t>
            </w:r>
          </w:p>
        </w:tc>
      </w:tr>
    </w:tbl>
    <w:p w14:paraId="52E705E2" w14:textId="77777777" w:rsidR="00A27DAC" w:rsidRDefault="00A27DAC" w:rsidP="00472893">
      <w:pPr>
        <w:spacing w:line="276" w:lineRule="auto"/>
        <w:rPr>
          <w:rFonts w:cs="Arial"/>
          <w:sz w:val="16"/>
          <w:szCs w:val="16"/>
        </w:rPr>
      </w:pPr>
    </w:p>
    <w:p w14:paraId="3A33AB7D" w14:textId="0E039C80" w:rsidR="00A86A15" w:rsidRPr="0080094B" w:rsidRDefault="00A86A15" w:rsidP="00472893">
      <w:pPr>
        <w:spacing w:line="276" w:lineRule="auto"/>
        <w:rPr>
          <w:rFonts w:cs="Arial"/>
          <w:sz w:val="16"/>
          <w:szCs w:val="16"/>
        </w:rPr>
      </w:pPr>
      <w:r w:rsidRPr="0080094B">
        <w:rPr>
          <w:rFonts w:cs="Arial"/>
          <w:sz w:val="16"/>
          <w:szCs w:val="16"/>
        </w:rPr>
        <w:t>Fuente: Base de datos RIPS SDS 2004-202</w:t>
      </w:r>
      <w:r w:rsidR="00B50554">
        <w:rPr>
          <w:rFonts w:cs="Arial"/>
          <w:sz w:val="16"/>
          <w:szCs w:val="16"/>
        </w:rPr>
        <w:t>3</w:t>
      </w:r>
      <w:r w:rsidRPr="0080094B">
        <w:rPr>
          <w:rFonts w:cs="Arial"/>
          <w:sz w:val="16"/>
          <w:szCs w:val="16"/>
        </w:rPr>
        <w:t>, población vinculada, desplazada, atenciones NO POS y particulares, Base de datos RIPS Ministerio de Salud 2009-202</w:t>
      </w:r>
      <w:r w:rsidR="00B50554">
        <w:rPr>
          <w:rFonts w:cs="Arial"/>
          <w:sz w:val="16"/>
          <w:szCs w:val="16"/>
        </w:rPr>
        <w:t>3</w:t>
      </w:r>
      <w:r w:rsidRPr="0080094B">
        <w:rPr>
          <w:rFonts w:cs="Arial"/>
          <w:sz w:val="16"/>
          <w:szCs w:val="16"/>
        </w:rPr>
        <w:t>, población contributiva y subsidiada, Base de datos Población Especial - (Aseguramiento) (Corte 202</w:t>
      </w:r>
      <w:r w:rsidR="00B50554">
        <w:rPr>
          <w:rFonts w:cs="Arial"/>
          <w:sz w:val="16"/>
          <w:szCs w:val="16"/>
        </w:rPr>
        <w:t>3</w:t>
      </w:r>
      <w:r w:rsidRPr="0080094B">
        <w:rPr>
          <w:rFonts w:cs="Arial"/>
          <w:sz w:val="16"/>
          <w:szCs w:val="16"/>
        </w:rPr>
        <w:t>/12/31)</w:t>
      </w:r>
    </w:p>
    <w:p w14:paraId="1EB25C62" w14:textId="7708A29E" w:rsidR="00A86A15" w:rsidRPr="0080094B" w:rsidRDefault="00A86A15" w:rsidP="00472893">
      <w:pPr>
        <w:spacing w:line="276" w:lineRule="auto"/>
        <w:jc w:val="left"/>
        <w:rPr>
          <w:rFonts w:cs="Arial"/>
          <w:color w:val="FF0000"/>
          <w:sz w:val="16"/>
          <w:szCs w:val="16"/>
        </w:rPr>
      </w:pPr>
    </w:p>
    <w:p w14:paraId="6D7E77E2" w14:textId="1C49ECC2" w:rsidR="00DF07C4" w:rsidRPr="002634D3" w:rsidRDefault="00DF07C4" w:rsidP="00153355">
      <w:pPr>
        <w:pStyle w:val="Ttulo1"/>
      </w:pPr>
      <w:bookmarkStart w:id="164" w:name="_Toc120190826"/>
      <w:bookmarkStart w:id="165" w:name="_Toc168435444"/>
      <w:r w:rsidRPr="002634D3">
        <w:t>Población Desmovilizada</w:t>
      </w:r>
      <w:bookmarkEnd w:id="164"/>
      <w:bookmarkEnd w:id="165"/>
    </w:p>
    <w:p w14:paraId="5B0C8672" w14:textId="77777777" w:rsidR="00200D35" w:rsidRPr="002634D3" w:rsidRDefault="00200D35" w:rsidP="00472893">
      <w:pPr>
        <w:spacing w:line="276" w:lineRule="auto"/>
        <w:rPr>
          <w:rFonts w:cs="Arial"/>
          <w:color w:val="FF0000"/>
        </w:rPr>
      </w:pPr>
    </w:p>
    <w:p w14:paraId="108E6319" w14:textId="33042593" w:rsidR="00757197" w:rsidRPr="00B50554" w:rsidRDefault="00757197" w:rsidP="00472893">
      <w:pPr>
        <w:pStyle w:val="NormalWeb"/>
        <w:spacing w:before="0" w:beforeAutospacing="0" w:after="0" w:afterAutospacing="0" w:line="276" w:lineRule="auto"/>
        <w:rPr>
          <w:rFonts w:cs="Arial"/>
          <w:szCs w:val="22"/>
        </w:rPr>
      </w:pPr>
      <w:r w:rsidRPr="00B50554">
        <w:rPr>
          <w:rFonts w:cs="Arial"/>
          <w:szCs w:val="22"/>
        </w:rPr>
        <w:t>Según las cifras de Inclusión Social y Reconciliación, con corte al 29 de mayo de 2022, Colombia cuenta con las AUC Autodefensas Unidas de Colombia que representan el 60% de las desmovilizaciones, con 33.199 desmovilizados, seguidos por 17.555 excombatientes de las FARC-EP que representan el 31 %, el ELN representa el 8 % con 4.453.</w:t>
      </w:r>
      <w:sdt>
        <w:sdtPr>
          <w:rPr>
            <w:rFonts w:cs="Arial"/>
            <w:szCs w:val="22"/>
          </w:rPr>
          <w:id w:val="-995114306"/>
          <w:citation/>
        </w:sdtPr>
        <w:sdtEndPr/>
        <w:sdtContent>
          <w:r w:rsidRPr="00B50554">
            <w:rPr>
              <w:rFonts w:cs="Arial"/>
              <w:szCs w:val="22"/>
            </w:rPr>
            <w:fldChar w:fldCharType="begin"/>
          </w:r>
          <w:r w:rsidRPr="00B50554">
            <w:rPr>
              <w:rFonts w:cs="Arial"/>
              <w:szCs w:val="22"/>
            </w:rPr>
            <w:instrText xml:space="preserve"> CITATION htt22 \l 2058 </w:instrText>
          </w:r>
          <w:r w:rsidRPr="00B50554">
            <w:rPr>
              <w:rFonts w:cs="Arial"/>
              <w:szCs w:val="22"/>
            </w:rPr>
            <w:fldChar w:fldCharType="separate"/>
          </w:r>
          <w:r w:rsidR="009E1D76" w:rsidRPr="00B50554">
            <w:rPr>
              <w:rFonts w:cs="Arial"/>
              <w:noProof/>
              <w:szCs w:val="22"/>
            </w:rPr>
            <w:t xml:space="preserve"> (https://www.infobae.com/america/colombia/2022/06/09/35000, 2022)</w:t>
          </w:r>
          <w:r w:rsidRPr="00B50554">
            <w:rPr>
              <w:rFonts w:cs="Arial"/>
              <w:szCs w:val="22"/>
            </w:rPr>
            <w:fldChar w:fldCharType="end"/>
          </w:r>
        </w:sdtContent>
      </w:sdt>
    </w:p>
    <w:p w14:paraId="5FC1A3E6" w14:textId="77777777" w:rsidR="00757197" w:rsidRPr="00B50554" w:rsidRDefault="00757197" w:rsidP="00472893">
      <w:pPr>
        <w:pStyle w:val="NormalWeb"/>
        <w:spacing w:before="0" w:beforeAutospacing="0" w:after="0" w:afterAutospacing="0" w:line="276" w:lineRule="auto"/>
        <w:rPr>
          <w:rFonts w:cs="Arial"/>
          <w:szCs w:val="22"/>
        </w:rPr>
      </w:pPr>
    </w:p>
    <w:p w14:paraId="27CA126A" w14:textId="158A6E4A" w:rsidR="00DF07C4" w:rsidRPr="00B50554" w:rsidRDefault="00757197" w:rsidP="00472893">
      <w:pPr>
        <w:pStyle w:val="NormalWeb"/>
        <w:spacing w:before="0" w:beforeAutospacing="0" w:after="0" w:afterAutospacing="0" w:line="276" w:lineRule="auto"/>
        <w:rPr>
          <w:rFonts w:cs="Arial"/>
          <w:szCs w:val="22"/>
        </w:rPr>
      </w:pPr>
      <w:r w:rsidRPr="00B50554">
        <w:rPr>
          <w:rFonts w:cs="Arial"/>
          <w:szCs w:val="22"/>
        </w:rPr>
        <w:t>La</w:t>
      </w:r>
      <w:r w:rsidR="00DF07C4" w:rsidRPr="00B50554">
        <w:rPr>
          <w:rFonts w:cs="Arial"/>
          <w:szCs w:val="22"/>
        </w:rPr>
        <w:t xml:space="preserve">s personas que pertenecieron a los grupos armados, y decidieron reincorporarse a la vida civil, enfrentan importantes barreras en materia de formación e intermediación laboral, dado que llevan años por fuera del mercado o nunca han contado con un trabajo formal. Sumado a lo anterior, la desconfianza y la estigmatización con respecto a una persona desmovilizada continúa siendo uno de los principales factores que impiden incluirla en la cadena de valor de las empresas. </w:t>
      </w:r>
    </w:p>
    <w:p w14:paraId="20248AE5" w14:textId="77777777" w:rsidR="00200D35" w:rsidRPr="00B50554" w:rsidRDefault="00200D35" w:rsidP="00472893">
      <w:pPr>
        <w:pStyle w:val="NormalWeb"/>
        <w:spacing w:before="0" w:beforeAutospacing="0" w:after="0" w:afterAutospacing="0" w:line="276" w:lineRule="auto"/>
        <w:rPr>
          <w:rFonts w:cs="Arial"/>
          <w:szCs w:val="22"/>
        </w:rPr>
      </w:pPr>
    </w:p>
    <w:p w14:paraId="0E17D30D" w14:textId="77777777" w:rsidR="00DF07C4" w:rsidRPr="00B50554" w:rsidRDefault="00DF07C4" w:rsidP="00472893">
      <w:pPr>
        <w:pStyle w:val="NormalWeb"/>
        <w:spacing w:before="0" w:beforeAutospacing="0" w:after="0" w:afterAutospacing="0" w:line="276" w:lineRule="auto"/>
        <w:rPr>
          <w:rFonts w:cs="Arial"/>
          <w:szCs w:val="22"/>
        </w:rPr>
      </w:pPr>
      <w:r w:rsidRPr="00B50554">
        <w:rPr>
          <w:rFonts w:cs="Arial"/>
          <w:szCs w:val="22"/>
        </w:rPr>
        <w:t xml:space="preserve">La tasa de desempleo en los desmovilizados es del 19,6%, casi diez puntos porcentuales superior a la nacional. Además, la tasa de desempleo para las mujeres desmovilizadas en proceso de reintegración es del 39,1% mientras que para hombres del 15,6% (Rozo, 2017:3 </w:t>
      </w:r>
    </w:p>
    <w:p w14:paraId="4308415C" w14:textId="172F2249" w:rsidR="00DF07C4" w:rsidRPr="00B50554" w:rsidRDefault="00DF07C4" w:rsidP="00472893">
      <w:pPr>
        <w:pStyle w:val="NormalWeb"/>
        <w:spacing w:before="0" w:beforeAutospacing="0" w:after="0" w:afterAutospacing="0" w:line="276" w:lineRule="auto"/>
        <w:rPr>
          <w:rFonts w:cs="Arial"/>
          <w:szCs w:val="22"/>
        </w:rPr>
      </w:pPr>
      <w:r w:rsidRPr="00B50554">
        <w:rPr>
          <w:rFonts w:cs="Arial"/>
          <w:szCs w:val="22"/>
        </w:rPr>
        <w:t xml:space="preserve">El 65,4% de la población que trabaja informa que en su empresa no tienen conocimiento de su condición (ARN, 2017).  De los 12.225 desmovilizados que se encuentran en proceso de reintegración, tan solo el 22,4% se encuentra empleado en el sector formal. En cambio, el 57,9% trabaja en el sector informal y un 11,6% está desocupado (ARN, 2017). Existe una </w:t>
      </w:r>
      <w:r w:rsidRPr="00B50554">
        <w:rPr>
          <w:rFonts w:cs="Arial"/>
          <w:szCs w:val="22"/>
        </w:rPr>
        <w:lastRenderedPageBreak/>
        <w:t>fuerte resistencia del sector productivo a vincular PPR. El 64% de los pequeños empresarios prefieren pagar más impuestos que contratar PR (Entrevista presidenta Acopi, W radio, 7 de Julio, 2017).</w:t>
      </w:r>
    </w:p>
    <w:p w14:paraId="06430258" w14:textId="77777777" w:rsidR="00200D35" w:rsidRPr="00B50554" w:rsidRDefault="00200D35" w:rsidP="00472893">
      <w:pPr>
        <w:pStyle w:val="NormalWeb"/>
        <w:spacing w:before="0" w:beforeAutospacing="0" w:after="0" w:afterAutospacing="0" w:line="276" w:lineRule="auto"/>
        <w:rPr>
          <w:rFonts w:cs="Arial"/>
          <w:szCs w:val="22"/>
        </w:rPr>
      </w:pPr>
    </w:p>
    <w:p w14:paraId="2EC043A2" w14:textId="53BDA9CF" w:rsidR="00DF07C4" w:rsidRPr="00B50554" w:rsidRDefault="00DF07C4" w:rsidP="004C18BB">
      <w:pPr>
        <w:pStyle w:val="NormalWeb"/>
        <w:spacing w:before="0" w:beforeAutospacing="0" w:after="0" w:afterAutospacing="0" w:line="276" w:lineRule="auto"/>
        <w:rPr>
          <w:rFonts w:cs="Arial"/>
          <w:szCs w:val="22"/>
        </w:rPr>
      </w:pPr>
      <w:r w:rsidRPr="00B50554">
        <w:rPr>
          <w:rFonts w:cs="Arial"/>
          <w:szCs w:val="22"/>
        </w:rPr>
        <w:t xml:space="preserve">Del total de personas en proceso de reintegración que culminaron a la ruta de reintegración, el 25,5% terminaron básica primaria, el 16,2 % básica secundaria, y el 10,3% tienen estudios de educación superior (ARN, julio 2017). </w:t>
      </w:r>
    </w:p>
    <w:p w14:paraId="2E283AC0" w14:textId="77777777" w:rsidR="00200D35" w:rsidRPr="00B50554" w:rsidRDefault="00200D35" w:rsidP="004C18BB">
      <w:pPr>
        <w:pStyle w:val="NormalWeb"/>
        <w:spacing w:before="0" w:beforeAutospacing="0" w:after="0" w:afterAutospacing="0" w:line="276" w:lineRule="auto"/>
        <w:rPr>
          <w:rFonts w:cs="Arial"/>
          <w:szCs w:val="22"/>
        </w:rPr>
      </w:pPr>
    </w:p>
    <w:p w14:paraId="20EF7632" w14:textId="75D442FB" w:rsidR="00DF07C4" w:rsidRPr="00B50554" w:rsidRDefault="00DF07C4" w:rsidP="004C18BB">
      <w:pPr>
        <w:pStyle w:val="NormalWeb"/>
        <w:spacing w:before="0" w:beforeAutospacing="0" w:after="0" w:afterAutospacing="0" w:line="276" w:lineRule="auto"/>
        <w:rPr>
          <w:rFonts w:cs="Arial"/>
          <w:szCs w:val="22"/>
        </w:rPr>
      </w:pPr>
      <w:r w:rsidRPr="00B50554">
        <w:rPr>
          <w:rFonts w:cs="Arial"/>
          <w:szCs w:val="22"/>
        </w:rPr>
        <w:t>El 90% de las personas que ingresan al proceso llegan con algún tipo de afectación psico-social y 93% de las personas supera el proceso (ARN,2017)</w:t>
      </w:r>
    </w:p>
    <w:p w14:paraId="1D961590" w14:textId="77777777" w:rsidR="00DF07C4" w:rsidRPr="00203CD8" w:rsidRDefault="00DF07C4" w:rsidP="004C18BB">
      <w:pPr>
        <w:spacing w:line="276" w:lineRule="auto"/>
        <w:rPr>
          <w:rFonts w:eastAsia="Cambria" w:cs="Arial"/>
          <w:lang w:eastAsia="es-ES_tradnl"/>
        </w:rPr>
      </w:pPr>
    </w:p>
    <w:p w14:paraId="21C5EE09" w14:textId="58629557" w:rsidR="00DF07C4" w:rsidRPr="00350F0A" w:rsidRDefault="00DF07C4" w:rsidP="00590E52">
      <w:pPr>
        <w:pStyle w:val="Prrafodelista"/>
        <w:numPr>
          <w:ilvl w:val="0"/>
          <w:numId w:val="21"/>
        </w:numPr>
        <w:spacing w:after="0" w:line="276" w:lineRule="auto"/>
        <w:ind w:left="360"/>
        <w:rPr>
          <w:rFonts w:ascii="Arial" w:eastAsia="Cambria" w:hAnsi="Arial" w:cs="Arial"/>
          <w:sz w:val="20"/>
          <w:szCs w:val="20"/>
        </w:rPr>
      </w:pPr>
      <w:r w:rsidRPr="00350F0A">
        <w:rPr>
          <w:rFonts w:ascii="Arial" w:eastAsia="Cambria" w:hAnsi="Arial" w:cs="Arial"/>
          <w:sz w:val="20"/>
          <w:szCs w:val="20"/>
        </w:rPr>
        <w:t>Demanda Atendida en Población Desmovilizada</w:t>
      </w:r>
    </w:p>
    <w:p w14:paraId="59081048" w14:textId="77777777" w:rsidR="00200D35" w:rsidRPr="002634D3" w:rsidRDefault="00200D35" w:rsidP="004C18BB">
      <w:pPr>
        <w:pStyle w:val="Prrafodelista"/>
        <w:spacing w:after="0" w:line="276" w:lineRule="auto"/>
        <w:ind w:left="360"/>
        <w:rPr>
          <w:rFonts w:ascii="Arial" w:eastAsia="Cambria" w:hAnsi="Arial" w:cs="Arial"/>
          <w:color w:val="FF0000"/>
        </w:rPr>
      </w:pPr>
    </w:p>
    <w:p w14:paraId="50F14B85" w14:textId="77777777" w:rsidR="00203CD8" w:rsidRPr="00E7426A" w:rsidRDefault="00203CD8" w:rsidP="00203CD8">
      <w:pPr>
        <w:spacing w:line="276" w:lineRule="auto"/>
        <w:rPr>
          <w:rFonts w:cs="Arial"/>
        </w:rPr>
      </w:pPr>
      <w:r w:rsidRPr="00E7426A">
        <w:rPr>
          <w:rFonts w:cs="Arial"/>
        </w:rPr>
        <w:t>Durante el periodo 2019 – 2023 la demanda de atenciones en salud por parte de la población desmovilizada no presenta un patrón espacia, en la comparación de cada año se ven variaciones diferentes en cada localidad, se destaca que en los años 2020 y 2023 predomina las variaciones negativas frente al año anterior, mientras que en los años 2021 y 2022 se observa una tendencia hacia el aumento en las demandas frente al año anterior.</w:t>
      </w:r>
    </w:p>
    <w:p w14:paraId="53EB194A" w14:textId="77777777" w:rsidR="00203CD8" w:rsidRPr="00E7426A" w:rsidRDefault="00203CD8" w:rsidP="00203CD8">
      <w:pPr>
        <w:spacing w:line="276" w:lineRule="auto"/>
        <w:rPr>
          <w:rFonts w:eastAsiaTheme="minorHAnsi" w:cs="Arial"/>
          <w:szCs w:val="22"/>
        </w:rPr>
      </w:pPr>
    </w:p>
    <w:p w14:paraId="7D35FBE7" w14:textId="77777777" w:rsidR="00203CD8" w:rsidRPr="00E7426A" w:rsidRDefault="00203CD8" w:rsidP="00203CD8">
      <w:pPr>
        <w:pStyle w:val="NormalWeb"/>
        <w:spacing w:before="0" w:beforeAutospacing="0" w:after="0" w:afterAutospacing="0" w:line="276" w:lineRule="auto"/>
        <w:rPr>
          <w:rFonts w:cs="Arial"/>
          <w:szCs w:val="22"/>
        </w:rPr>
      </w:pPr>
      <w:r w:rsidRPr="00E7426A">
        <w:rPr>
          <w:rFonts w:cs="Arial"/>
          <w:szCs w:val="22"/>
        </w:rPr>
        <w:t>A continuación, se menciona el comportamiento de la diferencia porcentual de la demanda de atenciones a población desmovilizada en la ciudad de Bogotá:</w:t>
      </w:r>
    </w:p>
    <w:p w14:paraId="42EB8F1B" w14:textId="77777777" w:rsidR="00200D35" w:rsidRPr="002634D3" w:rsidRDefault="00200D35" w:rsidP="00472893">
      <w:pPr>
        <w:pStyle w:val="NormalWeb"/>
        <w:spacing w:before="0" w:beforeAutospacing="0" w:after="0" w:afterAutospacing="0" w:line="276" w:lineRule="auto"/>
        <w:rPr>
          <w:rFonts w:cs="Arial"/>
          <w:color w:val="FF0000"/>
          <w:szCs w:val="22"/>
        </w:rPr>
      </w:pPr>
    </w:p>
    <w:p w14:paraId="3C01D719" w14:textId="77777777" w:rsidR="004C18BB" w:rsidRDefault="004C18BB" w:rsidP="00472893">
      <w:pPr>
        <w:pStyle w:val="NormalWeb"/>
        <w:spacing w:before="0" w:beforeAutospacing="0" w:after="0" w:afterAutospacing="0" w:line="276" w:lineRule="auto"/>
        <w:rPr>
          <w:rFonts w:cs="Arial"/>
          <w:color w:val="FF0000"/>
          <w:szCs w:val="22"/>
        </w:rPr>
      </w:pPr>
    </w:p>
    <w:p w14:paraId="47F461EB" w14:textId="77777777" w:rsidR="004C18BB" w:rsidRDefault="004C18BB" w:rsidP="00472893">
      <w:pPr>
        <w:pStyle w:val="NormalWeb"/>
        <w:spacing w:before="0" w:beforeAutospacing="0" w:after="0" w:afterAutospacing="0" w:line="276" w:lineRule="auto"/>
        <w:rPr>
          <w:rFonts w:cs="Arial"/>
          <w:color w:val="FF0000"/>
          <w:szCs w:val="22"/>
        </w:rPr>
      </w:pPr>
    </w:p>
    <w:p w14:paraId="5ABF93D1" w14:textId="77777777" w:rsidR="004C18BB" w:rsidRDefault="004C18BB" w:rsidP="00472893">
      <w:pPr>
        <w:pStyle w:val="NormalWeb"/>
        <w:spacing w:before="0" w:beforeAutospacing="0" w:after="0" w:afterAutospacing="0" w:line="276" w:lineRule="auto"/>
        <w:rPr>
          <w:rFonts w:cs="Arial"/>
          <w:color w:val="FF0000"/>
          <w:szCs w:val="22"/>
        </w:rPr>
      </w:pPr>
    </w:p>
    <w:p w14:paraId="1B954F9B" w14:textId="77777777" w:rsidR="004C18BB" w:rsidRDefault="004C18BB" w:rsidP="00472893">
      <w:pPr>
        <w:pStyle w:val="NormalWeb"/>
        <w:spacing w:before="0" w:beforeAutospacing="0" w:after="0" w:afterAutospacing="0" w:line="276" w:lineRule="auto"/>
        <w:rPr>
          <w:rFonts w:cs="Arial"/>
          <w:color w:val="FF0000"/>
          <w:szCs w:val="22"/>
        </w:rPr>
      </w:pPr>
    </w:p>
    <w:p w14:paraId="6A61E925" w14:textId="77777777" w:rsidR="004C18BB" w:rsidRDefault="004C18BB" w:rsidP="00472893">
      <w:pPr>
        <w:pStyle w:val="NormalWeb"/>
        <w:spacing w:before="0" w:beforeAutospacing="0" w:after="0" w:afterAutospacing="0" w:line="276" w:lineRule="auto"/>
        <w:rPr>
          <w:rFonts w:cs="Arial"/>
          <w:color w:val="FF0000"/>
          <w:szCs w:val="22"/>
        </w:rPr>
      </w:pPr>
    </w:p>
    <w:p w14:paraId="62CFCC47" w14:textId="77777777" w:rsidR="004C18BB" w:rsidRDefault="004C18BB" w:rsidP="00472893">
      <w:pPr>
        <w:pStyle w:val="NormalWeb"/>
        <w:spacing w:before="0" w:beforeAutospacing="0" w:after="0" w:afterAutospacing="0" w:line="276" w:lineRule="auto"/>
        <w:rPr>
          <w:rFonts w:cs="Arial"/>
          <w:color w:val="FF0000"/>
          <w:szCs w:val="22"/>
        </w:rPr>
      </w:pPr>
    </w:p>
    <w:p w14:paraId="5109F5F0" w14:textId="77777777" w:rsidR="004C18BB" w:rsidRDefault="004C18BB" w:rsidP="00472893">
      <w:pPr>
        <w:pStyle w:val="NormalWeb"/>
        <w:spacing w:before="0" w:beforeAutospacing="0" w:after="0" w:afterAutospacing="0" w:line="276" w:lineRule="auto"/>
        <w:rPr>
          <w:rFonts w:cs="Arial"/>
          <w:color w:val="FF0000"/>
          <w:szCs w:val="22"/>
        </w:rPr>
      </w:pPr>
    </w:p>
    <w:p w14:paraId="772E45B3" w14:textId="77777777" w:rsidR="004C18BB" w:rsidRDefault="004C18BB" w:rsidP="00472893">
      <w:pPr>
        <w:pStyle w:val="NormalWeb"/>
        <w:spacing w:before="0" w:beforeAutospacing="0" w:after="0" w:afterAutospacing="0" w:line="276" w:lineRule="auto"/>
        <w:rPr>
          <w:rFonts w:cs="Arial"/>
          <w:color w:val="FF0000"/>
          <w:szCs w:val="22"/>
        </w:rPr>
      </w:pPr>
    </w:p>
    <w:p w14:paraId="62E9D4A7" w14:textId="77777777" w:rsidR="004C18BB" w:rsidRDefault="004C18BB" w:rsidP="00472893">
      <w:pPr>
        <w:pStyle w:val="NormalWeb"/>
        <w:spacing w:before="0" w:beforeAutospacing="0" w:after="0" w:afterAutospacing="0" w:line="276" w:lineRule="auto"/>
        <w:rPr>
          <w:rFonts w:cs="Arial"/>
          <w:color w:val="FF0000"/>
          <w:szCs w:val="22"/>
        </w:rPr>
      </w:pPr>
    </w:p>
    <w:p w14:paraId="26CECCBE" w14:textId="77777777" w:rsidR="004C18BB" w:rsidRPr="0080094B" w:rsidRDefault="004C18BB" w:rsidP="00472893">
      <w:pPr>
        <w:pStyle w:val="NormalWeb"/>
        <w:spacing w:before="0" w:beforeAutospacing="0" w:after="0" w:afterAutospacing="0" w:line="276" w:lineRule="auto"/>
        <w:rPr>
          <w:rFonts w:cs="Arial"/>
          <w:color w:val="FF0000"/>
          <w:szCs w:val="22"/>
        </w:rPr>
      </w:pPr>
    </w:p>
    <w:p w14:paraId="47CB1B77" w14:textId="176C3E3B" w:rsidR="00DF07C4" w:rsidRPr="0040746E" w:rsidRDefault="00981799" w:rsidP="0040746E">
      <w:pPr>
        <w:pStyle w:val="Descripcin"/>
        <w:keepNext/>
        <w:spacing w:after="0" w:line="276" w:lineRule="auto"/>
        <w:rPr>
          <w:rFonts w:cs="Arial"/>
          <w:bCs w:val="0"/>
          <w:i w:val="0"/>
          <w:sz w:val="20"/>
          <w:szCs w:val="20"/>
        </w:rPr>
      </w:pPr>
      <w:bookmarkStart w:id="166" w:name="_Toc168428790"/>
      <w:r w:rsidRPr="0040746E">
        <w:rPr>
          <w:rFonts w:cs="Arial"/>
          <w:bCs w:val="0"/>
          <w:i w:val="0"/>
          <w:sz w:val="20"/>
          <w:szCs w:val="20"/>
        </w:rPr>
        <w:lastRenderedPageBreak/>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4D2902">
        <w:rPr>
          <w:rFonts w:cs="Arial"/>
          <w:bCs w:val="0"/>
          <w:i w:val="0"/>
          <w:noProof/>
          <w:sz w:val="20"/>
          <w:szCs w:val="20"/>
        </w:rPr>
        <w:t>6</w:t>
      </w:r>
      <w:r w:rsidRPr="0040746E">
        <w:rPr>
          <w:rFonts w:cs="Arial"/>
          <w:bCs w:val="0"/>
          <w:i w:val="0"/>
          <w:sz w:val="20"/>
          <w:szCs w:val="20"/>
        </w:rPr>
        <w:fldChar w:fldCharType="end"/>
      </w:r>
      <w:r w:rsidRPr="0040746E">
        <w:rPr>
          <w:rFonts w:cs="Arial"/>
          <w:bCs w:val="0"/>
          <w:i w:val="0"/>
          <w:sz w:val="20"/>
          <w:szCs w:val="20"/>
        </w:rPr>
        <w:t xml:space="preserve">   </w:t>
      </w:r>
      <w:r w:rsidR="00FA6284" w:rsidRPr="0040746E">
        <w:rPr>
          <w:rFonts w:cs="Arial"/>
          <w:bCs w:val="0"/>
          <w:i w:val="0"/>
          <w:sz w:val="20"/>
          <w:szCs w:val="20"/>
        </w:rPr>
        <w:t>Diferencia porcentual demanda atenciones población desmovilizada</w:t>
      </w:r>
      <w:r w:rsidR="0040746E">
        <w:rPr>
          <w:rFonts w:cs="Arial"/>
          <w:bCs w:val="0"/>
          <w:i w:val="0"/>
          <w:sz w:val="20"/>
          <w:szCs w:val="20"/>
        </w:rPr>
        <w:t>. Bogotá D.C. años</w:t>
      </w:r>
      <w:r w:rsidR="00203CD8">
        <w:rPr>
          <w:rFonts w:cs="Arial"/>
          <w:bCs w:val="0"/>
          <w:i w:val="0"/>
          <w:sz w:val="20"/>
          <w:szCs w:val="20"/>
        </w:rPr>
        <w:t xml:space="preserve"> 2019 – 2023</w:t>
      </w:r>
      <w:r w:rsidR="00FA6284" w:rsidRPr="0040746E">
        <w:rPr>
          <w:rFonts w:cs="Arial"/>
          <w:bCs w:val="0"/>
          <w:i w:val="0"/>
          <w:sz w:val="20"/>
          <w:szCs w:val="20"/>
        </w:rPr>
        <w:t>.</w:t>
      </w:r>
      <w:bookmarkEnd w:id="166"/>
    </w:p>
    <w:p w14:paraId="15FC2203" w14:textId="51D6076C" w:rsidR="00FA6284" w:rsidRPr="0080094B" w:rsidRDefault="00203CD8" w:rsidP="00472893">
      <w:pPr>
        <w:spacing w:line="276" w:lineRule="auto"/>
        <w:jc w:val="center"/>
        <w:rPr>
          <w:rFonts w:cs="Arial"/>
        </w:rPr>
      </w:pPr>
      <w:r w:rsidRPr="00350F0A">
        <w:rPr>
          <w:rFonts w:cs="Arial"/>
          <w:noProof/>
          <w:sz w:val="18"/>
          <w:szCs w:val="18"/>
          <w:lang w:val="en-US" w:eastAsia="en-US"/>
        </w:rPr>
        <w:drawing>
          <wp:inline distT="0" distB="0" distL="0" distR="0" wp14:anchorId="1AE79C9E" wp14:editId="42701FD5">
            <wp:extent cx="4741847" cy="4799330"/>
            <wp:effectExtent l="19050" t="19050" r="20955" b="203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190130" name="Imagen 107619013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51095" cy="4808690"/>
                    </a:xfrm>
                    <a:prstGeom prst="rect">
                      <a:avLst/>
                    </a:prstGeom>
                    <a:ln w="6350">
                      <a:solidFill>
                        <a:sysClr val="windowText" lastClr="000000"/>
                      </a:solidFill>
                    </a:ln>
                  </pic:spPr>
                </pic:pic>
              </a:graphicData>
            </a:graphic>
          </wp:inline>
        </w:drawing>
      </w:r>
    </w:p>
    <w:p w14:paraId="0B77BF47" w14:textId="5556279B" w:rsidR="00203CD8" w:rsidRPr="00203CD8" w:rsidRDefault="00203CD8" w:rsidP="00203CD8">
      <w:pPr>
        <w:spacing w:line="276" w:lineRule="auto"/>
        <w:rPr>
          <w:rFonts w:cs="Arial"/>
          <w:sz w:val="16"/>
          <w:szCs w:val="14"/>
        </w:rPr>
      </w:pPr>
      <w:r w:rsidRPr="00203CD8">
        <w:rPr>
          <w:rFonts w:cs="Arial"/>
          <w:iCs/>
          <w:sz w:val="16"/>
          <w:szCs w:val="16"/>
        </w:rPr>
        <w:t xml:space="preserve">Fuente: Elaboración Dirección de Provisión de Servicios de Salud. Secretaría Distrital de Salud de Bogotá con </w:t>
      </w:r>
      <w:r w:rsidRPr="00203CD8">
        <w:rPr>
          <w:rFonts w:cs="Arial"/>
          <w:sz w:val="16"/>
          <w:szCs w:val="14"/>
        </w:rPr>
        <w:t>Base de datos RIPS SDS - No afiliados (vinculados) y atenciones parti</w:t>
      </w:r>
      <w:r>
        <w:rPr>
          <w:rFonts w:cs="Arial"/>
          <w:sz w:val="16"/>
          <w:szCs w:val="14"/>
        </w:rPr>
        <w:t>culares (Corte de recepción 2023</w:t>
      </w:r>
      <w:r w:rsidRPr="00203CD8">
        <w:rPr>
          <w:rFonts w:cs="Arial"/>
          <w:sz w:val="16"/>
          <w:szCs w:val="14"/>
        </w:rPr>
        <w:t>/12/31). Base de datos RIPS Ministerio de Salud - Población contributiva y sub</w:t>
      </w:r>
      <w:r>
        <w:rPr>
          <w:rFonts w:cs="Arial"/>
          <w:sz w:val="16"/>
          <w:szCs w:val="14"/>
        </w:rPr>
        <w:t>sidiada (Corte de recepción 2023</w:t>
      </w:r>
      <w:r w:rsidRPr="00203CD8">
        <w:rPr>
          <w:rFonts w:cs="Arial"/>
          <w:sz w:val="16"/>
          <w:szCs w:val="14"/>
        </w:rPr>
        <w:t>/12/31). Base de datos Población Especi</w:t>
      </w:r>
      <w:r>
        <w:rPr>
          <w:rFonts w:cs="Arial"/>
          <w:sz w:val="16"/>
          <w:szCs w:val="14"/>
        </w:rPr>
        <w:t>al - (Aseguramiento) (Corte 2023</w:t>
      </w:r>
      <w:r w:rsidRPr="00203CD8">
        <w:rPr>
          <w:rFonts w:cs="Arial"/>
          <w:sz w:val="16"/>
          <w:szCs w:val="14"/>
        </w:rPr>
        <w:t>/12/31).</w:t>
      </w:r>
    </w:p>
    <w:p w14:paraId="358D7150" w14:textId="3B1F4701" w:rsidR="00DF07C4" w:rsidRPr="0080094B" w:rsidRDefault="00B50554" w:rsidP="00B50554">
      <w:pPr>
        <w:tabs>
          <w:tab w:val="left" w:pos="2106"/>
        </w:tabs>
        <w:spacing w:line="276" w:lineRule="auto"/>
        <w:rPr>
          <w:rFonts w:eastAsia="Cambria" w:cs="Arial"/>
          <w:color w:val="FF0000"/>
        </w:rPr>
      </w:pPr>
      <w:r>
        <w:rPr>
          <w:rFonts w:eastAsia="Cambria" w:cs="Arial"/>
          <w:color w:val="FF0000"/>
        </w:rPr>
        <w:tab/>
      </w:r>
    </w:p>
    <w:p w14:paraId="0E40D8AA" w14:textId="32104D79" w:rsidR="00DF07C4" w:rsidRPr="002213AA" w:rsidRDefault="00B639F6" w:rsidP="00472893">
      <w:pPr>
        <w:pStyle w:val="NormalWeb"/>
        <w:spacing w:before="0" w:beforeAutospacing="0" w:after="0" w:afterAutospacing="0" w:line="276" w:lineRule="auto"/>
        <w:rPr>
          <w:rFonts w:cs="Arial"/>
          <w:szCs w:val="22"/>
        </w:rPr>
      </w:pPr>
      <w:bookmarkStart w:id="167" w:name="_Hlk116930413"/>
      <w:r w:rsidRPr="002213AA">
        <w:rPr>
          <w:rFonts w:cs="Arial"/>
          <w:szCs w:val="22"/>
        </w:rPr>
        <w:t>La demanda del 2019 a 2023</w:t>
      </w:r>
      <w:r w:rsidR="00DF07C4" w:rsidRPr="002213AA">
        <w:rPr>
          <w:rFonts w:cs="Arial"/>
          <w:szCs w:val="22"/>
        </w:rPr>
        <w:t xml:space="preserve"> refleja una tendencia al incremento sostenido,</w:t>
      </w:r>
      <w:bookmarkEnd w:id="167"/>
      <w:r w:rsidR="00DF07C4" w:rsidRPr="002213AA">
        <w:rPr>
          <w:rFonts w:cs="Arial"/>
          <w:szCs w:val="22"/>
        </w:rPr>
        <w:t xml:space="preserve"> con un</w:t>
      </w:r>
      <w:r w:rsidR="002213AA" w:rsidRPr="002213AA">
        <w:rPr>
          <w:rFonts w:cs="Arial"/>
          <w:szCs w:val="22"/>
        </w:rPr>
        <w:t xml:space="preserve"> mayor incremento en el año 2023. Para el 2020</w:t>
      </w:r>
      <w:r w:rsidR="00962DF1" w:rsidRPr="002213AA">
        <w:rPr>
          <w:rFonts w:cs="Arial"/>
          <w:szCs w:val="22"/>
        </w:rPr>
        <w:t xml:space="preserve"> se presentó</w:t>
      </w:r>
      <w:r w:rsidR="00DF07C4" w:rsidRPr="002213AA">
        <w:rPr>
          <w:rFonts w:cs="Arial"/>
          <w:szCs w:val="22"/>
        </w:rPr>
        <w:t xml:space="preserve"> un</w:t>
      </w:r>
      <w:r w:rsidR="00962DF1" w:rsidRPr="002213AA">
        <w:rPr>
          <w:rFonts w:cs="Arial"/>
          <w:szCs w:val="22"/>
        </w:rPr>
        <w:t>a disminución</w:t>
      </w:r>
      <w:r w:rsidR="00DF07C4" w:rsidRPr="002213AA">
        <w:rPr>
          <w:rFonts w:cs="Arial"/>
          <w:szCs w:val="22"/>
        </w:rPr>
        <w:t xml:space="preserve"> frente al año inmediatamente anterior. </w:t>
      </w:r>
    </w:p>
    <w:p w14:paraId="3F2B1D67" w14:textId="77777777" w:rsidR="00FD0241" w:rsidRPr="0080094B" w:rsidRDefault="00FD0241" w:rsidP="00472893">
      <w:pPr>
        <w:pStyle w:val="NormalWeb"/>
        <w:spacing w:before="0" w:beforeAutospacing="0" w:after="0" w:afterAutospacing="0" w:line="276" w:lineRule="auto"/>
        <w:rPr>
          <w:rFonts w:cs="Arial"/>
          <w:color w:val="FF0000"/>
          <w:szCs w:val="22"/>
        </w:rPr>
      </w:pPr>
    </w:p>
    <w:p w14:paraId="68C4B9FD" w14:textId="717ACADA" w:rsidR="00DF07C4" w:rsidRPr="0040746E" w:rsidRDefault="00225874" w:rsidP="0040746E">
      <w:pPr>
        <w:pStyle w:val="Descripcin"/>
        <w:keepNext/>
        <w:spacing w:after="0" w:line="276" w:lineRule="auto"/>
        <w:rPr>
          <w:rFonts w:cs="Arial"/>
          <w:bCs w:val="0"/>
          <w:i w:val="0"/>
          <w:sz w:val="20"/>
          <w:szCs w:val="20"/>
        </w:rPr>
      </w:pPr>
      <w:bookmarkStart w:id="168" w:name="_Toc102169631"/>
      <w:bookmarkStart w:id="169" w:name="_Toc120191140"/>
      <w:bookmarkStart w:id="170" w:name="_Toc168428733"/>
      <w:bookmarkStart w:id="171" w:name="_Hlk101988679"/>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B639F6">
        <w:rPr>
          <w:rFonts w:cs="Arial"/>
          <w:bCs w:val="0"/>
          <w:i w:val="0"/>
          <w:noProof/>
          <w:sz w:val="20"/>
          <w:szCs w:val="20"/>
        </w:rPr>
        <w:t>39</w:t>
      </w:r>
      <w:r w:rsidRPr="0040746E">
        <w:rPr>
          <w:rFonts w:cs="Arial"/>
          <w:bCs w:val="0"/>
          <w:i w:val="0"/>
          <w:sz w:val="20"/>
          <w:szCs w:val="20"/>
        </w:rPr>
        <w:fldChar w:fldCharType="end"/>
      </w:r>
      <w:r w:rsidRPr="0040746E">
        <w:rPr>
          <w:rFonts w:cs="Arial"/>
          <w:bCs w:val="0"/>
          <w:i w:val="0"/>
          <w:sz w:val="20"/>
          <w:szCs w:val="20"/>
        </w:rPr>
        <w:t xml:space="preserve">. </w:t>
      </w:r>
      <w:r w:rsidR="00DF07C4" w:rsidRPr="0040746E">
        <w:rPr>
          <w:rFonts w:cs="Arial"/>
          <w:bCs w:val="0"/>
          <w:i w:val="0"/>
          <w:sz w:val="20"/>
          <w:szCs w:val="20"/>
        </w:rPr>
        <w:t xml:space="preserve">Población Desmovilizada. </w:t>
      </w:r>
      <w:bookmarkEnd w:id="168"/>
      <w:r w:rsidR="00DF07C4" w:rsidRPr="0040746E">
        <w:rPr>
          <w:rFonts w:cs="Arial"/>
          <w:bCs w:val="0"/>
          <w:i w:val="0"/>
          <w:sz w:val="20"/>
          <w:szCs w:val="20"/>
        </w:rPr>
        <w:t>Bogotá D.C. Año 201</w:t>
      </w:r>
      <w:r w:rsidR="00B639F6">
        <w:rPr>
          <w:rFonts w:cs="Arial"/>
          <w:bCs w:val="0"/>
          <w:i w:val="0"/>
          <w:sz w:val="20"/>
          <w:szCs w:val="20"/>
        </w:rPr>
        <w:t>9</w:t>
      </w:r>
      <w:r w:rsidR="00DF07C4" w:rsidRPr="0040746E">
        <w:rPr>
          <w:rFonts w:cs="Arial"/>
          <w:bCs w:val="0"/>
          <w:i w:val="0"/>
          <w:sz w:val="20"/>
          <w:szCs w:val="20"/>
        </w:rPr>
        <w:t xml:space="preserve"> – 202</w:t>
      </w:r>
      <w:bookmarkEnd w:id="169"/>
      <w:r w:rsidR="00B639F6">
        <w:rPr>
          <w:rFonts w:cs="Arial"/>
          <w:bCs w:val="0"/>
          <w:i w:val="0"/>
          <w:sz w:val="20"/>
          <w:szCs w:val="20"/>
        </w:rPr>
        <w:t>3</w:t>
      </w:r>
      <w:bookmarkEnd w:id="170"/>
    </w:p>
    <w:tbl>
      <w:tblPr>
        <w:tblStyle w:val="Tabladecuadrcula5oscura-nfasis11"/>
        <w:tblW w:w="5000" w:type="pct"/>
        <w:tblLook w:val="04A0" w:firstRow="1" w:lastRow="0" w:firstColumn="1" w:lastColumn="0" w:noHBand="0" w:noVBand="1"/>
      </w:tblPr>
      <w:tblGrid>
        <w:gridCol w:w="1471"/>
        <w:gridCol w:w="1471"/>
        <w:gridCol w:w="1472"/>
        <w:gridCol w:w="1472"/>
        <w:gridCol w:w="1472"/>
        <w:gridCol w:w="1529"/>
      </w:tblGrid>
      <w:tr w:rsidR="00B50CF4" w:rsidRPr="00350F0A" w14:paraId="05D38FF7"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8" w:type="pct"/>
            <w:hideMark/>
          </w:tcPr>
          <w:p w14:paraId="65465196" w14:textId="20619609" w:rsidR="00B50CF4" w:rsidRPr="00350F0A" w:rsidRDefault="00B639F6" w:rsidP="00472893">
            <w:pPr>
              <w:spacing w:line="276" w:lineRule="auto"/>
              <w:jc w:val="center"/>
              <w:rPr>
                <w:rFonts w:cs="Arial"/>
                <w:b w:val="0"/>
                <w:bCs w:val="0"/>
                <w:sz w:val="18"/>
                <w:szCs w:val="18"/>
              </w:rPr>
            </w:pPr>
            <w:bookmarkStart w:id="172" w:name="_Hlk101987655"/>
            <w:bookmarkEnd w:id="171"/>
            <w:r w:rsidRPr="00350F0A">
              <w:rPr>
                <w:rFonts w:cs="Arial"/>
                <w:sz w:val="18"/>
                <w:szCs w:val="18"/>
              </w:rPr>
              <w:t>2019</w:t>
            </w:r>
          </w:p>
        </w:tc>
        <w:tc>
          <w:tcPr>
            <w:tcW w:w="828" w:type="pct"/>
            <w:hideMark/>
          </w:tcPr>
          <w:p w14:paraId="55B4E05A" w14:textId="35B1A47B" w:rsidR="00B50CF4" w:rsidRPr="00350F0A" w:rsidRDefault="00B639F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50F0A">
              <w:rPr>
                <w:rFonts w:cs="Arial"/>
                <w:sz w:val="18"/>
                <w:szCs w:val="18"/>
              </w:rPr>
              <w:t>2020</w:t>
            </w:r>
          </w:p>
        </w:tc>
        <w:tc>
          <w:tcPr>
            <w:tcW w:w="828" w:type="pct"/>
            <w:hideMark/>
          </w:tcPr>
          <w:p w14:paraId="170FB603" w14:textId="64CE0B4B" w:rsidR="00B50CF4" w:rsidRPr="00350F0A" w:rsidRDefault="00B639F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50F0A">
              <w:rPr>
                <w:rFonts w:cs="Arial"/>
                <w:sz w:val="18"/>
                <w:szCs w:val="18"/>
              </w:rPr>
              <w:t>2021</w:t>
            </w:r>
          </w:p>
        </w:tc>
        <w:tc>
          <w:tcPr>
            <w:tcW w:w="828" w:type="pct"/>
            <w:hideMark/>
          </w:tcPr>
          <w:p w14:paraId="50C65859" w14:textId="26AAD416" w:rsidR="00B50CF4" w:rsidRPr="00350F0A" w:rsidRDefault="00B639F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50F0A">
              <w:rPr>
                <w:rFonts w:cs="Arial"/>
                <w:sz w:val="18"/>
                <w:szCs w:val="18"/>
              </w:rPr>
              <w:t>2022</w:t>
            </w:r>
          </w:p>
        </w:tc>
        <w:tc>
          <w:tcPr>
            <w:tcW w:w="828" w:type="pct"/>
            <w:hideMark/>
          </w:tcPr>
          <w:p w14:paraId="64381E34" w14:textId="5B9BE2AB" w:rsidR="00B50CF4" w:rsidRPr="00350F0A" w:rsidRDefault="00B639F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50F0A">
              <w:rPr>
                <w:rFonts w:cs="Arial"/>
                <w:sz w:val="18"/>
                <w:szCs w:val="18"/>
              </w:rPr>
              <w:t>2023</w:t>
            </w:r>
          </w:p>
        </w:tc>
        <w:tc>
          <w:tcPr>
            <w:tcW w:w="860" w:type="pct"/>
            <w:hideMark/>
          </w:tcPr>
          <w:p w14:paraId="57EBA2DB" w14:textId="378CB06F" w:rsidR="00B50CF4" w:rsidRPr="00350F0A" w:rsidRDefault="00B50CF4"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50F0A">
              <w:rPr>
                <w:rFonts w:cs="Arial"/>
                <w:sz w:val="18"/>
                <w:szCs w:val="18"/>
              </w:rPr>
              <w:t>Total</w:t>
            </w:r>
          </w:p>
        </w:tc>
      </w:tr>
      <w:tr w:rsidR="00B50CF4" w:rsidRPr="00350F0A" w14:paraId="36404B2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8" w:type="pct"/>
          </w:tcPr>
          <w:p w14:paraId="5446EA8B" w14:textId="70A962B8" w:rsidR="00B50CF4" w:rsidRPr="00350F0A" w:rsidRDefault="00B639F6" w:rsidP="00B50CF4">
            <w:pPr>
              <w:spacing w:line="276" w:lineRule="auto"/>
              <w:jc w:val="center"/>
              <w:rPr>
                <w:rFonts w:cs="Arial"/>
                <w:color w:val="000000"/>
                <w:sz w:val="18"/>
                <w:szCs w:val="18"/>
              </w:rPr>
            </w:pPr>
            <w:r w:rsidRPr="00350F0A">
              <w:rPr>
                <w:rFonts w:cs="Arial"/>
                <w:color w:val="000000"/>
                <w:sz w:val="18"/>
                <w:szCs w:val="18"/>
              </w:rPr>
              <w:t>14.658</w:t>
            </w:r>
          </w:p>
        </w:tc>
        <w:tc>
          <w:tcPr>
            <w:tcW w:w="828" w:type="pct"/>
          </w:tcPr>
          <w:p w14:paraId="3FA0B32F" w14:textId="4FBC0250" w:rsidR="00B50CF4" w:rsidRPr="00350F0A" w:rsidRDefault="00B639F6" w:rsidP="00B50CF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50F0A">
              <w:rPr>
                <w:rFonts w:cs="Arial"/>
                <w:color w:val="000000"/>
                <w:sz w:val="18"/>
                <w:szCs w:val="18"/>
              </w:rPr>
              <w:t>13.371</w:t>
            </w:r>
          </w:p>
        </w:tc>
        <w:tc>
          <w:tcPr>
            <w:tcW w:w="828" w:type="pct"/>
          </w:tcPr>
          <w:p w14:paraId="1306E001" w14:textId="1C7B272D" w:rsidR="00B50CF4" w:rsidRPr="00350F0A" w:rsidRDefault="00B639F6" w:rsidP="00B50CF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50F0A">
              <w:rPr>
                <w:rFonts w:cs="Arial"/>
                <w:color w:val="000000"/>
                <w:sz w:val="18"/>
                <w:szCs w:val="18"/>
              </w:rPr>
              <w:t>17.046</w:t>
            </w:r>
          </w:p>
        </w:tc>
        <w:tc>
          <w:tcPr>
            <w:tcW w:w="828" w:type="pct"/>
          </w:tcPr>
          <w:p w14:paraId="09CC363F" w14:textId="16193A44" w:rsidR="00B50CF4" w:rsidRPr="00350F0A" w:rsidRDefault="00B639F6" w:rsidP="00B50CF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50F0A">
              <w:rPr>
                <w:rFonts w:cs="Arial"/>
                <w:color w:val="000000"/>
                <w:sz w:val="18"/>
                <w:szCs w:val="18"/>
              </w:rPr>
              <w:t>18.733</w:t>
            </w:r>
          </w:p>
        </w:tc>
        <w:tc>
          <w:tcPr>
            <w:tcW w:w="828" w:type="pct"/>
          </w:tcPr>
          <w:p w14:paraId="7A49C4FB" w14:textId="25701354" w:rsidR="00B50CF4" w:rsidRPr="00350F0A" w:rsidRDefault="00B639F6" w:rsidP="00B50CF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50F0A">
              <w:rPr>
                <w:rFonts w:cs="Arial"/>
                <w:color w:val="000000"/>
                <w:sz w:val="18"/>
                <w:szCs w:val="18"/>
              </w:rPr>
              <w:t>19.003</w:t>
            </w:r>
          </w:p>
        </w:tc>
        <w:tc>
          <w:tcPr>
            <w:tcW w:w="860" w:type="pct"/>
          </w:tcPr>
          <w:p w14:paraId="7B16D6ED" w14:textId="62DD36FD" w:rsidR="00B50CF4" w:rsidRPr="00350F0A" w:rsidRDefault="00B639F6" w:rsidP="00B50CF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50F0A">
              <w:rPr>
                <w:rFonts w:cs="Arial"/>
                <w:color w:val="000000"/>
                <w:sz w:val="18"/>
                <w:szCs w:val="18"/>
              </w:rPr>
              <w:t>82.811</w:t>
            </w:r>
          </w:p>
        </w:tc>
      </w:tr>
    </w:tbl>
    <w:p w14:paraId="63733B46" w14:textId="1D9C3A6D" w:rsidR="00DF07C4" w:rsidRDefault="00DF07C4" w:rsidP="00472893">
      <w:pPr>
        <w:spacing w:line="276" w:lineRule="auto"/>
        <w:rPr>
          <w:rFonts w:cs="Arial"/>
          <w:sz w:val="16"/>
          <w:szCs w:val="16"/>
        </w:rPr>
      </w:pPr>
      <w:r w:rsidRPr="0080094B">
        <w:rPr>
          <w:rFonts w:cs="Arial"/>
          <w:sz w:val="16"/>
          <w:szCs w:val="16"/>
        </w:rPr>
        <w:lastRenderedPageBreak/>
        <w:t>Fuente: Base de datos RIPS SDS 2004-202</w:t>
      </w:r>
      <w:r w:rsidR="00B639F6">
        <w:rPr>
          <w:rFonts w:cs="Arial"/>
          <w:sz w:val="16"/>
          <w:szCs w:val="16"/>
        </w:rPr>
        <w:t>3</w:t>
      </w:r>
      <w:r w:rsidRPr="0080094B">
        <w:rPr>
          <w:rFonts w:cs="Arial"/>
          <w:sz w:val="16"/>
          <w:szCs w:val="16"/>
        </w:rPr>
        <w:t>, población vinculada, desplazada, atenciones NO POS y particulares, Base de datos RIPS Ministerio de Salud 2009-202</w:t>
      </w:r>
      <w:r w:rsidR="00B639F6">
        <w:rPr>
          <w:rFonts w:cs="Arial"/>
          <w:sz w:val="16"/>
          <w:szCs w:val="16"/>
        </w:rPr>
        <w:t>3</w:t>
      </w:r>
      <w:r w:rsidRPr="0080094B">
        <w:rPr>
          <w:rFonts w:cs="Arial"/>
          <w:sz w:val="16"/>
          <w:szCs w:val="16"/>
        </w:rPr>
        <w:t>, población contributiva y subsidiada, Base de datos Población Especial - (Aseguramiento) (Corte 202</w:t>
      </w:r>
      <w:r w:rsidR="00B639F6">
        <w:rPr>
          <w:rFonts w:cs="Arial"/>
          <w:sz w:val="16"/>
          <w:szCs w:val="16"/>
        </w:rPr>
        <w:t>3</w:t>
      </w:r>
      <w:r w:rsidRPr="0080094B">
        <w:rPr>
          <w:rFonts w:cs="Arial"/>
          <w:sz w:val="16"/>
          <w:szCs w:val="16"/>
        </w:rPr>
        <w:t>/12/31)</w:t>
      </w:r>
    </w:p>
    <w:p w14:paraId="524FA384" w14:textId="77777777" w:rsidR="00565BD9" w:rsidRPr="0080094B" w:rsidRDefault="00565BD9" w:rsidP="00472893">
      <w:pPr>
        <w:spacing w:line="276" w:lineRule="auto"/>
        <w:rPr>
          <w:rFonts w:cs="Arial"/>
          <w:sz w:val="16"/>
          <w:szCs w:val="16"/>
        </w:rPr>
      </w:pPr>
    </w:p>
    <w:bookmarkEnd w:id="172"/>
    <w:p w14:paraId="6363A07E" w14:textId="38CE3B5E" w:rsidR="00DF07C4" w:rsidRPr="002213AA" w:rsidRDefault="00DF07C4" w:rsidP="00472893">
      <w:pPr>
        <w:spacing w:line="276" w:lineRule="auto"/>
        <w:rPr>
          <w:rFonts w:cs="Arial"/>
          <w:szCs w:val="22"/>
        </w:rPr>
      </w:pPr>
      <w:r w:rsidRPr="002213AA">
        <w:rPr>
          <w:rFonts w:cs="Arial"/>
          <w:szCs w:val="22"/>
        </w:rPr>
        <w:t>En el comportamiento por momento de curso de vida, la mayor demanda de servicios se concentra en la pob</w:t>
      </w:r>
      <w:r w:rsidR="00C035FD" w:rsidRPr="002213AA">
        <w:rPr>
          <w:rFonts w:cs="Arial"/>
          <w:szCs w:val="22"/>
        </w:rPr>
        <w:t>lación de 29 a 59 años con el 7</w:t>
      </w:r>
      <w:r w:rsidR="002213AA" w:rsidRPr="002213AA">
        <w:rPr>
          <w:rFonts w:cs="Arial"/>
          <w:szCs w:val="22"/>
        </w:rPr>
        <w:t>0,31% (N=58.223</w:t>
      </w:r>
      <w:r w:rsidRPr="002213AA">
        <w:rPr>
          <w:rFonts w:cs="Arial"/>
          <w:szCs w:val="22"/>
        </w:rPr>
        <w:t xml:space="preserve">), seguida de la de </w:t>
      </w:r>
      <w:r w:rsidR="002213AA" w:rsidRPr="002213AA">
        <w:rPr>
          <w:rFonts w:cs="Arial"/>
          <w:szCs w:val="22"/>
        </w:rPr>
        <w:t>población de 18 a 28 años con 12,86% (N=10.649</w:t>
      </w:r>
      <w:r w:rsidRPr="002213AA">
        <w:rPr>
          <w:rFonts w:cs="Arial"/>
          <w:szCs w:val="22"/>
        </w:rPr>
        <w:t>), principalmente.</w:t>
      </w:r>
    </w:p>
    <w:p w14:paraId="00110008" w14:textId="77777777" w:rsidR="00DF07C4" w:rsidRPr="0080094B" w:rsidRDefault="00DF07C4" w:rsidP="00472893">
      <w:pPr>
        <w:spacing w:line="276" w:lineRule="auto"/>
        <w:rPr>
          <w:rFonts w:cs="Arial"/>
          <w:szCs w:val="22"/>
        </w:rPr>
      </w:pPr>
    </w:p>
    <w:p w14:paraId="273AE8DB" w14:textId="6C8A261C" w:rsidR="00DF07C4" w:rsidRPr="0040746E" w:rsidRDefault="00225874" w:rsidP="0040746E">
      <w:pPr>
        <w:pStyle w:val="Descripcin"/>
        <w:keepNext/>
        <w:spacing w:after="0" w:line="276" w:lineRule="auto"/>
        <w:rPr>
          <w:rFonts w:cs="Arial"/>
          <w:bCs w:val="0"/>
          <w:i w:val="0"/>
          <w:sz w:val="20"/>
          <w:szCs w:val="20"/>
        </w:rPr>
      </w:pPr>
      <w:bookmarkStart w:id="173" w:name="_Toc102169632"/>
      <w:bookmarkStart w:id="174" w:name="_Toc120191141"/>
      <w:bookmarkStart w:id="175" w:name="_Toc168428734"/>
      <w:bookmarkStart w:id="176" w:name="_Hlk10198984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2213AA">
        <w:rPr>
          <w:rFonts w:cs="Arial"/>
          <w:bCs w:val="0"/>
          <w:i w:val="0"/>
          <w:noProof/>
          <w:sz w:val="20"/>
          <w:szCs w:val="20"/>
        </w:rPr>
        <w:t>40</w:t>
      </w:r>
      <w:r w:rsidRPr="0040746E">
        <w:rPr>
          <w:rFonts w:cs="Arial"/>
          <w:bCs w:val="0"/>
          <w:i w:val="0"/>
          <w:sz w:val="20"/>
          <w:szCs w:val="20"/>
        </w:rPr>
        <w:fldChar w:fldCharType="end"/>
      </w:r>
      <w:r w:rsidRPr="0040746E">
        <w:rPr>
          <w:rFonts w:cs="Arial"/>
          <w:bCs w:val="0"/>
          <w:i w:val="0"/>
          <w:sz w:val="20"/>
          <w:szCs w:val="20"/>
        </w:rPr>
        <w:t xml:space="preserve">. </w:t>
      </w:r>
      <w:r w:rsidR="00DF07C4" w:rsidRPr="0040746E">
        <w:rPr>
          <w:rFonts w:cs="Arial"/>
          <w:bCs w:val="0"/>
          <w:i w:val="0"/>
          <w:sz w:val="20"/>
          <w:szCs w:val="20"/>
        </w:rPr>
        <w:t xml:space="preserve">Población </w:t>
      </w:r>
      <w:bookmarkStart w:id="177" w:name="_Hlk101988959"/>
      <w:r w:rsidR="00DF07C4" w:rsidRPr="0040746E">
        <w:rPr>
          <w:rFonts w:cs="Arial"/>
          <w:bCs w:val="0"/>
          <w:i w:val="0"/>
          <w:sz w:val="20"/>
          <w:szCs w:val="20"/>
        </w:rPr>
        <w:t>Desmovilizada por Curso de Vida</w:t>
      </w:r>
      <w:bookmarkEnd w:id="173"/>
      <w:bookmarkEnd w:id="177"/>
      <w:r w:rsidR="00DF07C4" w:rsidRPr="0040746E">
        <w:rPr>
          <w:rFonts w:cs="Arial"/>
          <w:bCs w:val="0"/>
          <w:i w:val="0"/>
          <w:sz w:val="20"/>
          <w:szCs w:val="20"/>
        </w:rPr>
        <w:t>. Bogotá D.C. Año 201</w:t>
      </w:r>
      <w:r w:rsidR="002213AA">
        <w:rPr>
          <w:rFonts w:cs="Arial"/>
          <w:bCs w:val="0"/>
          <w:i w:val="0"/>
          <w:sz w:val="20"/>
          <w:szCs w:val="20"/>
        </w:rPr>
        <w:t>9</w:t>
      </w:r>
      <w:r w:rsidR="00DF07C4" w:rsidRPr="0040746E">
        <w:rPr>
          <w:rFonts w:cs="Arial"/>
          <w:bCs w:val="0"/>
          <w:i w:val="0"/>
          <w:sz w:val="20"/>
          <w:szCs w:val="20"/>
        </w:rPr>
        <w:t xml:space="preserve"> – 202</w:t>
      </w:r>
      <w:bookmarkEnd w:id="174"/>
      <w:r w:rsidR="002213AA">
        <w:rPr>
          <w:rFonts w:cs="Arial"/>
          <w:bCs w:val="0"/>
          <w:i w:val="0"/>
          <w:sz w:val="20"/>
          <w:szCs w:val="20"/>
        </w:rPr>
        <w:t>3</w:t>
      </w:r>
      <w:bookmarkEnd w:id="175"/>
    </w:p>
    <w:tbl>
      <w:tblPr>
        <w:tblStyle w:val="Tabladecuadrcula5oscura-nfasis11"/>
        <w:tblW w:w="5000" w:type="pct"/>
        <w:tblLook w:val="04A0" w:firstRow="1" w:lastRow="0" w:firstColumn="1" w:lastColumn="0" w:noHBand="0" w:noVBand="1"/>
      </w:tblPr>
      <w:tblGrid>
        <w:gridCol w:w="2545"/>
        <w:gridCol w:w="1266"/>
        <w:gridCol w:w="768"/>
        <w:gridCol w:w="768"/>
        <w:gridCol w:w="768"/>
        <w:gridCol w:w="768"/>
        <w:gridCol w:w="1337"/>
        <w:gridCol w:w="667"/>
      </w:tblGrid>
      <w:tr w:rsidR="002213AA" w:rsidRPr="002213AA" w14:paraId="49FB6EE5"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2" w:type="pct"/>
            <w:noWrap/>
            <w:hideMark/>
          </w:tcPr>
          <w:p w14:paraId="49FC99FC" w14:textId="0C026996" w:rsidR="002213AA" w:rsidRPr="002213AA" w:rsidRDefault="00E8178A" w:rsidP="00D038CC">
            <w:pPr>
              <w:spacing w:line="240" w:lineRule="auto"/>
              <w:jc w:val="center"/>
              <w:rPr>
                <w:rFonts w:cs="Arial"/>
                <w:b w:val="0"/>
                <w:bCs w:val="0"/>
                <w:sz w:val="18"/>
                <w:szCs w:val="18"/>
                <w:lang w:val="en-US"/>
              </w:rPr>
            </w:pPr>
            <w:bookmarkStart w:id="178" w:name="_Hlk101989038"/>
            <w:bookmarkEnd w:id="176"/>
            <w:r>
              <w:rPr>
                <w:rFonts w:cs="Arial"/>
                <w:sz w:val="18"/>
                <w:szCs w:val="18"/>
                <w:lang w:val="en-US"/>
              </w:rPr>
              <w:t>Curso de Vida</w:t>
            </w:r>
          </w:p>
        </w:tc>
        <w:tc>
          <w:tcPr>
            <w:tcW w:w="712" w:type="pct"/>
            <w:noWrap/>
            <w:hideMark/>
          </w:tcPr>
          <w:p w14:paraId="7AAC37DA"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2019</w:t>
            </w:r>
          </w:p>
        </w:tc>
        <w:tc>
          <w:tcPr>
            <w:tcW w:w="432" w:type="pct"/>
            <w:noWrap/>
            <w:hideMark/>
          </w:tcPr>
          <w:p w14:paraId="3BE7A832"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2020</w:t>
            </w:r>
          </w:p>
        </w:tc>
        <w:tc>
          <w:tcPr>
            <w:tcW w:w="432" w:type="pct"/>
            <w:noWrap/>
            <w:hideMark/>
          </w:tcPr>
          <w:p w14:paraId="412C65B3"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2021</w:t>
            </w:r>
          </w:p>
        </w:tc>
        <w:tc>
          <w:tcPr>
            <w:tcW w:w="432" w:type="pct"/>
            <w:noWrap/>
            <w:hideMark/>
          </w:tcPr>
          <w:p w14:paraId="5F464E34"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2022</w:t>
            </w:r>
          </w:p>
        </w:tc>
        <w:tc>
          <w:tcPr>
            <w:tcW w:w="432" w:type="pct"/>
            <w:noWrap/>
            <w:hideMark/>
          </w:tcPr>
          <w:p w14:paraId="27331A5A"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2023</w:t>
            </w:r>
          </w:p>
        </w:tc>
        <w:tc>
          <w:tcPr>
            <w:tcW w:w="752" w:type="pct"/>
            <w:noWrap/>
            <w:hideMark/>
          </w:tcPr>
          <w:p w14:paraId="6E86B307"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Total general</w:t>
            </w:r>
          </w:p>
        </w:tc>
        <w:tc>
          <w:tcPr>
            <w:tcW w:w="375" w:type="pct"/>
            <w:noWrap/>
            <w:hideMark/>
          </w:tcPr>
          <w:p w14:paraId="408F068F" w14:textId="77777777" w:rsidR="002213AA" w:rsidRPr="002213AA"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w:t>
            </w:r>
          </w:p>
        </w:tc>
      </w:tr>
      <w:tr w:rsidR="002213AA" w:rsidRPr="002213AA" w14:paraId="1A074C9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4DDA23F4" w14:textId="1C73D8FC"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1. De 0 a 5 años</w:t>
            </w:r>
          </w:p>
        </w:tc>
        <w:tc>
          <w:tcPr>
            <w:tcW w:w="712" w:type="pct"/>
            <w:noWrap/>
            <w:hideMark/>
          </w:tcPr>
          <w:p w14:paraId="44A21C89" w14:textId="4D63BD20"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264</w:t>
            </w:r>
          </w:p>
        </w:tc>
        <w:tc>
          <w:tcPr>
            <w:tcW w:w="432" w:type="pct"/>
            <w:noWrap/>
            <w:hideMark/>
          </w:tcPr>
          <w:p w14:paraId="1A2D85E5" w14:textId="792E4DC5"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172</w:t>
            </w:r>
          </w:p>
        </w:tc>
        <w:tc>
          <w:tcPr>
            <w:tcW w:w="432" w:type="pct"/>
            <w:noWrap/>
            <w:hideMark/>
          </w:tcPr>
          <w:p w14:paraId="5F7658AA" w14:textId="0D3863CD"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312</w:t>
            </w:r>
          </w:p>
        </w:tc>
        <w:tc>
          <w:tcPr>
            <w:tcW w:w="432" w:type="pct"/>
            <w:noWrap/>
            <w:hideMark/>
          </w:tcPr>
          <w:p w14:paraId="5A344D9E" w14:textId="4CAE7082"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475</w:t>
            </w:r>
          </w:p>
        </w:tc>
        <w:tc>
          <w:tcPr>
            <w:tcW w:w="432" w:type="pct"/>
            <w:noWrap/>
            <w:hideMark/>
          </w:tcPr>
          <w:p w14:paraId="23929AC4" w14:textId="51C9FB0F"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377</w:t>
            </w:r>
          </w:p>
        </w:tc>
        <w:tc>
          <w:tcPr>
            <w:tcW w:w="752" w:type="pct"/>
            <w:noWrap/>
            <w:hideMark/>
          </w:tcPr>
          <w:p w14:paraId="4A48080D" w14:textId="4B5C8BF4"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1.600</w:t>
            </w:r>
          </w:p>
        </w:tc>
        <w:tc>
          <w:tcPr>
            <w:tcW w:w="375" w:type="pct"/>
            <w:noWrap/>
            <w:hideMark/>
          </w:tcPr>
          <w:p w14:paraId="4869B310" w14:textId="08781E6F"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1,93</w:t>
            </w:r>
          </w:p>
        </w:tc>
      </w:tr>
      <w:tr w:rsidR="002213AA" w:rsidRPr="002213AA" w14:paraId="7BE015E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25115C20" w14:textId="015C7521"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2. De 6 a 11 años</w:t>
            </w:r>
          </w:p>
        </w:tc>
        <w:tc>
          <w:tcPr>
            <w:tcW w:w="712" w:type="pct"/>
            <w:noWrap/>
            <w:hideMark/>
          </w:tcPr>
          <w:p w14:paraId="2607FE5C" w14:textId="03EA300A"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844</w:t>
            </w:r>
          </w:p>
        </w:tc>
        <w:tc>
          <w:tcPr>
            <w:tcW w:w="432" w:type="pct"/>
            <w:noWrap/>
            <w:hideMark/>
          </w:tcPr>
          <w:p w14:paraId="1BB5D4E2" w14:textId="531E31B5"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455</w:t>
            </w:r>
          </w:p>
        </w:tc>
        <w:tc>
          <w:tcPr>
            <w:tcW w:w="432" w:type="pct"/>
            <w:noWrap/>
            <w:hideMark/>
          </w:tcPr>
          <w:p w14:paraId="29B4A431" w14:textId="04EAB699"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585</w:t>
            </w:r>
          </w:p>
        </w:tc>
        <w:tc>
          <w:tcPr>
            <w:tcW w:w="432" w:type="pct"/>
            <w:noWrap/>
            <w:hideMark/>
          </w:tcPr>
          <w:p w14:paraId="120BA739" w14:textId="3228561E"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482</w:t>
            </w:r>
          </w:p>
        </w:tc>
        <w:tc>
          <w:tcPr>
            <w:tcW w:w="432" w:type="pct"/>
            <w:noWrap/>
            <w:hideMark/>
          </w:tcPr>
          <w:p w14:paraId="641AEAC1" w14:textId="57115DEF"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411</w:t>
            </w:r>
          </w:p>
        </w:tc>
        <w:tc>
          <w:tcPr>
            <w:tcW w:w="752" w:type="pct"/>
            <w:noWrap/>
            <w:hideMark/>
          </w:tcPr>
          <w:p w14:paraId="77ACDF07" w14:textId="48497C2F"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2.777</w:t>
            </w:r>
          </w:p>
        </w:tc>
        <w:tc>
          <w:tcPr>
            <w:tcW w:w="375" w:type="pct"/>
            <w:noWrap/>
            <w:hideMark/>
          </w:tcPr>
          <w:p w14:paraId="3DF5057B" w14:textId="6E7130CB"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3,35</w:t>
            </w:r>
          </w:p>
        </w:tc>
      </w:tr>
      <w:tr w:rsidR="002213AA" w:rsidRPr="002213AA" w14:paraId="1823C80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5EB6018F" w14:textId="2DA838C9"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3. De 12 a 17 años</w:t>
            </w:r>
          </w:p>
        </w:tc>
        <w:tc>
          <w:tcPr>
            <w:tcW w:w="712" w:type="pct"/>
            <w:noWrap/>
            <w:hideMark/>
          </w:tcPr>
          <w:p w14:paraId="0766AA7D" w14:textId="0241D560"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502</w:t>
            </w:r>
          </w:p>
        </w:tc>
        <w:tc>
          <w:tcPr>
            <w:tcW w:w="432" w:type="pct"/>
            <w:noWrap/>
            <w:hideMark/>
          </w:tcPr>
          <w:p w14:paraId="08A7213B" w14:textId="42CAB905"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363</w:t>
            </w:r>
          </w:p>
        </w:tc>
        <w:tc>
          <w:tcPr>
            <w:tcW w:w="432" w:type="pct"/>
            <w:noWrap/>
            <w:hideMark/>
          </w:tcPr>
          <w:p w14:paraId="0EB2812B" w14:textId="142B7020"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550</w:t>
            </w:r>
          </w:p>
        </w:tc>
        <w:tc>
          <w:tcPr>
            <w:tcW w:w="432" w:type="pct"/>
            <w:noWrap/>
            <w:hideMark/>
          </w:tcPr>
          <w:p w14:paraId="711212F4" w14:textId="7FB7D9A2"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635</w:t>
            </w:r>
          </w:p>
        </w:tc>
        <w:tc>
          <w:tcPr>
            <w:tcW w:w="432" w:type="pct"/>
            <w:noWrap/>
            <w:hideMark/>
          </w:tcPr>
          <w:p w14:paraId="5D6E0DA7" w14:textId="68FFDED9"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970</w:t>
            </w:r>
          </w:p>
        </w:tc>
        <w:tc>
          <w:tcPr>
            <w:tcW w:w="752" w:type="pct"/>
            <w:noWrap/>
            <w:hideMark/>
          </w:tcPr>
          <w:p w14:paraId="620EB8FA" w14:textId="3526B532"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3.020</w:t>
            </w:r>
          </w:p>
        </w:tc>
        <w:tc>
          <w:tcPr>
            <w:tcW w:w="375" w:type="pct"/>
            <w:noWrap/>
            <w:hideMark/>
          </w:tcPr>
          <w:p w14:paraId="69DB2B94" w14:textId="4CB1D923"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3,65</w:t>
            </w:r>
          </w:p>
        </w:tc>
      </w:tr>
      <w:tr w:rsidR="002213AA" w:rsidRPr="002213AA" w14:paraId="41EDA9A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2FBD604D" w14:textId="2A345A0E"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4. De 18 a 28 años</w:t>
            </w:r>
          </w:p>
        </w:tc>
        <w:tc>
          <w:tcPr>
            <w:tcW w:w="712" w:type="pct"/>
            <w:noWrap/>
            <w:hideMark/>
          </w:tcPr>
          <w:p w14:paraId="0F2446D0" w14:textId="09ECAB7B"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2.192</w:t>
            </w:r>
          </w:p>
        </w:tc>
        <w:tc>
          <w:tcPr>
            <w:tcW w:w="432" w:type="pct"/>
            <w:noWrap/>
            <w:hideMark/>
          </w:tcPr>
          <w:p w14:paraId="7DBD4F0F" w14:textId="2E20B7D6"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2.006</w:t>
            </w:r>
          </w:p>
        </w:tc>
        <w:tc>
          <w:tcPr>
            <w:tcW w:w="432" w:type="pct"/>
            <w:noWrap/>
            <w:hideMark/>
          </w:tcPr>
          <w:p w14:paraId="628EE6D0" w14:textId="0A7232B7"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2.673</w:t>
            </w:r>
          </w:p>
        </w:tc>
        <w:tc>
          <w:tcPr>
            <w:tcW w:w="432" w:type="pct"/>
            <w:noWrap/>
            <w:hideMark/>
          </w:tcPr>
          <w:p w14:paraId="1F3996DA" w14:textId="3C00C40D"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1.896</w:t>
            </w:r>
          </w:p>
        </w:tc>
        <w:tc>
          <w:tcPr>
            <w:tcW w:w="432" w:type="pct"/>
            <w:noWrap/>
            <w:hideMark/>
          </w:tcPr>
          <w:p w14:paraId="7F5CE223" w14:textId="08A2E24F"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1.882</w:t>
            </w:r>
          </w:p>
        </w:tc>
        <w:tc>
          <w:tcPr>
            <w:tcW w:w="752" w:type="pct"/>
            <w:noWrap/>
            <w:hideMark/>
          </w:tcPr>
          <w:p w14:paraId="295C5AB8" w14:textId="412B2202"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10.649</w:t>
            </w:r>
          </w:p>
        </w:tc>
        <w:tc>
          <w:tcPr>
            <w:tcW w:w="375" w:type="pct"/>
            <w:noWrap/>
            <w:hideMark/>
          </w:tcPr>
          <w:p w14:paraId="5710FE03" w14:textId="4203DDAD"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12,86</w:t>
            </w:r>
          </w:p>
        </w:tc>
      </w:tr>
      <w:tr w:rsidR="002213AA" w:rsidRPr="002213AA" w14:paraId="603D671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55917EF2" w14:textId="16CF0D01"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5. De 29 a 59 años</w:t>
            </w:r>
          </w:p>
        </w:tc>
        <w:tc>
          <w:tcPr>
            <w:tcW w:w="712" w:type="pct"/>
            <w:noWrap/>
            <w:hideMark/>
          </w:tcPr>
          <w:p w14:paraId="49BFF49D" w14:textId="4E060B43"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10.117</w:t>
            </w:r>
          </w:p>
        </w:tc>
        <w:tc>
          <w:tcPr>
            <w:tcW w:w="432" w:type="pct"/>
            <w:noWrap/>
            <w:hideMark/>
          </w:tcPr>
          <w:p w14:paraId="6417F7AF" w14:textId="45B871C8"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9.416</w:t>
            </w:r>
          </w:p>
        </w:tc>
        <w:tc>
          <w:tcPr>
            <w:tcW w:w="432" w:type="pct"/>
            <w:noWrap/>
            <w:hideMark/>
          </w:tcPr>
          <w:p w14:paraId="0685EDD0" w14:textId="0B06F49C"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11.812</w:t>
            </w:r>
          </w:p>
        </w:tc>
        <w:tc>
          <w:tcPr>
            <w:tcW w:w="432" w:type="pct"/>
            <w:noWrap/>
            <w:hideMark/>
          </w:tcPr>
          <w:p w14:paraId="5B00F3FE" w14:textId="27552BC6"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13.355</w:t>
            </w:r>
          </w:p>
        </w:tc>
        <w:tc>
          <w:tcPr>
            <w:tcW w:w="432" w:type="pct"/>
            <w:noWrap/>
            <w:hideMark/>
          </w:tcPr>
          <w:p w14:paraId="4E9D304A" w14:textId="1E3B0ACC"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13.523</w:t>
            </w:r>
          </w:p>
        </w:tc>
        <w:tc>
          <w:tcPr>
            <w:tcW w:w="752" w:type="pct"/>
            <w:noWrap/>
            <w:hideMark/>
          </w:tcPr>
          <w:p w14:paraId="7F5258A0" w14:textId="2FFB69F9"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58.223</w:t>
            </w:r>
          </w:p>
        </w:tc>
        <w:tc>
          <w:tcPr>
            <w:tcW w:w="375" w:type="pct"/>
            <w:noWrap/>
            <w:hideMark/>
          </w:tcPr>
          <w:p w14:paraId="151EF8D9" w14:textId="0EA5E637" w:rsidR="002213AA" w:rsidRPr="002213AA"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70,31</w:t>
            </w:r>
          </w:p>
        </w:tc>
      </w:tr>
      <w:tr w:rsidR="002213AA" w:rsidRPr="002213AA" w14:paraId="75061B2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2" w:type="pct"/>
            <w:noWrap/>
            <w:hideMark/>
          </w:tcPr>
          <w:p w14:paraId="2EA8910F" w14:textId="5317C729" w:rsidR="002213AA" w:rsidRPr="002213AA" w:rsidRDefault="002213AA" w:rsidP="00D038CC">
            <w:pPr>
              <w:spacing w:line="240" w:lineRule="auto"/>
              <w:jc w:val="center"/>
              <w:rPr>
                <w:rFonts w:cs="Arial"/>
                <w:color w:val="000000"/>
                <w:sz w:val="18"/>
                <w:szCs w:val="18"/>
                <w:lang w:val="en-US"/>
              </w:rPr>
            </w:pPr>
            <w:r w:rsidRPr="002213AA">
              <w:rPr>
                <w:rFonts w:cs="Arial"/>
                <w:color w:val="000000"/>
                <w:sz w:val="18"/>
                <w:szCs w:val="18"/>
                <w:lang w:val="en-US"/>
              </w:rPr>
              <w:t>6. De 60 y más años</w:t>
            </w:r>
          </w:p>
        </w:tc>
        <w:tc>
          <w:tcPr>
            <w:tcW w:w="712" w:type="pct"/>
            <w:noWrap/>
            <w:hideMark/>
          </w:tcPr>
          <w:p w14:paraId="13D1ACAA" w14:textId="241C2B55"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739</w:t>
            </w:r>
          </w:p>
        </w:tc>
        <w:tc>
          <w:tcPr>
            <w:tcW w:w="432" w:type="pct"/>
            <w:noWrap/>
            <w:hideMark/>
          </w:tcPr>
          <w:p w14:paraId="6DD9C2C8" w14:textId="75C65CDD"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959</w:t>
            </w:r>
          </w:p>
        </w:tc>
        <w:tc>
          <w:tcPr>
            <w:tcW w:w="432" w:type="pct"/>
            <w:noWrap/>
            <w:hideMark/>
          </w:tcPr>
          <w:p w14:paraId="5612685E" w14:textId="61CAF17C"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1.114</w:t>
            </w:r>
          </w:p>
        </w:tc>
        <w:tc>
          <w:tcPr>
            <w:tcW w:w="432" w:type="pct"/>
            <w:noWrap/>
            <w:hideMark/>
          </w:tcPr>
          <w:p w14:paraId="1B3AC5C7" w14:textId="0BCA5E49"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1.890</w:t>
            </w:r>
          </w:p>
        </w:tc>
        <w:tc>
          <w:tcPr>
            <w:tcW w:w="432" w:type="pct"/>
            <w:noWrap/>
            <w:hideMark/>
          </w:tcPr>
          <w:p w14:paraId="38C21EC9" w14:textId="41F719C8"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1.840</w:t>
            </w:r>
          </w:p>
        </w:tc>
        <w:tc>
          <w:tcPr>
            <w:tcW w:w="752" w:type="pct"/>
            <w:noWrap/>
            <w:hideMark/>
          </w:tcPr>
          <w:p w14:paraId="0A23E767" w14:textId="32FE9412"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6.542</w:t>
            </w:r>
          </w:p>
        </w:tc>
        <w:tc>
          <w:tcPr>
            <w:tcW w:w="375" w:type="pct"/>
            <w:noWrap/>
            <w:hideMark/>
          </w:tcPr>
          <w:p w14:paraId="1E7120DA" w14:textId="25C10128" w:rsidR="002213AA" w:rsidRPr="002213AA"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7,90</w:t>
            </w:r>
          </w:p>
        </w:tc>
      </w:tr>
      <w:tr w:rsidR="002213AA" w:rsidRPr="002213AA" w14:paraId="7008AD29"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2" w:type="pct"/>
            <w:noWrap/>
            <w:hideMark/>
          </w:tcPr>
          <w:p w14:paraId="064C2D04" w14:textId="77777777" w:rsidR="002213AA" w:rsidRPr="007E3EF8" w:rsidRDefault="002213AA" w:rsidP="00D038CC">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12" w:type="pct"/>
            <w:noWrap/>
            <w:hideMark/>
          </w:tcPr>
          <w:p w14:paraId="3367AC86" w14:textId="1B3C725D"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14.658</w:t>
            </w:r>
          </w:p>
        </w:tc>
        <w:tc>
          <w:tcPr>
            <w:tcW w:w="432" w:type="pct"/>
            <w:noWrap/>
            <w:hideMark/>
          </w:tcPr>
          <w:p w14:paraId="2B5261C1" w14:textId="79CC070B"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13.371</w:t>
            </w:r>
          </w:p>
        </w:tc>
        <w:tc>
          <w:tcPr>
            <w:tcW w:w="432" w:type="pct"/>
            <w:noWrap/>
            <w:hideMark/>
          </w:tcPr>
          <w:p w14:paraId="127CF11F" w14:textId="13E66BA0"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17.046</w:t>
            </w:r>
          </w:p>
        </w:tc>
        <w:tc>
          <w:tcPr>
            <w:tcW w:w="432" w:type="pct"/>
            <w:noWrap/>
            <w:hideMark/>
          </w:tcPr>
          <w:p w14:paraId="5E3AFB17" w14:textId="7EFEB438"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18.733</w:t>
            </w:r>
          </w:p>
        </w:tc>
        <w:tc>
          <w:tcPr>
            <w:tcW w:w="432" w:type="pct"/>
            <w:noWrap/>
            <w:hideMark/>
          </w:tcPr>
          <w:p w14:paraId="17BF907A" w14:textId="2D3F41C8"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19.003</w:t>
            </w:r>
          </w:p>
        </w:tc>
        <w:tc>
          <w:tcPr>
            <w:tcW w:w="752" w:type="pct"/>
            <w:noWrap/>
            <w:hideMark/>
          </w:tcPr>
          <w:p w14:paraId="2B165A1C" w14:textId="0A1FF3BD"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82.811</w:t>
            </w:r>
          </w:p>
        </w:tc>
        <w:tc>
          <w:tcPr>
            <w:tcW w:w="375" w:type="pct"/>
            <w:noWrap/>
            <w:hideMark/>
          </w:tcPr>
          <w:p w14:paraId="138BAA15" w14:textId="683733EB"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28A201B3" w14:textId="1A4DA0C7" w:rsidR="00DF07C4" w:rsidRPr="0080094B" w:rsidRDefault="00DF07C4" w:rsidP="00472893">
      <w:pPr>
        <w:spacing w:line="276" w:lineRule="auto"/>
        <w:rPr>
          <w:rFonts w:cs="Arial"/>
          <w:sz w:val="16"/>
          <w:szCs w:val="16"/>
        </w:rPr>
      </w:pPr>
      <w:r w:rsidRPr="0080094B">
        <w:rPr>
          <w:rFonts w:cs="Arial"/>
          <w:sz w:val="16"/>
          <w:szCs w:val="16"/>
        </w:rPr>
        <w:t xml:space="preserve">Fuente: </w:t>
      </w:r>
      <w:r w:rsidR="002213AA">
        <w:rPr>
          <w:rFonts w:cs="Arial"/>
          <w:sz w:val="16"/>
          <w:szCs w:val="16"/>
        </w:rPr>
        <w:t>Base de datos RIPS SDS 2004-2023</w:t>
      </w:r>
      <w:r w:rsidRPr="0080094B">
        <w:rPr>
          <w:rFonts w:cs="Arial"/>
          <w:sz w:val="16"/>
          <w:szCs w:val="16"/>
        </w:rPr>
        <w:t>, población vinculada, desplazada, atenciones NO POS y particulares, Base de datos RI</w:t>
      </w:r>
      <w:r w:rsidR="002213AA">
        <w:rPr>
          <w:rFonts w:cs="Arial"/>
          <w:sz w:val="16"/>
          <w:szCs w:val="16"/>
        </w:rPr>
        <w:t>PS Ministerio de Salud 2009-2023</w:t>
      </w:r>
      <w:r w:rsidRPr="0080094B">
        <w:rPr>
          <w:rFonts w:cs="Arial"/>
          <w:sz w:val="16"/>
          <w:szCs w:val="16"/>
        </w:rPr>
        <w:t>, población contributiva y subsidiada, Base de datos Población Especial - (Asegurami</w:t>
      </w:r>
      <w:r w:rsidR="002213AA">
        <w:rPr>
          <w:rFonts w:cs="Arial"/>
          <w:sz w:val="16"/>
          <w:szCs w:val="16"/>
        </w:rPr>
        <w:t>ento) (Corte 2023</w:t>
      </w:r>
      <w:r w:rsidRPr="0080094B">
        <w:rPr>
          <w:rFonts w:cs="Arial"/>
          <w:sz w:val="16"/>
          <w:szCs w:val="16"/>
        </w:rPr>
        <w:t>/12/31)</w:t>
      </w:r>
    </w:p>
    <w:bookmarkEnd w:id="178"/>
    <w:p w14:paraId="6A27F688" w14:textId="77777777" w:rsidR="00DF07C4" w:rsidRPr="0080094B" w:rsidRDefault="00DF07C4" w:rsidP="00472893">
      <w:pPr>
        <w:spacing w:line="276" w:lineRule="auto"/>
        <w:rPr>
          <w:rFonts w:eastAsia="Cambria" w:cs="Arial"/>
          <w:szCs w:val="22"/>
        </w:rPr>
      </w:pPr>
    </w:p>
    <w:p w14:paraId="1A29BCB0" w14:textId="78C85602" w:rsidR="00DF07C4" w:rsidRPr="002213AA" w:rsidRDefault="00DF07C4" w:rsidP="00472893">
      <w:pPr>
        <w:spacing w:line="276" w:lineRule="auto"/>
        <w:rPr>
          <w:rFonts w:cs="Arial"/>
          <w:szCs w:val="22"/>
        </w:rPr>
      </w:pPr>
      <w:bookmarkStart w:id="179" w:name="_Hlk116930451"/>
      <w:r w:rsidRPr="002213AA">
        <w:rPr>
          <w:rFonts w:cs="Arial"/>
          <w:szCs w:val="22"/>
        </w:rPr>
        <w:t>El comportamiento</w:t>
      </w:r>
      <w:r w:rsidR="002213AA" w:rsidRPr="002213AA">
        <w:rPr>
          <w:rFonts w:cs="Arial"/>
          <w:szCs w:val="22"/>
        </w:rPr>
        <w:t xml:space="preserve"> por ámbito de atención del 2019 a 2023</w:t>
      </w:r>
      <w:r w:rsidRPr="002213AA">
        <w:rPr>
          <w:rFonts w:cs="Arial"/>
          <w:szCs w:val="22"/>
        </w:rPr>
        <w:t xml:space="preserve"> refleja una tendencia al incremento de demanda en todos los servicios.  La demanda se concentra principalm</w:t>
      </w:r>
      <w:r w:rsidR="002213AA" w:rsidRPr="002213AA">
        <w:rPr>
          <w:rFonts w:cs="Arial"/>
          <w:szCs w:val="22"/>
        </w:rPr>
        <w:t>ente en procedimientos con el 68,88</w:t>
      </w:r>
      <w:r w:rsidRPr="002213AA">
        <w:rPr>
          <w:rFonts w:cs="Arial"/>
          <w:szCs w:val="22"/>
        </w:rPr>
        <w:t xml:space="preserve">%, </w:t>
      </w:r>
      <w:bookmarkEnd w:id="179"/>
      <w:r w:rsidRPr="002213AA">
        <w:rPr>
          <w:rFonts w:cs="Arial"/>
          <w:szCs w:val="22"/>
        </w:rPr>
        <w:t>seguido de las atenciones por co</w:t>
      </w:r>
      <w:r w:rsidR="002213AA" w:rsidRPr="002213AA">
        <w:rPr>
          <w:rFonts w:cs="Arial"/>
          <w:szCs w:val="22"/>
        </w:rPr>
        <w:t>nsulta externa con el 28,8</w:t>
      </w:r>
      <w:r w:rsidR="00F57072" w:rsidRPr="002213AA">
        <w:rPr>
          <w:rFonts w:cs="Arial"/>
          <w:szCs w:val="22"/>
        </w:rPr>
        <w:t>9</w:t>
      </w:r>
      <w:r w:rsidRPr="002213AA">
        <w:rPr>
          <w:rFonts w:cs="Arial"/>
          <w:szCs w:val="22"/>
        </w:rPr>
        <w:t xml:space="preserve">%, y el </w:t>
      </w:r>
      <w:r w:rsidR="002213AA" w:rsidRPr="002213AA">
        <w:rPr>
          <w:rFonts w:cs="Arial"/>
          <w:szCs w:val="22"/>
        </w:rPr>
        <w:t>1,55% en urgencias y el 0,68</w:t>
      </w:r>
      <w:r w:rsidRPr="002213AA">
        <w:rPr>
          <w:rFonts w:cs="Arial"/>
          <w:szCs w:val="22"/>
        </w:rPr>
        <w:t>% en hospitalización.</w:t>
      </w:r>
    </w:p>
    <w:p w14:paraId="4E387A63" w14:textId="77777777" w:rsidR="00DF07C4" w:rsidRPr="0080094B" w:rsidRDefault="00DF07C4" w:rsidP="00472893">
      <w:pPr>
        <w:spacing w:line="276" w:lineRule="auto"/>
        <w:rPr>
          <w:rFonts w:cs="Arial"/>
          <w:szCs w:val="22"/>
        </w:rPr>
      </w:pPr>
    </w:p>
    <w:p w14:paraId="67BC089F" w14:textId="2CCEC2CB" w:rsidR="00DF07C4" w:rsidRDefault="009D0BBB" w:rsidP="0040746E">
      <w:pPr>
        <w:pStyle w:val="Descripcin"/>
        <w:keepNext/>
        <w:spacing w:after="0" w:line="276" w:lineRule="auto"/>
        <w:rPr>
          <w:rFonts w:cs="Arial"/>
          <w:bCs w:val="0"/>
          <w:i w:val="0"/>
          <w:sz w:val="20"/>
          <w:szCs w:val="20"/>
        </w:rPr>
      </w:pPr>
      <w:bookmarkStart w:id="180" w:name="_Toc102169633"/>
      <w:bookmarkStart w:id="181" w:name="_Toc120191142"/>
      <w:bookmarkStart w:id="182" w:name="_Toc16842873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2213AA">
        <w:rPr>
          <w:rFonts w:cs="Arial"/>
          <w:bCs w:val="0"/>
          <w:i w:val="0"/>
          <w:noProof/>
          <w:sz w:val="20"/>
          <w:szCs w:val="20"/>
        </w:rPr>
        <w:t>41</w:t>
      </w:r>
      <w:r w:rsidRPr="0040746E">
        <w:rPr>
          <w:rFonts w:cs="Arial"/>
          <w:bCs w:val="0"/>
          <w:i w:val="0"/>
          <w:sz w:val="20"/>
          <w:szCs w:val="20"/>
        </w:rPr>
        <w:fldChar w:fldCharType="end"/>
      </w:r>
      <w:r w:rsidRPr="0040746E">
        <w:rPr>
          <w:rFonts w:cs="Arial"/>
          <w:bCs w:val="0"/>
          <w:i w:val="0"/>
          <w:sz w:val="20"/>
          <w:szCs w:val="20"/>
        </w:rPr>
        <w:t>.</w:t>
      </w:r>
      <w:r w:rsidR="009870FD">
        <w:rPr>
          <w:rFonts w:cs="Arial"/>
          <w:bCs w:val="0"/>
          <w:i w:val="0"/>
          <w:sz w:val="20"/>
          <w:szCs w:val="20"/>
        </w:rPr>
        <w:t xml:space="preserve"> </w:t>
      </w:r>
      <w:r w:rsidR="00DF07C4" w:rsidRPr="0040746E">
        <w:rPr>
          <w:rFonts w:cs="Arial"/>
          <w:bCs w:val="0"/>
          <w:i w:val="0"/>
          <w:sz w:val="20"/>
          <w:szCs w:val="20"/>
        </w:rPr>
        <w:t xml:space="preserve">Demanda Población Desmovilizada por tipo de servicios. </w:t>
      </w:r>
      <w:bookmarkEnd w:id="180"/>
      <w:r w:rsidR="00DF07C4" w:rsidRPr="0040746E">
        <w:rPr>
          <w:rFonts w:cs="Arial"/>
          <w:bCs w:val="0"/>
          <w:i w:val="0"/>
          <w:sz w:val="20"/>
          <w:szCs w:val="20"/>
        </w:rPr>
        <w:t>Bogotá D.C. Año 201</w:t>
      </w:r>
      <w:r w:rsidR="002213AA">
        <w:rPr>
          <w:rFonts w:cs="Arial"/>
          <w:bCs w:val="0"/>
          <w:i w:val="0"/>
          <w:sz w:val="20"/>
          <w:szCs w:val="20"/>
        </w:rPr>
        <w:t>9</w:t>
      </w:r>
      <w:r w:rsidR="00DF07C4" w:rsidRPr="0040746E">
        <w:rPr>
          <w:rFonts w:cs="Arial"/>
          <w:bCs w:val="0"/>
          <w:i w:val="0"/>
          <w:sz w:val="20"/>
          <w:szCs w:val="20"/>
        </w:rPr>
        <w:t>– 202</w:t>
      </w:r>
      <w:bookmarkEnd w:id="181"/>
      <w:r w:rsidR="002213AA">
        <w:rPr>
          <w:rFonts w:cs="Arial"/>
          <w:bCs w:val="0"/>
          <w:i w:val="0"/>
          <w:sz w:val="20"/>
          <w:szCs w:val="20"/>
        </w:rPr>
        <w:t>3</w:t>
      </w:r>
      <w:bookmarkEnd w:id="182"/>
    </w:p>
    <w:tbl>
      <w:tblPr>
        <w:tblStyle w:val="Tabladecuadrcula5oscura-nfasis11"/>
        <w:tblW w:w="5000" w:type="pct"/>
        <w:tblLook w:val="04A0" w:firstRow="1" w:lastRow="0" w:firstColumn="1" w:lastColumn="0" w:noHBand="0" w:noVBand="1"/>
      </w:tblPr>
      <w:tblGrid>
        <w:gridCol w:w="2546"/>
        <w:gridCol w:w="1265"/>
        <w:gridCol w:w="768"/>
        <w:gridCol w:w="768"/>
        <w:gridCol w:w="768"/>
        <w:gridCol w:w="768"/>
        <w:gridCol w:w="1337"/>
        <w:gridCol w:w="667"/>
      </w:tblGrid>
      <w:tr w:rsidR="002213AA" w:rsidRPr="003E485C" w14:paraId="56214D15"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3" w:type="pct"/>
            <w:noWrap/>
            <w:hideMark/>
          </w:tcPr>
          <w:p w14:paraId="4CC65E46" w14:textId="05AF1838" w:rsidR="002213AA" w:rsidRPr="00D038CC" w:rsidRDefault="00D35628" w:rsidP="00E8178A">
            <w:pPr>
              <w:spacing w:line="240" w:lineRule="auto"/>
              <w:jc w:val="center"/>
              <w:rPr>
                <w:rFonts w:cs="Arial"/>
                <w:b w:val="0"/>
                <w:bCs w:val="0"/>
                <w:sz w:val="18"/>
                <w:szCs w:val="18"/>
                <w:lang w:val="en-US"/>
              </w:rPr>
            </w:pPr>
            <w:r>
              <w:rPr>
                <w:rFonts w:cs="Arial"/>
                <w:sz w:val="18"/>
                <w:szCs w:val="18"/>
                <w:lang w:val="en-US"/>
              </w:rPr>
              <w:t>Tipo de Atenció</w:t>
            </w:r>
            <w:r w:rsidR="00E8178A">
              <w:rPr>
                <w:rFonts w:cs="Arial"/>
                <w:sz w:val="18"/>
                <w:szCs w:val="18"/>
                <w:lang w:val="en-US"/>
              </w:rPr>
              <w:t>n</w:t>
            </w:r>
          </w:p>
        </w:tc>
        <w:tc>
          <w:tcPr>
            <w:tcW w:w="712" w:type="pct"/>
            <w:noWrap/>
            <w:hideMark/>
          </w:tcPr>
          <w:p w14:paraId="711B79D2"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2019</w:t>
            </w:r>
          </w:p>
        </w:tc>
        <w:tc>
          <w:tcPr>
            <w:tcW w:w="432" w:type="pct"/>
            <w:noWrap/>
            <w:hideMark/>
          </w:tcPr>
          <w:p w14:paraId="461D57B0"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2020</w:t>
            </w:r>
          </w:p>
        </w:tc>
        <w:tc>
          <w:tcPr>
            <w:tcW w:w="432" w:type="pct"/>
            <w:noWrap/>
            <w:hideMark/>
          </w:tcPr>
          <w:p w14:paraId="6EB9D214"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2021</w:t>
            </w:r>
          </w:p>
        </w:tc>
        <w:tc>
          <w:tcPr>
            <w:tcW w:w="432" w:type="pct"/>
            <w:noWrap/>
            <w:hideMark/>
          </w:tcPr>
          <w:p w14:paraId="69BD2C9E"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2022</w:t>
            </w:r>
          </w:p>
        </w:tc>
        <w:tc>
          <w:tcPr>
            <w:tcW w:w="432" w:type="pct"/>
            <w:noWrap/>
            <w:hideMark/>
          </w:tcPr>
          <w:p w14:paraId="1965A435"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2023</w:t>
            </w:r>
          </w:p>
        </w:tc>
        <w:tc>
          <w:tcPr>
            <w:tcW w:w="752" w:type="pct"/>
            <w:noWrap/>
            <w:hideMark/>
          </w:tcPr>
          <w:p w14:paraId="6B5953ED"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Total general</w:t>
            </w:r>
          </w:p>
        </w:tc>
        <w:tc>
          <w:tcPr>
            <w:tcW w:w="375" w:type="pct"/>
            <w:noWrap/>
            <w:hideMark/>
          </w:tcPr>
          <w:p w14:paraId="5CF5A0A9" w14:textId="77777777" w:rsidR="002213AA" w:rsidRPr="00D038CC" w:rsidRDefault="002213AA"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038CC">
              <w:rPr>
                <w:rFonts w:cs="Arial"/>
                <w:sz w:val="18"/>
                <w:szCs w:val="18"/>
                <w:lang w:val="en-US"/>
              </w:rPr>
              <w:t>%</w:t>
            </w:r>
          </w:p>
        </w:tc>
      </w:tr>
      <w:tr w:rsidR="002213AA" w:rsidRPr="003E485C" w14:paraId="6C894F1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569708BA" w14:textId="77777777" w:rsidR="002213AA" w:rsidRPr="00D038CC" w:rsidRDefault="002213AA" w:rsidP="00D038CC">
            <w:pPr>
              <w:spacing w:line="240" w:lineRule="auto"/>
              <w:jc w:val="center"/>
              <w:rPr>
                <w:rFonts w:cs="Arial"/>
                <w:color w:val="000000"/>
                <w:sz w:val="18"/>
                <w:szCs w:val="18"/>
                <w:lang w:val="en-US"/>
              </w:rPr>
            </w:pPr>
            <w:r w:rsidRPr="00D038CC">
              <w:rPr>
                <w:rFonts w:cs="Arial"/>
                <w:color w:val="000000"/>
                <w:sz w:val="18"/>
                <w:szCs w:val="18"/>
                <w:lang w:val="en-US"/>
              </w:rPr>
              <w:t>Consultas</w:t>
            </w:r>
          </w:p>
        </w:tc>
        <w:tc>
          <w:tcPr>
            <w:tcW w:w="712" w:type="pct"/>
            <w:noWrap/>
            <w:hideMark/>
          </w:tcPr>
          <w:p w14:paraId="7B36A933" w14:textId="2A682A9C"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3.915</w:t>
            </w:r>
          </w:p>
        </w:tc>
        <w:tc>
          <w:tcPr>
            <w:tcW w:w="432" w:type="pct"/>
            <w:noWrap/>
            <w:hideMark/>
          </w:tcPr>
          <w:p w14:paraId="7B05FD5D" w14:textId="5EC7EC40"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3.580</w:t>
            </w:r>
          </w:p>
        </w:tc>
        <w:tc>
          <w:tcPr>
            <w:tcW w:w="432" w:type="pct"/>
            <w:noWrap/>
            <w:hideMark/>
          </w:tcPr>
          <w:p w14:paraId="2FD5D218" w14:textId="5F489BFE"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5.017</w:t>
            </w:r>
          </w:p>
        </w:tc>
        <w:tc>
          <w:tcPr>
            <w:tcW w:w="432" w:type="pct"/>
            <w:noWrap/>
            <w:hideMark/>
          </w:tcPr>
          <w:p w14:paraId="38E9BF8E" w14:textId="1B7A96AD"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5.491</w:t>
            </w:r>
          </w:p>
        </w:tc>
        <w:tc>
          <w:tcPr>
            <w:tcW w:w="432" w:type="pct"/>
            <w:noWrap/>
            <w:hideMark/>
          </w:tcPr>
          <w:p w14:paraId="7A668672" w14:textId="3149AE8D"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5.921</w:t>
            </w:r>
          </w:p>
        </w:tc>
        <w:tc>
          <w:tcPr>
            <w:tcW w:w="752" w:type="pct"/>
            <w:noWrap/>
            <w:hideMark/>
          </w:tcPr>
          <w:p w14:paraId="4A40B7C7" w14:textId="698660AD"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23.924</w:t>
            </w:r>
          </w:p>
        </w:tc>
        <w:tc>
          <w:tcPr>
            <w:tcW w:w="375" w:type="pct"/>
            <w:noWrap/>
            <w:hideMark/>
          </w:tcPr>
          <w:p w14:paraId="2FD72A94" w14:textId="6B5864B5"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28,89</w:t>
            </w:r>
          </w:p>
        </w:tc>
      </w:tr>
      <w:tr w:rsidR="002213AA" w:rsidRPr="003E485C" w14:paraId="1681491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6AAB678A" w14:textId="77777777" w:rsidR="002213AA" w:rsidRPr="00D038CC" w:rsidRDefault="002213AA" w:rsidP="00D038CC">
            <w:pPr>
              <w:spacing w:line="240" w:lineRule="auto"/>
              <w:jc w:val="center"/>
              <w:rPr>
                <w:rFonts w:cs="Arial"/>
                <w:color w:val="000000"/>
                <w:sz w:val="18"/>
                <w:szCs w:val="18"/>
                <w:lang w:val="en-US"/>
              </w:rPr>
            </w:pPr>
            <w:r w:rsidRPr="00D038CC">
              <w:rPr>
                <w:rFonts w:cs="Arial"/>
                <w:color w:val="000000"/>
                <w:sz w:val="18"/>
                <w:szCs w:val="18"/>
                <w:lang w:val="en-US"/>
              </w:rPr>
              <w:t>Hospitalizaciones</w:t>
            </w:r>
          </w:p>
        </w:tc>
        <w:tc>
          <w:tcPr>
            <w:tcW w:w="712" w:type="pct"/>
            <w:noWrap/>
            <w:hideMark/>
          </w:tcPr>
          <w:p w14:paraId="4CAFF8AA" w14:textId="118E274B"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138</w:t>
            </w:r>
          </w:p>
        </w:tc>
        <w:tc>
          <w:tcPr>
            <w:tcW w:w="432" w:type="pct"/>
            <w:noWrap/>
            <w:hideMark/>
          </w:tcPr>
          <w:p w14:paraId="15E3824E" w14:textId="53474C5F"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124</w:t>
            </w:r>
          </w:p>
        </w:tc>
        <w:tc>
          <w:tcPr>
            <w:tcW w:w="432" w:type="pct"/>
            <w:noWrap/>
            <w:hideMark/>
          </w:tcPr>
          <w:p w14:paraId="540A9711" w14:textId="354E8138"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118</w:t>
            </w:r>
          </w:p>
        </w:tc>
        <w:tc>
          <w:tcPr>
            <w:tcW w:w="432" w:type="pct"/>
            <w:noWrap/>
            <w:hideMark/>
          </w:tcPr>
          <w:p w14:paraId="355251E0" w14:textId="2680FB87"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106</w:t>
            </w:r>
          </w:p>
        </w:tc>
        <w:tc>
          <w:tcPr>
            <w:tcW w:w="432" w:type="pct"/>
            <w:noWrap/>
            <w:hideMark/>
          </w:tcPr>
          <w:p w14:paraId="321BCB07" w14:textId="138942C9"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80</w:t>
            </w:r>
          </w:p>
        </w:tc>
        <w:tc>
          <w:tcPr>
            <w:tcW w:w="752" w:type="pct"/>
            <w:noWrap/>
            <w:hideMark/>
          </w:tcPr>
          <w:p w14:paraId="6F489E69" w14:textId="3E61C0EE"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566</w:t>
            </w:r>
          </w:p>
        </w:tc>
        <w:tc>
          <w:tcPr>
            <w:tcW w:w="375" w:type="pct"/>
            <w:noWrap/>
            <w:hideMark/>
          </w:tcPr>
          <w:p w14:paraId="4FF21E4D" w14:textId="161D80A5"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0,68</w:t>
            </w:r>
          </w:p>
        </w:tc>
      </w:tr>
      <w:tr w:rsidR="002213AA" w:rsidRPr="003E485C" w14:paraId="5B81A2A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78DCC386" w14:textId="77777777" w:rsidR="002213AA" w:rsidRPr="00D038CC" w:rsidRDefault="002213AA" w:rsidP="00D038CC">
            <w:pPr>
              <w:spacing w:line="240" w:lineRule="auto"/>
              <w:jc w:val="center"/>
              <w:rPr>
                <w:rFonts w:cs="Arial"/>
                <w:color w:val="000000"/>
                <w:sz w:val="18"/>
                <w:szCs w:val="18"/>
                <w:lang w:val="en-US"/>
              </w:rPr>
            </w:pPr>
            <w:r w:rsidRPr="00D038CC">
              <w:rPr>
                <w:rFonts w:cs="Arial"/>
                <w:color w:val="000000"/>
                <w:sz w:val="18"/>
                <w:szCs w:val="18"/>
                <w:lang w:val="en-US"/>
              </w:rPr>
              <w:t>Procedimientos</w:t>
            </w:r>
          </w:p>
        </w:tc>
        <w:tc>
          <w:tcPr>
            <w:tcW w:w="712" w:type="pct"/>
            <w:noWrap/>
            <w:hideMark/>
          </w:tcPr>
          <w:p w14:paraId="4845EE48" w14:textId="2D9510A0"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10.004</w:t>
            </w:r>
          </w:p>
        </w:tc>
        <w:tc>
          <w:tcPr>
            <w:tcW w:w="432" w:type="pct"/>
            <w:noWrap/>
            <w:hideMark/>
          </w:tcPr>
          <w:p w14:paraId="3DD30AB6" w14:textId="35A70D70"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9.338</w:t>
            </w:r>
          </w:p>
        </w:tc>
        <w:tc>
          <w:tcPr>
            <w:tcW w:w="432" w:type="pct"/>
            <w:noWrap/>
            <w:hideMark/>
          </w:tcPr>
          <w:p w14:paraId="644EB7B0" w14:textId="01D2E5CE"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11.787</w:t>
            </w:r>
          </w:p>
        </w:tc>
        <w:tc>
          <w:tcPr>
            <w:tcW w:w="432" w:type="pct"/>
            <w:noWrap/>
            <w:hideMark/>
          </w:tcPr>
          <w:p w14:paraId="3AE9D765" w14:textId="705C0D6C"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13.010</w:t>
            </w:r>
          </w:p>
        </w:tc>
        <w:tc>
          <w:tcPr>
            <w:tcW w:w="432" w:type="pct"/>
            <w:noWrap/>
            <w:hideMark/>
          </w:tcPr>
          <w:p w14:paraId="37F90C38" w14:textId="2712EA95"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12.898</w:t>
            </w:r>
          </w:p>
        </w:tc>
        <w:tc>
          <w:tcPr>
            <w:tcW w:w="752" w:type="pct"/>
            <w:noWrap/>
            <w:hideMark/>
          </w:tcPr>
          <w:p w14:paraId="6856819B" w14:textId="66CAD6BA"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57.037</w:t>
            </w:r>
          </w:p>
        </w:tc>
        <w:tc>
          <w:tcPr>
            <w:tcW w:w="375" w:type="pct"/>
            <w:noWrap/>
            <w:hideMark/>
          </w:tcPr>
          <w:p w14:paraId="59B6F92A" w14:textId="24A91CCB" w:rsidR="002213AA" w:rsidRPr="00D038CC"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68,88</w:t>
            </w:r>
          </w:p>
        </w:tc>
      </w:tr>
      <w:tr w:rsidR="002213AA" w:rsidRPr="003E485C" w14:paraId="1B65FEE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17493403" w14:textId="77777777" w:rsidR="002213AA" w:rsidRPr="00D038CC" w:rsidRDefault="002213AA" w:rsidP="00D038CC">
            <w:pPr>
              <w:spacing w:line="240" w:lineRule="auto"/>
              <w:jc w:val="center"/>
              <w:rPr>
                <w:rFonts w:cs="Arial"/>
                <w:color w:val="000000"/>
                <w:sz w:val="18"/>
                <w:szCs w:val="18"/>
                <w:lang w:val="en-US"/>
              </w:rPr>
            </w:pPr>
            <w:r w:rsidRPr="00D038CC">
              <w:rPr>
                <w:rFonts w:cs="Arial"/>
                <w:color w:val="000000"/>
                <w:sz w:val="18"/>
                <w:szCs w:val="18"/>
                <w:lang w:val="en-US"/>
              </w:rPr>
              <w:t>Urgencias</w:t>
            </w:r>
          </w:p>
        </w:tc>
        <w:tc>
          <w:tcPr>
            <w:tcW w:w="712" w:type="pct"/>
            <w:noWrap/>
            <w:hideMark/>
          </w:tcPr>
          <w:p w14:paraId="6E5D2709" w14:textId="66C9BB82"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601</w:t>
            </w:r>
          </w:p>
        </w:tc>
        <w:tc>
          <w:tcPr>
            <w:tcW w:w="432" w:type="pct"/>
            <w:noWrap/>
            <w:hideMark/>
          </w:tcPr>
          <w:p w14:paraId="06AF7D35" w14:textId="6B6BEB82"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329</w:t>
            </w:r>
          </w:p>
        </w:tc>
        <w:tc>
          <w:tcPr>
            <w:tcW w:w="432" w:type="pct"/>
            <w:noWrap/>
            <w:hideMark/>
          </w:tcPr>
          <w:p w14:paraId="15631454" w14:textId="1FD13205"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124</w:t>
            </w:r>
          </w:p>
        </w:tc>
        <w:tc>
          <w:tcPr>
            <w:tcW w:w="432" w:type="pct"/>
            <w:noWrap/>
            <w:hideMark/>
          </w:tcPr>
          <w:p w14:paraId="150F853A" w14:textId="2C1416F1"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126</w:t>
            </w:r>
          </w:p>
        </w:tc>
        <w:tc>
          <w:tcPr>
            <w:tcW w:w="432" w:type="pct"/>
            <w:noWrap/>
            <w:hideMark/>
          </w:tcPr>
          <w:p w14:paraId="0F76CA14" w14:textId="183FC9C6"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104</w:t>
            </w:r>
          </w:p>
        </w:tc>
        <w:tc>
          <w:tcPr>
            <w:tcW w:w="752" w:type="pct"/>
            <w:noWrap/>
            <w:hideMark/>
          </w:tcPr>
          <w:p w14:paraId="5B332A18" w14:textId="5D5F4C94"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1.284</w:t>
            </w:r>
          </w:p>
        </w:tc>
        <w:tc>
          <w:tcPr>
            <w:tcW w:w="375" w:type="pct"/>
            <w:noWrap/>
            <w:hideMark/>
          </w:tcPr>
          <w:p w14:paraId="54E2C9D6" w14:textId="0C7C78F4" w:rsidR="002213AA" w:rsidRPr="00D038CC" w:rsidRDefault="002213AA"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038CC">
              <w:rPr>
                <w:rFonts w:cs="Arial"/>
                <w:color w:val="000000"/>
                <w:sz w:val="18"/>
                <w:szCs w:val="18"/>
                <w:lang w:val="en-US"/>
              </w:rPr>
              <w:t>1,55</w:t>
            </w:r>
          </w:p>
        </w:tc>
      </w:tr>
      <w:tr w:rsidR="002213AA" w:rsidRPr="003E485C" w14:paraId="49E1D43C"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3" w:type="pct"/>
            <w:noWrap/>
            <w:hideMark/>
          </w:tcPr>
          <w:p w14:paraId="32F05D1A" w14:textId="77777777" w:rsidR="002213AA" w:rsidRPr="007E3EF8" w:rsidRDefault="002213AA" w:rsidP="00D038CC">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12" w:type="pct"/>
            <w:noWrap/>
            <w:hideMark/>
          </w:tcPr>
          <w:p w14:paraId="4A3073FA" w14:textId="06D15788"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14.658</w:t>
            </w:r>
          </w:p>
        </w:tc>
        <w:tc>
          <w:tcPr>
            <w:tcW w:w="432" w:type="pct"/>
            <w:noWrap/>
            <w:hideMark/>
          </w:tcPr>
          <w:p w14:paraId="3FDE2D3D" w14:textId="2E9B3018"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13.371</w:t>
            </w:r>
          </w:p>
        </w:tc>
        <w:tc>
          <w:tcPr>
            <w:tcW w:w="432" w:type="pct"/>
            <w:noWrap/>
            <w:hideMark/>
          </w:tcPr>
          <w:p w14:paraId="497A5AD2" w14:textId="5B9DF621"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17.046</w:t>
            </w:r>
          </w:p>
        </w:tc>
        <w:tc>
          <w:tcPr>
            <w:tcW w:w="432" w:type="pct"/>
            <w:noWrap/>
            <w:hideMark/>
          </w:tcPr>
          <w:p w14:paraId="75FB0613" w14:textId="2CEAD5DF"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18.733</w:t>
            </w:r>
          </w:p>
        </w:tc>
        <w:tc>
          <w:tcPr>
            <w:tcW w:w="432" w:type="pct"/>
            <w:noWrap/>
            <w:hideMark/>
          </w:tcPr>
          <w:p w14:paraId="3A24F44C" w14:textId="62D9C5DD"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19.003</w:t>
            </w:r>
          </w:p>
        </w:tc>
        <w:tc>
          <w:tcPr>
            <w:tcW w:w="752" w:type="pct"/>
            <w:noWrap/>
            <w:hideMark/>
          </w:tcPr>
          <w:p w14:paraId="36BCE8F1" w14:textId="2EE42110"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82.811</w:t>
            </w:r>
          </w:p>
        </w:tc>
        <w:tc>
          <w:tcPr>
            <w:tcW w:w="375" w:type="pct"/>
            <w:noWrap/>
            <w:hideMark/>
          </w:tcPr>
          <w:p w14:paraId="08413D85" w14:textId="0BF56D57" w:rsidR="002213AA" w:rsidRPr="007E3EF8" w:rsidRDefault="002213AA"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010EAF36" w14:textId="63476D15"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2213AA">
        <w:rPr>
          <w:rFonts w:cs="Arial"/>
          <w:sz w:val="16"/>
          <w:szCs w:val="16"/>
        </w:rPr>
        <w:t>3</w:t>
      </w:r>
      <w:r w:rsidRPr="0080094B">
        <w:rPr>
          <w:rFonts w:cs="Arial"/>
          <w:sz w:val="16"/>
          <w:szCs w:val="16"/>
        </w:rPr>
        <w:t>, población vinculada, desplazada, atenciones NO POS y particulares, Base de datos RIPS Ministerio de Salud 2009-202</w:t>
      </w:r>
      <w:r w:rsidR="002213AA">
        <w:rPr>
          <w:rFonts w:cs="Arial"/>
          <w:sz w:val="16"/>
          <w:szCs w:val="16"/>
        </w:rPr>
        <w:t>3</w:t>
      </w:r>
      <w:r w:rsidRPr="0080094B">
        <w:rPr>
          <w:rFonts w:cs="Arial"/>
          <w:sz w:val="16"/>
          <w:szCs w:val="16"/>
        </w:rPr>
        <w:t>, población contributiva y subsidiada, Base de datos Población Especial - (Aseguramiento) (Corte 202</w:t>
      </w:r>
      <w:r w:rsidR="002213AA">
        <w:rPr>
          <w:rFonts w:cs="Arial"/>
          <w:sz w:val="16"/>
          <w:szCs w:val="16"/>
        </w:rPr>
        <w:t>3</w:t>
      </w:r>
      <w:r w:rsidRPr="0080094B">
        <w:rPr>
          <w:rFonts w:cs="Arial"/>
          <w:sz w:val="16"/>
          <w:szCs w:val="16"/>
        </w:rPr>
        <w:t>/12/31)</w:t>
      </w:r>
    </w:p>
    <w:p w14:paraId="43F941B6" w14:textId="77777777" w:rsidR="00DF07C4" w:rsidRPr="0080094B" w:rsidRDefault="00DF07C4" w:rsidP="00FE1141">
      <w:pPr>
        <w:spacing w:line="276" w:lineRule="auto"/>
        <w:rPr>
          <w:rFonts w:eastAsia="Cambria" w:cs="Arial"/>
          <w:color w:val="FF0000"/>
          <w:szCs w:val="22"/>
        </w:rPr>
      </w:pPr>
    </w:p>
    <w:p w14:paraId="4C5AADC8" w14:textId="28442FA0" w:rsidR="00DF07C4" w:rsidRPr="002634D3" w:rsidRDefault="00DF07C4" w:rsidP="00FE1141">
      <w:pPr>
        <w:spacing w:line="276" w:lineRule="auto"/>
        <w:rPr>
          <w:rFonts w:cs="Arial"/>
          <w:color w:val="FF0000"/>
          <w:szCs w:val="22"/>
        </w:rPr>
      </w:pPr>
      <w:bookmarkStart w:id="183" w:name="_Hlk116930476"/>
      <w:r w:rsidRPr="002213AA">
        <w:rPr>
          <w:rFonts w:cs="Arial"/>
          <w:szCs w:val="22"/>
        </w:rPr>
        <w:t>La demanda de población desmovilizada po</w:t>
      </w:r>
      <w:r w:rsidR="00154EDB" w:rsidRPr="002213AA">
        <w:rPr>
          <w:rFonts w:cs="Arial"/>
          <w:szCs w:val="22"/>
        </w:rPr>
        <w:t>r tipo de aseguramiento del 20</w:t>
      </w:r>
      <w:r w:rsidR="002213AA" w:rsidRPr="002213AA">
        <w:rPr>
          <w:rFonts w:cs="Arial"/>
          <w:szCs w:val="22"/>
        </w:rPr>
        <w:t>19 a 2023, el 51,84% (N=42.</w:t>
      </w:r>
      <w:r w:rsidR="002213AA" w:rsidRPr="00C95CF9">
        <w:rPr>
          <w:rFonts w:cs="Arial"/>
          <w:szCs w:val="22"/>
        </w:rPr>
        <w:t>930</w:t>
      </w:r>
      <w:r w:rsidRPr="00C95CF9">
        <w:rPr>
          <w:rFonts w:cs="Arial"/>
          <w:szCs w:val="22"/>
        </w:rPr>
        <w:t xml:space="preserve">) corresponde a población afiliada al régimen Contributivo, </w:t>
      </w:r>
      <w:r w:rsidR="002213AA" w:rsidRPr="00C95CF9">
        <w:rPr>
          <w:rFonts w:cs="Arial"/>
          <w:szCs w:val="22"/>
        </w:rPr>
        <w:t>el 3</w:t>
      </w:r>
      <w:r w:rsidR="00C95CF9" w:rsidRPr="00C95CF9">
        <w:rPr>
          <w:rFonts w:cs="Arial"/>
          <w:szCs w:val="22"/>
        </w:rPr>
        <w:t>7</w:t>
      </w:r>
      <w:r w:rsidR="002213AA" w:rsidRPr="00C95CF9">
        <w:rPr>
          <w:rFonts w:cs="Arial"/>
          <w:szCs w:val="22"/>
        </w:rPr>
        <w:t>,49</w:t>
      </w:r>
      <w:r w:rsidRPr="00C95CF9">
        <w:rPr>
          <w:rFonts w:cs="Arial"/>
          <w:szCs w:val="22"/>
        </w:rPr>
        <w:t xml:space="preserve">% </w:t>
      </w:r>
      <w:bookmarkEnd w:id="183"/>
      <w:r w:rsidR="00C95CF9" w:rsidRPr="00C95CF9">
        <w:rPr>
          <w:rFonts w:cs="Arial"/>
          <w:szCs w:val="22"/>
        </w:rPr>
        <w:t>(N=31.047</w:t>
      </w:r>
      <w:r w:rsidRPr="00C95CF9">
        <w:rPr>
          <w:rFonts w:cs="Arial"/>
          <w:szCs w:val="22"/>
        </w:rPr>
        <w:t xml:space="preserve">) Subsidiado, </w:t>
      </w:r>
      <w:r w:rsidR="00C95CF9" w:rsidRPr="00C95CF9">
        <w:rPr>
          <w:rFonts w:cs="Arial"/>
          <w:szCs w:val="22"/>
        </w:rPr>
        <w:t>el 10,25% (N=8.484</w:t>
      </w:r>
      <w:r w:rsidRPr="00C95CF9">
        <w:rPr>
          <w:rFonts w:cs="Arial"/>
          <w:szCs w:val="22"/>
        </w:rPr>
        <w:t xml:space="preserve">) Particulares, el </w:t>
      </w:r>
      <w:r w:rsidR="00C95CF9" w:rsidRPr="00C95CF9">
        <w:rPr>
          <w:rFonts w:cs="Arial"/>
          <w:szCs w:val="22"/>
        </w:rPr>
        <w:t>0,18% (N=146</w:t>
      </w:r>
      <w:r w:rsidR="00154EDB" w:rsidRPr="00C95CF9">
        <w:rPr>
          <w:rFonts w:cs="Arial"/>
          <w:szCs w:val="22"/>
        </w:rPr>
        <w:t xml:space="preserve">) No asegurado y el </w:t>
      </w:r>
      <w:r w:rsidR="00C95CF9" w:rsidRPr="00C95CF9">
        <w:rPr>
          <w:rFonts w:cs="Arial"/>
          <w:szCs w:val="22"/>
        </w:rPr>
        <w:t>0,25 (N=204</w:t>
      </w:r>
      <w:r w:rsidRPr="00C95CF9">
        <w:rPr>
          <w:rFonts w:cs="Arial"/>
          <w:szCs w:val="22"/>
        </w:rPr>
        <w:t>) pertenecen a otro tipo de afiliación</w:t>
      </w:r>
      <w:r w:rsidRPr="002634D3">
        <w:rPr>
          <w:rFonts w:cs="Arial"/>
          <w:color w:val="FF0000"/>
          <w:szCs w:val="22"/>
        </w:rPr>
        <w:t>.</w:t>
      </w:r>
    </w:p>
    <w:p w14:paraId="4DC9BEE7" w14:textId="77777777" w:rsidR="00DF07C4" w:rsidRPr="002634D3" w:rsidRDefault="00DF07C4" w:rsidP="00472893">
      <w:pPr>
        <w:spacing w:line="276" w:lineRule="auto"/>
        <w:rPr>
          <w:rFonts w:cs="Arial"/>
          <w:color w:val="FF0000"/>
          <w:szCs w:val="22"/>
        </w:rPr>
      </w:pPr>
    </w:p>
    <w:p w14:paraId="4FAD7750" w14:textId="5E19A240" w:rsidR="00DF07C4" w:rsidRPr="0040746E" w:rsidRDefault="009D0BBB" w:rsidP="0040746E">
      <w:pPr>
        <w:pStyle w:val="Descripcin"/>
        <w:keepNext/>
        <w:spacing w:after="0" w:line="276" w:lineRule="auto"/>
        <w:rPr>
          <w:rFonts w:cs="Arial"/>
          <w:bCs w:val="0"/>
          <w:i w:val="0"/>
          <w:sz w:val="20"/>
          <w:szCs w:val="20"/>
        </w:rPr>
      </w:pPr>
      <w:bookmarkStart w:id="184" w:name="_Toc102169634"/>
      <w:bookmarkStart w:id="185" w:name="_Toc120191143"/>
      <w:bookmarkStart w:id="186" w:name="_Toc168428736"/>
      <w:r w:rsidRPr="0040746E">
        <w:rPr>
          <w:rFonts w:cs="Arial"/>
          <w:bCs w:val="0"/>
          <w:i w:val="0"/>
          <w:sz w:val="20"/>
          <w:szCs w:val="20"/>
        </w:rPr>
        <w:lastRenderedPageBreak/>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2213AA">
        <w:rPr>
          <w:rFonts w:cs="Arial"/>
          <w:bCs w:val="0"/>
          <w:i w:val="0"/>
          <w:noProof/>
          <w:sz w:val="20"/>
          <w:szCs w:val="20"/>
        </w:rPr>
        <w:t>42</w:t>
      </w:r>
      <w:r w:rsidRPr="0040746E">
        <w:rPr>
          <w:rFonts w:cs="Arial"/>
          <w:bCs w:val="0"/>
          <w:i w:val="0"/>
          <w:sz w:val="20"/>
          <w:szCs w:val="20"/>
        </w:rPr>
        <w:fldChar w:fldCharType="end"/>
      </w:r>
      <w:r w:rsidR="0036140E" w:rsidRPr="0040746E">
        <w:rPr>
          <w:rFonts w:cs="Arial"/>
          <w:bCs w:val="0"/>
          <w:i w:val="0"/>
          <w:sz w:val="20"/>
          <w:szCs w:val="20"/>
        </w:rPr>
        <w:t>.</w:t>
      </w:r>
      <w:r w:rsidR="00DF07C4" w:rsidRPr="0040746E">
        <w:rPr>
          <w:rFonts w:cs="Arial"/>
          <w:bCs w:val="0"/>
          <w:i w:val="0"/>
          <w:sz w:val="20"/>
          <w:szCs w:val="20"/>
        </w:rPr>
        <w:t xml:space="preserve"> Atenciones de Población Desmovilizada por Tipo de Aseguramiento</w:t>
      </w:r>
      <w:bookmarkEnd w:id="184"/>
      <w:r w:rsidR="00DF07C4" w:rsidRPr="0040746E">
        <w:rPr>
          <w:rFonts w:cs="Arial"/>
          <w:bCs w:val="0"/>
          <w:i w:val="0"/>
          <w:sz w:val="20"/>
          <w:szCs w:val="20"/>
        </w:rPr>
        <w:t>. Bogotá D.C. Año 201</w:t>
      </w:r>
      <w:r w:rsidR="002213AA">
        <w:rPr>
          <w:rFonts w:cs="Arial"/>
          <w:bCs w:val="0"/>
          <w:i w:val="0"/>
          <w:sz w:val="20"/>
          <w:szCs w:val="20"/>
        </w:rPr>
        <w:t>9</w:t>
      </w:r>
      <w:r w:rsidR="00DF07C4" w:rsidRPr="0040746E">
        <w:rPr>
          <w:rFonts w:cs="Arial"/>
          <w:bCs w:val="0"/>
          <w:i w:val="0"/>
          <w:sz w:val="20"/>
          <w:szCs w:val="20"/>
        </w:rPr>
        <w:t xml:space="preserve"> – 202</w:t>
      </w:r>
      <w:bookmarkEnd w:id="185"/>
      <w:r w:rsidR="002213AA">
        <w:rPr>
          <w:rFonts w:cs="Arial"/>
          <w:bCs w:val="0"/>
          <w:i w:val="0"/>
          <w:sz w:val="20"/>
          <w:szCs w:val="20"/>
        </w:rPr>
        <w:t>3</w:t>
      </w:r>
      <w:bookmarkEnd w:id="186"/>
    </w:p>
    <w:tbl>
      <w:tblPr>
        <w:tblStyle w:val="Tabladecuadrcula5oscura-nfasis11"/>
        <w:tblW w:w="5000" w:type="pct"/>
        <w:tblLook w:val="04A0" w:firstRow="1" w:lastRow="0" w:firstColumn="1" w:lastColumn="0" w:noHBand="0" w:noVBand="1"/>
      </w:tblPr>
      <w:tblGrid>
        <w:gridCol w:w="2404"/>
        <w:gridCol w:w="1408"/>
        <w:gridCol w:w="767"/>
        <w:gridCol w:w="768"/>
        <w:gridCol w:w="768"/>
        <w:gridCol w:w="768"/>
        <w:gridCol w:w="1337"/>
        <w:gridCol w:w="667"/>
      </w:tblGrid>
      <w:tr w:rsidR="002213AA" w:rsidRPr="002213AA" w14:paraId="7A9BC11F"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3" w:type="pct"/>
            <w:noWrap/>
            <w:hideMark/>
          </w:tcPr>
          <w:p w14:paraId="104DF048" w14:textId="3F1DFF50" w:rsidR="002213AA" w:rsidRPr="002213AA" w:rsidRDefault="00E8178A" w:rsidP="002213AA">
            <w:pPr>
              <w:spacing w:line="240" w:lineRule="auto"/>
              <w:jc w:val="center"/>
              <w:rPr>
                <w:rFonts w:cs="Arial"/>
                <w:b w:val="0"/>
                <w:bCs w:val="0"/>
                <w:sz w:val="18"/>
                <w:szCs w:val="18"/>
                <w:lang w:val="en-US"/>
              </w:rPr>
            </w:pPr>
            <w:bookmarkStart w:id="187" w:name="_Hlk101990941"/>
            <w:r>
              <w:rPr>
                <w:rFonts w:cs="Arial"/>
                <w:sz w:val="18"/>
                <w:szCs w:val="18"/>
                <w:lang w:val="en-US"/>
              </w:rPr>
              <w:t xml:space="preserve">Tipo de </w:t>
            </w:r>
            <w:r w:rsidR="00D35628">
              <w:rPr>
                <w:rFonts w:cs="Arial"/>
                <w:sz w:val="18"/>
                <w:szCs w:val="18"/>
                <w:lang w:val="en-US"/>
              </w:rPr>
              <w:t>Afiliació</w:t>
            </w:r>
            <w:r w:rsidRPr="002213AA">
              <w:rPr>
                <w:rFonts w:cs="Arial"/>
                <w:sz w:val="18"/>
                <w:szCs w:val="18"/>
                <w:lang w:val="en-US"/>
              </w:rPr>
              <w:t>n</w:t>
            </w:r>
          </w:p>
        </w:tc>
        <w:tc>
          <w:tcPr>
            <w:tcW w:w="793" w:type="pct"/>
            <w:noWrap/>
            <w:hideMark/>
          </w:tcPr>
          <w:p w14:paraId="1907AA30"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2019</w:t>
            </w:r>
          </w:p>
        </w:tc>
        <w:tc>
          <w:tcPr>
            <w:tcW w:w="432" w:type="pct"/>
            <w:noWrap/>
            <w:hideMark/>
          </w:tcPr>
          <w:p w14:paraId="5618B779"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2020</w:t>
            </w:r>
          </w:p>
        </w:tc>
        <w:tc>
          <w:tcPr>
            <w:tcW w:w="432" w:type="pct"/>
            <w:noWrap/>
            <w:hideMark/>
          </w:tcPr>
          <w:p w14:paraId="0D43741A"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2021</w:t>
            </w:r>
          </w:p>
        </w:tc>
        <w:tc>
          <w:tcPr>
            <w:tcW w:w="432" w:type="pct"/>
            <w:noWrap/>
            <w:hideMark/>
          </w:tcPr>
          <w:p w14:paraId="6FC9C66F"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2022</w:t>
            </w:r>
          </w:p>
        </w:tc>
        <w:tc>
          <w:tcPr>
            <w:tcW w:w="432" w:type="pct"/>
            <w:noWrap/>
            <w:hideMark/>
          </w:tcPr>
          <w:p w14:paraId="2ACE8AFC"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2023</w:t>
            </w:r>
          </w:p>
        </w:tc>
        <w:tc>
          <w:tcPr>
            <w:tcW w:w="752" w:type="pct"/>
            <w:noWrap/>
            <w:hideMark/>
          </w:tcPr>
          <w:p w14:paraId="50B6A65C"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Total general</w:t>
            </w:r>
          </w:p>
        </w:tc>
        <w:tc>
          <w:tcPr>
            <w:tcW w:w="375" w:type="pct"/>
            <w:noWrap/>
            <w:hideMark/>
          </w:tcPr>
          <w:p w14:paraId="0A18F5D6" w14:textId="77777777" w:rsidR="002213AA" w:rsidRPr="002213AA" w:rsidRDefault="002213AA" w:rsidP="002213A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13AA">
              <w:rPr>
                <w:rFonts w:cs="Arial"/>
                <w:sz w:val="18"/>
                <w:szCs w:val="18"/>
                <w:lang w:val="en-US"/>
              </w:rPr>
              <w:t>%</w:t>
            </w:r>
          </w:p>
        </w:tc>
      </w:tr>
      <w:tr w:rsidR="002213AA" w:rsidRPr="002213AA" w14:paraId="4376DFD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444CACCF" w14:textId="7A652DE5" w:rsidR="002213AA" w:rsidRPr="002213AA" w:rsidRDefault="002213AA" w:rsidP="002213AA">
            <w:pPr>
              <w:spacing w:line="240" w:lineRule="auto"/>
              <w:jc w:val="center"/>
              <w:rPr>
                <w:rFonts w:cs="Arial"/>
                <w:color w:val="000000"/>
                <w:sz w:val="18"/>
                <w:szCs w:val="18"/>
                <w:lang w:val="en-US"/>
              </w:rPr>
            </w:pPr>
            <w:r w:rsidRPr="002213AA">
              <w:rPr>
                <w:rFonts w:cs="Arial"/>
                <w:color w:val="000000"/>
                <w:sz w:val="18"/>
                <w:szCs w:val="18"/>
                <w:lang w:val="en-US"/>
              </w:rPr>
              <w:t>Contributivo</w:t>
            </w:r>
          </w:p>
        </w:tc>
        <w:tc>
          <w:tcPr>
            <w:tcW w:w="793" w:type="pct"/>
            <w:noWrap/>
            <w:hideMark/>
          </w:tcPr>
          <w:p w14:paraId="4C8E666D" w14:textId="5E4C89D6"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7.736</w:t>
            </w:r>
          </w:p>
        </w:tc>
        <w:tc>
          <w:tcPr>
            <w:tcW w:w="432" w:type="pct"/>
            <w:noWrap/>
            <w:hideMark/>
          </w:tcPr>
          <w:p w14:paraId="0DFC4CA7" w14:textId="6933E30C"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6.945</w:t>
            </w:r>
          </w:p>
        </w:tc>
        <w:tc>
          <w:tcPr>
            <w:tcW w:w="432" w:type="pct"/>
            <w:noWrap/>
            <w:hideMark/>
          </w:tcPr>
          <w:p w14:paraId="2315491C" w14:textId="63BD83E9"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8.446</w:t>
            </w:r>
          </w:p>
        </w:tc>
        <w:tc>
          <w:tcPr>
            <w:tcW w:w="432" w:type="pct"/>
            <w:noWrap/>
            <w:hideMark/>
          </w:tcPr>
          <w:p w14:paraId="02A2719F" w14:textId="0AEEC062"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9.464</w:t>
            </w:r>
          </w:p>
        </w:tc>
        <w:tc>
          <w:tcPr>
            <w:tcW w:w="432" w:type="pct"/>
            <w:noWrap/>
            <w:hideMark/>
          </w:tcPr>
          <w:p w14:paraId="2CED87F3" w14:textId="1F70765A"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10.339</w:t>
            </w:r>
          </w:p>
        </w:tc>
        <w:tc>
          <w:tcPr>
            <w:tcW w:w="752" w:type="pct"/>
            <w:noWrap/>
            <w:hideMark/>
          </w:tcPr>
          <w:p w14:paraId="2F854F0C" w14:textId="194F2692"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42.930</w:t>
            </w:r>
          </w:p>
        </w:tc>
        <w:tc>
          <w:tcPr>
            <w:tcW w:w="375" w:type="pct"/>
            <w:noWrap/>
            <w:hideMark/>
          </w:tcPr>
          <w:p w14:paraId="28363AB4" w14:textId="41B5A9CC"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51,84</w:t>
            </w:r>
          </w:p>
        </w:tc>
      </w:tr>
      <w:tr w:rsidR="002213AA" w:rsidRPr="002213AA" w14:paraId="10D768A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4275E36B" w14:textId="373D1797" w:rsidR="002213AA" w:rsidRPr="002213AA" w:rsidRDefault="002213AA" w:rsidP="002213AA">
            <w:pPr>
              <w:spacing w:line="240" w:lineRule="auto"/>
              <w:jc w:val="center"/>
              <w:rPr>
                <w:rFonts w:cs="Arial"/>
                <w:color w:val="000000"/>
                <w:sz w:val="18"/>
                <w:szCs w:val="18"/>
                <w:lang w:val="en-US"/>
              </w:rPr>
            </w:pPr>
            <w:r w:rsidRPr="002213AA">
              <w:rPr>
                <w:rFonts w:cs="Arial"/>
                <w:color w:val="000000"/>
                <w:sz w:val="18"/>
                <w:szCs w:val="18"/>
                <w:lang w:val="en-US"/>
              </w:rPr>
              <w:t>Otro</w:t>
            </w:r>
          </w:p>
        </w:tc>
        <w:tc>
          <w:tcPr>
            <w:tcW w:w="793" w:type="pct"/>
            <w:noWrap/>
            <w:hideMark/>
          </w:tcPr>
          <w:p w14:paraId="3FA24F12" w14:textId="5B1EF619"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65</w:t>
            </w:r>
          </w:p>
        </w:tc>
        <w:tc>
          <w:tcPr>
            <w:tcW w:w="432" w:type="pct"/>
            <w:noWrap/>
            <w:hideMark/>
          </w:tcPr>
          <w:p w14:paraId="50C03F27" w14:textId="57195464"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15</w:t>
            </w:r>
          </w:p>
        </w:tc>
        <w:tc>
          <w:tcPr>
            <w:tcW w:w="432" w:type="pct"/>
            <w:noWrap/>
            <w:hideMark/>
          </w:tcPr>
          <w:p w14:paraId="7A439E4B" w14:textId="56A48342"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35</w:t>
            </w:r>
          </w:p>
        </w:tc>
        <w:tc>
          <w:tcPr>
            <w:tcW w:w="432" w:type="pct"/>
            <w:noWrap/>
            <w:hideMark/>
          </w:tcPr>
          <w:p w14:paraId="0F1CAF5E" w14:textId="0EC2D78C"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29</w:t>
            </w:r>
          </w:p>
        </w:tc>
        <w:tc>
          <w:tcPr>
            <w:tcW w:w="432" w:type="pct"/>
            <w:noWrap/>
            <w:hideMark/>
          </w:tcPr>
          <w:p w14:paraId="5A805009" w14:textId="50A8D3B8"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60</w:t>
            </w:r>
          </w:p>
        </w:tc>
        <w:tc>
          <w:tcPr>
            <w:tcW w:w="752" w:type="pct"/>
            <w:noWrap/>
            <w:hideMark/>
          </w:tcPr>
          <w:p w14:paraId="078B4D87" w14:textId="5E21B305"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204</w:t>
            </w:r>
          </w:p>
        </w:tc>
        <w:tc>
          <w:tcPr>
            <w:tcW w:w="375" w:type="pct"/>
            <w:noWrap/>
            <w:hideMark/>
          </w:tcPr>
          <w:p w14:paraId="0629E8DF" w14:textId="4E0C74CD"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0,25</w:t>
            </w:r>
          </w:p>
        </w:tc>
      </w:tr>
      <w:tr w:rsidR="002213AA" w:rsidRPr="002213AA" w14:paraId="3E91047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32D6F755" w14:textId="78122093" w:rsidR="002213AA" w:rsidRPr="002213AA" w:rsidRDefault="002213AA" w:rsidP="002213AA">
            <w:pPr>
              <w:spacing w:line="240" w:lineRule="auto"/>
              <w:jc w:val="center"/>
              <w:rPr>
                <w:rFonts w:cs="Arial"/>
                <w:color w:val="000000"/>
                <w:sz w:val="18"/>
                <w:szCs w:val="18"/>
                <w:lang w:val="en-US"/>
              </w:rPr>
            </w:pPr>
            <w:r w:rsidRPr="002213AA">
              <w:rPr>
                <w:rFonts w:cs="Arial"/>
                <w:color w:val="000000"/>
                <w:sz w:val="18"/>
                <w:szCs w:val="18"/>
                <w:lang w:val="en-US"/>
              </w:rPr>
              <w:t>Particular</w:t>
            </w:r>
          </w:p>
        </w:tc>
        <w:tc>
          <w:tcPr>
            <w:tcW w:w="793" w:type="pct"/>
            <w:noWrap/>
            <w:hideMark/>
          </w:tcPr>
          <w:p w14:paraId="7BDB4CD8" w14:textId="3121BE4D"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954</w:t>
            </w:r>
          </w:p>
        </w:tc>
        <w:tc>
          <w:tcPr>
            <w:tcW w:w="432" w:type="pct"/>
            <w:noWrap/>
            <w:hideMark/>
          </w:tcPr>
          <w:p w14:paraId="271FF9EC" w14:textId="4BCF782A"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893</w:t>
            </w:r>
          </w:p>
        </w:tc>
        <w:tc>
          <w:tcPr>
            <w:tcW w:w="432" w:type="pct"/>
            <w:noWrap/>
            <w:hideMark/>
          </w:tcPr>
          <w:p w14:paraId="10C3AB87" w14:textId="00C407FC"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2.115</w:t>
            </w:r>
          </w:p>
        </w:tc>
        <w:tc>
          <w:tcPr>
            <w:tcW w:w="432" w:type="pct"/>
            <w:noWrap/>
            <w:hideMark/>
          </w:tcPr>
          <w:p w14:paraId="3D9816E3" w14:textId="0501FECA"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2.482</w:t>
            </w:r>
          </w:p>
        </w:tc>
        <w:tc>
          <w:tcPr>
            <w:tcW w:w="432" w:type="pct"/>
            <w:noWrap/>
            <w:hideMark/>
          </w:tcPr>
          <w:p w14:paraId="0EB2C8D3" w14:textId="43DE4D86"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2.040</w:t>
            </w:r>
          </w:p>
        </w:tc>
        <w:tc>
          <w:tcPr>
            <w:tcW w:w="752" w:type="pct"/>
            <w:noWrap/>
            <w:hideMark/>
          </w:tcPr>
          <w:p w14:paraId="7BCF0FA1" w14:textId="365B5924"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8.484</w:t>
            </w:r>
          </w:p>
        </w:tc>
        <w:tc>
          <w:tcPr>
            <w:tcW w:w="375" w:type="pct"/>
            <w:noWrap/>
            <w:hideMark/>
          </w:tcPr>
          <w:p w14:paraId="5197908B" w14:textId="2C63E52E"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10,25</w:t>
            </w:r>
          </w:p>
        </w:tc>
      </w:tr>
      <w:tr w:rsidR="002213AA" w:rsidRPr="002213AA" w14:paraId="228713A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5C65B04F" w14:textId="54CE0839" w:rsidR="002213AA" w:rsidRPr="002213AA" w:rsidRDefault="002213AA" w:rsidP="002213AA">
            <w:pPr>
              <w:spacing w:line="240" w:lineRule="auto"/>
              <w:jc w:val="center"/>
              <w:rPr>
                <w:rFonts w:cs="Arial"/>
                <w:color w:val="000000"/>
                <w:sz w:val="18"/>
                <w:szCs w:val="18"/>
                <w:lang w:val="en-US"/>
              </w:rPr>
            </w:pPr>
            <w:r w:rsidRPr="002213AA">
              <w:rPr>
                <w:rFonts w:cs="Arial"/>
                <w:color w:val="000000"/>
                <w:sz w:val="18"/>
                <w:szCs w:val="18"/>
                <w:lang w:val="en-US"/>
              </w:rPr>
              <w:t>Subsidiado</w:t>
            </w:r>
          </w:p>
        </w:tc>
        <w:tc>
          <w:tcPr>
            <w:tcW w:w="793" w:type="pct"/>
            <w:noWrap/>
            <w:hideMark/>
          </w:tcPr>
          <w:p w14:paraId="4429A76F" w14:textId="47F86DB4"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5.803</w:t>
            </w:r>
          </w:p>
        </w:tc>
        <w:tc>
          <w:tcPr>
            <w:tcW w:w="432" w:type="pct"/>
            <w:noWrap/>
            <w:hideMark/>
          </w:tcPr>
          <w:p w14:paraId="0D0913E9" w14:textId="210F51F8"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5.474</w:t>
            </w:r>
          </w:p>
        </w:tc>
        <w:tc>
          <w:tcPr>
            <w:tcW w:w="432" w:type="pct"/>
            <w:noWrap/>
            <w:hideMark/>
          </w:tcPr>
          <w:p w14:paraId="304D892B" w14:textId="1665CEC4"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6.450</w:t>
            </w:r>
          </w:p>
        </w:tc>
        <w:tc>
          <w:tcPr>
            <w:tcW w:w="432" w:type="pct"/>
            <w:noWrap/>
            <w:hideMark/>
          </w:tcPr>
          <w:p w14:paraId="299400F4" w14:textId="296529C8"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6.756</w:t>
            </w:r>
          </w:p>
        </w:tc>
        <w:tc>
          <w:tcPr>
            <w:tcW w:w="432" w:type="pct"/>
            <w:noWrap/>
            <w:hideMark/>
          </w:tcPr>
          <w:p w14:paraId="2DF54B50" w14:textId="18283BDE"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6.564</w:t>
            </w:r>
          </w:p>
        </w:tc>
        <w:tc>
          <w:tcPr>
            <w:tcW w:w="752" w:type="pct"/>
            <w:noWrap/>
            <w:hideMark/>
          </w:tcPr>
          <w:p w14:paraId="3656F828" w14:textId="00326BD9"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31.047</w:t>
            </w:r>
          </w:p>
        </w:tc>
        <w:tc>
          <w:tcPr>
            <w:tcW w:w="375" w:type="pct"/>
            <w:noWrap/>
            <w:hideMark/>
          </w:tcPr>
          <w:p w14:paraId="417AE3EF" w14:textId="68762BD5" w:rsidR="002213AA" w:rsidRPr="002213AA"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37,49</w:t>
            </w:r>
          </w:p>
        </w:tc>
      </w:tr>
      <w:tr w:rsidR="002213AA" w:rsidRPr="002213AA" w14:paraId="205657C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3309C09D" w14:textId="7769287A" w:rsidR="002213AA" w:rsidRPr="002213AA" w:rsidRDefault="002213AA" w:rsidP="002213AA">
            <w:pPr>
              <w:spacing w:line="240" w:lineRule="auto"/>
              <w:jc w:val="center"/>
              <w:rPr>
                <w:rFonts w:cs="Arial"/>
                <w:color w:val="000000"/>
                <w:sz w:val="18"/>
                <w:szCs w:val="18"/>
                <w:lang w:val="en-US"/>
              </w:rPr>
            </w:pPr>
            <w:r>
              <w:rPr>
                <w:rFonts w:cs="Arial"/>
                <w:color w:val="000000"/>
                <w:sz w:val="18"/>
                <w:szCs w:val="18"/>
                <w:lang w:val="en-US"/>
              </w:rPr>
              <w:t>No Asegurado</w:t>
            </w:r>
          </w:p>
        </w:tc>
        <w:tc>
          <w:tcPr>
            <w:tcW w:w="793" w:type="pct"/>
            <w:noWrap/>
            <w:hideMark/>
          </w:tcPr>
          <w:p w14:paraId="182F23CD" w14:textId="1511451F"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100</w:t>
            </w:r>
          </w:p>
        </w:tc>
        <w:tc>
          <w:tcPr>
            <w:tcW w:w="432" w:type="pct"/>
            <w:noWrap/>
            <w:hideMark/>
          </w:tcPr>
          <w:p w14:paraId="637D1E00" w14:textId="4CA3DFB0"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44</w:t>
            </w:r>
          </w:p>
        </w:tc>
        <w:tc>
          <w:tcPr>
            <w:tcW w:w="432" w:type="pct"/>
            <w:noWrap/>
            <w:hideMark/>
          </w:tcPr>
          <w:p w14:paraId="51F4DE7C" w14:textId="64BC0487" w:rsidR="002213AA" w:rsidRPr="002213AA" w:rsidRDefault="00D038CC"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32" w:type="pct"/>
            <w:noWrap/>
            <w:hideMark/>
          </w:tcPr>
          <w:p w14:paraId="3A0817E2" w14:textId="4E4991D1"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2</w:t>
            </w:r>
          </w:p>
        </w:tc>
        <w:tc>
          <w:tcPr>
            <w:tcW w:w="432" w:type="pct"/>
            <w:noWrap/>
            <w:hideMark/>
          </w:tcPr>
          <w:p w14:paraId="638914F6" w14:textId="1C069C84" w:rsidR="002213AA" w:rsidRPr="002213AA" w:rsidRDefault="00D038CC"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752" w:type="pct"/>
            <w:noWrap/>
            <w:hideMark/>
          </w:tcPr>
          <w:p w14:paraId="1CF615BC" w14:textId="490AAE39"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146</w:t>
            </w:r>
          </w:p>
        </w:tc>
        <w:tc>
          <w:tcPr>
            <w:tcW w:w="375" w:type="pct"/>
            <w:noWrap/>
            <w:hideMark/>
          </w:tcPr>
          <w:p w14:paraId="27AC8425" w14:textId="2E7AA8CE" w:rsidR="002213AA" w:rsidRPr="002213AA" w:rsidRDefault="002213AA" w:rsidP="002213AA">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13AA">
              <w:rPr>
                <w:rFonts w:cs="Arial"/>
                <w:color w:val="000000"/>
                <w:sz w:val="18"/>
                <w:szCs w:val="18"/>
                <w:lang w:val="en-US"/>
              </w:rPr>
              <w:t>0,18</w:t>
            </w:r>
          </w:p>
        </w:tc>
      </w:tr>
      <w:tr w:rsidR="002213AA" w:rsidRPr="002213AA" w14:paraId="4436B36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353" w:type="pct"/>
            <w:noWrap/>
            <w:hideMark/>
          </w:tcPr>
          <w:p w14:paraId="2B72736B" w14:textId="77777777" w:rsidR="002213AA" w:rsidRPr="007E3EF8" w:rsidRDefault="002213AA" w:rsidP="002213AA">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93" w:type="pct"/>
            <w:noWrap/>
            <w:hideMark/>
          </w:tcPr>
          <w:p w14:paraId="60C28897" w14:textId="5B584266"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14.658</w:t>
            </w:r>
          </w:p>
        </w:tc>
        <w:tc>
          <w:tcPr>
            <w:tcW w:w="432" w:type="pct"/>
            <w:noWrap/>
            <w:hideMark/>
          </w:tcPr>
          <w:p w14:paraId="21FEF5F4" w14:textId="41AFC0E5"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13.371</w:t>
            </w:r>
          </w:p>
        </w:tc>
        <w:tc>
          <w:tcPr>
            <w:tcW w:w="432" w:type="pct"/>
            <w:noWrap/>
            <w:hideMark/>
          </w:tcPr>
          <w:p w14:paraId="4D2E5719" w14:textId="118989FA"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17.046</w:t>
            </w:r>
          </w:p>
        </w:tc>
        <w:tc>
          <w:tcPr>
            <w:tcW w:w="432" w:type="pct"/>
            <w:noWrap/>
            <w:hideMark/>
          </w:tcPr>
          <w:p w14:paraId="05D04289" w14:textId="73111AE7"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18.733</w:t>
            </w:r>
          </w:p>
        </w:tc>
        <w:tc>
          <w:tcPr>
            <w:tcW w:w="432" w:type="pct"/>
            <w:noWrap/>
            <w:hideMark/>
          </w:tcPr>
          <w:p w14:paraId="21953D31" w14:textId="68522AF5"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19.003</w:t>
            </w:r>
          </w:p>
        </w:tc>
        <w:tc>
          <w:tcPr>
            <w:tcW w:w="752" w:type="pct"/>
            <w:noWrap/>
            <w:hideMark/>
          </w:tcPr>
          <w:p w14:paraId="755935D9" w14:textId="4506F599"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82.811</w:t>
            </w:r>
          </w:p>
        </w:tc>
        <w:tc>
          <w:tcPr>
            <w:tcW w:w="375" w:type="pct"/>
            <w:noWrap/>
            <w:hideMark/>
          </w:tcPr>
          <w:p w14:paraId="7A73B6BF" w14:textId="674E2548" w:rsidR="002213AA" w:rsidRPr="007E3EF8" w:rsidRDefault="002213AA" w:rsidP="002213AA">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6F0779A6" w14:textId="2B436DC9"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C95CF9">
        <w:rPr>
          <w:rFonts w:cs="Arial"/>
          <w:sz w:val="16"/>
          <w:szCs w:val="16"/>
        </w:rPr>
        <w:t>3</w:t>
      </w:r>
      <w:r w:rsidRPr="0080094B">
        <w:rPr>
          <w:rFonts w:cs="Arial"/>
          <w:sz w:val="16"/>
          <w:szCs w:val="16"/>
        </w:rPr>
        <w:t>, población vinculada, desplazada, atenciones NO POS y particulares, Base de datos RIPS Ministerio de Salud 2009-202</w:t>
      </w:r>
      <w:r w:rsidR="00C95CF9">
        <w:rPr>
          <w:rFonts w:cs="Arial"/>
          <w:sz w:val="16"/>
          <w:szCs w:val="16"/>
        </w:rPr>
        <w:t>3</w:t>
      </w:r>
      <w:r w:rsidRPr="0080094B">
        <w:rPr>
          <w:rFonts w:cs="Arial"/>
          <w:sz w:val="16"/>
          <w:szCs w:val="16"/>
        </w:rPr>
        <w:t>, población contributiva y subsidiada, Base de datos Población Especial - (Aseguramiento) (Corte 202</w:t>
      </w:r>
      <w:r w:rsidR="00C95CF9">
        <w:rPr>
          <w:rFonts w:cs="Arial"/>
          <w:sz w:val="16"/>
          <w:szCs w:val="16"/>
        </w:rPr>
        <w:t>3</w:t>
      </w:r>
      <w:r w:rsidRPr="0080094B">
        <w:rPr>
          <w:rFonts w:cs="Arial"/>
          <w:sz w:val="16"/>
          <w:szCs w:val="16"/>
        </w:rPr>
        <w:t>/12/31)</w:t>
      </w:r>
    </w:p>
    <w:bookmarkEnd w:id="187"/>
    <w:p w14:paraId="0CD2BC56" w14:textId="77777777" w:rsidR="00DF07C4" w:rsidRPr="0080094B" w:rsidRDefault="00DF07C4" w:rsidP="00472893">
      <w:pPr>
        <w:spacing w:line="276" w:lineRule="auto"/>
        <w:rPr>
          <w:rFonts w:eastAsia="Cambria" w:cs="Arial"/>
        </w:rPr>
      </w:pPr>
    </w:p>
    <w:p w14:paraId="0B8FD96E" w14:textId="517E89D3" w:rsidR="00DF07C4" w:rsidRPr="002F019B" w:rsidRDefault="00DF07C4" w:rsidP="00472893">
      <w:pPr>
        <w:spacing w:line="276" w:lineRule="auto"/>
        <w:rPr>
          <w:rFonts w:cs="Arial"/>
          <w:szCs w:val="22"/>
        </w:rPr>
      </w:pPr>
      <w:bookmarkStart w:id="188" w:name="_Hlk116930491"/>
      <w:r w:rsidRPr="002F019B">
        <w:rPr>
          <w:rFonts w:cs="Arial"/>
          <w:szCs w:val="22"/>
        </w:rPr>
        <w:t>Los procedim</w:t>
      </w:r>
      <w:r w:rsidR="002F019B" w:rsidRPr="002F019B">
        <w:rPr>
          <w:rFonts w:cs="Arial"/>
          <w:szCs w:val="22"/>
        </w:rPr>
        <w:t>ientos de mayor demanda del 2019 al 2023</w:t>
      </w:r>
      <w:r w:rsidRPr="002F019B">
        <w:rPr>
          <w:rFonts w:cs="Arial"/>
          <w:szCs w:val="22"/>
        </w:rPr>
        <w:t xml:space="preserve"> fueron los de labo</w:t>
      </w:r>
      <w:r w:rsidR="002F019B" w:rsidRPr="002F019B">
        <w:rPr>
          <w:rFonts w:cs="Arial"/>
          <w:szCs w:val="22"/>
        </w:rPr>
        <w:t>ratorio clínico con el 64,68</w:t>
      </w:r>
      <w:r w:rsidRPr="002F019B">
        <w:rPr>
          <w:rFonts w:cs="Arial"/>
          <w:szCs w:val="22"/>
        </w:rPr>
        <w:t xml:space="preserve">% </w:t>
      </w:r>
      <w:bookmarkEnd w:id="188"/>
      <w:r w:rsidR="002F019B" w:rsidRPr="002F019B">
        <w:rPr>
          <w:rFonts w:cs="Arial"/>
          <w:szCs w:val="22"/>
        </w:rPr>
        <w:t>(N=36.004</w:t>
      </w:r>
      <w:r w:rsidRPr="002F019B">
        <w:rPr>
          <w:rFonts w:cs="Arial"/>
          <w:szCs w:val="22"/>
        </w:rPr>
        <w:t>), los procedi</w:t>
      </w:r>
      <w:r w:rsidR="002F019B" w:rsidRPr="002F019B">
        <w:rPr>
          <w:rFonts w:cs="Arial"/>
          <w:szCs w:val="22"/>
        </w:rPr>
        <w:t>mientos profilácticos con el 9,19% (N=5.114</w:t>
      </w:r>
      <w:r w:rsidRPr="002F019B">
        <w:rPr>
          <w:rFonts w:cs="Arial"/>
          <w:szCs w:val="22"/>
        </w:rPr>
        <w:t>), Consulta</w:t>
      </w:r>
      <w:r w:rsidR="00DB3F7B" w:rsidRPr="002F019B">
        <w:rPr>
          <w:rFonts w:cs="Arial"/>
          <w:szCs w:val="22"/>
        </w:rPr>
        <w:t xml:space="preserve"> Mediciones Anatómicas con el </w:t>
      </w:r>
      <w:r w:rsidR="002F019B" w:rsidRPr="002F019B">
        <w:rPr>
          <w:rFonts w:cs="Arial"/>
          <w:szCs w:val="22"/>
        </w:rPr>
        <w:t>5,29% (N= 2.942</w:t>
      </w:r>
      <w:r w:rsidRPr="002F019B">
        <w:rPr>
          <w:rFonts w:cs="Arial"/>
          <w:szCs w:val="22"/>
        </w:rPr>
        <w:t xml:space="preserve">) y el </w:t>
      </w:r>
      <w:r w:rsidR="002F019B" w:rsidRPr="002F019B">
        <w:rPr>
          <w:rFonts w:cs="Arial"/>
          <w:szCs w:val="22"/>
        </w:rPr>
        <w:t>5,34% (N = 2.970</w:t>
      </w:r>
      <w:r w:rsidRPr="002F019B">
        <w:rPr>
          <w:rFonts w:cs="Arial"/>
          <w:szCs w:val="22"/>
        </w:rPr>
        <w:t>) imagenología radiológica, como datos a destacar.</w:t>
      </w:r>
    </w:p>
    <w:p w14:paraId="28950E8E" w14:textId="77777777" w:rsidR="00DF07C4" w:rsidRPr="0080094B" w:rsidRDefault="00DF07C4" w:rsidP="00472893">
      <w:pPr>
        <w:spacing w:line="276" w:lineRule="auto"/>
        <w:rPr>
          <w:rFonts w:cs="Arial"/>
          <w:color w:val="FF0000"/>
        </w:rPr>
      </w:pPr>
    </w:p>
    <w:p w14:paraId="795C1CE6" w14:textId="60BC430E" w:rsidR="00DF07C4" w:rsidRDefault="009D0BBB" w:rsidP="0040746E">
      <w:pPr>
        <w:pStyle w:val="Descripcin"/>
        <w:keepNext/>
        <w:spacing w:after="0" w:line="276" w:lineRule="auto"/>
        <w:rPr>
          <w:rFonts w:cs="Arial"/>
          <w:bCs w:val="0"/>
          <w:i w:val="0"/>
          <w:sz w:val="20"/>
          <w:szCs w:val="20"/>
        </w:rPr>
      </w:pPr>
      <w:bookmarkStart w:id="189" w:name="_Toc102169635"/>
      <w:bookmarkStart w:id="190" w:name="_Toc120191144"/>
      <w:bookmarkStart w:id="191" w:name="_Toc16842873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C95CF9">
        <w:rPr>
          <w:rFonts w:cs="Arial"/>
          <w:bCs w:val="0"/>
          <w:i w:val="0"/>
          <w:noProof/>
          <w:sz w:val="20"/>
          <w:szCs w:val="20"/>
        </w:rPr>
        <w:t>43</w:t>
      </w:r>
      <w:r w:rsidRPr="0040746E">
        <w:rPr>
          <w:rFonts w:cs="Arial"/>
          <w:bCs w:val="0"/>
          <w:i w:val="0"/>
          <w:sz w:val="20"/>
          <w:szCs w:val="20"/>
        </w:rPr>
        <w:fldChar w:fldCharType="end"/>
      </w:r>
      <w:r w:rsidRPr="0040746E">
        <w:rPr>
          <w:rFonts w:cs="Arial"/>
          <w:bCs w:val="0"/>
          <w:i w:val="0"/>
          <w:sz w:val="20"/>
          <w:szCs w:val="20"/>
        </w:rPr>
        <w:t>.</w:t>
      </w:r>
      <w:r w:rsidR="009870FD">
        <w:rPr>
          <w:rFonts w:cs="Arial"/>
          <w:bCs w:val="0"/>
          <w:i w:val="0"/>
          <w:sz w:val="20"/>
          <w:szCs w:val="20"/>
        </w:rPr>
        <w:t xml:space="preserve"> </w:t>
      </w:r>
      <w:r w:rsidR="00DF07C4" w:rsidRPr="0040746E">
        <w:rPr>
          <w:rFonts w:cs="Arial"/>
          <w:bCs w:val="0"/>
          <w:i w:val="0"/>
          <w:sz w:val="20"/>
          <w:szCs w:val="20"/>
        </w:rPr>
        <w:t xml:space="preserve">Procedimientos de Mayor Demanda Población Desmovilizada. </w:t>
      </w:r>
      <w:bookmarkEnd w:id="189"/>
      <w:r w:rsidR="00DF07C4" w:rsidRPr="0040746E">
        <w:rPr>
          <w:rFonts w:cs="Arial"/>
          <w:bCs w:val="0"/>
          <w:i w:val="0"/>
          <w:sz w:val="20"/>
          <w:szCs w:val="20"/>
        </w:rPr>
        <w:t>Bogotá D.C. Año 201</w:t>
      </w:r>
      <w:r w:rsidR="00FC2E41">
        <w:rPr>
          <w:rFonts w:cs="Arial"/>
          <w:bCs w:val="0"/>
          <w:i w:val="0"/>
          <w:sz w:val="20"/>
          <w:szCs w:val="20"/>
        </w:rPr>
        <w:t>9</w:t>
      </w:r>
      <w:r w:rsidR="00DF07C4" w:rsidRPr="0040746E">
        <w:rPr>
          <w:rFonts w:cs="Arial"/>
          <w:bCs w:val="0"/>
          <w:i w:val="0"/>
          <w:sz w:val="20"/>
          <w:szCs w:val="20"/>
        </w:rPr>
        <w:t xml:space="preserve"> – 202</w:t>
      </w:r>
      <w:bookmarkEnd w:id="190"/>
      <w:r w:rsidR="00FC2E41">
        <w:rPr>
          <w:rFonts w:cs="Arial"/>
          <w:bCs w:val="0"/>
          <w:i w:val="0"/>
          <w:sz w:val="20"/>
          <w:szCs w:val="20"/>
        </w:rPr>
        <w:t>3</w:t>
      </w:r>
      <w:bookmarkEnd w:id="191"/>
    </w:p>
    <w:tbl>
      <w:tblPr>
        <w:tblStyle w:val="Tabladecuadrcula5oscura-nfasis11"/>
        <w:tblW w:w="5000" w:type="pct"/>
        <w:tblLook w:val="04A0" w:firstRow="1" w:lastRow="0" w:firstColumn="1" w:lastColumn="0" w:noHBand="0" w:noVBand="1"/>
      </w:tblPr>
      <w:tblGrid>
        <w:gridCol w:w="2971"/>
        <w:gridCol w:w="943"/>
        <w:gridCol w:w="667"/>
        <w:gridCol w:w="767"/>
        <w:gridCol w:w="767"/>
        <w:gridCol w:w="768"/>
        <w:gridCol w:w="1337"/>
        <w:gridCol w:w="667"/>
      </w:tblGrid>
      <w:tr w:rsidR="002F019B" w:rsidRPr="00FC2E41" w14:paraId="035C6114"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72" w:type="pct"/>
            <w:noWrap/>
            <w:hideMark/>
          </w:tcPr>
          <w:p w14:paraId="402ACA03" w14:textId="20F0B644" w:rsidR="00FC2E41" w:rsidRPr="00FC2E41" w:rsidRDefault="00E8178A" w:rsidP="00E8178A">
            <w:pPr>
              <w:spacing w:line="240" w:lineRule="auto"/>
              <w:jc w:val="center"/>
              <w:rPr>
                <w:rFonts w:cs="Arial"/>
                <w:b w:val="0"/>
                <w:bCs w:val="0"/>
                <w:sz w:val="18"/>
                <w:szCs w:val="18"/>
                <w:lang w:val="en-US"/>
              </w:rPr>
            </w:pPr>
            <w:r>
              <w:rPr>
                <w:rFonts w:cs="Arial"/>
                <w:sz w:val="18"/>
                <w:szCs w:val="18"/>
                <w:lang w:val="en-US"/>
              </w:rPr>
              <w:t>Procedimientos</w:t>
            </w:r>
          </w:p>
        </w:tc>
        <w:tc>
          <w:tcPr>
            <w:tcW w:w="531" w:type="pct"/>
            <w:noWrap/>
            <w:hideMark/>
          </w:tcPr>
          <w:p w14:paraId="4494A437" w14:textId="448BCFA9"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2.019</w:t>
            </w:r>
          </w:p>
        </w:tc>
        <w:tc>
          <w:tcPr>
            <w:tcW w:w="375" w:type="pct"/>
            <w:noWrap/>
            <w:hideMark/>
          </w:tcPr>
          <w:p w14:paraId="156CA4A1" w14:textId="1E9F1F6F"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2.020</w:t>
            </w:r>
          </w:p>
        </w:tc>
        <w:tc>
          <w:tcPr>
            <w:tcW w:w="432" w:type="pct"/>
            <w:noWrap/>
            <w:hideMark/>
          </w:tcPr>
          <w:p w14:paraId="03F47561" w14:textId="791AD5E9"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2.021</w:t>
            </w:r>
          </w:p>
        </w:tc>
        <w:tc>
          <w:tcPr>
            <w:tcW w:w="432" w:type="pct"/>
            <w:noWrap/>
            <w:hideMark/>
          </w:tcPr>
          <w:p w14:paraId="5447C941" w14:textId="6A138506"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2.022</w:t>
            </w:r>
          </w:p>
        </w:tc>
        <w:tc>
          <w:tcPr>
            <w:tcW w:w="432" w:type="pct"/>
            <w:noWrap/>
            <w:hideMark/>
          </w:tcPr>
          <w:p w14:paraId="6100933C" w14:textId="697AC2AE"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2.023</w:t>
            </w:r>
          </w:p>
        </w:tc>
        <w:tc>
          <w:tcPr>
            <w:tcW w:w="752" w:type="pct"/>
            <w:noWrap/>
            <w:hideMark/>
          </w:tcPr>
          <w:p w14:paraId="6E1D4FB8" w14:textId="751ED44A"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Total general</w:t>
            </w:r>
          </w:p>
        </w:tc>
        <w:tc>
          <w:tcPr>
            <w:tcW w:w="375" w:type="pct"/>
            <w:noWrap/>
            <w:hideMark/>
          </w:tcPr>
          <w:p w14:paraId="75882766" w14:textId="695A93AA" w:rsidR="00FC2E41" w:rsidRPr="00FC2E41" w:rsidRDefault="00FC2E41"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FC2E41">
              <w:rPr>
                <w:rFonts w:cs="Arial"/>
                <w:sz w:val="18"/>
                <w:szCs w:val="18"/>
                <w:lang w:val="en-US"/>
              </w:rPr>
              <w:t>%</w:t>
            </w:r>
          </w:p>
        </w:tc>
      </w:tr>
      <w:tr w:rsidR="002F019B" w:rsidRPr="00FC2E41" w14:paraId="1E96F7E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72" w:type="pct"/>
            <w:hideMark/>
          </w:tcPr>
          <w:p w14:paraId="0A04FAD6" w14:textId="72BB58D6" w:rsidR="00FC2E41" w:rsidRPr="00FC2E41" w:rsidRDefault="00FC2E41" w:rsidP="00871408">
            <w:pPr>
              <w:spacing w:line="240" w:lineRule="auto"/>
              <w:jc w:val="center"/>
              <w:rPr>
                <w:rFonts w:cs="Arial"/>
                <w:color w:val="000000"/>
                <w:sz w:val="18"/>
                <w:szCs w:val="18"/>
                <w:lang w:val="en-US"/>
              </w:rPr>
            </w:pPr>
            <w:r w:rsidRPr="00FC2E41">
              <w:rPr>
                <w:rFonts w:cs="Arial"/>
                <w:color w:val="000000"/>
                <w:sz w:val="18"/>
                <w:szCs w:val="18"/>
                <w:lang w:val="en-US"/>
              </w:rPr>
              <w:t>Laboratorio Cl</w:t>
            </w:r>
            <w:r w:rsidR="00871408">
              <w:rPr>
                <w:rFonts w:cs="Arial"/>
                <w:color w:val="000000"/>
                <w:sz w:val="18"/>
                <w:szCs w:val="18"/>
                <w:lang w:val="en-US"/>
              </w:rPr>
              <w:t>í</w:t>
            </w:r>
            <w:r w:rsidRPr="00FC2E41">
              <w:rPr>
                <w:rFonts w:cs="Arial"/>
                <w:color w:val="000000"/>
                <w:sz w:val="18"/>
                <w:szCs w:val="18"/>
                <w:lang w:val="en-US"/>
              </w:rPr>
              <w:t>nico</w:t>
            </w:r>
          </w:p>
        </w:tc>
        <w:tc>
          <w:tcPr>
            <w:tcW w:w="531" w:type="pct"/>
            <w:noWrap/>
            <w:hideMark/>
          </w:tcPr>
          <w:p w14:paraId="7C178A8D" w14:textId="72082C10"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5.889</w:t>
            </w:r>
          </w:p>
        </w:tc>
        <w:tc>
          <w:tcPr>
            <w:tcW w:w="375" w:type="pct"/>
            <w:noWrap/>
            <w:hideMark/>
          </w:tcPr>
          <w:p w14:paraId="2E2B46E0" w14:textId="1AEA0512"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6.142</w:t>
            </w:r>
          </w:p>
        </w:tc>
        <w:tc>
          <w:tcPr>
            <w:tcW w:w="432" w:type="pct"/>
            <w:noWrap/>
            <w:hideMark/>
          </w:tcPr>
          <w:p w14:paraId="4D4AB865" w14:textId="5E37E398"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7.619</w:t>
            </w:r>
          </w:p>
        </w:tc>
        <w:tc>
          <w:tcPr>
            <w:tcW w:w="432" w:type="pct"/>
            <w:noWrap/>
            <w:hideMark/>
          </w:tcPr>
          <w:p w14:paraId="4690DD4C" w14:textId="5C2214D1"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8.370</w:t>
            </w:r>
          </w:p>
        </w:tc>
        <w:tc>
          <w:tcPr>
            <w:tcW w:w="432" w:type="pct"/>
            <w:noWrap/>
            <w:hideMark/>
          </w:tcPr>
          <w:p w14:paraId="3E8687F3" w14:textId="74D29BB9"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7.984</w:t>
            </w:r>
          </w:p>
        </w:tc>
        <w:tc>
          <w:tcPr>
            <w:tcW w:w="752" w:type="pct"/>
            <w:noWrap/>
            <w:hideMark/>
          </w:tcPr>
          <w:p w14:paraId="4A1A38DD" w14:textId="606D4733"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36.004</w:t>
            </w:r>
          </w:p>
        </w:tc>
        <w:tc>
          <w:tcPr>
            <w:tcW w:w="375" w:type="pct"/>
            <w:noWrap/>
            <w:hideMark/>
          </w:tcPr>
          <w:p w14:paraId="6B0449FA" w14:textId="5D5AD490"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64,68</w:t>
            </w:r>
          </w:p>
        </w:tc>
      </w:tr>
      <w:tr w:rsidR="002F019B" w:rsidRPr="00FC2E41" w14:paraId="72D37076" w14:textId="77777777" w:rsidTr="008B32C1">
        <w:trPr>
          <w:trHeight w:val="698"/>
        </w:trPr>
        <w:tc>
          <w:tcPr>
            <w:cnfStyle w:val="001000000000" w:firstRow="0" w:lastRow="0" w:firstColumn="1" w:lastColumn="0" w:oddVBand="0" w:evenVBand="0" w:oddHBand="0" w:evenHBand="0" w:firstRowFirstColumn="0" w:firstRowLastColumn="0" w:lastRowFirstColumn="0" w:lastRowLastColumn="0"/>
            <w:tcW w:w="1672" w:type="pct"/>
            <w:hideMark/>
          </w:tcPr>
          <w:p w14:paraId="20B12AF7" w14:textId="789410B9" w:rsidR="00FC2E41" w:rsidRPr="00FC2E41" w:rsidRDefault="00871408" w:rsidP="00D038CC">
            <w:pPr>
              <w:spacing w:line="240" w:lineRule="auto"/>
              <w:jc w:val="center"/>
              <w:rPr>
                <w:rFonts w:cs="Arial"/>
                <w:color w:val="000000"/>
                <w:sz w:val="18"/>
                <w:szCs w:val="18"/>
              </w:rPr>
            </w:pPr>
            <w:r>
              <w:rPr>
                <w:rFonts w:cs="Arial"/>
                <w:color w:val="000000"/>
                <w:sz w:val="18"/>
                <w:szCs w:val="18"/>
              </w:rPr>
              <w:t>Procedimientos Profilácticos Terapé</w:t>
            </w:r>
            <w:r w:rsidR="00FC2E41" w:rsidRPr="00FC2E41">
              <w:rPr>
                <w:rFonts w:cs="Arial"/>
                <w:color w:val="000000"/>
                <w:sz w:val="18"/>
                <w:szCs w:val="18"/>
              </w:rPr>
              <w:t>uticos Y Otros Procedimientos Miscelaneos</w:t>
            </w:r>
          </w:p>
        </w:tc>
        <w:tc>
          <w:tcPr>
            <w:tcW w:w="531" w:type="pct"/>
            <w:noWrap/>
            <w:hideMark/>
          </w:tcPr>
          <w:p w14:paraId="47CA1B99" w14:textId="1B3B62A4"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1.165</w:t>
            </w:r>
          </w:p>
        </w:tc>
        <w:tc>
          <w:tcPr>
            <w:tcW w:w="375" w:type="pct"/>
            <w:noWrap/>
            <w:hideMark/>
          </w:tcPr>
          <w:p w14:paraId="2F919C91" w14:textId="5B25A4D4"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752</w:t>
            </w:r>
          </w:p>
        </w:tc>
        <w:tc>
          <w:tcPr>
            <w:tcW w:w="432" w:type="pct"/>
            <w:noWrap/>
            <w:hideMark/>
          </w:tcPr>
          <w:p w14:paraId="0030344E" w14:textId="551BF7D1"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991</w:t>
            </w:r>
          </w:p>
        </w:tc>
        <w:tc>
          <w:tcPr>
            <w:tcW w:w="432" w:type="pct"/>
            <w:noWrap/>
            <w:hideMark/>
          </w:tcPr>
          <w:p w14:paraId="54534EB4" w14:textId="4D7CB59F"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1.051</w:t>
            </w:r>
          </w:p>
        </w:tc>
        <w:tc>
          <w:tcPr>
            <w:tcW w:w="432" w:type="pct"/>
            <w:noWrap/>
            <w:hideMark/>
          </w:tcPr>
          <w:p w14:paraId="1AFF3C57" w14:textId="5B14CE1C"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1.155</w:t>
            </w:r>
          </w:p>
        </w:tc>
        <w:tc>
          <w:tcPr>
            <w:tcW w:w="752" w:type="pct"/>
            <w:noWrap/>
            <w:hideMark/>
          </w:tcPr>
          <w:p w14:paraId="4CBA9B83" w14:textId="0B74E79E"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5.114</w:t>
            </w:r>
          </w:p>
        </w:tc>
        <w:tc>
          <w:tcPr>
            <w:tcW w:w="375" w:type="pct"/>
            <w:noWrap/>
            <w:hideMark/>
          </w:tcPr>
          <w:p w14:paraId="2DECDC7D" w14:textId="029811F5"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9,19</w:t>
            </w:r>
          </w:p>
        </w:tc>
      </w:tr>
      <w:tr w:rsidR="002F019B" w:rsidRPr="00FC2E41" w14:paraId="4E4FB7A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72" w:type="pct"/>
            <w:hideMark/>
          </w:tcPr>
          <w:p w14:paraId="348E62E4" w14:textId="05BF6779" w:rsidR="00FC2E41" w:rsidRPr="00FC2E41" w:rsidRDefault="00871408" w:rsidP="00D038CC">
            <w:pPr>
              <w:spacing w:line="240" w:lineRule="auto"/>
              <w:jc w:val="center"/>
              <w:rPr>
                <w:rFonts w:cs="Arial"/>
                <w:color w:val="000000"/>
                <w:sz w:val="18"/>
                <w:szCs w:val="18"/>
                <w:lang w:val="en-US"/>
              </w:rPr>
            </w:pPr>
            <w:r>
              <w:rPr>
                <w:rFonts w:cs="Arial"/>
                <w:color w:val="000000"/>
                <w:sz w:val="18"/>
                <w:szCs w:val="18"/>
                <w:lang w:val="en-US"/>
              </w:rPr>
              <w:t>Imagenología Radioló</w:t>
            </w:r>
            <w:r w:rsidR="00FC2E41" w:rsidRPr="00FC2E41">
              <w:rPr>
                <w:rFonts w:cs="Arial"/>
                <w:color w:val="000000"/>
                <w:sz w:val="18"/>
                <w:szCs w:val="18"/>
                <w:lang w:val="en-US"/>
              </w:rPr>
              <w:t>gica</w:t>
            </w:r>
          </w:p>
        </w:tc>
        <w:tc>
          <w:tcPr>
            <w:tcW w:w="531" w:type="pct"/>
            <w:noWrap/>
            <w:hideMark/>
          </w:tcPr>
          <w:p w14:paraId="5574A0C4" w14:textId="4FE92E09"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569</w:t>
            </w:r>
          </w:p>
        </w:tc>
        <w:tc>
          <w:tcPr>
            <w:tcW w:w="375" w:type="pct"/>
            <w:noWrap/>
            <w:hideMark/>
          </w:tcPr>
          <w:p w14:paraId="7648542B" w14:textId="44D9062F"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470</w:t>
            </w:r>
          </w:p>
        </w:tc>
        <w:tc>
          <w:tcPr>
            <w:tcW w:w="432" w:type="pct"/>
            <w:noWrap/>
            <w:hideMark/>
          </w:tcPr>
          <w:p w14:paraId="4FD1F513" w14:textId="283A9F7D"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586</w:t>
            </w:r>
          </w:p>
        </w:tc>
        <w:tc>
          <w:tcPr>
            <w:tcW w:w="432" w:type="pct"/>
            <w:noWrap/>
            <w:hideMark/>
          </w:tcPr>
          <w:p w14:paraId="44B3B2B1" w14:textId="24455EDB"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606</w:t>
            </w:r>
          </w:p>
        </w:tc>
        <w:tc>
          <w:tcPr>
            <w:tcW w:w="432" w:type="pct"/>
            <w:noWrap/>
            <w:hideMark/>
          </w:tcPr>
          <w:p w14:paraId="3CDB1382" w14:textId="10C4B7D7"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739</w:t>
            </w:r>
          </w:p>
        </w:tc>
        <w:tc>
          <w:tcPr>
            <w:tcW w:w="752" w:type="pct"/>
            <w:noWrap/>
            <w:hideMark/>
          </w:tcPr>
          <w:p w14:paraId="3B882896" w14:textId="139A772B"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2.970</w:t>
            </w:r>
          </w:p>
        </w:tc>
        <w:tc>
          <w:tcPr>
            <w:tcW w:w="375" w:type="pct"/>
            <w:noWrap/>
            <w:hideMark/>
          </w:tcPr>
          <w:p w14:paraId="7189CB78" w14:textId="7E637F3C"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5,34</w:t>
            </w:r>
          </w:p>
        </w:tc>
      </w:tr>
      <w:tr w:rsidR="002F019B" w:rsidRPr="00FC2E41" w14:paraId="5305E76D" w14:textId="77777777" w:rsidTr="008B32C1">
        <w:trPr>
          <w:trHeight w:val="840"/>
        </w:trPr>
        <w:tc>
          <w:tcPr>
            <w:cnfStyle w:val="001000000000" w:firstRow="0" w:lastRow="0" w:firstColumn="1" w:lastColumn="0" w:oddVBand="0" w:evenVBand="0" w:oddHBand="0" w:evenHBand="0" w:firstRowFirstColumn="0" w:firstRowLastColumn="0" w:lastRowFirstColumn="0" w:lastRowLastColumn="0"/>
            <w:tcW w:w="1672" w:type="pct"/>
            <w:hideMark/>
          </w:tcPr>
          <w:p w14:paraId="63453B49" w14:textId="4BF61E4E" w:rsidR="00FC2E41" w:rsidRPr="00FC2E41" w:rsidRDefault="00871408" w:rsidP="00D038CC">
            <w:pPr>
              <w:spacing w:line="240" w:lineRule="auto"/>
              <w:jc w:val="center"/>
              <w:rPr>
                <w:rFonts w:cs="Arial"/>
                <w:color w:val="000000"/>
                <w:sz w:val="18"/>
                <w:szCs w:val="18"/>
              </w:rPr>
            </w:pPr>
            <w:r>
              <w:rPr>
                <w:rFonts w:cs="Arial"/>
                <w:color w:val="000000"/>
                <w:sz w:val="18"/>
                <w:szCs w:val="18"/>
              </w:rPr>
              <w:t>Consulta Mediciones Anatómicas Fisiológicas Exámenes Manuales Y Anatomopatoló</w:t>
            </w:r>
            <w:r w:rsidR="00FC2E41" w:rsidRPr="00FC2E41">
              <w:rPr>
                <w:rFonts w:cs="Arial"/>
                <w:color w:val="000000"/>
                <w:sz w:val="18"/>
                <w:szCs w:val="18"/>
              </w:rPr>
              <w:t>gicos</w:t>
            </w:r>
          </w:p>
        </w:tc>
        <w:tc>
          <w:tcPr>
            <w:tcW w:w="531" w:type="pct"/>
            <w:noWrap/>
            <w:hideMark/>
          </w:tcPr>
          <w:p w14:paraId="72005381" w14:textId="27BC8D75"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555</w:t>
            </w:r>
          </w:p>
        </w:tc>
        <w:tc>
          <w:tcPr>
            <w:tcW w:w="375" w:type="pct"/>
            <w:noWrap/>
            <w:hideMark/>
          </w:tcPr>
          <w:p w14:paraId="119082F6" w14:textId="0CA06C86"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465</w:t>
            </w:r>
          </w:p>
        </w:tc>
        <w:tc>
          <w:tcPr>
            <w:tcW w:w="432" w:type="pct"/>
            <w:noWrap/>
            <w:hideMark/>
          </w:tcPr>
          <w:p w14:paraId="6FFCDE06" w14:textId="3FC6F670"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631</w:t>
            </w:r>
          </w:p>
        </w:tc>
        <w:tc>
          <w:tcPr>
            <w:tcW w:w="432" w:type="pct"/>
            <w:noWrap/>
            <w:hideMark/>
          </w:tcPr>
          <w:p w14:paraId="52DE7108" w14:textId="5C8C6F41"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676</w:t>
            </w:r>
          </w:p>
        </w:tc>
        <w:tc>
          <w:tcPr>
            <w:tcW w:w="432" w:type="pct"/>
            <w:noWrap/>
            <w:hideMark/>
          </w:tcPr>
          <w:p w14:paraId="3AA32CA1" w14:textId="780F9D7F"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615</w:t>
            </w:r>
          </w:p>
        </w:tc>
        <w:tc>
          <w:tcPr>
            <w:tcW w:w="752" w:type="pct"/>
            <w:noWrap/>
            <w:hideMark/>
          </w:tcPr>
          <w:p w14:paraId="20F3E578" w14:textId="23E75610"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2.942</w:t>
            </w:r>
          </w:p>
        </w:tc>
        <w:tc>
          <w:tcPr>
            <w:tcW w:w="375" w:type="pct"/>
            <w:noWrap/>
            <w:hideMark/>
          </w:tcPr>
          <w:p w14:paraId="47B70349" w14:textId="559DBEB2"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5,29</w:t>
            </w:r>
          </w:p>
        </w:tc>
      </w:tr>
      <w:tr w:rsidR="002F019B" w:rsidRPr="00FC2E41" w14:paraId="1AD884E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72" w:type="pct"/>
            <w:hideMark/>
          </w:tcPr>
          <w:p w14:paraId="248C2D9F" w14:textId="77777777" w:rsidR="00FC2E41" w:rsidRPr="00FC2E41" w:rsidRDefault="00FC2E41" w:rsidP="00D038CC">
            <w:pPr>
              <w:spacing w:line="240" w:lineRule="auto"/>
              <w:jc w:val="center"/>
              <w:rPr>
                <w:rFonts w:cs="Arial"/>
                <w:color w:val="000000"/>
                <w:sz w:val="18"/>
                <w:szCs w:val="18"/>
                <w:lang w:val="en-US"/>
              </w:rPr>
            </w:pPr>
            <w:r w:rsidRPr="00FC2E41">
              <w:rPr>
                <w:rFonts w:cs="Arial"/>
                <w:color w:val="000000"/>
                <w:sz w:val="18"/>
                <w:szCs w:val="18"/>
                <w:lang w:val="en-US"/>
              </w:rPr>
              <w:t>Procedimientos En Dientes</w:t>
            </w:r>
          </w:p>
        </w:tc>
        <w:tc>
          <w:tcPr>
            <w:tcW w:w="531" w:type="pct"/>
            <w:noWrap/>
            <w:hideMark/>
          </w:tcPr>
          <w:p w14:paraId="30BEEB41" w14:textId="48A7E9B4"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457</w:t>
            </w:r>
          </w:p>
        </w:tc>
        <w:tc>
          <w:tcPr>
            <w:tcW w:w="375" w:type="pct"/>
            <w:noWrap/>
            <w:hideMark/>
          </w:tcPr>
          <w:p w14:paraId="2753E2D3" w14:textId="3DD0E90D"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254</w:t>
            </w:r>
          </w:p>
        </w:tc>
        <w:tc>
          <w:tcPr>
            <w:tcW w:w="432" w:type="pct"/>
            <w:noWrap/>
            <w:hideMark/>
          </w:tcPr>
          <w:p w14:paraId="583173B2" w14:textId="3DE1F278"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465</w:t>
            </w:r>
          </w:p>
        </w:tc>
        <w:tc>
          <w:tcPr>
            <w:tcW w:w="432" w:type="pct"/>
            <w:noWrap/>
            <w:hideMark/>
          </w:tcPr>
          <w:p w14:paraId="7C305298" w14:textId="7A763438"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780</w:t>
            </w:r>
          </w:p>
        </w:tc>
        <w:tc>
          <w:tcPr>
            <w:tcW w:w="432" w:type="pct"/>
            <w:noWrap/>
            <w:hideMark/>
          </w:tcPr>
          <w:p w14:paraId="64DD96BD" w14:textId="5778E304"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669</w:t>
            </w:r>
          </w:p>
        </w:tc>
        <w:tc>
          <w:tcPr>
            <w:tcW w:w="752" w:type="pct"/>
            <w:noWrap/>
            <w:hideMark/>
          </w:tcPr>
          <w:p w14:paraId="23ECC4E0" w14:textId="3BC70BCD"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2.625</w:t>
            </w:r>
          </w:p>
        </w:tc>
        <w:tc>
          <w:tcPr>
            <w:tcW w:w="375" w:type="pct"/>
            <w:noWrap/>
            <w:hideMark/>
          </w:tcPr>
          <w:p w14:paraId="4D4994A6" w14:textId="09E85143"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4,72</w:t>
            </w:r>
          </w:p>
        </w:tc>
      </w:tr>
      <w:tr w:rsidR="002F019B" w:rsidRPr="00FC2E41" w14:paraId="2F6E678E"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672" w:type="pct"/>
            <w:hideMark/>
          </w:tcPr>
          <w:p w14:paraId="7F6ED778" w14:textId="568C52CD" w:rsidR="00FC2E41" w:rsidRPr="00FC2E41" w:rsidRDefault="00871408" w:rsidP="00D038CC">
            <w:pPr>
              <w:spacing w:line="240" w:lineRule="auto"/>
              <w:jc w:val="center"/>
              <w:rPr>
                <w:rFonts w:cs="Arial"/>
                <w:color w:val="000000"/>
                <w:sz w:val="18"/>
                <w:szCs w:val="18"/>
              </w:rPr>
            </w:pPr>
            <w:r>
              <w:rPr>
                <w:rFonts w:cs="Arial"/>
                <w:color w:val="000000"/>
                <w:sz w:val="18"/>
                <w:szCs w:val="18"/>
              </w:rPr>
              <w:t>Imagenología Con Otras Técnicas No Radioló</w:t>
            </w:r>
            <w:r w:rsidR="00FC2E41" w:rsidRPr="00FC2E41">
              <w:rPr>
                <w:rFonts w:cs="Arial"/>
                <w:color w:val="000000"/>
                <w:sz w:val="18"/>
                <w:szCs w:val="18"/>
              </w:rPr>
              <w:t>gicas</w:t>
            </w:r>
          </w:p>
        </w:tc>
        <w:tc>
          <w:tcPr>
            <w:tcW w:w="531" w:type="pct"/>
            <w:noWrap/>
            <w:hideMark/>
          </w:tcPr>
          <w:p w14:paraId="5A4D2315" w14:textId="0E57F297"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418</w:t>
            </w:r>
          </w:p>
        </w:tc>
        <w:tc>
          <w:tcPr>
            <w:tcW w:w="375" w:type="pct"/>
            <w:noWrap/>
            <w:hideMark/>
          </w:tcPr>
          <w:p w14:paraId="5C47CCA5" w14:textId="7540677C"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383</w:t>
            </w:r>
          </w:p>
        </w:tc>
        <w:tc>
          <w:tcPr>
            <w:tcW w:w="432" w:type="pct"/>
            <w:noWrap/>
            <w:hideMark/>
          </w:tcPr>
          <w:p w14:paraId="4982C4FC" w14:textId="1B157FE4"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412</w:t>
            </w:r>
          </w:p>
        </w:tc>
        <w:tc>
          <w:tcPr>
            <w:tcW w:w="432" w:type="pct"/>
            <w:noWrap/>
            <w:hideMark/>
          </w:tcPr>
          <w:p w14:paraId="38CBD8BB" w14:textId="57E14F07"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436</w:t>
            </w:r>
          </w:p>
        </w:tc>
        <w:tc>
          <w:tcPr>
            <w:tcW w:w="432" w:type="pct"/>
            <w:noWrap/>
            <w:hideMark/>
          </w:tcPr>
          <w:p w14:paraId="7F4647F6" w14:textId="484C6D5A"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472</w:t>
            </w:r>
          </w:p>
        </w:tc>
        <w:tc>
          <w:tcPr>
            <w:tcW w:w="752" w:type="pct"/>
            <w:noWrap/>
            <w:hideMark/>
          </w:tcPr>
          <w:p w14:paraId="464393E4" w14:textId="5D844860"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2.121</w:t>
            </w:r>
          </w:p>
        </w:tc>
        <w:tc>
          <w:tcPr>
            <w:tcW w:w="375" w:type="pct"/>
            <w:noWrap/>
            <w:hideMark/>
          </w:tcPr>
          <w:p w14:paraId="298D5E7B" w14:textId="4E13457A"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3,81</w:t>
            </w:r>
          </w:p>
        </w:tc>
      </w:tr>
      <w:tr w:rsidR="002F019B" w:rsidRPr="00FC2E41" w14:paraId="1A839054" w14:textId="77777777" w:rsidTr="008B32C1">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1672" w:type="pct"/>
            <w:hideMark/>
          </w:tcPr>
          <w:p w14:paraId="39878861" w14:textId="7E28A7F0" w:rsidR="00FC2E41" w:rsidRPr="00FC2E41" w:rsidRDefault="00FC2E41" w:rsidP="00D038CC">
            <w:pPr>
              <w:spacing w:line="240" w:lineRule="auto"/>
              <w:jc w:val="center"/>
              <w:rPr>
                <w:rFonts w:cs="Arial"/>
                <w:color w:val="000000"/>
                <w:sz w:val="18"/>
                <w:szCs w:val="18"/>
              </w:rPr>
            </w:pPr>
            <w:r w:rsidRPr="00FC2E41">
              <w:rPr>
                <w:rFonts w:cs="Arial"/>
                <w:color w:val="000000"/>
                <w:sz w:val="18"/>
                <w:szCs w:val="18"/>
              </w:rPr>
              <w:t>Procedimientos E Intervenciones En D</w:t>
            </w:r>
            <w:r w:rsidR="00871408">
              <w:rPr>
                <w:rFonts w:cs="Arial"/>
                <w:color w:val="000000"/>
                <w:sz w:val="18"/>
                <w:szCs w:val="18"/>
              </w:rPr>
              <w:t>esempeño Funcional Rehabilitació</w:t>
            </w:r>
            <w:r w:rsidRPr="00FC2E41">
              <w:rPr>
                <w:rFonts w:cs="Arial"/>
                <w:color w:val="000000"/>
                <w:sz w:val="18"/>
                <w:szCs w:val="18"/>
              </w:rPr>
              <w:t>n Y Relacionados</w:t>
            </w:r>
          </w:p>
        </w:tc>
        <w:tc>
          <w:tcPr>
            <w:tcW w:w="531" w:type="pct"/>
            <w:noWrap/>
            <w:hideMark/>
          </w:tcPr>
          <w:p w14:paraId="1F87CA41" w14:textId="1926DF0C"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319</w:t>
            </w:r>
          </w:p>
        </w:tc>
        <w:tc>
          <w:tcPr>
            <w:tcW w:w="375" w:type="pct"/>
            <w:noWrap/>
            <w:hideMark/>
          </w:tcPr>
          <w:p w14:paraId="3766F15C" w14:textId="6D1C3340"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221</w:t>
            </w:r>
          </w:p>
        </w:tc>
        <w:tc>
          <w:tcPr>
            <w:tcW w:w="432" w:type="pct"/>
            <w:noWrap/>
            <w:hideMark/>
          </w:tcPr>
          <w:p w14:paraId="034636C9" w14:textId="565A32E2"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256</w:t>
            </w:r>
          </w:p>
        </w:tc>
        <w:tc>
          <w:tcPr>
            <w:tcW w:w="432" w:type="pct"/>
            <w:noWrap/>
            <w:hideMark/>
          </w:tcPr>
          <w:p w14:paraId="37B060C3" w14:textId="1EC64CEE"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261</w:t>
            </w:r>
          </w:p>
        </w:tc>
        <w:tc>
          <w:tcPr>
            <w:tcW w:w="432" w:type="pct"/>
            <w:noWrap/>
            <w:hideMark/>
          </w:tcPr>
          <w:p w14:paraId="047CE4F9" w14:textId="6D52BE60"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414</w:t>
            </w:r>
          </w:p>
        </w:tc>
        <w:tc>
          <w:tcPr>
            <w:tcW w:w="752" w:type="pct"/>
            <w:noWrap/>
            <w:hideMark/>
          </w:tcPr>
          <w:p w14:paraId="4668DD8D" w14:textId="2F995C8E"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1.471</w:t>
            </w:r>
          </w:p>
        </w:tc>
        <w:tc>
          <w:tcPr>
            <w:tcW w:w="375" w:type="pct"/>
            <w:noWrap/>
            <w:hideMark/>
          </w:tcPr>
          <w:p w14:paraId="400853CC" w14:textId="3F09F675"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2,64</w:t>
            </w:r>
          </w:p>
        </w:tc>
      </w:tr>
      <w:tr w:rsidR="002F019B" w:rsidRPr="00FC2E41" w14:paraId="7D8DB8E3" w14:textId="77777777" w:rsidTr="008B32C1">
        <w:trPr>
          <w:trHeight w:val="604"/>
        </w:trPr>
        <w:tc>
          <w:tcPr>
            <w:cnfStyle w:val="001000000000" w:firstRow="0" w:lastRow="0" w:firstColumn="1" w:lastColumn="0" w:oddVBand="0" w:evenVBand="0" w:oddHBand="0" w:evenHBand="0" w:firstRowFirstColumn="0" w:firstRowLastColumn="0" w:lastRowFirstColumn="0" w:lastRowLastColumn="0"/>
            <w:tcW w:w="1672" w:type="pct"/>
            <w:hideMark/>
          </w:tcPr>
          <w:p w14:paraId="4444AA7A" w14:textId="14BD4FB8" w:rsidR="00FC2E41" w:rsidRPr="00FC2E41" w:rsidRDefault="00FC2E41" w:rsidP="00D038CC">
            <w:pPr>
              <w:spacing w:line="240" w:lineRule="auto"/>
              <w:jc w:val="center"/>
              <w:rPr>
                <w:rFonts w:cs="Arial"/>
                <w:color w:val="000000"/>
                <w:sz w:val="18"/>
                <w:szCs w:val="18"/>
              </w:rPr>
            </w:pPr>
            <w:r w:rsidRPr="00FC2E41">
              <w:rPr>
                <w:rFonts w:cs="Arial"/>
                <w:color w:val="000000"/>
                <w:sz w:val="18"/>
                <w:szCs w:val="18"/>
              </w:rPr>
              <w:t>Procedimientos E Intervenciones N</w:t>
            </w:r>
            <w:r w:rsidR="00871408">
              <w:rPr>
                <w:rFonts w:cs="Arial"/>
                <w:color w:val="000000"/>
                <w:sz w:val="18"/>
                <w:szCs w:val="18"/>
              </w:rPr>
              <w:t>o Quirú</w:t>
            </w:r>
            <w:r w:rsidRPr="00FC2E41">
              <w:rPr>
                <w:rFonts w:cs="Arial"/>
                <w:color w:val="000000"/>
                <w:sz w:val="18"/>
                <w:szCs w:val="18"/>
              </w:rPr>
              <w:t>rgi</w:t>
            </w:r>
            <w:r w:rsidR="00871408">
              <w:rPr>
                <w:rFonts w:cs="Arial"/>
                <w:color w:val="000000"/>
                <w:sz w:val="18"/>
                <w:szCs w:val="18"/>
              </w:rPr>
              <w:t>cos Relacionados Con El Ojo Y Oí</w:t>
            </w:r>
            <w:r w:rsidRPr="00FC2E41">
              <w:rPr>
                <w:rFonts w:cs="Arial"/>
                <w:color w:val="000000"/>
                <w:sz w:val="18"/>
                <w:szCs w:val="18"/>
              </w:rPr>
              <w:t>do</w:t>
            </w:r>
          </w:p>
        </w:tc>
        <w:tc>
          <w:tcPr>
            <w:tcW w:w="531" w:type="pct"/>
            <w:noWrap/>
            <w:hideMark/>
          </w:tcPr>
          <w:p w14:paraId="194CDA7F" w14:textId="5B1CE1C5"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129</w:t>
            </w:r>
          </w:p>
        </w:tc>
        <w:tc>
          <w:tcPr>
            <w:tcW w:w="375" w:type="pct"/>
            <w:noWrap/>
            <w:hideMark/>
          </w:tcPr>
          <w:p w14:paraId="3466FB40" w14:textId="7EF44CFC"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190</w:t>
            </w:r>
          </w:p>
        </w:tc>
        <w:tc>
          <w:tcPr>
            <w:tcW w:w="432" w:type="pct"/>
            <w:noWrap/>
            <w:hideMark/>
          </w:tcPr>
          <w:p w14:paraId="6DC19A2B" w14:textId="4144B3D8"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271</w:t>
            </w:r>
          </w:p>
        </w:tc>
        <w:tc>
          <w:tcPr>
            <w:tcW w:w="432" w:type="pct"/>
            <w:noWrap/>
            <w:hideMark/>
          </w:tcPr>
          <w:p w14:paraId="37444E3F" w14:textId="363AFC5F"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316</w:t>
            </w:r>
          </w:p>
        </w:tc>
        <w:tc>
          <w:tcPr>
            <w:tcW w:w="432" w:type="pct"/>
            <w:noWrap/>
            <w:hideMark/>
          </w:tcPr>
          <w:p w14:paraId="527A8CA5" w14:textId="1AD987AB"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382</w:t>
            </w:r>
          </w:p>
        </w:tc>
        <w:tc>
          <w:tcPr>
            <w:tcW w:w="752" w:type="pct"/>
            <w:noWrap/>
            <w:hideMark/>
          </w:tcPr>
          <w:p w14:paraId="427273E7" w14:textId="0EC0E64B"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1.288</w:t>
            </w:r>
          </w:p>
        </w:tc>
        <w:tc>
          <w:tcPr>
            <w:tcW w:w="375" w:type="pct"/>
            <w:noWrap/>
            <w:hideMark/>
          </w:tcPr>
          <w:p w14:paraId="3BD53637" w14:textId="18DD1AF8"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2,31</w:t>
            </w:r>
          </w:p>
        </w:tc>
      </w:tr>
      <w:tr w:rsidR="002F019B" w:rsidRPr="00FC2E41" w14:paraId="30791E97" w14:textId="77777777" w:rsidTr="008B32C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672" w:type="pct"/>
            <w:hideMark/>
          </w:tcPr>
          <w:p w14:paraId="40FAE5A9" w14:textId="77777777" w:rsidR="00FC2E41" w:rsidRPr="00FC2E41" w:rsidRDefault="00FC2E41" w:rsidP="00D038CC">
            <w:pPr>
              <w:spacing w:line="240" w:lineRule="auto"/>
              <w:jc w:val="center"/>
              <w:rPr>
                <w:rFonts w:cs="Arial"/>
                <w:color w:val="000000"/>
                <w:sz w:val="18"/>
                <w:szCs w:val="18"/>
              </w:rPr>
            </w:pPr>
            <w:r w:rsidRPr="00FC2E41">
              <w:rPr>
                <w:rFonts w:cs="Arial"/>
                <w:color w:val="000000"/>
                <w:sz w:val="18"/>
                <w:szCs w:val="18"/>
              </w:rPr>
              <w:t>Procedimientos En Piel Y Tejido Celular Subcutaneo</w:t>
            </w:r>
          </w:p>
        </w:tc>
        <w:tc>
          <w:tcPr>
            <w:tcW w:w="531" w:type="pct"/>
            <w:noWrap/>
            <w:hideMark/>
          </w:tcPr>
          <w:p w14:paraId="74494E59" w14:textId="0CF5CD67"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112</w:t>
            </w:r>
          </w:p>
        </w:tc>
        <w:tc>
          <w:tcPr>
            <w:tcW w:w="375" w:type="pct"/>
            <w:noWrap/>
            <w:hideMark/>
          </w:tcPr>
          <w:p w14:paraId="3B4F90E3" w14:textId="389F7F50"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111</w:t>
            </w:r>
          </w:p>
        </w:tc>
        <w:tc>
          <w:tcPr>
            <w:tcW w:w="432" w:type="pct"/>
            <w:noWrap/>
            <w:hideMark/>
          </w:tcPr>
          <w:p w14:paraId="7676254F" w14:textId="1AE299FD"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115</w:t>
            </w:r>
          </w:p>
        </w:tc>
        <w:tc>
          <w:tcPr>
            <w:tcW w:w="432" w:type="pct"/>
            <w:noWrap/>
            <w:hideMark/>
          </w:tcPr>
          <w:p w14:paraId="2D824787" w14:textId="0EB445BE"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153</w:t>
            </w:r>
          </w:p>
        </w:tc>
        <w:tc>
          <w:tcPr>
            <w:tcW w:w="432" w:type="pct"/>
            <w:noWrap/>
            <w:hideMark/>
          </w:tcPr>
          <w:p w14:paraId="79FEDB62" w14:textId="33B37931"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121</w:t>
            </w:r>
          </w:p>
        </w:tc>
        <w:tc>
          <w:tcPr>
            <w:tcW w:w="752" w:type="pct"/>
            <w:noWrap/>
            <w:hideMark/>
          </w:tcPr>
          <w:p w14:paraId="41333A89" w14:textId="4FB8567C"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612</w:t>
            </w:r>
          </w:p>
        </w:tc>
        <w:tc>
          <w:tcPr>
            <w:tcW w:w="375" w:type="pct"/>
            <w:noWrap/>
            <w:hideMark/>
          </w:tcPr>
          <w:p w14:paraId="65595E07" w14:textId="774747BB" w:rsidR="00FC2E41" w:rsidRPr="00FC2E41"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1,10</w:t>
            </w:r>
          </w:p>
        </w:tc>
      </w:tr>
      <w:tr w:rsidR="002F019B" w:rsidRPr="00FC2E41" w14:paraId="65ECA80D" w14:textId="77777777" w:rsidTr="008B32C1">
        <w:trPr>
          <w:trHeight w:val="381"/>
        </w:trPr>
        <w:tc>
          <w:tcPr>
            <w:cnfStyle w:val="001000000000" w:firstRow="0" w:lastRow="0" w:firstColumn="1" w:lastColumn="0" w:oddVBand="0" w:evenVBand="0" w:oddHBand="0" w:evenHBand="0" w:firstRowFirstColumn="0" w:firstRowLastColumn="0" w:lastRowFirstColumn="0" w:lastRowLastColumn="0"/>
            <w:tcW w:w="1672" w:type="pct"/>
            <w:hideMark/>
          </w:tcPr>
          <w:p w14:paraId="31975DD9" w14:textId="77777777" w:rsidR="00FC2E41" w:rsidRPr="00FC2E41" w:rsidRDefault="00FC2E41" w:rsidP="00D038CC">
            <w:pPr>
              <w:spacing w:line="240" w:lineRule="auto"/>
              <w:jc w:val="center"/>
              <w:rPr>
                <w:rFonts w:cs="Arial"/>
                <w:color w:val="000000"/>
                <w:sz w:val="18"/>
                <w:szCs w:val="18"/>
              </w:rPr>
            </w:pPr>
            <w:r w:rsidRPr="00FC2E41">
              <w:rPr>
                <w:rFonts w:cs="Arial"/>
                <w:color w:val="000000"/>
                <w:sz w:val="18"/>
                <w:szCs w:val="18"/>
              </w:rPr>
              <w:t>Banco De Sangre Y Medicina Transfusional</w:t>
            </w:r>
          </w:p>
        </w:tc>
        <w:tc>
          <w:tcPr>
            <w:tcW w:w="531" w:type="pct"/>
            <w:noWrap/>
            <w:hideMark/>
          </w:tcPr>
          <w:p w14:paraId="16F82341" w14:textId="4ED7821E"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134</w:t>
            </w:r>
          </w:p>
        </w:tc>
        <w:tc>
          <w:tcPr>
            <w:tcW w:w="375" w:type="pct"/>
            <w:noWrap/>
            <w:hideMark/>
          </w:tcPr>
          <w:p w14:paraId="486D2AC9" w14:textId="03EBCBE1"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104</w:t>
            </w:r>
          </w:p>
        </w:tc>
        <w:tc>
          <w:tcPr>
            <w:tcW w:w="432" w:type="pct"/>
            <w:noWrap/>
            <w:hideMark/>
          </w:tcPr>
          <w:p w14:paraId="1F0F4760" w14:textId="7C87B524"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129</w:t>
            </w:r>
          </w:p>
        </w:tc>
        <w:tc>
          <w:tcPr>
            <w:tcW w:w="432" w:type="pct"/>
            <w:noWrap/>
            <w:hideMark/>
          </w:tcPr>
          <w:p w14:paraId="2831E600" w14:textId="2D4E915A"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82</w:t>
            </w:r>
          </w:p>
        </w:tc>
        <w:tc>
          <w:tcPr>
            <w:tcW w:w="432" w:type="pct"/>
            <w:noWrap/>
            <w:hideMark/>
          </w:tcPr>
          <w:p w14:paraId="1D51435A" w14:textId="1C31131A"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66</w:t>
            </w:r>
          </w:p>
        </w:tc>
        <w:tc>
          <w:tcPr>
            <w:tcW w:w="752" w:type="pct"/>
            <w:noWrap/>
            <w:hideMark/>
          </w:tcPr>
          <w:p w14:paraId="519193C2" w14:textId="75CE5EEE"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515</w:t>
            </w:r>
          </w:p>
        </w:tc>
        <w:tc>
          <w:tcPr>
            <w:tcW w:w="375" w:type="pct"/>
            <w:noWrap/>
            <w:hideMark/>
          </w:tcPr>
          <w:p w14:paraId="58DE5EEE" w14:textId="32D6CBFD" w:rsidR="00FC2E41" w:rsidRPr="00FC2E41" w:rsidRDefault="00FC2E41"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FC2E41">
              <w:rPr>
                <w:rFonts w:cs="Arial"/>
                <w:color w:val="000000"/>
                <w:sz w:val="18"/>
                <w:szCs w:val="18"/>
                <w:lang w:val="en-US"/>
              </w:rPr>
              <w:t>0,93</w:t>
            </w:r>
          </w:p>
        </w:tc>
      </w:tr>
      <w:tr w:rsidR="002F019B" w:rsidRPr="00FC2E41" w14:paraId="74183E15"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72" w:type="pct"/>
            <w:noWrap/>
            <w:hideMark/>
          </w:tcPr>
          <w:p w14:paraId="42F7E186" w14:textId="77777777" w:rsidR="00FC2E41" w:rsidRPr="007E3EF8" w:rsidRDefault="00FC2E41" w:rsidP="00D038CC">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531" w:type="pct"/>
            <w:noWrap/>
            <w:hideMark/>
          </w:tcPr>
          <w:p w14:paraId="3A93B39D" w14:textId="74EC2124"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9.747</w:t>
            </w:r>
          </w:p>
        </w:tc>
        <w:tc>
          <w:tcPr>
            <w:tcW w:w="375" w:type="pct"/>
            <w:noWrap/>
            <w:hideMark/>
          </w:tcPr>
          <w:p w14:paraId="4F5E5105" w14:textId="6A650E79"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9.092</w:t>
            </w:r>
          </w:p>
        </w:tc>
        <w:tc>
          <w:tcPr>
            <w:tcW w:w="432" w:type="pct"/>
            <w:noWrap/>
            <w:hideMark/>
          </w:tcPr>
          <w:p w14:paraId="7057157D" w14:textId="28B24A60"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11.475</w:t>
            </w:r>
          </w:p>
        </w:tc>
        <w:tc>
          <w:tcPr>
            <w:tcW w:w="432" w:type="pct"/>
            <w:noWrap/>
            <w:hideMark/>
          </w:tcPr>
          <w:p w14:paraId="57E05318" w14:textId="444F00CE"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12.731</w:t>
            </w:r>
          </w:p>
        </w:tc>
        <w:tc>
          <w:tcPr>
            <w:tcW w:w="432" w:type="pct"/>
            <w:noWrap/>
            <w:hideMark/>
          </w:tcPr>
          <w:p w14:paraId="53E0B521" w14:textId="6E7EDE13"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12.617</w:t>
            </w:r>
          </w:p>
        </w:tc>
        <w:tc>
          <w:tcPr>
            <w:tcW w:w="752" w:type="pct"/>
            <w:noWrap/>
            <w:hideMark/>
          </w:tcPr>
          <w:p w14:paraId="6E91A507" w14:textId="55BC3573"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55.662</w:t>
            </w:r>
          </w:p>
        </w:tc>
        <w:tc>
          <w:tcPr>
            <w:tcW w:w="375" w:type="pct"/>
            <w:noWrap/>
            <w:hideMark/>
          </w:tcPr>
          <w:p w14:paraId="6474E8EA" w14:textId="3ECE3244" w:rsidR="00FC2E41" w:rsidRPr="007E3EF8" w:rsidRDefault="00FC2E41"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4A5FE98C" w14:textId="37D576A6" w:rsidR="00FC2E41" w:rsidRDefault="00FC2E41" w:rsidP="00472893">
      <w:pPr>
        <w:spacing w:line="276" w:lineRule="auto"/>
        <w:rPr>
          <w:rFonts w:cs="Arial"/>
          <w:sz w:val="16"/>
          <w:szCs w:val="16"/>
        </w:rPr>
      </w:pPr>
    </w:p>
    <w:p w14:paraId="7323BD24" w14:textId="69A124FE"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2F019B">
        <w:rPr>
          <w:rFonts w:cs="Arial"/>
          <w:sz w:val="16"/>
          <w:szCs w:val="16"/>
        </w:rPr>
        <w:t>3</w:t>
      </w:r>
      <w:r w:rsidRPr="0080094B">
        <w:rPr>
          <w:rFonts w:cs="Arial"/>
          <w:sz w:val="16"/>
          <w:szCs w:val="16"/>
        </w:rPr>
        <w:t>, población vinculada, desplazada, atenciones NO POS y particulares, Base de datos RIPS Ministerio de Salud 2009-202</w:t>
      </w:r>
      <w:r w:rsidR="002F019B">
        <w:rPr>
          <w:rFonts w:cs="Arial"/>
          <w:sz w:val="16"/>
          <w:szCs w:val="16"/>
        </w:rPr>
        <w:t>3</w:t>
      </w:r>
      <w:r w:rsidRPr="0080094B">
        <w:rPr>
          <w:rFonts w:cs="Arial"/>
          <w:sz w:val="16"/>
          <w:szCs w:val="16"/>
        </w:rPr>
        <w:t>, población contributiva y subsidiada, Base de datos Población Especial - (Aseguramiento) (Corte 202</w:t>
      </w:r>
      <w:r w:rsidR="002F019B">
        <w:rPr>
          <w:rFonts w:cs="Arial"/>
          <w:sz w:val="16"/>
          <w:szCs w:val="16"/>
        </w:rPr>
        <w:t>3</w:t>
      </w:r>
      <w:r w:rsidRPr="0080094B">
        <w:rPr>
          <w:rFonts w:cs="Arial"/>
          <w:sz w:val="16"/>
          <w:szCs w:val="16"/>
        </w:rPr>
        <w:t>/12/31)</w:t>
      </w:r>
    </w:p>
    <w:p w14:paraId="3D1C1613" w14:textId="77777777" w:rsidR="00DF07C4" w:rsidRPr="0080094B" w:rsidRDefault="00DF07C4" w:rsidP="00472893">
      <w:pPr>
        <w:spacing w:line="276" w:lineRule="auto"/>
        <w:rPr>
          <w:rFonts w:cs="Arial"/>
          <w:color w:val="FF0000"/>
        </w:rPr>
      </w:pPr>
    </w:p>
    <w:p w14:paraId="7987A473" w14:textId="548E0923" w:rsidR="00DF07C4" w:rsidRPr="002634D3" w:rsidRDefault="00DF07C4" w:rsidP="00472893">
      <w:pPr>
        <w:spacing w:line="276" w:lineRule="auto"/>
        <w:rPr>
          <w:rFonts w:cs="Arial"/>
          <w:color w:val="FF0000"/>
          <w:szCs w:val="22"/>
        </w:rPr>
      </w:pPr>
      <w:r w:rsidRPr="001F5E57">
        <w:rPr>
          <w:rFonts w:cs="Arial"/>
          <w:szCs w:val="22"/>
        </w:rPr>
        <w:t>La mayor demanda de población desmovilizada se pre</w:t>
      </w:r>
      <w:r w:rsidR="001F5E57" w:rsidRPr="001F5E57">
        <w:rPr>
          <w:rFonts w:cs="Arial"/>
          <w:szCs w:val="22"/>
        </w:rPr>
        <w:t>sentó en la localidad de Kennedy con el 13,55% (N=11.224</w:t>
      </w:r>
      <w:r w:rsidR="000E62CE" w:rsidRPr="001F5E57">
        <w:rPr>
          <w:rFonts w:cs="Arial"/>
          <w:szCs w:val="22"/>
        </w:rPr>
        <w:t xml:space="preserve">), seguido de </w:t>
      </w:r>
      <w:r w:rsidR="001F5E57" w:rsidRPr="001F5E57">
        <w:rPr>
          <w:rFonts w:cs="Arial"/>
          <w:szCs w:val="22"/>
        </w:rPr>
        <w:t>Tunjuelito con el 13,13% (N= 10.873</w:t>
      </w:r>
      <w:r w:rsidRPr="001F5E57">
        <w:rPr>
          <w:rFonts w:cs="Arial"/>
          <w:szCs w:val="22"/>
        </w:rPr>
        <w:t xml:space="preserve">), y </w:t>
      </w:r>
      <w:r w:rsidR="001F5E57" w:rsidRPr="001F5E57">
        <w:rPr>
          <w:rFonts w:cs="Arial"/>
          <w:szCs w:val="22"/>
        </w:rPr>
        <w:t>Suba con el 10,55% (N= 8.737</w:t>
      </w:r>
      <w:r w:rsidRPr="001F5E57">
        <w:rPr>
          <w:rFonts w:cs="Arial"/>
          <w:szCs w:val="22"/>
        </w:rPr>
        <w:t xml:space="preserve">) principalmente. </w:t>
      </w:r>
    </w:p>
    <w:p w14:paraId="1E756DDB" w14:textId="15E4220D" w:rsidR="00536FDA" w:rsidRPr="0080094B" w:rsidRDefault="00536FDA" w:rsidP="00472893">
      <w:pPr>
        <w:spacing w:line="276" w:lineRule="auto"/>
        <w:rPr>
          <w:rFonts w:eastAsia="Cambria" w:cs="Arial"/>
          <w:color w:val="FF0000"/>
        </w:rPr>
      </w:pPr>
    </w:p>
    <w:p w14:paraId="5D80C222" w14:textId="48DBD30F" w:rsidR="00DF07C4" w:rsidRDefault="009D0BBB" w:rsidP="0040746E">
      <w:pPr>
        <w:pStyle w:val="Descripcin"/>
        <w:keepNext/>
        <w:spacing w:after="0" w:line="276" w:lineRule="auto"/>
        <w:rPr>
          <w:rFonts w:cs="Arial"/>
          <w:bCs w:val="0"/>
          <w:i w:val="0"/>
          <w:sz w:val="20"/>
          <w:szCs w:val="20"/>
        </w:rPr>
      </w:pPr>
      <w:bookmarkStart w:id="192" w:name="_Toc102169636"/>
      <w:bookmarkStart w:id="193" w:name="_Toc120191145"/>
      <w:bookmarkStart w:id="194" w:name="_Toc168428738"/>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F5E57">
        <w:rPr>
          <w:rFonts w:cs="Arial"/>
          <w:bCs w:val="0"/>
          <w:i w:val="0"/>
          <w:noProof/>
          <w:sz w:val="20"/>
          <w:szCs w:val="20"/>
        </w:rPr>
        <w:t>44</w:t>
      </w:r>
      <w:r w:rsidRPr="0040746E">
        <w:rPr>
          <w:rFonts w:cs="Arial"/>
          <w:bCs w:val="0"/>
          <w:i w:val="0"/>
          <w:sz w:val="20"/>
          <w:szCs w:val="20"/>
        </w:rPr>
        <w:fldChar w:fldCharType="end"/>
      </w:r>
      <w:r w:rsidRPr="0040746E">
        <w:rPr>
          <w:rFonts w:cs="Arial"/>
          <w:bCs w:val="0"/>
          <w:i w:val="0"/>
          <w:sz w:val="20"/>
          <w:szCs w:val="20"/>
        </w:rPr>
        <w:t>.</w:t>
      </w:r>
      <w:r w:rsidR="009870FD">
        <w:rPr>
          <w:rFonts w:cs="Arial"/>
          <w:bCs w:val="0"/>
          <w:i w:val="0"/>
          <w:sz w:val="20"/>
          <w:szCs w:val="20"/>
        </w:rPr>
        <w:t xml:space="preserve"> </w:t>
      </w:r>
      <w:r w:rsidR="00DF07C4" w:rsidRPr="0040746E">
        <w:rPr>
          <w:rFonts w:cs="Arial"/>
          <w:bCs w:val="0"/>
          <w:i w:val="0"/>
          <w:sz w:val="20"/>
          <w:szCs w:val="20"/>
        </w:rPr>
        <w:t>Demanda Población Desmovilizada por Localidad</w:t>
      </w:r>
      <w:bookmarkEnd w:id="192"/>
      <w:r w:rsidR="00DF07C4" w:rsidRPr="0040746E">
        <w:rPr>
          <w:rFonts w:cs="Arial"/>
          <w:bCs w:val="0"/>
          <w:i w:val="0"/>
          <w:sz w:val="20"/>
          <w:szCs w:val="20"/>
        </w:rPr>
        <w:t>. Bogotá D.C. Año 201</w:t>
      </w:r>
      <w:r w:rsidR="001F5E57">
        <w:rPr>
          <w:rFonts w:cs="Arial"/>
          <w:bCs w:val="0"/>
          <w:i w:val="0"/>
          <w:sz w:val="20"/>
          <w:szCs w:val="20"/>
        </w:rPr>
        <w:t>9</w:t>
      </w:r>
      <w:r w:rsidR="00DF07C4" w:rsidRPr="0040746E">
        <w:rPr>
          <w:rFonts w:cs="Arial"/>
          <w:bCs w:val="0"/>
          <w:i w:val="0"/>
          <w:sz w:val="20"/>
          <w:szCs w:val="20"/>
        </w:rPr>
        <w:t xml:space="preserve"> – 202</w:t>
      </w:r>
      <w:bookmarkEnd w:id="193"/>
      <w:r w:rsidR="001F5E57">
        <w:rPr>
          <w:rFonts w:cs="Arial"/>
          <w:bCs w:val="0"/>
          <w:i w:val="0"/>
          <w:sz w:val="20"/>
          <w:szCs w:val="20"/>
        </w:rPr>
        <w:t>3</w:t>
      </w:r>
      <w:bookmarkEnd w:id="194"/>
    </w:p>
    <w:tbl>
      <w:tblPr>
        <w:tblStyle w:val="Tabladecuadrcula5oscura-nfasis11"/>
        <w:tblW w:w="5000" w:type="pct"/>
        <w:tblLook w:val="04A0" w:firstRow="1" w:lastRow="0" w:firstColumn="1" w:lastColumn="0" w:noHBand="0" w:noVBand="1"/>
      </w:tblPr>
      <w:tblGrid>
        <w:gridCol w:w="1777"/>
        <w:gridCol w:w="2038"/>
        <w:gridCol w:w="767"/>
        <w:gridCol w:w="767"/>
        <w:gridCol w:w="767"/>
        <w:gridCol w:w="767"/>
        <w:gridCol w:w="1337"/>
        <w:gridCol w:w="667"/>
      </w:tblGrid>
      <w:tr w:rsidR="001F5E57" w:rsidRPr="001F5E57" w14:paraId="540B158E"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9" w:type="pct"/>
            <w:noWrap/>
            <w:hideMark/>
          </w:tcPr>
          <w:p w14:paraId="06210792" w14:textId="07DE8EDA" w:rsidR="001F5E57" w:rsidRPr="001F5E57" w:rsidRDefault="00E8178A" w:rsidP="001F5E57">
            <w:pPr>
              <w:spacing w:line="240" w:lineRule="auto"/>
              <w:jc w:val="center"/>
              <w:rPr>
                <w:rFonts w:cs="Arial"/>
                <w:b w:val="0"/>
                <w:bCs w:val="0"/>
                <w:sz w:val="18"/>
                <w:szCs w:val="18"/>
                <w:lang w:val="en-US"/>
              </w:rPr>
            </w:pPr>
            <w:r w:rsidRPr="001F5E57">
              <w:rPr>
                <w:rFonts w:cs="Arial"/>
                <w:sz w:val="18"/>
                <w:szCs w:val="18"/>
                <w:lang w:val="en-US"/>
              </w:rPr>
              <w:t>Localidad</w:t>
            </w:r>
          </w:p>
        </w:tc>
        <w:tc>
          <w:tcPr>
            <w:tcW w:w="1787" w:type="pct"/>
            <w:noWrap/>
            <w:hideMark/>
          </w:tcPr>
          <w:p w14:paraId="3C2C14CD" w14:textId="4EBF93B5"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2.019</w:t>
            </w:r>
          </w:p>
        </w:tc>
        <w:tc>
          <w:tcPr>
            <w:tcW w:w="337" w:type="pct"/>
            <w:noWrap/>
            <w:hideMark/>
          </w:tcPr>
          <w:p w14:paraId="0226CF1F" w14:textId="5BA13595"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2.020</w:t>
            </w:r>
          </w:p>
        </w:tc>
        <w:tc>
          <w:tcPr>
            <w:tcW w:w="337" w:type="pct"/>
            <w:noWrap/>
            <w:hideMark/>
          </w:tcPr>
          <w:p w14:paraId="25E49927" w14:textId="342965ED"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2.021</w:t>
            </w:r>
          </w:p>
        </w:tc>
        <w:tc>
          <w:tcPr>
            <w:tcW w:w="337" w:type="pct"/>
            <w:noWrap/>
            <w:hideMark/>
          </w:tcPr>
          <w:p w14:paraId="4DD42C2F" w14:textId="062C5B30"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2.022</w:t>
            </w:r>
          </w:p>
        </w:tc>
        <w:tc>
          <w:tcPr>
            <w:tcW w:w="337" w:type="pct"/>
            <w:noWrap/>
            <w:hideMark/>
          </w:tcPr>
          <w:p w14:paraId="5FAFEEB3" w14:textId="5F7869E1"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2.023</w:t>
            </w:r>
          </w:p>
        </w:tc>
        <w:tc>
          <w:tcPr>
            <w:tcW w:w="514" w:type="pct"/>
            <w:noWrap/>
            <w:hideMark/>
          </w:tcPr>
          <w:p w14:paraId="7B652AE1" w14:textId="1AE1AC8E"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Total general</w:t>
            </w:r>
          </w:p>
        </w:tc>
        <w:tc>
          <w:tcPr>
            <w:tcW w:w="420" w:type="pct"/>
            <w:noWrap/>
            <w:hideMark/>
          </w:tcPr>
          <w:p w14:paraId="732B027B" w14:textId="77777777" w:rsidR="001F5E57" w:rsidRPr="001F5E57" w:rsidRDefault="001F5E57" w:rsidP="001F5E57">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F5E57">
              <w:rPr>
                <w:rFonts w:cs="Arial"/>
                <w:sz w:val="18"/>
                <w:szCs w:val="18"/>
                <w:lang w:val="en-US"/>
              </w:rPr>
              <w:t>%</w:t>
            </w:r>
          </w:p>
        </w:tc>
      </w:tr>
      <w:tr w:rsidR="001F5E57" w:rsidRPr="001F5E57" w14:paraId="43B1E6A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4846BF94" w14:textId="0F08D924"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Kennedy</w:t>
            </w:r>
          </w:p>
        </w:tc>
        <w:tc>
          <w:tcPr>
            <w:tcW w:w="1787" w:type="pct"/>
            <w:noWrap/>
            <w:hideMark/>
          </w:tcPr>
          <w:p w14:paraId="5D30662F" w14:textId="5D0A76A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1.521</w:t>
            </w:r>
          </w:p>
        </w:tc>
        <w:tc>
          <w:tcPr>
            <w:tcW w:w="337" w:type="pct"/>
            <w:noWrap/>
            <w:hideMark/>
          </w:tcPr>
          <w:p w14:paraId="24CCF59D" w14:textId="6B26287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2.186</w:t>
            </w:r>
          </w:p>
        </w:tc>
        <w:tc>
          <w:tcPr>
            <w:tcW w:w="337" w:type="pct"/>
            <w:noWrap/>
            <w:hideMark/>
          </w:tcPr>
          <w:p w14:paraId="65F74806" w14:textId="3D47067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2.374</w:t>
            </w:r>
          </w:p>
        </w:tc>
        <w:tc>
          <w:tcPr>
            <w:tcW w:w="337" w:type="pct"/>
            <w:noWrap/>
            <w:hideMark/>
          </w:tcPr>
          <w:p w14:paraId="5A92ECAA" w14:textId="06728EF8"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2.384</w:t>
            </w:r>
          </w:p>
        </w:tc>
        <w:tc>
          <w:tcPr>
            <w:tcW w:w="337" w:type="pct"/>
            <w:noWrap/>
            <w:hideMark/>
          </w:tcPr>
          <w:p w14:paraId="518E1178" w14:textId="77FAD80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2.759</w:t>
            </w:r>
          </w:p>
        </w:tc>
        <w:tc>
          <w:tcPr>
            <w:tcW w:w="514" w:type="pct"/>
            <w:noWrap/>
            <w:hideMark/>
          </w:tcPr>
          <w:p w14:paraId="52410F05" w14:textId="10218009"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11.224</w:t>
            </w:r>
          </w:p>
        </w:tc>
        <w:tc>
          <w:tcPr>
            <w:tcW w:w="420" w:type="pct"/>
            <w:noWrap/>
            <w:hideMark/>
          </w:tcPr>
          <w:p w14:paraId="24EA1845" w14:textId="6DD02AE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13,55</w:t>
            </w:r>
          </w:p>
        </w:tc>
      </w:tr>
      <w:tr w:rsidR="001F5E57" w:rsidRPr="001F5E57" w14:paraId="027CD7B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1AEAA1D6" w14:textId="5967A8AD"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Tunjuelito</w:t>
            </w:r>
          </w:p>
        </w:tc>
        <w:tc>
          <w:tcPr>
            <w:tcW w:w="1787" w:type="pct"/>
            <w:noWrap/>
            <w:hideMark/>
          </w:tcPr>
          <w:p w14:paraId="364F4A50" w14:textId="4D258F6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1.995</w:t>
            </w:r>
          </w:p>
        </w:tc>
        <w:tc>
          <w:tcPr>
            <w:tcW w:w="337" w:type="pct"/>
            <w:noWrap/>
            <w:hideMark/>
          </w:tcPr>
          <w:p w14:paraId="1AE2A20D" w14:textId="47323AD3"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1.922</w:t>
            </w:r>
          </w:p>
        </w:tc>
        <w:tc>
          <w:tcPr>
            <w:tcW w:w="337" w:type="pct"/>
            <w:noWrap/>
            <w:hideMark/>
          </w:tcPr>
          <w:p w14:paraId="036F8F0A" w14:textId="5769BDA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2.142</w:t>
            </w:r>
          </w:p>
        </w:tc>
        <w:tc>
          <w:tcPr>
            <w:tcW w:w="337" w:type="pct"/>
            <w:noWrap/>
            <w:hideMark/>
          </w:tcPr>
          <w:p w14:paraId="69CF1C97" w14:textId="483EC51C"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2.564</w:t>
            </w:r>
          </w:p>
        </w:tc>
        <w:tc>
          <w:tcPr>
            <w:tcW w:w="337" w:type="pct"/>
            <w:noWrap/>
            <w:hideMark/>
          </w:tcPr>
          <w:p w14:paraId="4988C245" w14:textId="06C86AD9"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2.250</w:t>
            </w:r>
          </w:p>
        </w:tc>
        <w:tc>
          <w:tcPr>
            <w:tcW w:w="514" w:type="pct"/>
            <w:noWrap/>
            <w:hideMark/>
          </w:tcPr>
          <w:p w14:paraId="1E919CBF" w14:textId="105C3B69"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10.873</w:t>
            </w:r>
          </w:p>
        </w:tc>
        <w:tc>
          <w:tcPr>
            <w:tcW w:w="420" w:type="pct"/>
            <w:noWrap/>
            <w:hideMark/>
          </w:tcPr>
          <w:p w14:paraId="53371065" w14:textId="210C158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13,13</w:t>
            </w:r>
          </w:p>
        </w:tc>
      </w:tr>
      <w:tr w:rsidR="001F5E57" w:rsidRPr="001F5E57" w14:paraId="249E744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0A6B9BD0" w14:textId="5EC55CE3"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Suba</w:t>
            </w:r>
          </w:p>
        </w:tc>
        <w:tc>
          <w:tcPr>
            <w:tcW w:w="1787" w:type="pct"/>
            <w:noWrap/>
            <w:hideMark/>
          </w:tcPr>
          <w:p w14:paraId="5D452D5D" w14:textId="36836F8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1.405</w:t>
            </w:r>
          </w:p>
        </w:tc>
        <w:tc>
          <w:tcPr>
            <w:tcW w:w="337" w:type="pct"/>
            <w:noWrap/>
            <w:hideMark/>
          </w:tcPr>
          <w:p w14:paraId="41EA3F76" w14:textId="6039D17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1.060</w:t>
            </w:r>
          </w:p>
        </w:tc>
        <w:tc>
          <w:tcPr>
            <w:tcW w:w="337" w:type="pct"/>
            <w:noWrap/>
            <w:hideMark/>
          </w:tcPr>
          <w:p w14:paraId="529177FE" w14:textId="143EE2F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1.194</w:t>
            </w:r>
          </w:p>
        </w:tc>
        <w:tc>
          <w:tcPr>
            <w:tcW w:w="337" w:type="pct"/>
            <w:noWrap/>
            <w:hideMark/>
          </w:tcPr>
          <w:p w14:paraId="31B53B38" w14:textId="5D9636FD"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2.657</w:t>
            </w:r>
          </w:p>
        </w:tc>
        <w:tc>
          <w:tcPr>
            <w:tcW w:w="337" w:type="pct"/>
            <w:noWrap/>
            <w:hideMark/>
          </w:tcPr>
          <w:p w14:paraId="10AD950F" w14:textId="3282BB98"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2.421</w:t>
            </w:r>
          </w:p>
        </w:tc>
        <w:tc>
          <w:tcPr>
            <w:tcW w:w="514" w:type="pct"/>
            <w:noWrap/>
            <w:hideMark/>
          </w:tcPr>
          <w:p w14:paraId="6E3C1F63" w14:textId="6EF14B4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8.737</w:t>
            </w:r>
          </w:p>
        </w:tc>
        <w:tc>
          <w:tcPr>
            <w:tcW w:w="420" w:type="pct"/>
            <w:noWrap/>
            <w:hideMark/>
          </w:tcPr>
          <w:p w14:paraId="138D08FC" w14:textId="29D9A1DE"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10,55</w:t>
            </w:r>
          </w:p>
        </w:tc>
      </w:tr>
      <w:tr w:rsidR="001F5E57" w:rsidRPr="001F5E57" w14:paraId="6718B5B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6DE0961F" w14:textId="78928D47"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Teusaquillo</w:t>
            </w:r>
          </w:p>
        </w:tc>
        <w:tc>
          <w:tcPr>
            <w:tcW w:w="1787" w:type="pct"/>
            <w:noWrap/>
            <w:hideMark/>
          </w:tcPr>
          <w:p w14:paraId="5BEC0F88" w14:textId="06BA4214"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1.763</w:t>
            </w:r>
          </w:p>
        </w:tc>
        <w:tc>
          <w:tcPr>
            <w:tcW w:w="337" w:type="pct"/>
            <w:noWrap/>
            <w:hideMark/>
          </w:tcPr>
          <w:p w14:paraId="0A1CC062" w14:textId="4C57F12C"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1.310</w:t>
            </w:r>
          </w:p>
        </w:tc>
        <w:tc>
          <w:tcPr>
            <w:tcW w:w="337" w:type="pct"/>
            <w:noWrap/>
            <w:hideMark/>
          </w:tcPr>
          <w:p w14:paraId="0C0D1944" w14:textId="7F32AAE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1.663</w:t>
            </w:r>
          </w:p>
        </w:tc>
        <w:tc>
          <w:tcPr>
            <w:tcW w:w="337" w:type="pct"/>
            <w:noWrap/>
            <w:hideMark/>
          </w:tcPr>
          <w:p w14:paraId="6D8EF8E0" w14:textId="0CC13DA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1.110</w:t>
            </w:r>
          </w:p>
        </w:tc>
        <w:tc>
          <w:tcPr>
            <w:tcW w:w="337" w:type="pct"/>
            <w:noWrap/>
            <w:hideMark/>
          </w:tcPr>
          <w:p w14:paraId="20EEABE7" w14:textId="28CD180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1.101</w:t>
            </w:r>
          </w:p>
        </w:tc>
        <w:tc>
          <w:tcPr>
            <w:tcW w:w="514" w:type="pct"/>
            <w:noWrap/>
            <w:hideMark/>
          </w:tcPr>
          <w:p w14:paraId="7F458093" w14:textId="3557598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6.947</w:t>
            </w:r>
          </w:p>
        </w:tc>
        <w:tc>
          <w:tcPr>
            <w:tcW w:w="420" w:type="pct"/>
            <w:noWrap/>
            <w:hideMark/>
          </w:tcPr>
          <w:p w14:paraId="2862886E" w14:textId="4549DAA0"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8,39</w:t>
            </w:r>
          </w:p>
        </w:tc>
      </w:tr>
      <w:tr w:rsidR="001F5E57" w:rsidRPr="001F5E57" w14:paraId="29FFE05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39FFC11D" w14:textId="0131ADA6"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Barrios Unidos</w:t>
            </w:r>
          </w:p>
        </w:tc>
        <w:tc>
          <w:tcPr>
            <w:tcW w:w="1787" w:type="pct"/>
            <w:noWrap/>
            <w:hideMark/>
          </w:tcPr>
          <w:p w14:paraId="23A03FA4" w14:textId="3B62C61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1.039</w:t>
            </w:r>
          </w:p>
        </w:tc>
        <w:tc>
          <w:tcPr>
            <w:tcW w:w="337" w:type="pct"/>
            <w:noWrap/>
            <w:hideMark/>
          </w:tcPr>
          <w:p w14:paraId="55B642B4" w14:textId="05AF082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1.137</w:t>
            </w:r>
          </w:p>
        </w:tc>
        <w:tc>
          <w:tcPr>
            <w:tcW w:w="337" w:type="pct"/>
            <w:noWrap/>
            <w:hideMark/>
          </w:tcPr>
          <w:p w14:paraId="4C29E236" w14:textId="366EFEFF"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1.209</w:t>
            </w:r>
          </w:p>
        </w:tc>
        <w:tc>
          <w:tcPr>
            <w:tcW w:w="337" w:type="pct"/>
            <w:noWrap/>
            <w:hideMark/>
          </w:tcPr>
          <w:p w14:paraId="7DD7FDE4" w14:textId="43132858"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1.725</w:t>
            </w:r>
          </w:p>
        </w:tc>
        <w:tc>
          <w:tcPr>
            <w:tcW w:w="337" w:type="pct"/>
            <w:noWrap/>
            <w:hideMark/>
          </w:tcPr>
          <w:p w14:paraId="62341095" w14:textId="777B2484"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1.724</w:t>
            </w:r>
          </w:p>
        </w:tc>
        <w:tc>
          <w:tcPr>
            <w:tcW w:w="514" w:type="pct"/>
            <w:noWrap/>
            <w:hideMark/>
          </w:tcPr>
          <w:p w14:paraId="026D0E9B" w14:textId="66343BA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6.834</w:t>
            </w:r>
          </w:p>
        </w:tc>
        <w:tc>
          <w:tcPr>
            <w:tcW w:w="420" w:type="pct"/>
            <w:noWrap/>
            <w:hideMark/>
          </w:tcPr>
          <w:p w14:paraId="2CD6080F" w14:textId="48BCA71C"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8,25</w:t>
            </w:r>
          </w:p>
        </w:tc>
      </w:tr>
      <w:tr w:rsidR="001F5E57" w:rsidRPr="001F5E57" w14:paraId="4631089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84D9576" w14:textId="741A83A3"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Antonio Nariño</w:t>
            </w:r>
          </w:p>
        </w:tc>
        <w:tc>
          <w:tcPr>
            <w:tcW w:w="1787" w:type="pct"/>
            <w:noWrap/>
            <w:hideMark/>
          </w:tcPr>
          <w:p w14:paraId="336BAA62" w14:textId="7FA1C0A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1.183</w:t>
            </w:r>
          </w:p>
        </w:tc>
        <w:tc>
          <w:tcPr>
            <w:tcW w:w="337" w:type="pct"/>
            <w:noWrap/>
            <w:hideMark/>
          </w:tcPr>
          <w:p w14:paraId="44743543" w14:textId="756729A0"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1.087</w:t>
            </w:r>
          </w:p>
        </w:tc>
        <w:tc>
          <w:tcPr>
            <w:tcW w:w="337" w:type="pct"/>
            <w:noWrap/>
            <w:hideMark/>
          </w:tcPr>
          <w:p w14:paraId="392C2601" w14:textId="6372650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1.614</w:t>
            </w:r>
          </w:p>
        </w:tc>
        <w:tc>
          <w:tcPr>
            <w:tcW w:w="337" w:type="pct"/>
            <w:noWrap/>
            <w:hideMark/>
          </w:tcPr>
          <w:p w14:paraId="6DBAC5F5" w14:textId="0C00ABD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1.406</w:t>
            </w:r>
          </w:p>
        </w:tc>
        <w:tc>
          <w:tcPr>
            <w:tcW w:w="337" w:type="pct"/>
            <w:noWrap/>
            <w:hideMark/>
          </w:tcPr>
          <w:p w14:paraId="314940CA" w14:textId="4EB5C8A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1.373</w:t>
            </w:r>
          </w:p>
        </w:tc>
        <w:tc>
          <w:tcPr>
            <w:tcW w:w="514" w:type="pct"/>
            <w:noWrap/>
            <w:hideMark/>
          </w:tcPr>
          <w:p w14:paraId="624757BA" w14:textId="4AB697C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6.663</w:t>
            </w:r>
          </w:p>
        </w:tc>
        <w:tc>
          <w:tcPr>
            <w:tcW w:w="420" w:type="pct"/>
            <w:noWrap/>
            <w:hideMark/>
          </w:tcPr>
          <w:p w14:paraId="65FD6C4F" w14:textId="55387D4F"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8,05</w:t>
            </w:r>
          </w:p>
        </w:tc>
      </w:tr>
      <w:tr w:rsidR="001F5E57" w:rsidRPr="001F5E57" w14:paraId="2F043D9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62224B6F" w14:textId="7E63AEB9"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Chapinero</w:t>
            </w:r>
          </w:p>
        </w:tc>
        <w:tc>
          <w:tcPr>
            <w:tcW w:w="1787" w:type="pct"/>
            <w:noWrap/>
            <w:hideMark/>
          </w:tcPr>
          <w:p w14:paraId="58B4DA55" w14:textId="29C124C6"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903</w:t>
            </w:r>
          </w:p>
        </w:tc>
        <w:tc>
          <w:tcPr>
            <w:tcW w:w="337" w:type="pct"/>
            <w:noWrap/>
            <w:hideMark/>
          </w:tcPr>
          <w:p w14:paraId="2D28D622" w14:textId="0215F476"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910</w:t>
            </w:r>
          </w:p>
        </w:tc>
        <w:tc>
          <w:tcPr>
            <w:tcW w:w="337" w:type="pct"/>
            <w:noWrap/>
            <w:hideMark/>
          </w:tcPr>
          <w:p w14:paraId="12AB955F" w14:textId="5E5A954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1.888</w:t>
            </w:r>
          </w:p>
        </w:tc>
        <w:tc>
          <w:tcPr>
            <w:tcW w:w="337" w:type="pct"/>
            <w:noWrap/>
            <w:hideMark/>
          </w:tcPr>
          <w:p w14:paraId="5B8E07C5" w14:textId="767C7CF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1.176</w:t>
            </w:r>
          </w:p>
        </w:tc>
        <w:tc>
          <w:tcPr>
            <w:tcW w:w="337" w:type="pct"/>
            <w:noWrap/>
            <w:hideMark/>
          </w:tcPr>
          <w:p w14:paraId="72CCFB7C" w14:textId="6CEBF3C9"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1.038</w:t>
            </w:r>
          </w:p>
        </w:tc>
        <w:tc>
          <w:tcPr>
            <w:tcW w:w="514" w:type="pct"/>
            <w:noWrap/>
            <w:hideMark/>
          </w:tcPr>
          <w:p w14:paraId="3CD8CBF8" w14:textId="6122B72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5.915</w:t>
            </w:r>
          </w:p>
        </w:tc>
        <w:tc>
          <w:tcPr>
            <w:tcW w:w="420" w:type="pct"/>
            <w:noWrap/>
            <w:hideMark/>
          </w:tcPr>
          <w:p w14:paraId="6415AFC0" w14:textId="1C7F808B"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7,14</w:t>
            </w:r>
          </w:p>
        </w:tc>
      </w:tr>
      <w:tr w:rsidR="001F5E57" w:rsidRPr="001F5E57" w14:paraId="752AFA2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0BC2984" w14:textId="73DFF7CA"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Usaquén</w:t>
            </w:r>
          </w:p>
        </w:tc>
        <w:tc>
          <w:tcPr>
            <w:tcW w:w="1787" w:type="pct"/>
            <w:noWrap/>
            <w:hideMark/>
          </w:tcPr>
          <w:p w14:paraId="5D918E5C" w14:textId="7F119D1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860</w:t>
            </w:r>
          </w:p>
        </w:tc>
        <w:tc>
          <w:tcPr>
            <w:tcW w:w="337" w:type="pct"/>
            <w:noWrap/>
            <w:hideMark/>
          </w:tcPr>
          <w:p w14:paraId="340F3E5B" w14:textId="266C05D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935</w:t>
            </w:r>
          </w:p>
        </w:tc>
        <w:tc>
          <w:tcPr>
            <w:tcW w:w="337" w:type="pct"/>
            <w:noWrap/>
            <w:hideMark/>
          </w:tcPr>
          <w:p w14:paraId="47D80838" w14:textId="2A4488FA"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1.233</w:t>
            </w:r>
          </w:p>
        </w:tc>
        <w:tc>
          <w:tcPr>
            <w:tcW w:w="337" w:type="pct"/>
            <w:noWrap/>
            <w:hideMark/>
          </w:tcPr>
          <w:p w14:paraId="45C01A0B" w14:textId="32537649"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969</w:t>
            </w:r>
          </w:p>
        </w:tc>
        <w:tc>
          <w:tcPr>
            <w:tcW w:w="337" w:type="pct"/>
            <w:noWrap/>
            <w:hideMark/>
          </w:tcPr>
          <w:p w14:paraId="75B3FFB2" w14:textId="2601C75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1.146</w:t>
            </w:r>
          </w:p>
        </w:tc>
        <w:tc>
          <w:tcPr>
            <w:tcW w:w="514" w:type="pct"/>
            <w:noWrap/>
            <w:hideMark/>
          </w:tcPr>
          <w:p w14:paraId="1565387E" w14:textId="0B570EB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5.143</w:t>
            </w:r>
          </w:p>
        </w:tc>
        <w:tc>
          <w:tcPr>
            <w:tcW w:w="420" w:type="pct"/>
            <w:noWrap/>
            <w:hideMark/>
          </w:tcPr>
          <w:p w14:paraId="6734F1BE" w14:textId="045DC245"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6,21</w:t>
            </w:r>
          </w:p>
        </w:tc>
      </w:tr>
      <w:tr w:rsidR="001F5E57" w:rsidRPr="001F5E57" w14:paraId="07A4E36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0CCBE591" w14:textId="3F5E167E"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Puente Aranda</w:t>
            </w:r>
          </w:p>
        </w:tc>
        <w:tc>
          <w:tcPr>
            <w:tcW w:w="1787" w:type="pct"/>
            <w:noWrap/>
            <w:hideMark/>
          </w:tcPr>
          <w:p w14:paraId="0532AA18" w14:textId="49BECDE9"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690</w:t>
            </w:r>
          </w:p>
        </w:tc>
        <w:tc>
          <w:tcPr>
            <w:tcW w:w="337" w:type="pct"/>
            <w:noWrap/>
            <w:hideMark/>
          </w:tcPr>
          <w:p w14:paraId="03B419F6" w14:textId="4835812D"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645</w:t>
            </w:r>
          </w:p>
        </w:tc>
        <w:tc>
          <w:tcPr>
            <w:tcW w:w="337" w:type="pct"/>
            <w:noWrap/>
            <w:hideMark/>
          </w:tcPr>
          <w:p w14:paraId="2F54B188" w14:textId="4DD303A6"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814</w:t>
            </w:r>
          </w:p>
        </w:tc>
        <w:tc>
          <w:tcPr>
            <w:tcW w:w="337" w:type="pct"/>
            <w:noWrap/>
            <w:hideMark/>
          </w:tcPr>
          <w:p w14:paraId="5F2B8CF7" w14:textId="326CA86F"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1.332</w:t>
            </w:r>
          </w:p>
        </w:tc>
        <w:tc>
          <w:tcPr>
            <w:tcW w:w="337" w:type="pct"/>
            <w:noWrap/>
            <w:hideMark/>
          </w:tcPr>
          <w:p w14:paraId="24CBC26A" w14:textId="7A304BF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1.445</w:t>
            </w:r>
          </w:p>
        </w:tc>
        <w:tc>
          <w:tcPr>
            <w:tcW w:w="514" w:type="pct"/>
            <w:noWrap/>
            <w:hideMark/>
          </w:tcPr>
          <w:p w14:paraId="37EE1874" w14:textId="665F260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4.926</w:t>
            </w:r>
          </w:p>
        </w:tc>
        <w:tc>
          <w:tcPr>
            <w:tcW w:w="420" w:type="pct"/>
            <w:noWrap/>
            <w:hideMark/>
          </w:tcPr>
          <w:p w14:paraId="442CD99B" w14:textId="0F02887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5,95</w:t>
            </w:r>
          </w:p>
        </w:tc>
      </w:tr>
      <w:tr w:rsidR="001F5E57" w:rsidRPr="001F5E57" w14:paraId="4A2D84F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BB3D26F" w14:textId="7FF8ADCA"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Rafael Uribe Uribe</w:t>
            </w:r>
          </w:p>
        </w:tc>
        <w:tc>
          <w:tcPr>
            <w:tcW w:w="1787" w:type="pct"/>
            <w:noWrap/>
            <w:hideMark/>
          </w:tcPr>
          <w:p w14:paraId="1C9CD022" w14:textId="0B6E2E1B"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1.025</w:t>
            </w:r>
          </w:p>
        </w:tc>
        <w:tc>
          <w:tcPr>
            <w:tcW w:w="337" w:type="pct"/>
            <w:noWrap/>
            <w:hideMark/>
          </w:tcPr>
          <w:p w14:paraId="46E959BB" w14:textId="0E758BE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629</w:t>
            </w:r>
          </w:p>
        </w:tc>
        <w:tc>
          <w:tcPr>
            <w:tcW w:w="337" w:type="pct"/>
            <w:noWrap/>
            <w:hideMark/>
          </w:tcPr>
          <w:p w14:paraId="01242950" w14:textId="5E642D6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758</w:t>
            </w:r>
          </w:p>
        </w:tc>
        <w:tc>
          <w:tcPr>
            <w:tcW w:w="337" w:type="pct"/>
            <w:noWrap/>
            <w:hideMark/>
          </w:tcPr>
          <w:p w14:paraId="63519563" w14:textId="71D67CB9"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854</w:t>
            </w:r>
          </w:p>
        </w:tc>
        <w:tc>
          <w:tcPr>
            <w:tcW w:w="337" w:type="pct"/>
            <w:noWrap/>
            <w:hideMark/>
          </w:tcPr>
          <w:p w14:paraId="4BDCE110" w14:textId="41C190CB"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824</w:t>
            </w:r>
          </w:p>
        </w:tc>
        <w:tc>
          <w:tcPr>
            <w:tcW w:w="514" w:type="pct"/>
            <w:noWrap/>
            <w:hideMark/>
          </w:tcPr>
          <w:p w14:paraId="73B30FE8" w14:textId="5DED927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4.090</w:t>
            </w:r>
          </w:p>
        </w:tc>
        <w:tc>
          <w:tcPr>
            <w:tcW w:w="420" w:type="pct"/>
            <w:noWrap/>
            <w:hideMark/>
          </w:tcPr>
          <w:p w14:paraId="3776231B" w14:textId="17C27F3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4,94</w:t>
            </w:r>
          </w:p>
        </w:tc>
      </w:tr>
      <w:tr w:rsidR="001F5E57" w:rsidRPr="001F5E57" w14:paraId="65B7FB8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4F5306D8" w14:textId="1602C195"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Fuera de Bogotá</w:t>
            </w:r>
          </w:p>
        </w:tc>
        <w:tc>
          <w:tcPr>
            <w:tcW w:w="1787" w:type="pct"/>
            <w:noWrap/>
            <w:hideMark/>
          </w:tcPr>
          <w:p w14:paraId="3F3A63C3" w14:textId="79FB5B10"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542</w:t>
            </w:r>
          </w:p>
        </w:tc>
        <w:tc>
          <w:tcPr>
            <w:tcW w:w="337" w:type="pct"/>
            <w:noWrap/>
            <w:hideMark/>
          </w:tcPr>
          <w:p w14:paraId="3E11FAC5" w14:textId="75C9095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291</w:t>
            </w:r>
          </w:p>
        </w:tc>
        <w:tc>
          <w:tcPr>
            <w:tcW w:w="337" w:type="pct"/>
            <w:noWrap/>
            <w:hideMark/>
          </w:tcPr>
          <w:p w14:paraId="52CE239E" w14:textId="626D976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446</w:t>
            </w:r>
          </w:p>
        </w:tc>
        <w:tc>
          <w:tcPr>
            <w:tcW w:w="337" w:type="pct"/>
            <w:noWrap/>
            <w:hideMark/>
          </w:tcPr>
          <w:p w14:paraId="49394C40" w14:textId="5E71F47B"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407</w:t>
            </w:r>
          </w:p>
        </w:tc>
        <w:tc>
          <w:tcPr>
            <w:tcW w:w="337" w:type="pct"/>
            <w:noWrap/>
            <w:hideMark/>
          </w:tcPr>
          <w:p w14:paraId="362F03A6" w14:textId="6E7D05D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418</w:t>
            </w:r>
          </w:p>
        </w:tc>
        <w:tc>
          <w:tcPr>
            <w:tcW w:w="514" w:type="pct"/>
            <w:noWrap/>
            <w:hideMark/>
          </w:tcPr>
          <w:p w14:paraId="44ABCD53" w14:textId="780C14E4"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2.104</w:t>
            </w:r>
          </w:p>
        </w:tc>
        <w:tc>
          <w:tcPr>
            <w:tcW w:w="420" w:type="pct"/>
            <w:noWrap/>
            <w:hideMark/>
          </w:tcPr>
          <w:p w14:paraId="0DF0B0B6" w14:textId="10CD1A8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2,54</w:t>
            </w:r>
          </w:p>
        </w:tc>
      </w:tr>
      <w:tr w:rsidR="001F5E57" w:rsidRPr="001F5E57" w14:paraId="195C696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E383EFB" w14:textId="52944AFF"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San Cristóbal</w:t>
            </w:r>
          </w:p>
        </w:tc>
        <w:tc>
          <w:tcPr>
            <w:tcW w:w="1787" w:type="pct"/>
            <w:noWrap/>
            <w:hideMark/>
          </w:tcPr>
          <w:p w14:paraId="2ED50916" w14:textId="18BCFCC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171</w:t>
            </w:r>
          </w:p>
        </w:tc>
        <w:tc>
          <w:tcPr>
            <w:tcW w:w="337" w:type="pct"/>
            <w:noWrap/>
            <w:hideMark/>
          </w:tcPr>
          <w:p w14:paraId="3DCA6C08" w14:textId="1D21D35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249</w:t>
            </w:r>
          </w:p>
        </w:tc>
        <w:tc>
          <w:tcPr>
            <w:tcW w:w="337" w:type="pct"/>
            <w:noWrap/>
            <w:hideMark/>
          </w:tcPr>
          <w:p w14:paraId="199F3CFC" w14:textId="0DA1AAB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492</w:t>
            </w:r>
          </w:p>
        </w:tc>
        <w:tc>
          <w:tcPr>
            <w:tcW w:w="337" w:type="pct"/>
            <w:noWrap/>
            <w:hideMark/>
          </w:tcPr>
          <w:p w14:paraId="0CF34D5E" w14:textId="51568B1B"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479</w:t>
            </w:r>
          </w:p>
        </w:tc>
        <w:tc>
          <w:tcPr>
            <w:tcW w:w="337" w:type="pct"/>
            <w:noWrap/>
            <w:hideMark/>
          </w:tcPr>
          <w:p w14:paraId="6CEBBD01" w14:textId="6BB8E4D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598</w:t>
            </w:r>
          </w:p>
        </w:tc>
        <w:tc>
          <w:tcPr>
            <w:tcW w:w="514" w:type="pct"/>
            <w:noWrap/>
            <w:hideMark/>
          </w:tcPr>
          <w:p w14:paraId="2ABEAF7F" w14:textId="06A2253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1.989</w:t>
            </w:r>
          </w:p>
        </w:tc>
        <w:tc>
          <w:tcPr>
            <w:tcW w:w="420" w:type="pct"/>
            <w:noWrap/>
            <w:hideMark/>
          </w:tcPr>
          <w:p w14:paraId="705F76C5" w14:textId="1436C7A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2,40</w:t>
            </w:r>
          </w:p>
        </w:tc>
      </w:tr>
      <w:tr w:rsidR="001F5E57" w:rsidRPr="001F5E57" w14:paraId="17CDB71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0943E4B1" w14:textId="40D5F38E"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Los Mártires</w:t>
            </w:r>
          </w:p>
        </w:tc>
        <w:tc>
          <w:tcPr>
            <w:tcW w:w="1787" w:type="pct"/>
            <w:noWrap/>
            <w:hideMark/>
          </w:tcPr>
          <w:p w14:paraId="0CA91918" w14:textId="2F3C613F"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324</w:t>
            </w:r>
          </w:p>
        </w:tc>
        <w:tc>
          <w:tcPr>
            <w:tcW w:w="337" w:type="pct"/>
            <w:noWrap/>
            <w:hideMark/>
          </w:tcPr>
          <w:p w14:paraId="4E346970" w14:textId="49CFC16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410</w:t>
            </w:r>
          </w:p>
        </w:tc>
        <w:tc>
          <w:tcPr>
            <w:tcW w:w="337" w:type="pct"/>
            <w:noWrap/>
            <w:hideMark/>
          </w:tcPr>
          <w:p w14:paraId="4BBDBE9C" w14:textId="0EB1AA20"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144</w:t>
            </w:r>
          </w:p>
        </w:tc>
        <w:tc>
          <w:tcPr>
            <w:tcW w:w="337" w:type="pct"/>
            <w:noWrap/>
            <w:hideMark/>
          </w:tcPr>
          <w:p w14:paraId="4946471B" w14:textId="1506BFF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335</w:t>
            </w:r>
          </w:p>
        </w:tc>
        <w:tc>
          <w:tcPr>
            <w:tcW w:w="337" w:type="pct"/>
            <w:noWrap/>
            <w:hideMark/>
          </w:tcPr>
          <w:p w14:paraId="2822A7E2" w14:textId="4031B0BD"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424</w:t>
            </w:r>
          </w:p>
        </w:tc>
        <w:tc>
          <w:tcPr>
            <w:tcW w:w="514" w:type="pct"/>
            <w:noWrap/>
            <w:hideMark/>
          </w:tcPr>
          <w:p w14:paraId="548F511B" w14:textId="7D5C177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1.637</w:t>
            </w:r>
          </w:p>
        </w:tc>
        <w:tc>
          <w:tcPr>
            <w:tcW w:w="420" w:type="pct"/>
            <w:noWrap/>
            <w:hideMark/>
          </w:tcPr>
          <w:p w14:paraId="19276801" w14:textId="2C51EA9F"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1,98</w:t>
            </w:r>
          </w:p>
        </w:tc>
      </w:tr>
      <w:tr w:rsidR="001F5E57" w:rsidRPr="001F5E57" w14:paraId="688A7A1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49F6E20C" w14:textId="4032926D"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Bosa</w:t>
            </w:r>
          </w:p>
        </w:tc>
        <w:tc>
          <w:tcPr>
            <w:tcW w:w="1787" w:type="pct"/>
            <w:noWrap/>
            <w:hideMark/>
          </w:tcPr>
          <w:p w14:paraId="1F4AD2A2" w14:textId="7538EEF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469</w:t>
            </w:r>
          </w:p>
        </w:tc>
        <w:tc>
          <w:tcPr>
            <w:tcW w:w="337" w:type="pct"/>
            <w:noWrap/>
            <w:hideMark/>
          </w:tcPr>
          <w:p w14:paraId="147F5663" w14:textId="100DAB5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106</w:t>
            </w:r>
          </w:p>
        </w:tc>
        <w:tc>
          <w:tcPr>
            <w:tcW w:w="337" w:type="pct"/>
            <w:noWrap/>
            <w:hideMark/>
          </w:tcPr>
          <w:p w14:paraId="7421DD04" w14:textId="14ACE48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216</w:t>
            </w:r>
          </w:p>
        </w:tc>
        <w:tc>
          <w:tcPr>
            <w:tcW w:w="337" w:type="pct"/>
            <w:noWrap/>
            <w:hideMark/>
          </w:tcPr>
          <w:p w14:paraId="5228E67A" w14:textId="3A2F7482"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323</w:t>
            </w:r>
          </w:p>
        </w:tc>
        <w:tc>
          <w:tcPr>
            <w:tcW w:w="337" w:type="pct"/>
            <w:noWrap/>
            <w:hideMark/>
          </w:tcPr>
          <w:p w14:paraId="061EB243" w14:textId="07B10313"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173</w:t>
            </w:r>
          </w:p>
        </w:tc>
        <w:tc>
          <w:tcPr>
            <w:tcW w:w="514" w:type="pct"/>
            <w:noWrap/>
            <w:hideMark/>
          </w:tcPr>
          <w:p w14:paraId="62A962F2" w14:textId="340F19AC"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1.287</w:t>
            </w:r>
          </w:p>
        </w:tc>
        <w:tc>
          <w:tcPr>
            <w:tcW w:w="420" w:type="pct"/>
            <w:noWrap/>
            <w:hideMark/>
          </w:tcPr>
          <w:p w14:paraId="1745B702" w14:textId="5CEF6854"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1,55</w:t>
            </w:r>
          </w:p>
        </w:tc>
      </w:tr>
      <w:tr w:rsidR="001F5E57" w:rsidRPr="001F5E57" w14:paraId="1F3E61F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237A2D81" w14:textId="0A87C36C"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Engativá</w:t>
            </w:r>
          </w:p>
        </w:tc>
        <w:tc>
          <w:tcPr>
            <w:tcW w:w="1787" w:type="pct"/>
            <w:noWrap/>
            <w:hideMark/>
          </w:tcPr>
          <w:p w14:paraId="21307858" w14:textId="3C36FBF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273</w:t>
            </w:r>
          </w:p>
        </w:tc>
        <w:tc>
          <w:tcPr>
            <w:tcW w:w="337" w:type="pct"/>
            <w:noWrap/>
            <w:hideMark/>
          </w:tcPr>
          <w:p w14:paraId="5B859093" w14:textId="17E9C684"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161</w:t>
            </w:r>
          </w:p>
        </w:tc>
        <w:tc>
          <w:tcPr>
            <w:tcW w:w="337" w:type="pct"/>
            <w:noWrap/>
            <w:hideMark/>
          </w:tcPr>
          <w:p w14:paraId="2E08319E" w14:textId="63EB845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220</w:t>
            </w:r>
          </w:p>
        </w:tc>
        <w:tc>
          <w:tcPr>
            <w:tcW w:w="337" w:type="pct"/>
            <w:noWrap/>
            <w:hideMark/>
          </w:tcPr>
          <w:p w14:paraId="0B64488D" w14:textId="13246358"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208</w:t>
            </w:r>
          </w:p>
        </w:tc>
        <w:tc>
          <w:tcPr>
            <w:tcW w:w="337" w:type="pct"/>
            <w:noWrap/>
            <w:hideMark/>
          </w:tcPr>
          <w:p w14:paraId="21400E02" w14:textId="0B8CE85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264</w:t>
            </w:r>
          </w:p>
        </w:tc>
        <w:tc>
          <w:tcPr>
            <w:tcW w:w="514" w:type="pct"/>
            <w:noWrap/>
            <w:hideMark/>
          </w:tcPr>
          <w:p w14:paraId="316632D3" w14:textId="05B297E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1.126</w:t>
            </w:r>
          </w:p>
        </w:tc>
        <w:tc>
          <w:tcPr>
            <w:tcW w:w="420" w:type="pct"/>
            <w:noWrap/>
            <w:hideMark/>
          </w:tcPr>
          <w:p w14:paraId="38B8A929" w14:textId="7FB21195"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1,36</w:t>
            </w:r>
          </w:p>
        </w:tc>
      </w:tr>
      <w:tr w:rsidR="001F5E57" w:rsidRPr="001F5E57" w14:paraId="1045879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373FF813" w14:textId="6B7ED5D0" w:rsidR="001F5E57" w:rsidRPr="001F5E57" w:rsidRDefault="007A1F5E" w:rsidP="001F5E57">
            <w:pPr>
              <w:spacing w:line="240" w:lineRule="auto"/>
              <w:jc w:val="center"/>
              <w:rPr>
                <w:rFonts w:cs="Arial"/>
                <w:color w:val="000000"/>
                <w:sz w:val="18"/>
                <w:szCs w:val="18"/>
                <w:lang w:val="en-US"/>
              </w:rPr>
            </w:pPr>
            <w:r>
              <w:rPr>
                <w:rFonts w:cs="Arial"/>
                <w:color w:val="000000"/>
                <w:sz w:val="18"/>
                <w:szCs w:val="18"/>
                <w:lang w:val="en-US"/>
              </w:rPr>
              <w:t>Sin Dato</w:t>
            </w:r>
          </w:p>
        </w:tc>
        <w:tc>
          <w:tcPr>
            <w:tcW w:w="1787" w:type="pct"/>
            <w:noWrap/>
            <w:hideMark/>
          </w:tcPr>
          <w:p w14:paraId="2C1CBA1C" w14:textId="001B02B0" w:rsidR="001F5E57" w:rsidRPr="001F5E57" w:rsidRDefault="00E8178A"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337" w:type="pct"/>
            <w:noWrap/>
            <w:hideMark/>
          </w:tcPr>
          <w:p w14:paraId="651C8967" w14:textId="2742C3F9" w:rsidR="001F5E57" w:rsidRPr="001F5E57" w:rsidRDefault="00E8178A"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337" w:type="pct"/>
            <w:noWrap/>
            <w:hideMark/>
          </w:tcPr>
          <w:p w14:paraId="12D02E54" w14:textId="24AEA7B4"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54</w:t>
            </w:r>
          </w:p>
        </w:tc>
        <w:tc>
          <w:tcPr>
            <w:tcW w:w="337" w:type="pct"/>
            <w:noWrap/>
            <w:hideMark/>
          </w:tcPr>
          <w:p w14:paraId="578E144C" w14:textId="38AA7659"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196</w:t>
            </w:r>
          </w:p>
        </w:tc>
        <w:tc>
          <w:tcPr>
            <w:tcW w:w="337" w:type="pct"/>
            <w:noWrap/>
            <w:hideMark/>
          </w:tcPr>
          <w:p w14:paraId="00AD81E7" w14:textId="37B13F66"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697</w:t>
            </w:r>
          </w:p>
        </w:tc>
        <w:tc>
          <w:tcPr>
            <w:tcW w:w="514" w:type="pct"/>
            <w:noWrap/>
            <w:hideMark/>
          </w:tcPr>
          <w:p w14:paraId="1B5D29AD" w14:textId="36D382D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947</w:t>
            </w:r>
          </w:p>
        </w:tc>
        <w:tc>
          <w:tcPr>
            <w:tcW w:w="420" w:type="pct"/>
            <w:noWrap/>
            <w:hideMark/>
          </w:tcPr>
          <w:p w14:paraId="60149283" w14:textId="0134E98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1,14</w:t>
            </w:r>
          </w:p>
        </w:tc>
      </w:tr>
      <w:tr w:rsidR="001F5E57" w:rsidRPr="001F5E57" w14:paraId="5948496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66E8AE9" w14:textId="5CD744DC"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Fontibón</w:t>
            </w:r>
          </w:p>
        </w:tc>
        <w:tc>
          <w:tcPr>
            <w:tcW w:w="1787" w:type="pct"/>
            <w:noWrap/>
            <w:hideMark/>
          </w:tcPr>
          <w:p w14:paraId="69D3E030" w14:textId="5AC1C553"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115</w:t>
            </w:r>
          </w:p>
        </w:tc>
        <w:tc>
          <w:tcPr>
            <w:tcW w:w="337" w:type="pct"/>
            <w:noWrap/>
            <w:hideMark/>
          </w:tcPr>
          <w:p w14:paraId="004C7F96" w14:textId="7FAD755D"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109</w:t>
            </w:r>
          </w:p>
        </w:tc>
        <w:tc>
          <w:tcPr>
            <w:tcW w:w="337" w:type="pct"/>
            <w:noWrap/>
            <w:hideMark/>
          </w:tcPr>
          <w:p w14:paraId="11C7516C" w14:textId="0E01807C"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218</w:t>
            </w:r>
          </w:p>
        </w:tc>
        <w:tc>
          <w:tcPr>
            <w:tcW w:w="337" w:type="pct"/>
            <w:noWrap/>
            <w:hideMark/>
          </w:tcPr>
          <w:p w14:paraId="268B4AFE" w14:textId="34E42DF7"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223</w:t>
            </w:r>
          </w:p>
        </w:tc>
        <w:tc>
          <w:tcPr>
            <w:tcW w:w="337" w:type="pct"/>
            <w:noWrap/>
            <w:hideMark/>
          </w:tcPr>
          <w:p w14:paraId="48C8C14E" w14:textId="7082C6D3"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99</w:t>
            </w:r>
          </w:p>
        </w:tc>
        <w:tc>
          <w:tcPr>
            <w:tcW w:w="514" w:type="pct"/>
            <w:noWrap/>
            <w:hideMark/>
          </w:tcPr>
          <w:p w14:paraId="58ACA0E1" w14:textId="3300C9EE"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764</w:t>
            </w:r>
          </w:p>
        </w:tc>
        <w:tc>
          <w:tcPr>
            <w:tcW w:w="420" w:type="pct"/>
            <w:noWrap/>
            <w:hideMark/>
          </w:tcPr>
          <w:p w14:paraId="71A4C5E1" w14:textId="448FD4F3"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0,92</w:t>
            </w:r>
          </w:p>
        </w:tc>
      </w:tr>
      <w:tr w:rsidR="001F5E57" w:rsidRPr="001F5E57" w14:paraId="31E5B9F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45345686" w14:textId="7BA8E244"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Ciudad Bolivar</w:t>
            </w:r>
          </w:p>
        </w:tc>
        <w:tc>
          <w:tcPr>
            <w:tcW w:w="1787" w:type="pct"/>
            <w:noWrap/>
            <w:hideMark/>
          </w:tcPr>
          <w:p w14:paraId="03E81A51" w14:textId="4871952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162</w:t>
            </w:r>
          </w:p>
        </w:tc>
        <w:tc>
          <w:tcPr>
            <w:tcW w:w="337" w:type="pct"/>
            <w:noWrap/>
            <w:hideMark/>
          </w:tcPr>
          <w:p w14:paraId="7A463B69" w14:textId="7B44FA93"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109</w:t>
            </w:r>
          </w:p>
        </w:tc>
        <w:tc>
          <w:tcPr>
            <w:tcW w:w="337" w:type="pct"/>
            <w:noWrap/>
            <w:hideMark/>
          </w:tcPr>
          <w:p w14:paraId="73622EDE" w14:textId="62FE5F5F"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176</w:t>
            </w:r>
          </w:p>
        </w:tc>
        <w:tc>
          <w:tcPr>
            <w:tcW w:w="337" w:type="pct"/>
            <w:noWrap/>
            <w:hideMark/>
          </w:tcPr>
          <w:p w14:paraId="18ACE114" w14:textId="6166F3FA"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224</w:t>
            </w:r>
          </w:p>
        </w:tc>
        <w:tc>
          <w:tcPr>
            <w:tcW w:w="337" w:type="pct"/>
            <w:noWrap/>
            <w:hideMark/>
          </w:tcPr>
          <w:p w14:paraId="3B437B6E" w14:textId="3DB6D27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82</w:t>
            </w:r>
          </w:p>
        </w:tc>
        <w:tc>
          <w:tcPr>
            <w:tcW w:w="514" w:type="pct"/>
            <w:noWrap/>
            <w:hideMark/>
          </w:tcPr>
          <w:p w14:paraId="26E30986" w14:textId="3F961F3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753</w:t>
            </w:r>
          </w:p>
        </w:tc>
        <w:tc>
          <w:tcPr>
            <w:tcW w:w="420" w:type="pct"/>
            <w:noWrap/>
            <w:hideMark/>
          </w:tcPr>
          <w:p w14:paraId="6EF115FF" w14:textId="5379E9A3"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0,91</w:t>
            </w:r>
          </w:p>
        </w:tc>
      </w:tr>
      <w:tr w:rsidR="001F5E57" w:rsidRPr="001F5E57" w14:paraId="266C8ED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551B3861" w14:textId="64AC9210"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Usme</w:t>
            </w:r>
          </w:p>
        </w:tc>
        <w:tc>
          <w:tcPr>
            <w:tcW w:w="1787" w:type="pct"/>
            <w:noWrap/>
            <w:hideMark/>
          </w:tcPr>
          <w:p w14:paraId="104EB550" w14:textId="18ECE85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124</w:t>
            </w:r>
          </w:p>
        </w:tc>
        <w:tc>
          <w:tcPr>
            <w:tcW w:w="337" w:type="pct"/>
            <w:noWrap/>
            <w:hideMark/>
          </w:tcPr>
          <w:p w14:paraId="368E69E5" w14:textId="39B296FF"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34</w:t>
            </w:r>
          </w:p>
        </w:tc>
        <w:tc>
          <w:tcPr>
            <w:tcW w:w="337" w:type="pct"/>
            <w:noWrap/>
            <w:hideMark/>
          </w:tcPr>
          <w:p w14:paraId="10815A00" w14:textId="20FBF04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96</w:t>
            </w:r>
          </w:p>
        </w:tc>
        <w:tc>
          <w:tcPr>
            <w:tcW w:w="337" w:type="pct"/>
            <w:noWrap/>
            <w:hideMark/>
          </w:tcPr>
          <w:p w14:paraId="4D666361" w14:textId="3E27B394"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111</w:t>
            </w:r>
          </w:p>
        </w:tc>
        <w:tc>
          <w:tcPr>
            <w:tcW w:w="337" w:type="pct"/>
            <w:noWrap/>
            <w:hideMark/>
          </w:tcPr>
          <w:p w14:paraId="6BFF4E9C" w14:textId="5231ADE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103</w:t>
            </w:r>
          </w:p>
        </w:tc>
        <w:tc>
          <w:tcPr>
            <w:tcW w:w="514" w:type="pct"/>
            <w:noWrap/>
            <w:hideMark/>
          </w:tcPr>
          <w:p w14:paraId="3C77B6BA" w14:textId="2C8FC9F9"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468</w:t>
            </w:r>
          </w:p>
        </w:tc>
        <w:tc>
          <w:tcPr>
            <w:tcW w:w="420" w:type="pct"/>
            <w:noWrap/>
            <w:hideMark/>
          </w:tcPr>
          <w:p w14:paraId="57A9C161" w14:textId="0A4A431D"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0,57</w:t>
            </w:r>
          </w:p>
        </w:tc>
      </w:tr>
      <w:tr w:rsidR="001F5E57" w:rsidRPr="001F5E57" w14:paraId="55B1EC0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2DB09776" w14:textId="5B061032"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Santa Fé</w:t>
            </w:r>
          </w:p>
        </w:tc>
        <w:tc>
          <w:tcPr>
            <w:tcW w:w="1787" w:type="pct"/>
            <w:noWrap/>
            <w:hideMark/>
          </w:tcPr>
          <w:p w14:paraId="6AAF5D09" w14:textId="57DA029F"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83</w:t>
            </w:r>
          </w:p>
        </w:tc>
        <w:tc>
          <w:tcPr>
            <w:tcW w:w="337" w:type="pct"/>
            <w:noWrap/>
            <w:hideMark/>
          </w:tcPr>
          <w:p w14:paraId="649113EF" w14:textId="55938790"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66</w:t>
            </w:r>
          </w:p>
        </w:tc>
        <w:tc>
          <w:tcPr>
            <w:tcW w:w="337" w:type="pct"/>
            <w:noWrap/>
            <w:hideMark/>
          </w:tcPr>
          <w:p w14:paraId="2CB6A6B8" w14:textId="6A1A7FCD"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92</w:t>
            </w:r>
          </w:p>
        </w:tc>
        <w:tc>
          <w:tcPr>
            <w:tcW w:w="337" w:type="pct"/>
            <w:noWrap/>
            <w:hideMark/>
          </w:tcPr>
          <w:p w14:paraId="7626B416" w14:textId="125A420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44</w:t>
            </w:r>
          </w:p>
        </w:tc>
        <w:tc>
          <w:tcPr>
            <w:tcW w:w="337" w:type="pct"/>
            <w:noWrap/>
            <w:hideMark/>
          </w:tcPr>
          <w:p w14:paraId="45D7A8A0" w14:textId="46997BA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56</w:t>
            </w:r>
          </w:p>
        </w:tc>
        <w:tc>
          <w:tcPr>
            <w:tcW w:w="514" w:type="pct"/>
            <w:noWrap/>
            <w:hideMark/>
          </w:tcPr>
          <w:p w14:paraId="7D6CED0B" w14:textId="1FA34427"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341</w:t>
            </w:r>
          </w:p>
        </w:tc>
        <w:tc>
          <w:tcPr>
            <w:tcW w:w="420" w:type="pct"/>
            <w:noWrap/>
            <w:hideMark/>
          </w:tcPr>
          <w:p w14:paraId="56CEC6EA" w14:textId="4FF956D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0,41</w:t>
            </w:r>
          </w:p>
        </w:tc>
      </w:tr>
      <w:tr w:rsidR="001F5E57" w:rsidRPr="001F5E57" w14:paraId="3F95885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25B8AD66" w14:textId="13220723"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La Candelaria</w:t>
            </w:r>
          </w:p>
        </w:tc>
        <w:tc>
          <w:tcPr>
            <w:tcW w:w="1787" w:type="pct"/>
            <w:noWrap/>
            <w:hideMark/>
          </w:tcPr>
          <w:p w14:paraId="38E0E843" w14:textId="76EC238A"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w:t>
            </w:r>
          </w:p>
        </w:tc>
        <w:tc>
          <w:tcPr>
            <w:tcW w:w="337" w:type="pct"/>
            <w:noWrap/>
            <w:hideMark/>
          </w:tcPr>
          <w:p w14:paraId="273B33C0" w14:textId="495F9ADE"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14</w:t>
            </w:r>
          </w:p>
        </w:tc>
        <w:tc>
          <w:tcPr>
            <w:tcW w:w="337" w:type="pct"/>
            <w:noWrap/>
            <w:hideMark/>
          </w:tcPr>
          <w:p w14:paraId="253D0553" w14:textId="69B1C19B"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w:t>
            </w:r>
          </w:p>
        </w:tc>
        <w:tc>
          <w:tcPr>
            <w:tcW w:w="337" w:type="pct"/>
            <w:noWrap/>
            <w:hideMark/>
          </w:tcPr>
          <w:p w14:paraId="3101F9F3" w14:textId="0D831ED2"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5</w:t>
            </w:r>
          </w:p>
        </w:tc>
        <w:tc>
          <w:tcPr>
            <w:tcW w:w="337" w:type="pct"/>
            <w:noWrap/>
            <w:hideMark/>
          </w:tcPr>
          <w:p w14:paraId="33DEACFB" w14:textId="522F2F34"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w:t>
            </w:r>
          </w:p>
        </w:tc>
        <w:tc>
          <w:tcPr>
            <w:tcW w:w="514" w:type="pct"/>
            <w:noWrap/>
            <w:hideMark/>
          </w:tcPr>
          <w:p w14:paraId="009EDA86" w14:textId="71F2B94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33</w:t>
            </w:r>
          </w:p>
        </w:tc>
        <w:tc>
          <w:tcPr>
            <w:tcW w:w="420" w:type="pct"/>
            <w:noWrap/>
            <w:hideMark/>
          </w:tcPr>
          <w:p w14:paraId="69320924" w14:textId="034911D1" w:rsidR="001F5E57" w:rsidRPr="001F5E57"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0,04</w:t>
            </w:r>
          </w:p>
        </w:tc>
      </w:tr>
      <w:tr w:rsidR="001F5E57" w:rsidRPr="001F5E57" w14:paraId="456C35D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929" w:type="pct"/>
            <w:noWrap/>
            <w:hideMark/>
          </w:tcPr>
          <w:p w14:paraId="669C43E0" w14:textId="3581A516" w:rsidR="001F5E57" w:rsidRPr="001F5E57" w:rsidRDefault="001F5E57" w:rsidP="001F5E57">
            <w:pPr>
              <w:spacing w:line="240" w:lineRule="auto"/>
              <w:jc w:val="center"/>
              <w:rPr>
                <w:rFonts w:cs="Arial"/>
                <w:color w:val="000000"/>
                <w:sz w:val="18"/>
                <w:szCs w:val="18"/>
                <w:lang w:val="en-US"/>
              </w:rPr>
            </w:pPr>
            <w:r w:rsidRPr="001F5E57">
              <w:rPr>
                <w:rFonts w:cs="Arial"/>
                <w:color w:val="000000"/>
                <w:sz w:val="18"/>
                <w:szCs w:val="18"/>
                <w:lang w:val="en-US"/>
              </w:rPr>
              <w:t>Sumapaz</w:t>
            </w:r>
          </w:p>
        </w:tc>
        <w:tc>
          <w:tcPr>
            <w:tcW w:w="1787" w:type="pct"/>
            <w:noWrap/>
            <w:hideMark/>
          </w:tcPr>
          <w:p w14:paraId="13E4D327" w14:textId="2B2C2F2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8</w:t>
            </w:r>
          </w:p>
        </w:tc>
        <w:tc>
          <w:tcPr>
            <w:tcW w:w="337" w:type="pct"/>
            <w:noWrap/>
            <w:hideMark/>
          </w:tcPr>
          <w:p w14:paraId="4C852C6D" w14:textId="4D42E86A"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w:t>
            </w:r>
          </w:p>
        </w:tc>
        <w:tc>
          <w:tcPr>
            <w:tcW w:w="337" w:type="pct"/>
            <w:noWrap/>
            <w:hideMark/>
          </w:tcPr>
          <w:p w14:paraId="2C062059" w14:textId="4764FD7A" w:rsidR="001F5E57" w:rsidRPr="001F5E57" w:rsidRDefault="00E8178A"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337" w:type="pct"/>
            <w:noWrap/>
            <w:hideMark/>
          </w:tcPr>
          <w:p w14:paraId="0213CC81" w14:textId="73CF6141"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w:t>
            </w:r>
          </w:p>
        </w:tc>
        <w:tc>
          <w:tcPr>
            <w:tcW w:w="337" w:type="pct"/>
            <w:noWrap/>
            <w:hideMark/>
          </w:tcPr>
          <w:p w14:paraId="4C991FFE" w14:textId="085D0744" w:rsidR="001F5E57" w:rsidRPr="001F5E57" w:rsidRDefault="00E8178A"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514" w:type="pct"/>
            <w:noWrap/>
            <w:hideMark/>
          </w:tcPr>
          <w:p w14:paraId="296D36C8" w14:textId="45276E7E"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10</w:t>
            </w:r>
          </w:p>
        </w:tc>
        <w:tc>
          <w:tcPr>
            <w:tcW w:w="420" w:type="pct"/>
            <w:noWrap/>
            <w:hideMark/>
          </w:tcPr>
          <w:p w14:paraId="5DDB6987" w14:textId="25E64238" w:rsidR="001F5E57" w:rsidRPr="001F5E57" w:rsidRDefault="001F5E57" w:rsidP="001F5E5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F5E57">
              <w:rPr>
                <w:rFonts w:cs="Arial"/>
                <w:color w:val="000000"/>
                <w:sz w:val="18"/>
                <w:szCs w:val="18"/>
                <w:lang w:val="en-US"/>
              </w:rPr>
              <w:t>0,01</w:t>
            </w:r>
          </w:p>
        </w:tc>
      </w:tr>
      <w:tr w:rsidR="001F5E57" w:rsidRPr="007E3EF8" w14:paraId="7E2DA65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9" w:type="pct"/>
            <w:noWrap/>
            <w:hideMark/>
          </w:tcPr>
          <w:p w14:paraId="635A2BC1" w14:textId="77777777" w:rsidR="001F5E57" w:rsidRPr="007E3EF8" w:rsidRDefault="001F5E57" w:rsidP="001F5E57">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1787" w:type="pct"/>
            <w:noWrap/>
            <w:hideMark/>
          </w:tcPr>
          <w:p w14:paraId="154D833A" w14:textId="1244D125"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14.658</w:t>
            </w:r>
          </w:p>
        </w:tc>
        <w:tc>
          <w:tcPr>
            <w:tcW w:w="337" w:type="pct"/>
            <w:noWrap/>
            <w:hideMark/>
          </w:tcPr>
          <w:p w14:paraId="59B00210" w14:textId="3C3CBDD4"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13.371</w:t>
            </w:r>
          </w:p>
        </w:tc>
        <w:tc>
          <w:tcPr>
            <w:tcW w:w="337" w:type="pct"/>
            <w:noWrap/>
            <w:hideMark/>
          </w:tcPr>
          <w:p w14:paraId="504C1047" w14:textId="3D364F14"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17.046</w:t>
            </w:r>
          </w:p>
        </w:tc>
        <w:tc>
          <w:tcPr>
            <w:tcW w:w="337" w:type="pct"/>
            <w:noWrap/>
            <w:hideMark/>
          </w:tcPr>
          <w:p w14:paraId="11196649" w14:textId="649232D6"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18.733</w:t>
            </w:r>
          </w:p>
        </w:tc>
        <w:tc>
          <w:tcPr>
            <w:tcW w:w="337" w:type="pct"/>
            <w:noWrap/>
            <w:hideMark/>
          </w:tcPr>
          <w:p w14:paraId="1675C6FA" w14:textId="5D4B35C9"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19.003</w:t>
            </w:r>
          </w:p>
        </w:tc>
        <w:tc>
          <w:tcPr>
            <w:tcW w:w="514" w:type="pct"/>
            <w:noWrap/>
            <w:hideMark/>
          </w:tcPr>
          <w:p w14:paraId="3F5F3119" w14:textId="2D5CCC5C"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82.811</w:t>
            </w:r>
          </w:p>
        </w:tc>
        <w:tc>
          <w:tcPr>
            <w:tcW w:w="420" w:type="pct"/>
            <w:noWrap/>
            <w:hideMark/>
          </w:tcPr>
          <w:p w14:paraId="41EB6279" w14:textId="3B85697D" w:rsidR="001F5E57" w:rsidRPr="007E3EF8" w:rsidRDefault="001F5E57" w:rsidP="001F5E57">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3EA3CC44" w14:textId="15C17424"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1F5E57">
        <w:rPr>
          <w:rFonts w:cs="Arial"/>
          <w:sz w:val="16"/>
          <w:szCs w:val="16"/>
        </w:rPr>
        <w:t>3</w:t>
      </w:r>
      <w:r w:rsidRPr="0080094B">
        <w:rPr>
          <w:rFonts w:cs="Arial"/>
          <w:sz w:val="16"/>
          <w:szCs w:val="16"/>
        </w:rPr>
        <w:t>, población vinculada, desplazada, atenciones NO POS y particulares, Base de datos RIPS Ministerio de Salud 2009-202</w:t>
      </w:r>
      <w:r w:rsidR="001F5E57">
        <w:rPr>
          <w:rFonts w:cs="Arial"/>
          <w:sz w:val="16"/>
          <w:szCs w:val="16"/>
        </w:rPr>
        <w:t>3</w:t>
      </w:r>
      <w:r w:rsidRPr="0080094B">
        <w:rPr>
          <w:rFonts w:cs="Arial"/>
          <w:sz w:val="16"/>
          <w:szCs w:val="16"/>
        </w:rPr>
        <w:t>, población contributiva y subsidiada, Base de datos Población Especial - (Aseguramiento) (Corte 202</w:t>
      </w:r>
      <w:r w:rsidR="001F5E57">
        <w:rPr>
          <w:rFonts w:cs="Arial"/>
          <w:sz w:val="16"/>
          <w:szCs w:val="16"/>
        </w:rPr>
        <w:t>3</w:t>
      </w:r>
      <w:r w:rsidRPr="0080094B">
        <w:rPr>
          <w:rFonts w:cs="Arial"/>
          <w:sz w:val="16"/>
          <w:szCs w:val="16"/>
        </w:rPr>
        <w:t>/12/31)</w:t>
      </w:r>
    </w:p>
    <w:p w14:paraId="2EF9CB3F" w14:textId="77777777" w:rsidR="00DF07C4" w:rsidRPr="0080094B" w:rsidRDefault="00DF07C4" w:rsidP="00472893">
      <w:pPr>
        <w:spacing w:line="276" w:lineRule="auto"/>
        <w:rPr>
          <w:rFonts w:eastAsia="Cambria" w:cs="Arial"/>
          <w:color w:val="FF0000"/>
        </w:rPr>
      </w:pPr>
    </w:p>
    <w:p w14:paraId="3FF6F977" w14:textId="54510424" w:rsidR="00DF07C4" w:rsidRPr="00D038CC" w:rsidRDefault="00DF07C4" w:rsidP="00590E52">
      <w:pPr>
        <w:pStyle w:val="Prrafodelista"/>
        <w:numPr>
          <w:ilvl w:val="0"/>
          <w:numId w:val="21"/>
        </w:numPr>
        <w:spacing w:after="0" w:line="276" w:lineRule="auto"/>
        <w:ind w:left="142" w:hanging="142"/>
        <w:jc w:val="left"/>
        <w:rPr>
          <w:rFonts w:ascii="Arial" w:eastAsia="Cambria" w:hAnsi="Arial" w:cs="Arial"/>
          <w:sz w:val="20"/>
          <w:szCs w:val="20"/>
        </w:rPr>
      </w:pPr>
      <w:r w:rsidRPr="00D038CC">
        <w:rPr>
          <w:rFonts w:ascii="Arial" w:eastAsia="Cambria" w:hAnsi="Arial" w:cs="Arial"/>
          <w:sz w:val="20"/>
          <w:szCs w:val="20"/>
        </w:rPr>
        <w:t>Morbilidad de la Población Atendida – Desmovilizada</w:t>
      </w:r>
    </w:p>
    <w:p w14:paraId="4318C799" w14:textId="77777777" w:rsidR="00414D26" w:rsidRPr="00A70BEC" w:rsidRDefault="00414D26" w:rsidP="00472893">
      <w:pPr>
        <w:pStyle w:val="Prrafodelista"/>
        <w:spacing w:after="0" w:line="276" w:lineRule="auto"/>
        <w:ind w:left="142"/>
        <w:jc w:val="left"/>
        <w:rPr>
          <w:rFonts w:ascii="Arial" w:eastAsia="Cambria" w:hAnsi="Arial" w:cs="Arial"/>
        </w:rPr>
      </w:pPr>
    </w:p>
    <w:p w14:paraId="00CD324F" w14:textId="26B24232" w:rsidR="00DF07C4" w:rsidRPr="00A70BEC" w:rsidRDefault="00DF07C4" w:rsidP="00472893">
      <w:pPr>
        <w:spacing w:line="276" w:lineRule="auto"/>
        <w:rPr>
          <w:rFonts w:cs="Arial"/>
          <w:szCs w:val="22"/>
        </w:rPr>
      </w:pPr>
      <w:bookmarkStart w:id="195" w:name="_Hlk116930531"/>
      <w:r w:rsidRPr="00A70BEC">
        <w:rPr>
          <w:rFonts w:cs="Arial"/>
          <w:szCs w:val="22"/>
        </w:rPr>
        <w:t>Los principales diagnósticos relacionados con la dem</w:t>
      </w:r>
      <w:r w:rsidR="00A70BEC" w:rsidRPr="00A70BEC">
        <w:rPr>
          <w:rFonts w:cs="Arial"/>
          <w:szCs w:val="22"/>
        </w:rPr>
        <w:t>anda atendida del 2019 al 2023</w:t>
      </w:r>
      <w:r w:rsidRPr="00A70BEC">
        <w:rPr>
          <w:rFonts w:cs="Arial"/>
          <w:szCs w:val="22"/>
        </w:rPr>
        <w:t xml:space="preserve"> se concentran en patología de caries dental, Hipertensión Art</w:t>
      </w:r>
      <w:r w:rsidR="00FA4433" w:rsidRPr="00A70BEC">
        <w:rPr>
          <w:rFonts w:cs="Arial"/>
          <w:szCs w:val="22"/>
        </w:rPr>
        <w:t>erial y Covid 19</w:t>
      </w:r>
      <w:r w:rsidRPr="00A70BEC">
        <w:rPr>
          <w:rFonts w:cs="Arial"/>
          <w:szCs w:val="22"/>
        </w:rPr>
        <w:t>.</w:t>
      </w:r>
    </w:p>
    <w:p w14:paraId="7371598C" w14:textId="77777777" w:rsidR="00055C5B" w:rsidRPr="0080094B" w:rsidRDefault="00055C5B" w:rsidP="00472893">
      <w:pPr>
        <w:spacing w:line="276" w:lineRule="auto"/>
        <w:rPr>
          <w:rFonts w:cs="Arial"/>
          <w:szCs w:val="22"/>
        </w:rPr>
      </w:pPr>
    </w:p>
    <w:p w14:paraId="7CDE18A7" w14:textId="13915F5C" w:rsidR="000E62CE" w:rsidRDefault="009D0BBB" w:rsidP="0040746E">
      <w:pPr>
        <w:pStyle w:val="Descripcin"/>
        <w:keepNext/>
        <w:spacing w:after="0" w:line="276" w:lineRule="auto"/>
        <w:rPr>
          <w:rFonts w:cs="Arial"/>
          <w:bCs w:val="0"/>
          <w:i w:val="0"/>
          <w:sz w:val="20"/>
          <w:szCs w:val="20"/>
        </w:rPr>
      </w:pPr>
      <w:bookmarkStart w:id="196" w:name="_Toc102169637"/>
      <w:bookmarkStart w:id="197" w:name="_Toc120191146"/>
      <w:bookmarkStart w:id="198" w:name="_Toc168428739"/>
      <w:bookmarkEnd w:id="19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F5E57">
        <w:rPr>
          <w:rFonts w:cs="Arial"/>
          <w:bCs w:val="0"/>
          <w:i w:val="0"/>
          <w:noProof/>
          <w:sz w:val="20"/>
          <w:szCs w:val="20"/>
        </w:rPr>
        <w:t>45</w:t>
      </w:r>
      <w:r w:rsidRPr="0040746E">
        <w:rPr>
          <w:rFonts w:cs="Arial"/>
          <w:bCs w:val="0"/>
          <w:i w:val="0"/>
          <w:sz w:val="20"/>
          <w:szCs w:val="20"/>
        </w:rPr>
        <w:fldChar w:fldCharType="end"/>
      </w:r>
      <w:r w:rsidRPr="0040746E">
        <w:rPr>
          <w:rFonts w:cs="Arial"/>
          <w:bCs w:val="0"/>
          <w:i w:val="0"/>
          <w:sz w:val="20"/>
          <w:szCs w:val="20"/>
        </w:rPr>
        <w:t>.</w:t>
      </w:r>
      <w:r w:rsidR="009870FD">
        <w:rPr>
          <w:rFonts w:cs="Arial"/>
          <w:bCs w:val="0"/>
          <w:i w:val="0"/>
          <w:sz w:val="20"/>
          <w:szCs w:val="20"/>
        </w:rPr>
        <w:t xml:space="preserve"> </w:t>
      </w:r>
      <w:r w:rsidR="00DF07C4" w:rsidRPr="0040746E">
        <w:rPr>
          <w:rFonts w:cs="Arial"/>
          <w:bCs w:val="0"/>
          <w:i w:val="0"/>
          <w:sz w:val="20"/>
          <w:szCs w:val="20"/>
        </w:rPr>
        <w:t xml:space="preserve">Diagnósticos Principales de Atención Población Desmovilizada. </w:t>
      </w:r>
      <w:bookmarkEnd w:id="196"/>
      <w:r w:rsidR="00DF07C4" w:rsidRPr="0040746E">
        <w:rPr>
          <w:rFonts w:cs="Arial"/>
          <w:bCs w:val="0"/>
          <w:i w:val="0"/>
          <w:sz w:val="20"/>
          <w:szCs w:val="20"/>
        </w:rPr>
        <w:t>Bogotá D.C. Año 201</w:t>
      </w:r>
      <w:r w:rsidR="001F5E57">
        <w:rPr>
          <w:rFonts w:cs="Arial"/>
          <w:bCs w:val="0"/>
          <w:i w:val="0"/>
          <w:sz w:val="20"/>
          <w:szCs w:val="20"/>
        </w:rPr>
        <w:t>9</w:t>
      </w:r>
      <w:r w:rsidR="00DF07C4" w:rsidRPr="0040746E">
        <w:rPr>
          <w:rFonts w:cs="Arial"/>
          <w:bCs w:val="0"/>
          <w:i w:val="0"/>
          <w:sz w:val="20"/>
          <w:szCs w:val="20"/>
        </w:rPr>
        <w:t xml:space="preserve"> – 202</w:t>
      </w:r>
      <w:bookmarkEnd w:id="197"/>
      <w:r w:rsidR="001F5E57">
        <w:rPr>
          <w:rFonts w:cs="Arial"/>
          <w:bCs w:val="0"/>
          <w:i w:val="0"/>
          <w:sz w:val="20"/>
          <w:szCs w:val="20"/>
        </w:rPr>
        <w:t>3</w:t>
      </w:r>
      <w:bookmarkEnd w:id="198"/>
    </w:p>
    <w:tbl>
      <w:tblPr>
        <w:tblStyle w:val="Tabladecuadrcula5oscura-nfasis11"/>
        <w:tblW w:w="5000" w:type="pct"/>
        <w:tblLook w:val="04A0" w:firstRow="1" w:lastRow="0" w:firstColumn="1" w:lastColumn="0" w:noHBand="0" w:noVBand="1"/>
      </w:tblPr>
      <w:tblGrid>
        <w:gridCol w:w="3113"/>
        <w:gridCol w:w="1152"/>
        <w:gridCol w:w="617"/>
        <w:gridCol w:w="667"/>
        <w:gridCol w:w="667"/>
        <w:gridCol w:w="667"/>
        <w:gridCol w:w="1337"/>
        <w:gridCol w:w="667"/>
      </w:tblGrid>
      <w:tr w:rsidR="001F5E57" w:rsidRPr="007A1F5E" w14:paraId="6C4B6FF6"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p w14:paraId="76F8BE23" w14:textId="5D55458D" w:rsidR="001F5E57" w:rsidRPr="007A1F5E" w:rsidRDefault="00871408" w:rsidP="00D038CC">
            <w:pPr>
              <w:spacing w:line="240" w:lineRule="auto"/>
              <w:jc w:val="center"/>
              <w:rPr>
                <w:rFonts w:cs="Arial"/>
                <w:b w:val="0"/>
                <w:bCs w:val="0"/>
                <w:sz w:val="18"/>
                <w:szCs w:val="18"/>
                <w:lang w:val="en-US"/>
              </w:rPr>
            </w:pPr>
            <w:r>
              <w:rPr>
                <w:rFonts w:cs="Arial"/>
                <w:sz w:val="18"/>
                <w:szCs w:val="18"/>
                <w:lang w:val="en-US"/>
              </w:rPr>
              <w:t>Diagnó</w:t>
            </w:r>
            <w:r w:rsidR="00E8178A">
              <w:rPr>
                <w:rFonts w:cs="Arial"/>
                <w:sz w:val="18"/>
                <w:szCs w:val="18"/>
                <w:lang w:val="en-US"/>
              </w:rPr>
              <w:t>stico Principal</w:t>
            </w:r>
          </w:p>
        </w:tc>
        <w:tc>
          <w:tcPr>
            <w:tcW w:w="648" w:type="pct"/>
            <w:noWrap/>
            <w:hideMark/>
          </w:tcPr>
          <w:p w14:paraId="3FA34D4F" w14:textId="74B5F256"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2.019</w:t>
            </w:r>
          </w:p>
        </w:tc>
        <w:tc>
          <w:tcPr>
            <w:tcW w:w="347" w:type="pct"/>
            <w:noWrap/>
            <w:hideMark/>
          </w:tcPr>
          <w:p w14:paraId="76D9AEA1" w14:textId="77777777"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2020</w:t>
            </w:r>
          </w:p>
        </w:tc>
        <w:tc>
          <w:tcPr>
            <w:tcW w:w="375" w:type="pct"/>
            <w:noWrap/>
            <w:hideMark/>
          </w:tcPr>
          <w:p w14:paraId="180D5C03" w14:textId="4C106A60"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2.021</w:t>
            </w:r>
          </w:p>
        </w:tc>
        <w:tc>
          <w:tcPr>
            <w:tcW w:w="375" w:type="pct"/>
            <w:noWrap/>
            <w:hideMark/>
          </w:tcPr>
          <w:p w14:paraId="538FACF1" w14:textId="77777777"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2022</w:t>
            </w:r>
          </w:p>
        </w:tc>
        <w:tc>
          <w:tcPr>
            <w:tcW w:w="375" w:type="pct"/>
            <w:noWrap/>
            <w:hideMark/>
          </w:tcPr>
          <w:p w14:paraId="49EA68D3" w14:textId="6CC3F386"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2.023</w:t>
            </w:r>
          </w:p>
        </w:tc>
        <w:tc>
          <w:tcPr>
            <w:tcW w:w="752" w:type="pct"/>
            <w:noWrap/>
            <w:hideMark/>
          </w:tcPr>
          <w:p w14:paraId="40C4473C" w14:textId="77777777"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Total general</w:t>
            </w:r>
          </w:p>
        </w:tc>
        <w:tc>
          <w:tcPr>
            <w:tcW w:w="375" w:type="pct"/>
            <w:noWrap/>
            <w:hideMark/>
          </w:tcPr>
          <w:p w14:paraId="44EDA7CE" w14:textId="390D65A6" w:rsidR="001F5E57" w:rsidRPr="007A1F5E" w:rsidRDefault="001F5E57" w:rsidP="00D038C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7A1F5E">
              <w:rPr>
                <w:rFonts w:cs="Arial"/>
                <w:sz w:val="18"/>
                <w:szCs w:val="18"/>
                <w:lang w:val="en-US"/>
              </w:rPr>
              <w:t>%</w:t>
            </w:r>
          </w:p>
        </w:tc>
      </w:tr>
      <w:tr w:rsidR="001F5E57" w:rsidRPr="007A1F5E" w14:paraId="703A0FF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25132050" w14:textId="77777777"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K021 - Caries De La Dentina</w:t>
            </w:r>
          </w:p>
        </w:tc>
        <w:tc>
          <w:tcPr>
            <w:tcW w:w="648" w:type="pct"/>
            <w:noWrap/>
            <w:hideMark/>
          </w:tcPr>
          <w:p w14:paraId="69CB5EEC" w14:textId="18000414"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369</w:t>
            </w:r>
          </w:p>
        </w:tc>
        <w:tc>
          <w:tcPr>
            <w:tcW w:w="347" w:type="pct"/>
            <w:noWrap/>
            <w:hideMark/>
          </w:tcPr>
          <w:p w14:paraId="3A0576FA" w14:textId="1C4B6CAC"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113</w:t>
            </w:r>
          </w:p>
        </w:tc>
        <w:tc>
          <w:tcPr>
            <w:tcW w:w="375" w:type="pct"/>
            <w:noWrap/>
            <w:hideMark/>
          </w:tcPr>
          <w:p w14:paraId="7EB2163B" w14:textId="2812902C"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254</w:t>
            </w:r>
          </w:p>
        </w:tc>
        <w:tc>
          <w:tcPr>
            <w:tcW w:w="375" w:type="pct"/>
            <w:noWrap/>
            <w:hideMark/>
          </w:tcPr>
          <w:p w14:paraId="110BC53B" w14:textId="69B2A933"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376</w:t>
            </w:r>
          </w:p>
        </w:tc>
        <w:tc>
          <w:tcPr>
            <w:tcW w:w="375" w:type="pct"/>
            <w:noWrap/>
            <w:hideMark/>
          </w:tcPr>
          <w:p w14:paraId="0B9A1C36" w14:textId="7B79AEB5"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439</w:t>
            </w:r>
          </w:p>
        </w:tc>
        <w:tc>
          <w:tcPr>
            <w:tcW w:w="752" w:type="pct"/>
            <w:noWrap/>
            <w:hideMark/>
          </w:tcPr>
          <w:p w14:paraId="32390ACD" w14:textId="0786A7F2"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1.551</w:t>
            </w:r>
          </w:p>
        </w:tc>
        <w:tc>
          <w:tcPr>
            <w:tcW w:w="375" w:type="pct"/>
            <w:noWrap/>
            <w:hideMark/>
          </w:tcPr>
          <w:p w14:paraId="51602361" w14:textId="29A81E1E"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24,98</w:t>
            </w:r>
          </w:p>
        </w:tc>
      </w:tr>
      <w:tr w:rsidR="001F5E57" w:rsidRPr="007A1F5E" w14:paraId="79136948" w14:textId="77777777" w:rsidTr="008B32C1">
        <w:trPr>
          <w:trHeight w:val="483"/>
        </w:trPr>
        <w:tc>
          <w:tcPr>
            <w:cnfStyle w:val="001000000000" w:firstRow="0" w:lastRow="0" w:firstColumn="1" w:lastColumn="0" w:oddVBand="0" w:evenVBand="0" w:oddHBand="0" w:evenHBand="0" w:firstRowFirstColumn="0" w:firstRowLastColumn="0" w:lastRowFirstColumn="0" w:lastRowLastColumn="0"/>
            <w:tcW w:w="1752" w:type="pct"/>
            <w:hideMark/>
          </w:tcPr>
          <w:p w14:paraId="7E833465" w14:textId="2060ECB1" w:rsidR="001F5E57" w:rsidRPr="007A1F5E" w:rsidRDefault="00871408" w:rsidP="00D038CC">
            <w:pPr>
              <w:spacing w:line="240" w:lineRule="auto"/>
              <w:jc w:val="center"/>
              <w:rPr>
                <w:rFonts w:cs="Arial"/>
                <w:color w:val="000000"/>
                <w:sz w:val="18"/>
                <w:szCs w:val="18"/>
                <w:lang w:val="en-US"/>
              </w:rPr>
            </w:pPr>
            <w:r>
              <w:rPr>
                <w:rFonts w:cs="Arial"/>
                <w:color w:val="000000"/>
                <w:sz w:val="18"/>
                <w:szCs w:val="18"/>
                <w:lang w:val="en-US"/>
              </w:rPr>
              <w:t>I10X - Hipertensió</w:t>
            </w:r>
            <w:r w:rsidR="001F5E57" w:rsidRPr="007A1F5E">
              <w:rPr>
                <w:rFonts w:cs="Arial"/>
                <w:color w:val="000000"/>
                <w:sz w:val="18"/>
                <w:szCs w:val="18"/>
                <w:lang w:val="en-US"/>
              </w:rPr>
              <w:t>n Esencial (Primaria)</w:t>
            </w:r>
          </w:p>
        </w:tc>
        <w:tc>
          <w:tcPr>
            <w:tcW w:w="648" w:type="pct"/>
            <w:noWrap/>
            <w:hideMark/>
          </w:tcPr>
          <w:p w14:paraId="0A7DF36A" w14:textId="34F9F4E2"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160</w:t>
            </w:r>
          </w:p>
        </w:tc>
        <w:tc>
          <w:tcPr>
            <w:tcW w:w="347" w:type="pct"/>
            <w:noWrap/>
            <w:hideMark/>
          </w:tcPr>
          <w:p w14:paraId="1CEFF291" w14:textId="13DE0A96"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179</w:t>
            </w:r>
          </w:p>
        </w:tc>
        <w:tc>
          <w:tcPr>
            <w:tcW w:w="375" w:type="pct"/>
            <w:noWrap/>
            <w:hideMark/>
          </w:tcPr>
          <w:p w14:paraId="3C395BF9" w14:textId="2B6DB9A1"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242</w:t>
            </w:r>
          </w:p>
        </w:tc>
        <w:tc>
          <w:tcPr>
            <w:tcW w:w="375" w:type="pct"/>
            <w:noWrap/>
            <w:hideMark/>
          </w:tcPr>
          <w:p w14:paraId="7F8A3B3E" w14:textId="1670BA6A"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279</w:t>
            </w:r>
          </w:p>
        </w:tc>
        <w:tc>
          <w:tcPr>
            <w:tcW w:w="375" w:type="pct"/>
            <w:noWrap/>
            <w:hideMark/>
          </w:tcPr>
          <w:p w14:paraId="750FA6EA" w14:textId="5280A975"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401</w:t>
            </w:r>
          </w:p>
        </w:tc>
        <w:tc>
          <w:tcPr>
            <w:tcW w:w="752" w:type="pct"/>
            <w:noWrap/>
            <w:hideMark/>
          </w:tcPr>
          <w:p w14:paraId="748366B3" w14:textId="52F7C6F3"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1.261</w:t>
            </w:r>
          </w:p>
        </w:tc>
        <w:tc>
          <w:tcPr>
            <w:tcW w:w="375" w:type="pct"/>
            <w:noWrap/>
            <w:hideMark/>
          </w:tcPr>
          <w:p w14:paraId="7007DF6E" w14:textId="1948A93E"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20,31</w:t>
            </w:r>
          </w:p>
        </w:tc>
      </w:tr>
      <w:tr w:rsidR="001F5E57" w:rsidRPr="007A1F5E" w14:paraId="083E743E" w14:textId="77777777" w:rsidTr="008B32C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1752" w:type="pct"/>
            <w:hideMark/>
          </w:tcPr>
          <w:p w14:paraId="78BAE5C4" w14:textId="77777777"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U072 - COVID-19 (Virus No Identificado)</w:t>
            </w:r>
          </w:p>
        </w:tc>
        <w:tc>
          <w:tcPr>
            <w:tcW w:w="648" w:type="pct"/>
            <w:noWrap/>
            <w:hideMark/>
          </w:tcPr>
          <w:p w14:paraId="350D7EB9" w14:textId="139179C8"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347" w:type="pct"/>
            <w:noWrap/>
            <w:hideMark/>
          </w:tcPr>
          <w:p w14:paraId="61C3560C" w14:textId="59B006A2"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192</w:t>
            </w:r>
          </w:p>
        </w:tc>
        <w:tc>
          <w:tcPr>
            <w:tcW w:w="375" w:type="pct"/>
            <w:noWrap/>
            <w:hideMark/>
          </w:tcPr>
          <w:p w14:paraId="1DC8F835" w14:textId="57DAE1DF"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327</w:t>
            </w:r>
          </w:p>
        </w:tc>
        <w:tc>
          <w:tcPr>
            <w:tcW w:w="375" w:type="pct"/>
            <w:noWrap/>
            <w:hideMark/>
          </w:tcPr>
          <w:p w14:paraId="41E6C7AB" w14:textId="4D19E233"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89</w:t>
            </w:r>
          </w:p>
        </w:tc>
        <w:tc>
          <w:tcPr>
            <w:tcW w:w="375" w:type="pct"/>
            <w:noWrap/>
            <w:hideMark/>
          </w:tcPr>
          <w:p w14:paraId="4D86D0B9" w14:textId="415300F8"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w:t>
            </w:r>
          </w:p>
        </w:tc>
        <w:tc>
          <w:tcPr>
            <w:tcW w:w="752" w:type="pct"/>
            <w:noWrap/>
            <w:hideMark/>
          </w:tcPr>
          <w:p w14:paraId="48022EBC" w14:textId="77AE53E0"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614</w:t>
            </w:r>
          </w:p>
        </w:tc>
        <w:tc>
          <w:tcPr>
            <w:tcW w:w="375" w:type="pct"/>
            <w:noWrap/>
            <w:hideMark/>
          </w:tcPr>
          <w:p w14:paraId="16C7C0DC" w14:textId="7C2A1DFA"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9,89</w:t>
            </w:r>
          </w:p>
        </w:tc>
      </w:tr>
      <w:tr w:rsidR="001F5E57" w:rsidRPr="007A1F5E" w14:paraId="2B8FA132" w14:textId="77777777" w:rsidTr="008B32C1">
        <w:trPr>
          <w:trHeight w:val="424"/>
        </w:trPr>
        <w:tc>
          <w:tcPr>
            <w:cnfStyle w:val="001000000000" w:firstRow="0" w:lastRow="0" w:firstColumn="1" w:lastColumn="0" w:oddVBand="0" w:evenVBand="0" w:oddHBand="0" w:evenHBand="0" w:firstRowFirstColumn="0" w:firstRowLastColumn="0" w:lastRowFirstColumn="0" w:lastRowLastColumn="0"/>
            <w:tcW w:w="1752" w:type="pct"/>
            <w:hideMark/>
          </w:tcPr>
          <w:p w14:paraId="5EFE2A77" w14:textId="0369C856"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J00X - Rino</w:t>
            </w:r>
            <w:r w:rsidR="00871408">
              <w:rPr>
                <w:rFonts w:cs="Arial"/>
                <w:color w:val="000000"/>
                <w:sz w:val="18"/>
                <w:szCs w:val="18"/>
              </w:rPr>
              <w:t>faringitis Aguda [Resfriado Comú</w:t>
            </w:r>
            <w:r w:rsidRPr="007A1F5E">
              <w:rPr>
                <w:rFonts w:cs="Arial"/>
                <w:color w:val="000000"/>
                <w:sz w:val="18"/>
                <w:szCs w:val="18"/>
              </w:rPr>
              <w:t>n]</w:t>
            </w:r>
          </w:p>
        </w:tc>
        <w:tc>
          <w:tcPr>
            <w:tcW w:w="648" w:type="pct"/>
            <w:noWrap/>
            <w:hideMark/>
          </w:tcPr>
          <w:p w14:paraId="57AFFD0F" w14:textId="2EE61631"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87</w:t>
            </w:r>
          </w:p>
        </w:tc>
        <w:tc>
          <w:tcPr>
            <w:tcW w:w="347" w:type="pct"/>
            <w:noWrap/>
            <w:hideMark/>
          </w:tcPr>
          <w:p w14:paraId="158BFC86" w14:textId="07ACE609"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63</w:t>
            </w:r>
          </w:p>
        </w:tc>
        <w:tc>
          <w:tcPr>
            <w:tcW w:w="375" w:type="pct"/>
            <w:noWrap/>
            <w:hideMark/>
          </w:tcPr>
          <w:p w14:paraId="36634C83" w14:textId="4BB16206"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58</w:t>
            </w:r>
          </w:p>
        </w:tc>
        <w:tc>
          <w:tcPr>
            <w:tcW w:w="375" w:type="pct"/>
            <w:noWrap/>
            <w:hideMark/>
          </w:tcPr>
          <w:p w14:paraId="1A7B2166" w14:textId="7BE9FAF3"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154</w:t>
            </w:r>
          </w:p>
        </w:tc>
        <w:tc>
          <w:tcPr>
            <w:tcW w:w="375" w:type="pct"/>
            <w:noWrap/>
            <w:hideMark/>
          </w:tcPr>
          <w:p w14:paraId="00BCF770" w14:textId="5F809327"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128</w:t>
            </w:r>
          </w:p>
        </w:tc>
        <w:tc>
          <w:tcPr>
            <w:tcW w:w="752" w:type="pct"/>
            <w:noWrap/>
            <w:hideMark/>
          </w:tcPr>
          <w:p w14:paraId="6C6D2BB2" w14:textId="5116A159"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490</w:t>
            </w:r>
          </w:p>
        </w:tc>
        <w:tc>
          <w:tcPr>
            <w:tcW w:w="375" w:type="pct"/>
            <w:noWrap/>
            <w:hideMark/>
          </w:tcPr>
          <w:p w14:paraId="33324BB8" w14:textId="57BC871C"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7,89</w:t>
            </w:r>
          </w:p>
        </w:tc>
      </w:tr>
      <w:tr w:rsidR="001F5E57" w:rsidRPr="007A1F5E" w14:paraId="3FC63E91" w14:textId="77777777" w:rsidTr="008B32C1">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1752" w:type="pct"/>
            <w:hideMark/>
          </w:tcPr>
          <w:p w14:paraId="4027BC5A" w14:textId="6A71AA50"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B24X - Enfermedad Por Virus De La Inmunodeficiencia Huma</w:t>
            </w:r>
            <w:r w:rsidR="00871408">
              <w:rPr>
                <w:rFonts w:cs="Arial"/>
                <w:color w:val="000000"/>
                <w:sz w:val="18"/>
                <w:szCs w:val="18"/>
              </w:rPr>
              <w:t>na [Vih], Sin Otra Especificació</w:t>
            </w:r>
            <w:r w:rsidRPr="007A1F5E">
              <w:rPr>
                <w:rFonts w:cs="Arial"/>
                <w:color w:val="000000"/>
                <w:sz w:val="18"/>
                <w:szCs w:val="18"/>
              </w:rPr>
              <w:t>n</w:t>
            </w:r>
          </w:p>
        </w:tc>
        <w:tc>
          <w:tcPr>
            <w:tcW w:w="648" w:type="pct"/>
            <w:noWrap/>
            <w:hideMark/>
          </w:tcPr>
          <w:p w14:paraId="4F71A395" w14:textId="44589885"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69</w:t>
            </w:r>
          </w:p>
        </w:tc>
        <w:tc>
          <w:tcPr>
            <w:tcW w:w="347" w:type="pct"/>
            <w:noWrap/>
            <w:hideMark/>
          </w:tcPr>
          <w:p w14:paraId="559D71A1" w14:textId="4D5051C1"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86</w:t>
            </w:r>
          </w:p>
        </w:tc>
        <w:tc>
          <w:tcPr>
            <w:tcW w:w="375" w:type="pct"/>
            <w:noWrap/>
            <w:hideMark/>
          </w:tcPr>
          <w:p w14:paraId="141D19EA" w14:textId="1D10B9F3"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106</w:t>
            </w:r>
          </w:p>
        </w:tc>
        <w:tc>
          <w:tcPr>
            <w:tcW w:w="375" w:type="pct"/>
            <w:noWrap/>
            <w:hideMark/>
          </w:tcPr>
          <w:p w14:paraId="3B77D31E" w14:textId="7C3E5728"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81</w:t>
            </w:r>
          </w:p>
        </w:tc>
        <w:tc>
          <w:tcPr>
            <w:tcW w:w="375" w:type="pct"/>
            <w:noWrap/>
            <w:hideMark/>
          </w:tcPr>
          <w:p w14:paraId="7EEAE6B5" w14:textId="3CA06DAF"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134</w:t>
            </w:r>
          </w:p>
        </w:tc>
        <w:tc>
          <w:tcPr>
            <w:tcW w:w="752" w:type="pct"/>
            <w:noWrap/>
            <w:hideMark/>
          </w:tcPr>
          <w:p w14:paraId="14A1B288" w14:textId="2449DC44"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476</w:t>
            </w:r>
          </w:p>
        </w:tc>
        <w:tc>
          <w:tcPr>
            <w:tcW w:w="375" w:type="pct"/>
            <w:noWrap/>
            <w:hideMark/>
          </w:tcPr>
          <w:p w14:paraId="1A4AB9CA" w14:textId="0435A8E7"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7,67</w:t>
            </w:r>
          </w:p>
        </w:tc>
      </w:tr>
      <w:tr w:rsidR="001F5E57" w:rsidRPr="007A1F5E" w14:paraId="1654C752" w14:textId="77777777" w:rsidTr="008B32C1">
        <w:trPr>
          <w:trHeight w:val="271"/>
        </w:trPr>
        <w:tc>
          <w:tcPr>
            <w:cnfStyle w:val="001000000000" w:firstRow="0" w:lastRow="0" w:firstColumn="1" w:lastColumn="0" w:oddVBand="0" w:evenVBand="0" w:oddHBand="0" w:evenHBand="0" w:firstRowFirstColumn="0" w:firstRowLastColumn="0" w:lastRowFirstColumn="0" w:lastRowLastColumn="0"/>
            <w:tcW w:w="1752" w:type="pct"/>
            <w:hideMark/>
          </w:tcPr>
          <w:p w14:paraId="335B25C1" w14:textId="77777777" w:rsidR="001F5E57" w:rsidRPr="007A1F5E" w:rsidRDefault="001F5E57" w:rsidP="00D038CC">
            <w:pPr>
              <w:spacing w:line="240" w:lineRule="auto"/>
              <w:jc w:val="center"/>
              <w:rPr>
                <w:rFonts w:cs="Arial"/>
                <w:color w:val="000000"/>
                <w:sz w:val="18"/>
                <w:szCs w:val="18"/>
                <w:lang w:val="en-US"/>
              </w:rPr>
            </w:pPr>
            <w:r w:rsidRPr="007A1F5E">
              <w:rPr>
                <w:rFonts w:cs="Arial"/>
                <w:color w:val="000000"/>
                <w:sz w:val="18"/>
                <w:szCs w:val="18"/>
                <w:lang w:val="en-US"/>
              </w:rPr>
              <w:t>M545 - Lumbago No Especificado</w:t>
            </w:r>
          </w:p>
        </w:tc>
        <w:tc>
          <w:tcPr>
            <w:tcW w:w="648" w:type="pct"/>
            <w:noWrap/>
            <w:hideMark/>
          </w:tcPr>
          <w:p w14:paraId="4AC4383A" w14:textId="4195AABB"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101</w:t>
            </w:r>
          </w:p>
        </w:tc>
        <w:tc>
          <w:tcPr>
            <w:tcW w:w="347" w:type="pct"/>
            <w:noWrap/>
            <w:hideMark/>
          </w:tcPr>
          <w:p w14:paraId="64ADDE1D" w14:textId="5B6D0E42"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75</w:t>
            </w:r>
          </w:p>
        </w:tc>
        <w:tc>
          <w:tcPr>
            <w:tcW w:w="375" w:type="pct"/>
            <w:noWrap/>
            <w:hideMark/>
          </w:tcPr>
          <w:p w14:paraId="7D2EDE97" w14:textId="124475A6"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89</w:t>
            </w:r>
          </w:p>
        </w:tc>
        <w:tc>
          <w:tcPr>
            <w:tcW w:w="375" w:type="pct"/>
            <w:noWrap/>
            <w:hideMark/>
          </w:tcPr>
          <w:p w14:paraId="0A1E41D1" w14:textId="3C227E89"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83</w:t>
            </w:r>
          </w:p>
        </w:tc>
        <w:tc>
          <w:tcPr>
            <w:tcW w:w="375" w:type="pct"/>
            <w:noWrap/>
            <w:hideMark/>
          </w:tcPr>
          <w:p w14:paraId="45CFA540" w14:textId="180ADCC6"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116</w:t>
            </w:r>
          </w:p>
        </w:tc>
        <w:tc>
          <w:tcPr>
            <w:tcW w:w="752" w:type="pct"/>
            <w:noWrap/>
            <w:hideMark/>
          </w:tcPr>
          <w:p w14:paraId="4A03562D" w14:textId="4D14C060"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464</w:t>
            </w:r>
          </w:p>
        </w:tc>
        <w:tc>
          <w:tcPr>
            <w:tcW w:w="375" w:type="pct"/>
            <w:noWrap/>
            <w:hideMark/>
          </w:tcPr>
          <w:p w14:paraId="7D0DD296" w14:textId="15A98E09"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7,47</w:t>
            </w:r>
          </w:p>
        </w:tc>
      </w:tr>
      <w:tr w:rsidR="001F5E57" w:rsidRPr="007A1F5E" w14:paraId="1D38CFD4" w14:textId="77777777" w:rsidTr="008B32C1">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1752" w:type="pct"/>
            <w:hideMark/>
          </w:tcPr>
          <w:p w14:paraId="4D6F4DF5" w14:textId="1A002B0C"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Z359 - Supervision De Embarazo De Alt</w:t>
            </w:r>
            <w:r w:rsidR="00871408">
              <w:rPr>
                <w:rFonts w:cs="Arial"/>
                <w:color w:val="000000"/>
                <w:sz w:val="18"/>
                <w:szCs w:val="18"/>
              </w:rPr>
              <w:t>o Riesgo, Sin Otra Especificació</w:t>
            </w:r>
            <w:r w:rsidRPr="007A1F5E">
              <w:rPr>
                <w:rFonts w:cs="Arial"/>
                <w:color w:val="000000"/>
                <w:sz w:val="18"/>
                <w:szCs w:val="18"/>
              </w:rPr>
              <w:t>n</w:t>
            </w:r>
          </w:p>
        </w:tc>
        <w:tc>
          <w:tcPr>
            <w:tcW w:w="648" w:type="pct"/>
            <w:noWrap/>
            <w:hideMark/>
          </w:tcPr>
          <w:p w14:paraId="420EA08C" w14:textId="2838BD18"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100</w:t>
            </w:r>
          </w:p>
        </w:tc>
        <w:tc>
          <w:tcPr>
            <w:tcW w:w="347" w:type="pct"/>
            <w:noWrap/>
            <w:hideMark/>
          </w:tcPr>
          <w:p w14:paraId="4631EDF4" w14:textId="5896773A"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100</w:t>
            </w:r>
          </w:p>
        </w:tc>
        <w:tc>
          <w:tcPr>
            <w:tcW w:w="375" w:type="pct"/>
            <w:noWrap/>
            <w:hideMark/>
          </w:tcPr>
          <w:p w14:paraId="04829458" w14:textId="159F1DBA"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83</w:t>
            </w:r>
          </w:p>
        </w:tc>
        <w:tc>
          <w:tcPr>
            <w:tcW w:w="375" w:type="pct"/>
            <w:noWrap/>
            <w:hideMark/>
          </w:tcPr>
          <w:p w14:paraId="20819A42" w14:textId="16956BC6"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61</w:t>
            </w:r>
          </w:p>
        </w:tc>
        <w:tc>
          <w:tcPr>
            <w:tcW w:w="375" w:type="pct"/>
            <w:noWrap/>
            <w:hideMark/>
          </w:tcPr>
          <w:p w14:paraId="2707A8D9" w14:textId="23107749"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48</w:t>
            </w:r>
          </w:p>
        </w:tc>
        <w:tc>
          <w:tcPr>
            <w:tcW w:w="752" w:type="pct"/>
            <w:noWrap/>
            <w:hideMark/>
          </w:tcPr>
          <w:p w14:paraId="6BE5629F" w14:textId="6EA9A3F6"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392</w:t>
            </w:r>
          </w:p>
        </w:tc>
        <w:tc>
          <w:tcPr>
            <w:tcW w:w="375" w:type="pct"/>
            <w:noWrap/>
            <w:hideMark/>
          </w:tcPr>
          <w:p w14:paraId="5A056D23" w14:textId="1D1ADEE1"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6,31</w:t>
            </w:r>
          </w:p>
        </w:tc>
      </w:tr>
      <w:tr w:rsidR="001F5E57" w:rsidRPr="007A1F5E" w14:paraId="1CB2071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2789B203" w14:textId="305DC0D8" w:rsidR="001F5E57" w:rsidRPr="007A1F5E" w:rsidRDefault="00871408" w:rsidP="00D038CC">
            <w:pPr>
              <w:spacing w:line="240" w:lineRule="auto"/>
              <w:jc w:val="center"/>
              <w:rPr>
                <w:rFonts w:cs="Arial"/>
                <w:color w:val="000000"/>
                <w:sz w:val="18"/>
                <w:szCs w:val="18"/>
                <w:lang w:val="en-US"/>
              </w:rPr>
            </w:pPr>
            <w:r>
              <w:rPr>
                <w:rFonts w:cs="Arial"/>
                <w:color w:val="000000"/>
                <w:sz w:val="18"/>
                <w:szCs w:val="18"/>
                <w:lang w:val="en-US"/>
              </w:rPr>
              <w:t>K051 - Gingivitis Cró</w:t>
            </w:r>
            <w:r w:rsidR="001F5E57" w:rsidRPr="007A1F5E">
              <w:rPr>
                <w:rFonts w:cs="Arial"/>
                <w:color w:val="000000"/>
                <w:sz w:val="18"/>
                <w:szCs w:val="18"/>
                <w:lang w:val="en-US"/>
              </w:rPr>
              <w:t>nica</w:t>
            </w:r>
          </w:p>
        </w:tc>
        <w:tc>
          <w:tcPr>
            <w:tcW w:w="648" w:type="pct"/>
            <w:noWrap/>
            <w:hideMark/>
          </w:tcPr>
          <w:p w14:paraId="687EE731" w14:textId="3389DD5B"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87</w:t>
            </w:r>
          </w:p>
        </w:tc>
        <w:tc>
          <w:tcPr>
            <w:tcW w:w="347" w:type="pct"/>
            <w:noWrap/>
            <w:hideMark/>
          </w:tcPr>
          <w:p w14:paraId="6778354A" w14:textId="04925ABF"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26</w:t>
            </w:r>
          </w:p>
        </w:tc>
        <w:tc>
          <w:tcPr>
            <w:tcW w:w="375" w:type="pct"/>
            <w:noWrap/>
            <w:hideMark/>
          </w:tcPr>
          <w:p w14:paraId="09A146B5" w14:textId="671E8847"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46</w:t>
            </w:r>
          </w:p>
        </w:tc>
        <w:tc>
          <w:tcPr>
            <w:tcW w:w="375" w:type="pct"/>
            <w:noWrap/>
            <w:hideMark/>
          </w:tcPr>
          <w:p w14:paraId="0B2233AC" w14:textId="6E5C074E"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102</w:t>
            </w:r>
          </w:p>
        </w:tc>
        <w:tc>
          <w:tcPr>
            <w:tcW w:w="375" w:type="pct"/>
            <w:noWrap/>
            <w:hideMark/>
          </w:tcPr>
          <w:p w14:paraId="3A24FD84" w14:textId="6D94AFA7"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96</w:t>
            </w:r>
          </w:p>
        </w:tc>
        <w:tc>
          <w:tcPr>
            <w:tcW w:w="752" w:type="pct"/>
            <w:noWrap/>
            <w:hideMark/>
          </w:tcPr>
          <w:p w14:paraId="381E74FD" w14:textId="7BC1BDF7"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357</w:t>
            </w:r>
          </w:p>
        </w:tc>
        <w:tc>
          <w:tcPr>
            <w:tcW w:w="375" w:type="pct"/>
            <w:noWrap/>
            <w:hideMark/>
          </w:tcPr>
          <w:p w14:paraId="037AE50E" w14:textId="209391A4"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5,75</w:t>
            </w:r>
          </w:p>
        </w:tc>
      </w:tr>
      <w:tr w:rsidR="001F5E57" w:rsidRPr="007A1F5E" w14:paraId="08146192" w14:textId="77777777" w:rsidTr="008B32C1">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752" w:type="pct"/>
            <w:hideMark/>
          </w:tcPr>
          <w:p w14:paraId="74C65E8F" w14:textId="5DDE3488" w:rsidR="001F5E57" w:rsidRPr="007A1F5E" w:rsidRDefault="00871408" w:rsidP="00D038CC">
            <w:pPr>
              <w:spacing w:line="240" w:lineRule="auto"/>
              <w:jc w:val="center"/>
              <w:rPr>
                <w:rFonts w:cs="Arial"/>
                <w:color w:val="000000"/>
                <w:sz w:val="18"/>
                <w:szCs w:val="18"/>
              </w:rPr>
            </w:pPr>
            <w:r>
              <w:rPr>
                <w:rFonts w:cs="Arial"/>
                <w:color w:val="000000"/>
                <w:sz w:val="18"/>
                <w:szCs w:val="18"/>
              </w:rPr>
              <w:t>N390 - Infección De Ví</w:t>
            </w:r>
            <w:r w:rsidR="001F5E57" w:rsidRPr="007A1F5E">
              <w:rPr>
                <w:rFonts w:cs="Arial"/>
                <w:color w:val="000000"/>
                <w:sz w:val="18"/>
                <w:szCs w:val="18"/>
              </w:rPr>
              <w:t>as Urinarias, Sitio No Especificado</w:t>
            </w:r>
          </w:p>
        </w:tc>
        <w:tc>
          <w:tcPr>
            <w:tcW w:w="648" w:type="pct"/>
            <w:noWrap/>
            <w:hideMark/>
          </w:tcPr>
          <w:p w14:paraId="79267B0C" w14:textId="37831270"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66</w:t>
            </w:r>
          </w:p>
        </w:tc>
        <w:tc>
          <w:tcPr>
            <w:tcW w:w="347" w:type="pct"/>
            <w:noWrap/>
            <w:hideMark/>
          </w:tcPr>
          <w:p w14:paraId="544B792A" w14:textId="200D8C48"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47</w:t>
            </w:r>
          </w:p>
        </w:tc>
        <w:tc>
          <w:tcPr>
            <w:tcW w:w="375" w:type="pct"/>
            <w:noWrap/>
            <w:hideMark/>
          </w:tcPr>
          <w:p w14:paraId="6E741932" w14:textId="11456A7B"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66</w:t>
            </w:r>
          </w:p>
        </w:tc>
        <w:tc>
          <w:tcPr>
            <w:tcW w:w="375" w:type="pct"/>
            <w:noWrap/>
            <w:hideMark/>
          </w:tcPr>
          <w:p w14:paraId="76F7844E" w14:textId="787B72B6"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58</w:t>
            </w:r>
          </w:p>
        </w:tc>
        <w:tc>
          <w:tcPr>
            <w:tcW w:w="375" w:type="pct"/>
            <w:noWrap/>
            <w:hideMark/>
          </w:tcPr>
          <w:p w14:paraId="109B88F8" w14:textId="3BCDBBC7"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100</w:t>
            </w:r>
          </w:p>
        </w:tc>
        <w:tc>
          <w:tcPr>
            <w:tcW w:w="752" w:type="pct"/>
            <w:noWrap/>
            <w:hideMark/>
          </w:tcPr>
          <w:p w14:paraId="39E24379" w14:textId="2A6C67A4"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337</w:t>
            </w:r>
          </w:p>
        </w:tc>
        <w:tc>
          <w:tcPr>
            <w:tcW w:w="375" w:type="pct"/>
            <w:noWrap/>
            <w:hideMark/>
          </w:tcPr>
          <w:p w14:paraId="38434755" w14:textId="31066C5A" w:rsidR="001F5E57" w:rsidRPr="007A1F5E"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5,43</w:t>
            </w:r>
          </w:p>
        </w:tc>
      </w:tr>
      <w:tr w:rsidR="001F5E57" w:rsidRPr="007A1F5E" w14:paraId="674D724F" w14:textId="77777777" w:rsidTr="008B32C1">
        <w:trPr>
          <w:trHeight w:val="409"/>
        </w:trPr>
        <w:tc>
          <w:tcPr>
            <w:cnfStyle w:val="001000000000" w:firstRow="0" w:lastRow="0" w:firstColumn="1" w:lastColumn="0" w:oddVBand="0" w:evenVBand="0" w:oddHBand="0" w:evenHBand="0" w:firstRowFirstColumn="0" w:firstRowLastColumn="0" w:lastRowFirstColumn="0" w:lastRowLastColumn="0"/>
            <w:tcW w:w="1752" w:type="pct"/>
            <w:hideMark/>
          </w:tcPr>
          <w:p w14:paraId="10EFE1C7" w14:textId="5490AC14" w:rsidR="001F5E57" w:rsidRPr="007A1F5E" w:rsidRDefault="001F5E57" w:rsidP="00D038CC">
            <w:pPr>
              <w:spacing w:line="240" w:lineRule="auto"/>
              <w:jc w:val="center"/>
              <w:rPr>
                <w:rFonts w:cs="Arial"/>
                <w:color w:val="000000"/>
                <w:sz w:val="18"/>
                <w:szCs w:val="18"/>
              </w:rPr>
            </w:pPr>
            <w:r w:rsidRPr="007A1F5E">
              <w:rPr>
                <w:rFonts w:cs="Arial"/>
                <w:color w:val="000000"/>
                <w:sz w:val="18"/>
                <w:szCs w:val="18"/>
              </w:rPr>
              <w:t>K074 -</w:t>
            </w:r>
            <w:r w:rsidR="00871408">
              <w:rPr>
                <w:rFonts w:cs="Arial"/>
                <w:color w:val="000000"/>
                <w:sz w:val="18"/>
                <w:szCs w:val="18"/>
              </w:rPr>
              <w:t xml:space="preserve"> Maloclusió</w:t>
            </w:r>
            <w:r w:rsidRPr="007A1F5E">
              <w:rPr>
                <w:rFonts w:cs="Arial"/>
                <w:color w:val="000000"/>
                <w:sz w:val="18"/>
                <w:szCs w:val="18"/>
              </w:rPr>
              <w:t>n De Tipo No Especificado</w:t>
            </w:r>
          </w:p>
        </w:tc>
        <w:tc>
          <w:tcPr>
            <w:tcW w:w="648" w:type="pct"/>
            <w:noWrap/>
            <w:hideMark/>
          </w:tcPr>
          <w:p w14:paraId="5DB54A8F" w14:textId="2C46030E"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20</w:t>
            </w:r>
          </w:p>
        </w:tc>
        <w:tc>
          <w:tcPr>
            <w:tcW w:w="347" w:type="pct"/>
            <w:noWrap/>
            <w:hideMark/>
          </w:tcPr>
          <w:p w14:paraId="0EFA43CB" w14:textId="55CE10E2"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42</w:t>
            </w:r>
          </w:p>
        </w:tc>
        <w:tc>
          <w:tcPr>
            <w:tcW w:w="375" w:type="pct"/>
            <w:noWrap/>
            <w:hideMark/>
          </w:tcPr>
          <w:p w14:paraId="32076F2E" w14:textId="5CFC028E"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53</w:t>
            </w:r>
          </w:p>
        </w:tc>
        <w:tc>
          <w:tcPr>
            <w:tcW w:w="375" w:type="pct"/>
            <w:noWrap/>
            <w:hideMark/>
          </w:tcPr>
          <w:p w14:paraId="62410689" w14:textId="16A6806B"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68</w:t>
            </w:r>
          </w:p>
        </w:tc>
        <w:tc>
          <w:tcPr>
            <w:tcW w:w="375" w:type="pct"/>
            <w:noWrap/>
            <w:hideMark/>
          </w:tcPr>
          <w:p w14:paraId="73A492E7" w14:textId="6CB89EFF"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84</w:t>
            </w:r>
          </w:p>
        </w:tc>
        <w:tc>
          <w:tcPr>
            <w:tcW w:w="752" w:type="pct"/>
            <w:noWrap/>
            <w:hideMark/>
          </w:tcPr>
          <w:p w14:paraId="0BA49FA8" w14:textId="1D55501B"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267</w:t>
            </w:r>
          </w:p>
        </w:tc>
        <w:tc>
          <w:tcPr>
            <w:tcW w:w="375" w:type="pct"/>
            <w:noWrap/>
            <w:hideMark/>
          </w:tcPr>
          <w:p w14:paraId="458DADB2" w14:textId="23140F5B" w:rsidR="001F5E57" w:rsidRPr="007A1F5E" w:rsidRDefault="001F5E57" w:rsidP="00D038C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7A1F5E">
              <w:rPr>
                <w:rFonts w:cs="Arial"/>
                <w:color w:val="000000"/>
                <w:sz w:val="18"/>
                <w:szCs w:val="18"/>
                <w:lang w:val="en-US"/>
              </w:rPr>
              <w:t>4,30</w:t>
            </w:r>
          </w:p>
        </w:tc>
      </w:tr>
      <w:tr w:rsidR="001F5E57" w:rsidRPr="007A1F5E" w14:paraId="6313B6C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p w14:paraId="21272914" w14:textId="61E35B8D" w:rsidR="001F5E57" w:rsidRPr="007E3EF8" w:rsidRDefault="001F5E57" w:rsidP="00D038CC">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648" w:type="pct"/>
            <w:noWrap/>
            <w:hideMark/>
          </w:tcPr>
          <w:p w14:paraId="765F98B6" w14:textId="6BDE29AD"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1.059</w:t>
            </w:r>
          </w:p>
        </w:tc>
        <w:tc>
          <w:tcPr>
            <w:tcW w:w="347" w:type="pct"/>
            <w:noWrap/>
            <w:hideMark/>
          </w:tcPr>
          <w:p w14:paraId="4C728403" w14:textId="07400615"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923</w:t>
            </w:r>
          </w:p>
        </w:tc>
        <w:tc>
          <w:tcPr>
            <w:tcW w:w="375" w:type="pct"/>
            <w:noWrap/>
            <w:hideMark/>
          </w:tcPr>
          <w:p w14:paraId="603F57B5" w14:textId="3BCF308E"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1.324</w:t>
            </w:r>
          </w:p>
        </w:tc>
        <w:tc>
          <w:tcPr>
            <w:tcW w:w="375" w:type="pct"/>
            <w:noWrap/>
            <w:hideMark/>
          </w:tcPr>
          <w:p w14:paraId="791494D1" w14:textId="442F6CA4"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1.351</w:t>
            </w:r>
          </w:p>
        </w:tc>
        <w:tc>
          <w:tcPr>
            <w:tcW w:w="375" w:type="pct"/>
            <w:noWrap/>
            <w:hideMark/>
          </w:tcPr>
          <w:p w14:paraId="259DFC81" w14:textId="23D8B6B2"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1.552</w:t>
            </w:r>
          </w:p>
        </w:tc>
        <w:tc>
          <w:tcPr>
            <w:tcW w:w="752" w:type="pct"/>
            <w:noWrap/>
            <w:hideMark/>
          </w:tcPr>
          <w:p w14:paraId="38ECADF7" w14:textId="3F640E65"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6.209</w:t>
            </w:r>
          </w:p>
        </w:tc>
        <w:tc>
          <w:tcPr>
            <w:tcW w:w="375" w:type="pct"/>
            <w:noWrap/>
            <w:hideMark/>
          </w:tcPr>
          <w:p w14:paraId="6ADAB30C" w14:textId="31F798D0" w:rsidR="001F5E57" w:rsidRPr="007E3EF8" w:rsidRDefault="001F5E57" w:rsidP="00D038C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1684DEBB" w14:textId="03CFB500"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A70BEC">
        <w:rPr>
          <w:rFonts w:cs="Arial"/>
          <w:sz w:val="16"/>
          <w:szCs w:val="16"/>
        </w:rPr>
        <w:t>3</w:t>
      </w:r>
      <w:r w:rsidRPr="0080094B">
        <w:rPr>
          <w:rFonts w:cs="Arial"/>
          <w:sz w:val="16"/>
          <w:szCs w:val="16"/>
        </w:rPr>
        <w:t>, población vinculada, desplazada, atenciones NO POS y particulares, Base de datos RIPS Ministerio de Salud 2009-202</w:t>
      </w:r>
      <w:r w:rsidR="00A70BEC">
        <w:rPr>
          <w:rFonts w:cs="Arial"/>
          <w:sz w:val="16"/>
          <w:szCs w:val="16"/>
        </w:rPr>
        <w:t>3</w:t>
      </w:r>
      <w:r w:rsidRPr="0080094B">
        <w:rPr>
          <w:rFonts w:cs="Arial"/>
          <w:sz w:val="16"/>
          <w:szCs w:val="16"/>
        </w:rPr>
        <w:t>, población contributiva y subsidiada, Base de datos Población Especial - (Aseguramiento) (Corte 202</w:t>
      </w:r>
      <w:r w:rsidR="00A70BEC">
        <w:rPr>
          <w:rFonts w:cs="Arial"/>
          <w:sz w:val="16"/>
          <w:szCs w:val="16"/>
        </w:rPr>
        <w:t>3</w:t>
      </w:r>
      <w:r w:rsidRPr="0080094B">
        <w:rPr>
          <w:rFonts w:cs="Arial"/>
          <w:sz w:val="16"/>
          <w:szCs w:val="16"/>
        </w:rPr>
        <w:t>/12/31)</w:t>
      </w:r>
    </w:p>
    <w:p w14:paraId="0F944247" w14:textId="77777777" w:rsidR="00414D26" w:rsidRPr="0080094B" w:rsidRDefault="00414D26" w:rsidP="00472893">
      <w:pPr>
        <w:spacing w:line="276" w:lineRule="auto"/>
        <w:rPr>
          <w:rFonts w:cs="Arial"/>
          <w:sz w:val="16"/>
          <w:szCs w:val="16"/>
        </w:rPr>
      </w:pPr>
    </w:p>
    <w:p w14:paraId="02617AFD" w14:textId="5916ABA8" w:rsidR="00DF07C4" w:rsidRPr="002634D3" w:rsidRDefault="00DF07C4" w:rsidP="00472893">
      <w:pPr>
        <w:spacing w:line="276" w:lineRule="auto"/>
        <w:rPr>
          <w:rFonts w:cs="Arial"/>
          <w:color w:val="FF0000"/>
          <w:szCs w:val="22"/>
        </w:rPr>
      </w:pPr>
      <w:r w:rsidRPr="00A55472">
        <w:rPr>
          <w:rFonts w:cs="Arial"/>
          <w:szCs w:val="22"/>
        </w:rPr>
        <w:t>Por momento de curso de vida, los diagnósticos principales en población de 0 a 5 años, 6 a 11 a</w:t>
      </w:r>
      <w:r w:rsidR="00BB1032" w:rsidRPr="00A55472">
        <w:rPr>
          <w:rFonts w:cs="Arial"/>
          <w:szCs w:val="22"/>
        </w:rPr>
        <w:t>ños, 12 a 17 años, 29 a 59 años, 18 a 28 años es la caries dental</w:t>
      </w:r>
      <w:r w:rsidRPr="00A55472">
        <w:rPr>
          <w:rFonts w:cs="Arial"/>
          <w:szCs w:val="22"/>
        </w:rPr>
        <w:t xml:space="preserve">, </w:t>
      </w:r>
      <w:r w:rsidR="006D7C6D">
        <w:rPr>
          <w:rFonts w:cs="Arial"/>
          <w:szCs w:val="22"/>
        </w:rPr>
        <w:t xml:space="preserve">y la </w:t>
      </w:r>
      <w:r w:rsidRPr="00A55472">
        <w:rPr>
          <w:rFonts w:cs="Arial"/>
          <w:szCs w:val="22"/>
        </w:rPr>
        <w:t>H</w:t>
      </w:r>
      <w:r w:rsidR="006D7C6D">
        <w:rPr>
          <w:rFonts w:cs="Arial"/>
          <w:szCs w:val="22"/>
        </w:rPr>
        <w:t xml:space="preserve">ipertensión </w:t>
      </w:r>
      <w:r w:rsidR="00D038CC">
        <w:rPr>
          <w:rFonts w:cs="Arial"/>
          <w:szCs w:val="22"/>
        </w:rPr>
        <w:t>arterial</w:t>
      </w:r>
      <w:r w:rsidRPr="00A55472">
        <w:rPr>
          <w:rFonts w:cs="Arial"/>
          <w:szCs w:val="22"/>
        </w:rPr>
        <w:t xml:space="preserve"> </w:t>
      </w:r>
      <w:r w:rsidR="006D7C6D">
        <w:rPr>
          <w:rFonts w:cs="Arial"/>
          <w:szCs w:val="22"/>
        </w:rPr>
        <w:t>para las personas de</w:t>
      </w:r>
      <w:r w:rsidRPr="00A55472">
        <w:rPr>
          <w:rFonts w:cs="Arial"/>
          <w:szCs w:val="22"/>
        </w:rPr>
        <w:t xml:space="preserve"> 60 años y más</w:t>
      </w:r>
      <w:r w:rsidRPr="002634D3">
        <w:rPr>
          <w:rFonts w:cs="Arial"/>
          <w:color w:val="FF0000"/>
          <w:szCs w:val="22"/>
        </w:rPr>
        <w:t>.</w:t>
      </w:r>
    </w:p>
    <w:p w14:paraId="70B7E139" w14:textId="77777777" w:rsidR="00DF07C4" w:rsidRPr="0080094B" w:rsidRDefault="00DF07C4" w:rsidP="00472893">
      <w:pPr>
        <w:spacing w:line="276" w:lineRule="auto"/>
        <w:rPr>
          <w:rFonts w:cs="Arial"/>
          <w:color w:val="FF0000"/>
          <w:szCs w:val="22"/>
        </w:rPr>
      </w:pPr>
    </w:p>
    <w:p w14:paraId="59483315" w14:textId="5AE9EFB3" w:rsidR="00DF07C4" w:rsidRDefault="009D0BBB" w:rsidP="0040746E">
      <w:pPr>
        <w:pStyle w:val="Descripcin"/>
        <w:keepNext/>
        <w:spacing w:after="0" w:line="276" w:lineRule="auto"/>
        <w:rPr>
          <w:rFonts w:cs="Arial"/>
          <w:bCs w:val="0"/>
          <w:i w:val="0"/>
          <w:sz w:val="20"/>
          <w:szCs w:val="20"/>
        </w:rPr>
      </w:pPr>
      <w:bookmarkStart w:id="199" w:name="_Toc102169638"/>
      <w:bookmarkStart w:id="200" w:name="_Toc120191147"/>
      <w:bookmarkStart w:id="201" w:name="_Toc168428740"/>
      <w:r w:rsidRPr="0095192C">
        <w:rPr>
          <w:rFonts w:cs="Arial"/>
          <w:bCs w:val="0"/>
          <w:i w:val="0"/>
          <w:sz w:val="20"/>
          <w:szCs w:val="20"/>
        </w:rPr>
        <w:t xml:space="preserve">Tabla </w:t>
      </w:r>
      <w:r w:rsidRPr="0095192C">
        <w:rPr>
          <w:rFonts w:cs="Arial"/>
          <w:bCs w:val="0"/>
          <w:i w:val="0"/>
          <w:sz w:val="20"/>
          <w:szCs w:val="20"/>
        </w:rPr>
        <w:fldChar w:fldCharType="begin"/>
      </w:r>
      <w:r w:rsidRPr="0095192C">
        <w:rPr>
          <w:rFonts w:cs="Arial"/>
          <w:bCs w:val="0"/>
          <w:i w:val="0"/>
          <w:sz w:val="20"/>
          <w:szCs w:val="20"/>
        </w:rPr>
        <w:instrText xml:space="preserve"> SEQ Tabla \* ARABIC </w:instrText>
      </w:r>
      <w:r w:rsidRPr="0095192C">
        <w:rPr>
          <w:rFonts w:cs="Arial"/>
          <w:bCs w:val="0"/>
          <w:i w:val="0"/>
          <w:sz w:val="20"/>
          <w:szCs w:val="20"/>
        </w:rPr>
        <w:fldChar w:fldCharType="separate"/>
      </w:r>
      <w:r w:rsidR="00512E64" w:rsidRPr="0095192C">
        <w:rPr>
          <w:rFonts w:cs="Arial"/>
          <w:bCs w:val="0"/>
          <w:i w:val="0"/>
          <w:noProof/>
          <w:sz w:val="20"/>
          <w:szCs w:val="20"/>
        </w:rPr>
        <w:t>46</w:t>
      </w:r>
      <w:r w:rsidRPr="0095192C">
        <w:rPr>
          <w:rFonts w:cs="Arial"/>
          <w:bCs w:val="0"/>
          <w:i w:val="0"/>
          <w:sz w:val="20"/>
          <w:szCs w:val="20"/>
        </w:rPr>
        <w:fldChar w:fldCharType="end"/>
      </w:r>
      <w:r w:rsidRPr="0095192C">
        <w:rPr>
          <w:rFonts w:cs="Arial"/>
          <w:bCs w:val="0"/>
          <w:i w:val="0"/>
          <w:sz w:val="20"/>
          <w:szCs w:val="20"/>
        </w:rPr>
        <w:t xml:space="preserve">. </w:t>
      </w:r>
      <w:r w:rsidR="00DF07C4" w:rsidRPr="0095192C">
        <w:rPr>
          <w:rFonts w:cs="Arial"/>
          <w:bCs w:val="0"/>
          <w:i w:val="0"/>
          <w:sz w:val="20"/>
          <w:szCs w:val="20"/>
        </w:rPr>
        <w:t>Diagnósticos</w:t>
      </w:r>
      <w:r w:rsidR="00DF07C4" w:rsidRPr="0040746E">
        <w:rPr>
          <w:rFonts w:cs="Arial"/>
          <w:bCs w:val="0"/>
          <w:i w:val="0"/>
          <w:sz w:val="20"/>
          <w:szCs w:val="20"/>
        </w:rPr>
        <w:t xml:space="preserve"> Principales por momento de curso de vida Población Desmovilizada. </w:t>
      </w:r>
      <w:bookmarkEnd w:id="199"/>
      <w:r w:rsidR="00DF07C4" w:rsidRPr="0040746E">
        <w:rPr>
          <w:rFonts w:cs="Arial"/>
          <w:bCs w:val="0"/>
          <w:i w:val="0"/>
          <w:sz w:val="20"/>
          <w:szCs w:val="20"/>
        </w:rPr>
        <w:t>Bogotá D.C. Año 201</w:t>
      </w:r>
      <w:r w:rsidR="00512E64">
        <w:rPr>
          <w:rFonts w:cs="Arial"/>
          <w:bCs w:val="0"/>
          <w:i w:val="0"/>
          <w:sz w:val="20"/>
          <w:szCs w:val="20"/>
        </w:rPr>
        <w:t>9</w:t>
      </w:r>
      <w:r w:rsidR="00DF07C4" w:rsidRPr="0040746E">
        <w:rPr>
          <w:rFonts w:cs="Arial"/>
          <w:bCs w:val="0"/>
          <w:i w:val="0"/>
          <w:sz w:val="20"/>
          <w:szCs w:val="20"/>
        </w:rPr>
        <w:t>– 202</w:t>
      </w:r>
      <w:bookmarkEnd w:id="200"/>
      <w:r w:rsidR="00512E64">
        <w:rPr>
          <w:rFonts w:cs="Arial"/>
          <w:bCs w:val="0"/>
          <w:i w:val="0"/>
          <w:sz w:val="20"/>
          <w:szCs w:val="20"/>
        </w:rPr>
        <w:t>3</w:t>
      </w:r>
      <w:bookmarkEnd w:id="201"/>
    </w:p>
    <w:tbl>
      <w:tblPr>
        <w:tblStyle w:val="Tabladecuadrcula5oscura-nfasis11"/>
        <w:tblW w:w="5000" w:type="pct"/>
        <w:tblLayout w:type="fixed"/>
        <w:tblLook w:val="04A0" w:firstRow="1" w:lastRow="0" w:firstColumn="1" w:lastColumn="0" w:noHBand="0" w:noVBand="1"/>
      </w:tblPr>
      <w:tblGrid>
        <w:gridCol w:w="1307"/>
        <w:gridCol w:w="2091"/>
        <w:gridCol w:w="709"/>
        <w:gridCol w:w="851"/>
        <w:gridCol w:w="709"/>
        <w:gridCol w:w="851"/>
        <w:gridCol w:w="853"/>
        <w:gridCol w:w="851"/>
        <w:gridCol w:w="665"/>
      </w:tblGrid>
      <w:tr w:rsidR="004131E0" w:rsidRPr="00BA1A23" w14:paraId="5D581B8F"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735" w:type="pct"/>
            <w:noWrap/>
            <w:hideMark/>
          </w:tcPr>
          <w:p w14:paraId="6B4A9F45" w14:textId="28B05145" w:rsidR="00BA1A23" w:rsidRPr="00BA1A23" w:rsidRDefault="00295E96" w:rsidP="00295E96">
            <w:pPr>
              <w:spacing w:line="240" w:lineRule="auto"/>
              <w:jc w:val="center"/>
              <w:rPr>
                <w:rFonts w:cs="Arial"/>
                <w:b w:val="0"/>
                <w:bCs w:val="0"/>
                <w:sz w:val="12"/>
                <w:szCs w:val="12"/>
                <w:lang w:val="en-US"/>
              </w:rPr>
            </w:pPr>
            <w:r>
              <w:rPr>
                <w:rFonts w:cs="Arial"/>
                <w:sz w:val="12"/>
                <w:szCs w:val="12"/>
                <w:lang w:val="en-US"/>
              </w:rPr>
              <w:t>Curso de Vida</w:t>
            </w:r>
          </w:p>
        </w:tc>
        <w:tc>
          <w:tcPr>
            <w:tcW w:w="1176" w:type="pct"/>
            <w:noWrap/>
            <w:hideMark/>
          </w:tcPr>
          <w:p w14:paraId="28CD0AC3" w14:textId="1A1CCBB5" w:rsidR="00BA1A23" w:rsidRPr="00BA1A23" w:rsidRDefault="00871408" w:rsidP="00295E96">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Diagnó</w:t>
            </w:r>
            <w:r w:rsidR="00295E96">
              <w:rPr>
                <w:rFonts w:cs="Arial"/>
                <w:sz w:val="12"/>
                <w:szCs w:val="12"/>
                <w:lang w:val="en-US"/>
              </w:rPr>
              <w:t>stico Principal</w:t>
            </w:r>
          </w:p>
        </w:tc>
        <w:tc>
          <w:tcPr>
            <w:tcW w:w="399" w:type="pct"/>
            <w:noWrap/>
            <w:hideMark/>
          </w:tcPr>
          <w:p w14:paraId="5D229582"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 xml:space="preserve">  2.019  </w:t>
            </w:r>
          </w:p>
        </w:tc>
        <w:tc>
          <w:tcPr>
            <w:tcW w:w="479" w:type="pct"/>
            <w:noWrap/>
            <w:hideMark/>
          </w:tcPr>
          <w:p w14:paraId="12CE7EAF"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 xml:space="preserve">  2.020  </w:t>
            </w:r>
          </w:p>
        </w:tc>
        <w:tc>
          <w:tcPr>
            <w:tcW w:w="399" w:type="pct"/>
            <w:noWrap/>
            <w:hideMark/>
          </w:tcPr>
          <w:p w14:paraId="16DECCFA"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2021</w:t>
            </w:r>
          </w:p>
        </w:tc>
        <w:tc>
          <w:tcPr>
            <w:tcW w:w="479" w:type="pct"/>
            <w:noWrap/>
            <w:hideMark/>
          </w:tcPr>
          <w:p w14:paraId="7C6A5EA5"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 xml:space="preserve">  2.022  </w:t>
            </w:r>
          </w:p>
        </w:tc>
        <w:tc>
          <w:tcPr>
            <w:tcW w:w="480" w:type="pct"/>
            <w:noWrap/>
            <w:hideMark/>
          </w:tcPr>
          <w:p w14:paraId="17BDD941"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 xml:space="preserve">  2.023  </w:t>
            </w:r>
          </w:p>
        </w:tc>
        <w:tc>
          <w:tcPr>
            <w:tcW w:w="479" w:type="pct"/>
            <w:noWrap/>
            <w:hideMark/>
          </w:tcPr>
          <w:p w14:paraId="69444915"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 xml:space="preserve"> Total general </w:t>
            </w:r>
          </w:p>
        </w:tc>
        <w:tc>
          <w:tcPr>
            <w:tcW w:w="374" w:type="pct"/>
            <w:noWrap/>
            <w:hideMark/>
          </w:tcPr>
          <w:p w14:paraId="7BB4ACDA" w14:textId="77777777" w:rsidR="00BA1A23" w:rsidRPr="00BA1A23" w:rsidRDefault="00BA1A23" w:rsidP="00BA1A23">
            <w:pPr>
              <w:spacing w:line="240" w:lineRule="auto"/>
              <w:jc w:val="left"/>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BA1A23">
              <w:rPr>
                <w:rFonts w:cs="Arial"/>
                <w:sz w:val="12"/>
                <w:szCs w:val="12"/>
                <w:lang w:val="en-US"/>
              </w:rPr>
              <w:t>%</w:t>
            </w:r>
          </w:p>
        </w:tc>
      </w:tr>
      <w:tr w:rsidR="00295E96" w:rsidRPr="00BA1A23" w14:paraId="02328D12" w14:textId="77777777" w:rsidTr="008B32C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1D4FDE1E"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1. De 0 a 5 años</w:t>
            </w:r>
          </w:p>
          <w:p w14:paraId="1C08D84D"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1A5ECCAE"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41DEE65C"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1F382546"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47FABDB4"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794C82F8"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07496978"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265FE05C"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18261A3D" w14:textId="472EF300" w:rsidR="00295E96" w:rsidRPr="00BA1A23" w:rsidRDefault="00295E96" w:rsidP="00BA1A23">
            <w:pPr>
              <w:spacing w:line="240" w:lineRule="auto"/>
              <w:jc w:val="left"/>
              <w:rPr>
                <w:rFonts w:cs="Arial"/>
                <w:b w:val="0"/>
                <w:bCs w:val="0"/>
                <w:color w:val="000000"/>
                <w:sz w:val="12"/>
                <w:szCs w:val="12"/>
                <w:lang w:val="en-US"/>
              </w:rPr>
            </w:pPr>
            <w:r w:rsidRPr="00BA1A23">
              <w:rPr>
                <w:rFonts w:cs="Arial"/>
                <w:color w:val="000000"/>
                <w:sz w:val="12"/>
                <w:szCs w:val="12"/>
                <w:lang w:val="en-US"/>
              </w:rPr>
              <w:t> </w:t>
            </w:r>
          </w:p>
        </w:tc>
        <w:tc>
          <w:tcPr>
            <w:tcW w:w="1176" w:type="pct"/>
            <w:hideMark/>
          </w:tcPr>
          <w:p w14:paraId="08C94F1C"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F808 - Otros Trastornos Del Desarrollo Del Habla Y Del Lenguaje</w:t>
            </w:r>
          </w:p>
        </w:tc>
        <w:tc>
          <w:tcPr>
            <w:tcW w:w="399" w:type="pct"/>
            <w:noWrap/>
            <w:hideMark/>
          </w:tcPr>
          <w:p w14:paraId="2DEC9A73" w14:textId="2B90CF0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68EDE6DF" w14:textId="6D629F6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09BEE297" w14:textId="7B89E8D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7B076BB5" w14:textId="2BF1E48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80" w:type="pct"/>
            <w:noWrap/>
            <w:hideMark/>
          </w:tcPr>
          <w:p w14:paraId="66BBE913" w14:textId="706AD3D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51E97483" w14:textId="5A86740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374" w:type="pct"/>
            <w:noWrap/>
            <w:hideMark/>
          </w:tcPr>
          <w:p w14:paraId="0427B40A" w14:textId="655E224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0,17</w:t>
            </w:r>
          </w:p>
        </w:tc>
      </w:tr>
      <w:tr w:rsidR="00295E96" w:rsidRPr="00BA1A23" w14:paraId="7F73620B" w14:textId="77777777" w:rsidTr="00295E96">
        <w:trPr>
          <w:trHeight w:val="495"/>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85AB02C" w14:textId="4E0B29D0"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A257082"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A1A23">
              <w:rPr>
                <w:rFonts w:cs="Arial"/>
                <w:color w:val="000000"/>
                <w:sz w:val="12"/>
                <w:szCs w:val="12"/>
              </w:rPr>
              <w:t>F809 - Trastorno Del Desarrollo Del Habla Y Del Lenguaje No Especificado</w:t>
            </w:r>
          </w:p>
        </w:tc>
        <w:tc>
          <w:tcPr>
            <w:tcW w:w="399" w:type="pct"/>
            <w:noWrap/>
            <w:hideMark/>
          </w:tcPr>
          <w:p w14:paraId="095A2AFC" w14:textId="6F6F003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632FAD7B" w14:textId="67C527B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371F40C5" w14:textId="6F6ACA7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45048D6C" w14:textId="69ADF2E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80" w:type="pct"/>
            <w:noWrap/>
            <w:hideMark/>
          </w:tcPr>
          <w:p w14:paraId="5AB2497D" w14:textId="74B56EF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04BA37C6" w14:textId="524C802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374" w:type="pct"/>
            <w:noWrap/>
            <w:hideMark/>
          </w:tcPr>
          <w:p w14:paraId="76FA67F7" w14:textId="3FD420B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0,20</w:t>
            </w:r>
          </w:p>
        </w:tc>
      </w:tr>
      <w:tr w:rsidR="00295E96" w:rsidRPr="00BA1A23" w14:paraId="48130D8A"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8852ED2" w14:textId="621C7C71"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861D446" w14:textId="26CE7B4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J00X - Rino</w:t>
            </w:r>
            <w:r w:rsidR="00871408">
              <w:rPr>
                <w:rFonts w:cs="Arial"/>
                <w:color w:val="000000"/>
                <w:sz w:val="12"/>
                <w:szCs w:val="12"/>
              </w:rPr>
              <w:t>faringitis Aguda [Resfriado Comú</w:t>
            </w:r>
            <w:r w:rsidRPr="00BA1A23">
              <w:rPr>
                <w:rFonts w:cs="Arial"/>
                <w:color w:val="000000"/>
                <w:sz w:val="12"/>
                <w:szCs w:val="12"/>
              </w:rPr>
              <w:t>n]</w:t>
            </w:r>
          </w:p>
        </w:tc>
        <w:tc>
          <w:tcPr>
            <w:tcW w:w="399" w:type="pct"/>
            <w:noWrap/>
            <w:hideMark/>
          </w:tcPr>
          <w:p w14:paraId="5C198527" w14:textId="646C54B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479" w:type="pct"/>
            <w:noWrap/>
            <w:hideMark/>
          </w:tcPr>
          <w:p w14:paraId="5A160F98" w14:textId="57FE4B2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399" w:type="pct"/>
            <w:noWrap/>
            <w:hideMark/>
          </w:tcPr>
          <w:p w14:paraId="1B611FAD" w14:textId="2642562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7808E113" w14:textId="5DE9BE3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20</w:t>
            </w:r>
          </w:p>
        </w:tc>
        <w:tc>
          <w:tcPr>
            <w:tcW w:w="480" w:type="pct"/>
            <w:noWrap/>
            <w:hideMark/>
          </w:tcPr>
          <w:p w14:paraId="07AF7CB5" w14:textId="02172E8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16</w:t>
            </w:r>
          </w:p>
        </w:tc>
        <w:tc>
          <w:tcPr>
            <w:tcW w:w="479" w:type="pct"/>
            <w:noWrap/>
            <w:hideMark/>
          </w:tcPr>
          <w:p w14:paraId="724FE752" w14:textId="79A63D7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64</w:t>
            </w:r>
          </w:p>
        </w:tc>
        <w:tc>
          <w:tcPr>
            <w:tcW w:w="374" w:type="pct"/>
            <w:noWrap/>
            <w:hideMark/>
          </w:tcPr>
          <w:p w14:paraId="7E6A1E23" w14:textId="36A67E8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0,91</w:t>
            </w:r>
          </w:p>
        </w:tc>
      </w:tr>
      <w:tr w:rsidR="00295E96" w:rsidRPr="00BA1A23" w14:paraId="4C9E3CAC"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DFB4578" w14:textId="7DFCAEA7"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BA4DA5E" w14:textId="234EE071" w:rsidR="00295E96" w:rsidRPr="00BA1A23" w:rsidRDefault="00871408"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J189 - Neumoní</w:t>
            </w:r>
            <w:r w:rsidR="00295E96" w:rsidRPr="00BA1A23">
              <w:rPr>
                <w:rFonts w:cs="Arial"/>
                <w:color w:val="000000"/>
                <w:sz w:val="12"/>
                <w:szCs w:val="12"/>
                <w:lang w:val="en-US"/>
              </w:rPr>
              <w:t>a, No Especificada</w:t>
            </w:r>
          </w:p>
        </w:tc>
        <w:tc>
          <w:tcPr>
            <w:tcW w:w="399" w:type="pct"/>
            <w:noWrap/>
            <w:hideMark/>
          </w:tcPr>
          <w:p w14:paraId="0E5A36D2" w14:textId="10688CB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35F5D4A1" w14:textId="15EADB4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99" w:type="pct"/>
            <w:noWrap/>
            <w:hideMark/>
          </w:tcPr>
          <w:p w14:paraId="32EB0320" w14:textId="4B57864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79" w:type="pct"/>
            <w:noWrap/>
            <w:hideMark/>
          </w:tcPr>
          <w:p w14:paraId="7CE3A5E8" w14:textId="3F0CFD4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4460B9D4" w14:textId="6DEB700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4DC5E04B" w14:textId="2705633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w:t>
            </w:r>
          </w:p>
        </w:tc>
        <w:tc>
          <w:tcPr>
            <w:tcW w:w="374" w:type="pct"/>
            <w:noWrap/>
            <w:hideMark/>
          </w:tcPr>
          <w:p w14:paraId="3B3A74C3" w14:textId="336B4C0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0,26</w:t>
            </w:r>
          </w:p>
        </w:tc>
      </w:tr>
      <w:tr w:rsidR="00295E96" w:rsidRPr="00BA1A23" w14:paraId="56EF1FC6"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D8A7889" w14:textId="3FE2868E"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43F08BE"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J219 - Bronquiolitis Aguda, No Especificada</w:t>
            </w:r>
          </w:p>
        </w:tc>
        <w:tc>
          <w:tcPr>
            <w:tcW w:w="399" w:type="pct"/>
            <w:noWrap/>
            <w:hideMark/>
          </w:tcPr>
          <w:p w14:paraId="313F4D4C" w14:textId="2667B13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64852237" w14:textId="69A6EB0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399" w:type="pct"/>
            <w:noWrap/>
            <w:hideMark/>
          </w:tcPr>
          <w:p w14:paraId="627E8E5E" w14:textId="085D1E4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2C2885B0" w14:textId="7C36E8E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80" w:type="pct"/>
            <w:noWrap/>
            <w:hideMark/>
          </w:tcPr>
          <w:p w14:paraId="299D8D1A" w14:textId="6191F70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1C3AE1F5" w14:textId="4EDDF8D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w:t>
            </w:r>
          </w:p>
        </w:tc>
        <w:tc>
          <w:tcPr>
            <w:tcW w:w="374" w:type="pct"/>
            <w:noWrap/>
            <w:hideMark/>
          </w:tcPr>
          <w:p w14:paraId="19FB40BC" w14:textId="1FA45EF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0,26</w:t>
            </w:r>
          </w:p>
        </w:tc>
      </w:tr>
      <w:tr w:rsidR="00295E96" w:rsidRPr="00BA1A23" w14:paraId="6770450C" w14:textId="77777777" w:rsidTr="00295E96">
        <w:trPr>
          <w:trHeight w:val="473"/>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EA2C09A" w14:textId="55D74926"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34C3AD56"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A1A23">
              <w:rPr>
                <w:rFonts w:cs="Arial"/>
                <w:color w:val="000000"/>
                <w:sz w:val="12"/>
                <w:szCs w:val="12"/>
              </w:rPr>
              <w:t>J980 - Enfermedades De La Traquea Y De Los Bronquios, No Clasificadas En Otra Parte</w:t>
            </w:r>
          </w:p>
        </w:tc>
        <w:tc>
          <w:tcPr>
            <w:tcW w:w="399" w:type="pct"/>
            <w:noWrap/>
            <w:hideMark/>
          </w:tcPr>
          <w:p w14:paraId="51DD8A77" w14:textId="37BFA7C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3B15E959" w14:textId="4E94796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52A5C74F" w14:textId="310129E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3CDC0295" w14:textId="437DA1B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80" w:type="pct"/>
            <w:noWrap/>
            <w:hideMark/>
          </w:tcPr>
          <w:p w14:paraId="5F5BE2A5" w14:textId="57BD34F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6312CFF2" w14:textId="385A9EC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374" w:type="pct"/>
            <w:noWrap/>
            <w:hideMark/>
          </w:tcPr>
          <w:p w14:paraId="63C0685B" w14:textId="7AE8F54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0,19</w:t>
            </w:r>
          </w:p>
        </w:tc>
      </w:tr>
      <w:tr w:rsidR="00295E96" w:rsidRPr="00BA1A23" w14:paraId="7C0C912E"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915BCF7" w14:textId="4DC283C9"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31FF473E"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K021 - Caries De La Dentina</w:t>
            </w:r>
          </w:p>
        </w:tc>
        <w:tc>
          <w:tcPr>
            <w:tcW w:w="399" w:type="pct"/>
            <w:noWrap/>
            <w:hideMark/>
          </w:tcPr>
          <w:p w14:paraId="295CE480" w14:textId="3510E08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w:t>
            </w:r>
          </w:p>
        </w:tc>
        <w:tc>
          <w:tcPr>
            <w:tcW w:w="479" w:type="pct"/>
            <w:noWrap/>
            <w:hideMark/>
          </w:tcPr>
          <w:p w14:paraId="6BB6C735" w14:textId="2BABDF7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399" w:type="pct"/>
            <w:noWrap/>
            <w:hideMark/>
          </w:tcPr>
          <w:p w14:paraId="5E052BBF" w14:textId="683B6C9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076C2305" w14:textId="00C4C7C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80" w:type="pct"/>
            <w:noWrap/>
            <w:hideMark/>
          </w:tcPr>
          <w:p w14:paraId="5A88281E" w14:textId="3B3D98F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33</w:t>
            </w:r>
          </w:p>
        </w:tc>
        <w:tc>
          <w:tcPr>
            <w:tcW w:w="479" w:type="pct"/>
            <w:noWrap/>
            <w:hideMark/>
          </w:tcPr>
          <w:p w14:paraId="3477F4AB" w14:textId="2F5A3B6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60</w:t>
            </w:r>
          </w:p>
        </w:tc>
        <w:tc>
          <w:tcPr>
            <w:tcW w:w="374" w:type="pct"/>
            <w:noWrap/>
            <w:hideMark/>
          </w:tcPr>
          <w:p w14:paraId="78F221EE" w14:textId="0B076DE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0,86</w:t>
            </w:r>
          </w:p>
        </w:tc>
      </w:tr>
      <w:tr w:rsidR="00295E96" w:rsidRPr="00BA1A23" w14:paraId="1FF6D1FF"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92A9D4E" w14:textId="790C6FA9"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2E17C19"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K050 - Gingivitis Aguda</w:t>
            </w:r>
          </w:p>
        </w:tc>
        <w:tc>
          <w:tcPr>
            <w:tcW w:w="399" w:type="pct"/>
            <w:noWrap/>
            <w:hideMark/>
          </w:tcPr>
          <w:p w14:paraId="5F629EDA" w14:textId="3710898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479" w:type="pct"/>
            <w:noWrap/>
            <w:hideMark/>
          </w:tcPr>
          <w:p w14:paraId="6574EDE1" w14:textId="1BF1B6F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51D6C507" w14:textId="713C31E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375173C9" w14:textId="6D76445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80" w:type="pct"/>
            <w:noWrap/>
            <w:hideMark/>
          </w:tcPr>
          <w:p w14:paraId="4AD3C27B" w14:textId="343ED4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38D8C811" w14:textId="147828B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374" w:type="pct"/>
            <w:noWrap/>
            <w:hideMark/>
          </w:tcPr>
          <w:p w14:paraId="6F8016C7" w14:textId="79025CB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0,20</w:t>
            </w:r>
          </w:p>
        </w:tc>
      </w:tr>
      <w:tr w:rsidR="00295E96" w:rsidRPr="00BA1A23" w14:paraId="090E1C87"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AE2E74C" w14:textId="521C6F56"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DD02946" w14:textId="7931CE8D" w:rsidR="00295E96" w:rsidRPr="00BA1A23" w:rsidRDefault="00871408"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K051 - Gingivitis Cró</w:t>
            </w:r>
            <w:r w:rsidR="00295E96" w:rsidRPr="00BA1A23">
              <w:rPr>
                <w:rFonts w:cs="Arial"/>
                <w:color w:val="000000"/>
                <w:sz w:val="12"/>
                <w:szCs w:val="12"/>
                <w:lang w:val="en-US"/>
              </w:rPr>
              <w:t>nica</w:t>
            </w:r>
          </w:p>
        </w:tc>
        <w:tc>
          <w:tcPr>
            <w:tcW w:w="399" w:type="pct"/>
            <w:noWrap/>
            <w:hideMark/>
          </w:tcPr>
          <w:p w14:paraId="45CC3407" w14:textId="60E05E1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45F4C2F7" w14:textId="1D2ED34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59E85013" w14:textId="01322F7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4054DAA5" w14:textId="6D1E3EC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80" w:type="pct"/>
            <w:noWrap/>
            <w:hideMark/>
          </w:tcPr>
          <w:p w14:paraId="1254BB72" w14:textId="07D484E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57A7AD2D" w14:textId="5F7AFF5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374" w:type="pct"/>
            <w:noWrap/>
            <w:hideMark/>
          </w:tcPr>
          <w:p w14:paraId="56AB69FE" w14:textId="5606274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0,21</w:t>
            </w:r>
          </w:p>
        </w:tc>
      </w:tr>
      <w:tr w:rsidR="00295E96" w:rsidRPr="00BA1A23" w14:paraId="118B40AA"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7D69260E" w14:textId="7452209D"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5E5DE12" w14:textId="74B489D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A1A23">
              <w:rPr>
                <w:rFonts w:cs="Arial"/>
                <w:color w:val="000000"/>
                <w:sz w:val="12"/>
                <w:szCs w:val="12"/>
              </w:rPr>
              <w:t>M892 - Otros Trastornos Del Desarrollo Y Cre</w:t>
            </w:r>
            <w:r w:rsidR="00871408">
              <w:rPr>
                <w:rFonts w:cs="Arial"/>
                <w:color w:val="000000"/>
                <w:sz w:val="12"/>
                <w:szCs w:val="12"/>
              </w:rPr>
              <w:t>cimiento Ó</w:t>
            </w:r>
            <w:r w:rsidRPr="00BA1A23">
              <w:rPr>
                <w:rFonts w:cs="Arial"/>
                <w:color w:val="000000"/>
                <w:sz w:val="12"/>
                <w:szCs w:val="12"/>
              </w:rPr>
              <w:t>seo</w:t>
            </w:r>
          </w:p>
        </w:tc>
        <w:tc>
          <w:tcPr>
            <w:tcW w:w="399" w:type="pct"/>
            <w:noWrap/>
            <w:hideMark/>
          </w:tcPr>
          <w:p w14:paraId="1E854377" w14:textId="45DFD39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7979E76C" w14:textId="5B72A96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54B0071B" w14:textId="516F818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000D6DCE" w14:textId="6DA46AA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80" w:type="pct"/>
            <w:noWrap/>
            <w:hideMark/>
          </w:tcPr>
          <w:p w14:paraId="1E3A26E5" w14:textId="0C328A3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37F2D55E" w14:textId="6D4B996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374" w:type="pct"/>
            <w:noWrap/>
            <w:hideMark/>
          </w:tcPr>
          <w:p w14:paraId="79F044C5" w14:textId="6AE2E56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0,21</w:t>
            </w:r>
          </w:p>
        </w:tc>
      </w:tr>
      <w:tr w:rsidR="00295E96" w:rsidRPr="00BA1A23" w14:paraId="687D58C3"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1DFC7E15" w14:textId="77777777" w:rsidR="00295E96" w:rsidRPr="00BA1A23" w:rsidRDefault="00295E96" w:rsidP="00295E96">
            <w:pPr>
              <w:spacing w:line="240" w:lineRule="auto"/>
              <w:jc w:val="center"/>
              <w:rPr>
                <w:rFonts w:cs="Arial"/>
                <w:color w:val="000000"/>
                <w:sz w:val="12"/>
                <w:szCs w:val="12"/>
                <w:lang w:val="en-US"/>
              </w:rPr>
            </w:pPr>
            <w:r w:rsidRPr="00BA1A23">
              <w:rPr>
                <w:rFonts w:cs="Arial"/>
                <w:color w:val="000000"/>
                <w:sz w:val="12"/>
                <w:szCs w:val="12"/>
                <w:lang w:val="en-US"/>
              </w:rPr>
              <w:t>2. De 6 a 11 años</w:t>
            </w:r>
          </w:p>
          <w:p w14:paraId="7A7DAE03" w14:textId="6940039D" w:rsidR="00295E96" w:rsidRPr="00BA1A23" w:rsidRDefault="00295E96" w:rsidP="00295E96">
            <w:pPr>
              <w:spacing w:line="240" w:lineRule="auto"/>
              <w:jc w:val="center"/>
              <w:rPr>
                <w:rFonts w:cs="Arial"/>
                <w:color w:val="000000"/>
                <w:sz w:val="12"/>
                <w:szCs w:val="12"/>
                <w:lang w:val="en-US"/>
              </w:rPr>
            </w:pPr>
          </w:p>
          <w:p w14:paraId="4289A6BF" w14:textId="57D795FF" w:rsidR="00295E96" w:rsidRPr="00BA1A23" w:rsidRDefault="00295E96" w:rsidP="00295E96">
            <w:pPr>
              <w:spacing w:line="240" w:lineRule="auto"/>
              <w:jc w:val="center"/>
              <w:rPr>
                <w:rFonts w:cs="Arial"/>
                <w:color w:val="000000"/>
                <w:sz w:val="12"/>
                <w:szCs w:val="12"/>
                <w:lang w:val="en-US"/>
              </w:rPr>
            </w:pPr>
          </w:p>
          <w:p w14:paraId="35CEB864" w14:textId="04A22A10" w:rsidR="00295E96" w:rsidRPr="00BA1A23" w:rsidRDefault="00295E96" w:rsidP="00295E96">
            <w:pPr>
              <w:spacing w:line="240" w:lineRule="auto"/>
              <w:jc w:val="center"/>
              <w:rPr>
                <w:rFonts w:cs="Arial"/>
                <w:color w:val="000000"/>
                <w:sz w:val="12"/>
                <w:szCs w:val="12"/>
                <w:lang w:val="en-US"/>
              </w:rPr>
            </w:pPr>
          </w:p>
          <w:p w14:paraId="5684A759" w14:textId="5C3453CB" w:rsidR="00295E96" w:rsidRPr="00BA1A23" w:rsidRDefault="00295E96" w:rsidP="00295E96">
            <w:pPr>
              <w:spacing w:line="240" w:lineRule="auto"/>
              <w:jc w:val="center"/>
              <w:rPr>
                <w:rFonts w:cs="Arial"/>
                <w:color w:val="000000"/>
                <w:sz w:val="12"/>
                <w:szCs w:val="12"/>
                <w:lang w:val="en-US"/>
              </w:rPr>
            </w:pPr>
          </w:p>
          <w:p w14:paraId="3A14E510" w14:textId="5E7F847C" w:rsidR="00295E96" w:rsidRPr="00BA1A23" w:rsidRDefault="00295E96" w:rsidP="00295E96">
            <w:pPr>
              <w:spacing w:line="240" w:lineRule="auto"/>
              <w:jc w:val="center"/>
              <w:rPr>
                <w:rFonts w:cs="Arial"/>
                <w:color w:val="000000"/>
                <w:sz w:val="12"/>
                <w:szCs w:val="12"/>
                <w:lang w:val="en-US"/>
              </w:rPr>
            </w:pPr>
          </w:p>
          <w:p w14:paraId="4EA46796" w14:textId="5D0A7EE8" w:rsidR="00295E96" w:rsidRPr="00BA1A23" w:rsidRDefault="00295E96" w:rsidP="00295E96">
            <w:pPr>
              <w:spacing w:line="240" w:lineRule="auto"/>
              <w:jc w:val="center"/>
              <w:rPr>
                <w:rFonts w:cs="Arial"/>
                <w:color w:val="000000"/>
                <w:sz w:val="12"/>
                <w:szCs w:val="12"/>
                <w:lang w:val="en-US"/>
              </w:rPr>
            </w:pPr>
          </w:p>
          <w:p w14:paraId="1426B7FE" w14:textId="76B37FC4" w:rsidR="00295E96" w:rsidRPr="00BA1A23" w:rsidRDefault="00295E96" w:rsidP="00295E96">
            <w:pPr>
              <w:spacing w:line="240" w:lineRule="auto"/>
              <w:jc w:val="center"/>
              <w:rPr>
                <w:rFonts w:cs="Arial"/>
                <w:color w:val="000000"/>
                <w:sz w:val="12"/>
                <w:szCs w:val="12"/>
                <w:lang w:val="en-US"/>
              </w:rPr>
            </w:pPr>
          </w:p>
          <w:p w14:paraId="2C6D3E3A" w14:textId="5F397B36" w:rsidR="00295E96" w:rsidRPr="00BA1A23" w:rsidRDefault="00295E96" w:rsidP="00295E96">
            <w:pPr>
              <w:spacing w:line="240" w:lineRule="auto"/>
              <w:jc w:val="center"/>
              <w:rPr>
                <w:rFonts w:cs="Arial"/>
                <w:color w:val="000000"/>
                <w:sz w:val="12"/>
                <w:szCs w:val="12"/>
                <w:lang w:val="en-US"/>
              </w:rPr>
            </w:pPr>
          </w:p>
          <w:p w14:paraId="263C806B" w14:textId="3B38ADF2"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7A17475C"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F813 - Trastorno Mixto De Las Habilidades Escolares</w:t>
            </w:r>
          </w:p>
        </w:tc>
        <w:tc>
          <w:tcPr>
            <w:tcW w:w="399" w:type="pct"/>
            <w:noWrap/>
            <w:hideMark/>
          </w:tcPr>
          <w:p w14:paraId="6A1980FE" w14:textId="0C59F18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6F7671C1" w14:textId="626C991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399" w:type="pct"/>
            <w:noWrap/>
            <w:hideMark/>
          </w:tcPr>
          <w:p w14:paraId="2DF6DF04" w14:textId="0FFE274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72D6777D" w14:textId="2922DDD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80" w:type="pct"/>
            <w:noWrap/>
            <w:hideMark/>
          </w:tcPr>
          <w:p w14:paraId="28B2EADA" w14:textId="30136DE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16</w:t>
            </w:r>
          </w:p>
        </w:tc>
        <w:tc>
          <w:tcPr>
            <w:tcW w:w="479" w:type="pct"/>
            <w:noWrap/>
            <w:hideMark/>
          </w:tcPr>
          <w:p w14:paraId="72E86B29" w14:textId="022D6BF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29</w:t>
            </w:r>
          </w:p>
        </w:tc>
        <w:tc>
          <w:tcPr>
            <w:tcW w:w="374" w:type="pct"/>
            <w:noWrap/>
            <w:hideMark/>
          </w:tcPr>
          <w:p w14:paraId="5963E60D" w14:textId="62C1D90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0,41</w:t>
            </w:r>
          </w:p>
        </w:tc>
      </w:tr>
      <w:tr w:rsidR="00295E96" w:rsidRPr="00BA1A23" w14:paraId="2F4681D9" w14:textId="77777777" w:rsidTr="00295E96">
        <w:trPr>
          <w:trHeight w:val="433"/>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BC31B17" w14:textId="1F33B6E7"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76F30A8F"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A1A23">
              <w:rPr>
                <w:rFonts w:cs="Arial"/>
                <w:color w:val="000000"/>
                <w:sz w:val="12"/>
                <w:szCs w:val="12"/>
              </w:rPr>
              <w:t>F819 - Trastorno Del Desarrollo De Las Habilidades Escolares, No Especificado</w:t>
            </w:r>
          </w:p>
        </w:tc>
        <w:tc>
          <w:tcPr>
            <w:tcW w:w="399" w:type="pct"/>
            <w:noWrap/>
            <w:hideMark/>
          </w:tcPr>
          <w:p w14:paraId="64E8FB8B" w14:textId="7BF99C7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479" w:type="pct"/>
            <w:noWrap/>
            <w:hideMark/>
          </w:tcPr>
          <w:p w14:paraId="5906FD67" w14:textId="1B13C48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399" w:type="pct"/>
            <w:noWrap/>
            <w:hideMark/>
          </w:tcPr>
          <w:p w14:paraId="7C34468F" w14:textId="47128D3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16</w:t>
            </w:r>
          </w:p>
        </w:tc>
        <w:tc>
          <w:tcPr>
            <w:tcW w:w="479" w:type="pct"/>
            <w:noWrap/>
            <w:hideMark/>
          </w:tcPr>
          <w:p w14:paraId="7C83DC99" w14:textId="6EBFE39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80" w:type="pct"/>
            <w:noWrap/>
            <w:hideMark/>
          </w:tcPr>
          <w:p w14:paraId="69B2D523" w14:textId="4A58515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479" w:type="pct"/>
            <w:noWrap/>
            <w:hideMark/>
          </w:tcPr>
          <w:p w14:paraId="0CA78DCA" w14:textId="25DE5DE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49</w:t>
            </w:r>
          </w:p>
        </w:tc>
        <w:tc>
          <w:tcPr>
            <w:tcW w:w="374" w:type="pct"/>
            <w:noWrap/>
            <w:hideMark/>
          </w:tcPr>
          <w:p w14:paraId="12F72B58" w14:textId="719D04B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0,70</w:t>
            </w:r>
          </w:p>
        </w:tc>
      </w:tr>
      <w:tr w:rsidR="00295E96" w:rsidRPr="00BA1A23" w14:paraId="6676398B"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EF0221F" w14:textId="24FD39D2"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1D59D342" w14:textId="03F074ED" w:rsidR="00295E96" w:rsidRPr="006214DC" w:rsidRDefault="00871408"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F900 - Perturbació</w:t>
            </w:r>
            <w:r w:rsidR="00295E96" w:rsidRPr="006214DC">
              <w:rPr>
                <w:rFonts w:cs="Arial"/>
                <w:color w:val="000000"/>
                <w:sz w:val="12"/>
                <w:szCs w:val="12"/>
              </w:rPr>
              <w:t>n De</w:t>
            </w:r>
            <w:r>
              <w:rPr>
                <w:rFonts w:cs="Arial"/>
                <w:color w:val="000000"/>
                <w:sz w:val="12"/>
                <w:szCs w:val="12"/>
              </w:rPr>
              <w:t xml:space="preserve"> La Actividad Y De La Atenció</w:t>
            </w:r>
            <w:r w:rsidR="00295E96" w:rsidRPr="006214DC">
              <w:rPr>
                <w:rFonts w:cs="Arial"/>
                <w:color w:val="000000"/>
                <w:sz w:val="12"/>
                <w:szCs w:val="12"/>
              </w:rPr>
              <w:t>n</w:t>
            </w:r>
          </w:p>
        </w:tc>
        <w:tc>
          <w:tcPr>
            <w:tcW w:w="399" w:type="pct"/>
            <w:noWrap/>
            <w:hideMark/>
          </w:tcPr>
          <w:p w14:paraId="1A0A5635" w14:textId="7561F8B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79" w:type="pct"/>
            <w:noWrap/>
            <w:hideMark/>
          </w:tcPr>
          <w:p w14:paraId="1999F0D2" w14:textId="20551E2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399" w:type="pct"/>
            <w:noWrap/>
            <w:hideMark/>
          </w:tcPr>
          <w:p w14:paraId="41B8594B" w14:textId="70DE971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58466424" w14:textId="3B84DB4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80" w:type="pct"/>
            <w:noWrap/>
            <w:hideMark/>
          </w:tcPr>
          <w:p w14:paraId="1F7CA760" w14:textId="341B292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0C2DCFBE" w14:textId="59E1074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w:t>
            </w:r>
          </w:p>
        </w:tc>
        <w:tc>
          <w:tcPr>
            <w:tcW w:w="374" w:type="pct"/>
            <w:noWrap/>
            <w:hideMark/>
          </w:tcPr>
          <w:p w14:paraId="54875289" w14:textId="7DF83A3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0,30</w:t>
            </w:r>
          </w:p>
        </w:tc>
      </w:tr>
      <w:tr w:rsidR="00295E96" w:rsidRPr="00BA1A23" w14:paraId="726EECF6"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08A794A" w14:textId="243B1150"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3B5BE606" w14:textId="63E76D6B" w:rsidR="00295E96" w:rsidRPr="006214DC" w:rsidRDefault="00871408"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295E96" w:rsidRPr="006214DC">
              <w:rPr>
                <w:rFonts w:cs="Arial"/>
                <w:color w:val="000000"/>
                <w:sz w:val="12"/>
                <w:szCs w:val="12"/>
              </w:rPr>
              <w:t>stica Cuadriplejica</w:t>
            </w:r>
          </w:p>
        </w:tc>
        <w:tc>
          <w:tcPr>
            <w:tcW w:w="399" w:type="pct"/>
            <w:noWrap/>
            <w:hideMark/>
          </w:tcPr>
          <w:p w14:paraId="4F943B5C" w14:textId="08807AC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04B627B2" w14:textId="6BFB188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5B1D8106" w14:textId="567D51F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15EBA736" w14:textId="63E30EB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80" w:type="pct"/>
            <w:noWrap/>
            <w:hideMark/>
          </w:tcPr>
          <w:p w14:paraId="0C7A88E7" w14:textId="7C2F061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53E2C7EE" w14:textId="7CF5020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w:t>
            </w:r>
          </w:p>
        </w:tc>
        <w:tc>
          <w:tcPr>
            <w:tcW w:w="374" w:type="pct"/>
            <w:noWrap/>
            <w:hideMark/>
          </w:tcPr>
          <w:p w14:paraId="3E1CD046" w14:textId="06E9456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0,30</w:t>
            </w:r>
          </w:p>
        </w:tc>
      </w:tr>
      <w:tr w:rsidR="00295E96" w:rsidRPr="00BA1A23" w14:paraId="0CE8ED39"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48589E9" w14:textId="14CC5E0A"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320882E4" w14:textId="0DCBF82B" w:rsidR="00295E96" w:rsidRPr="006214DC"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214DC">
              <w:rPr>
                <w:rFonts w:cs="Arial"/>
                <w:color w:val="000000"/>
                <w:sz w:val="12"/>
                <w:szCs w:val="12"/>
              </w:rPr>
              <w:t>J00X - Rino</w:t>
            </w:r>
            <w:r w:rsidR="00871408">
              <w:rPr>
                <w:rFonts w:cs="Arial"/>
                <w:color w:val="000000"/>
                <w:sz w:val="12"/>
                <w:szCs w:val="12"/>
              </w:rPr>
              <w:t>faringitis Aguda [Resfriado Comú</w:t>
            </w:r>
            <w:r w:rsidRPr="006214DC">
              <w:rPr>
                <w:rFonts w:cs="Arial"/>
                <w:color w:val="000000"/>
                <w:sz w:val="12"/>
                <w:szCs w:val="12"/>
              </w:rPr>
              <w:t>n]</w:t>
            </w:r>
          </w:p>
        </w:tc>
        <w:tc>
          <w:tcPr>
            <w:tcW w:w="399" w:type="pct"/>
            <w:noWrap/>
            <w:hideMark/>
          </w:tcPr>
          <w:p w14:paraId="0B92371A" w14:textId="437733C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479" w:type="pct"/>
            <w:noWrap/>
            <w:hideMark/>
          </w:tcPr>
          <w:p w14:paraId="0358A4DC" w14:textId="2AE9B9B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399" w:type="pct"/>
            <w:noWrap/>
            <w:hideMark/>
          </w:tcPr>
          <w:p w14:paraId="7AB9392D" w14:textId="66D4DD0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2ED36876" w14:textId="2CE89C0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7F5B4D1B" w14:textId="762838C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6CAA07A2" w14:textId="1CD2F3A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31</w:t>
            </w:r>
          </w:p>
        </w:tc>
        <w:tc>
          <w:tcPr>
            <w:tcW w:w="374" w:type="pct"/>
            <w:noWrap/>
            <w:hideMark/>
          </w:tcPr>
          <w:p w14:paraId="51F3B162" w14:textId="3B0C430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0,44</w:t>
            </w:r>
          </w:p>
        </w:tc>
      </w:tr>
      <w:tr w:rsidR="00295E96" w:rsidRPr="00BA1A23" w14:paraId="1B2876F6"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EE15768" w14:textId="15DB9694"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05E3175D" w14:textId="77777777" w:rsidR="00295E96" w:rsidRPr="006214DC"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214DC">
              <w:rPr>
                <w:rFonts w:cs="Arial"/>
                <w:color w:val="000000"/>
                <w:sz w:val="12"/>
                <w:szCs w:val="12"/>
              </w:rPr>
              <w:t>J304 - Rinitis Alergica, No Especificada</w:t>
            </w:r>
          </w:p>
        </w:tc>
        <w:tc>
          <w:tcPr>
            <w:tcW w:w="399" w:type="pct"/>
            <w:noWrap/>
            <w:hideMark/>
          </w:tcPr>
          <w:p w14:paraId="7403F172" w14:textId="75FC56A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56529820" w14:textId="1D3C284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399" w:type="pct"/>
            <w:noWrap/>
            <w:hideMark/>
          </w:tcPr>
          <w:p w14:paraId="39A2EB40" w14:textId="5011796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479" w:type="pct"/>
            <w:noWrap/>
            <w:hideMark/>
          </w:tcPr>
          <w:p w14:paraId="3A27D81B" w14:textId="5A05B19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80" w:type="pct"/>
            <w:noWrap/>
            <w:hideMark/>
          </w:tcPr>
          <w:p w14:paraId="259A6631" w14:textId="182CB11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2F4F2C3C" w14:textId="611AC6B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w:t>
            </w:r>
          </w:p>
        </w:tc>
        <w:tc>
          <w:tcPr>
            <w:tcW w:w="374" w:type="pct"/>
            <w:noWrap/>
            <w:hideMark/>
          </w:tcPr>
          <w:p w14:paraId="0B60C9C0" w14:textId="35D5347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0,36</w:t>
            </w:r>
          </w:p>
        </w:tc>
      </w:tr>
      <w:tr w:rsidR="00295E96" w:rsidRPr="00BA1A23" w14:paraId="70EDAB4F"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7A687549" w14:textId="6BA1807D"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14685B06" w14:textId="77777777" w:rsidR="00295E96" w:rsidRPr="006214DC"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214DC">
              <w:rPr>
                <w:rFonts w:cs="Arial"/>
                <w:color w:val="000000"/>
                <w:sz w:val="12"/>
                <w:szCs w:val="12"/>
              </w:rPr>
              <w:t>K021 - Caries De La Dentina</w:t>
            </w:r>
          </w:p>
        </w:tc>
        <w:tc>
          <w:tcPr>
            <w:tcW w:w="399" w:type="pct"/>
            <w:noWrap/>
            <w:hideMark/>
          </w:tcPr>
          <w:p w14:paraId="02789F12" w14:textId="67E806C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39</w:t>
            </w:r>
          </w:p>
        </w:tc>
        <w:tc>
          <w:tcPr>
            <w:tcW w:w="479" w:type="pct"/>
            <w:noWrap/>
            <w:hideMark/>
          </w:tcPr>
          <w:p w14:paraId="687B1741" w14:textId="553232A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399" w:type="pct"/>
            <w:noWrap/>
            <w:hideMark/>
          </w:tcPr>
          <w:p w14:paraId="55380EC7" w14:textId="5B5B8D8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629BC3EE" w14:textId="6B77EB7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28</w:t>
            </w:r>
          </w:p>
        </w:tc>
        <w:tc>
          <w:tcPr>
            <w:tcW w:w="480" w:type="pct"/>
            <w:noWrap/>
            <w:hideMark/>
          </w:tcPr>
          <w:p w14:paraId="0CB860EC" w14:textId="34AF91A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186B00F3" w14:textId="40C6946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106</w:t>
            </w:r>
          </w:p>
        </w:tc>
        <w:tc>
          <w:tcPr>
            <w:tcW w:w="374" w:type="pct"/>
            <w:noWrap/>
            <w:hideMark/>
          </w:tcPr>
          <w:p w14:paraId="5C101B21" w14:textId="6DBF786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1,51</w:t>
            </w:r>
          </w:p>
        </w:tc>
      </w:tr>
      <w:tr w:rsidR="00295E96" w:rsidRPr="00BA1A23" w14:paraId="6F562484"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8D1EC3C" w14:textId="5E03F4FB"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5860A16C"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K051 - Gingivitis Cronica</w:t>
            </w:r>
          </w:p>
        </w:tc>
        <w:tc>
          <w:tcPr>
            <w:tcW w:w="399" w:type="pct"/>
            <w:noWrap/>
            <w:hideMark/>
          </w:tcPr>
          <w:p w14:paraId="0E1D8E18" w14:textId="5DE028E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1EE0EABD" w14:textId="7B8E488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399" w:type="pct"/>
            <w:noWrap/>
            <w:hideMark/>
          </w:tcPr>
          <w:p w14:paraId="359A1B18" w14:textId="0EF63A1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740E37AA" w14:textId="3CC0774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607A6DB1" w14:textId="729E4F8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53CEFFBC" w14:textId="3E06AB4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22</w:t>
            </w:r>
          </w:p>
        </w:tc>
        <w:tc>
          <w:tcPr>
            <w:tcW w:w="374" w:type="pct"/>
            <w:noWrap/>
            <w:hideMark/>
          </w:tcPr>
          <w:p w14:paraId="4735A05F" w14:textId="24F5D62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0,31</w:t>
            </w:r>
          </w:p>
        </w:tc>
      </w:tr>
      <w:tr w:rsidR="00295E96" w:rsidRPr="00BA1A23" w14:paraId="064A444B"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6C3CB25" w14:textId="34880F73"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30553990" w14:textId="2CF6988C" w:rsidR="00295E96" w:rsidRPr="006214DC" w:rsidRDefault="00871408"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K073 - Anomalías De La Posició</w:t>
            </w:r>
            <w:r w:rsidR="00295E96" w:rsidRPr="006214DC">
              <w:rPr>
                <w:rFonts w:cs="Arial"/>
                <w:color w:val="000000"/>
                <w:sz w:val="12"/>
                <w:szCs w:val="12"/>
              </w:rPr>
              <w:t>n Del Diente</w:t>
            </w:r>
          </w:p>
        </w:tc>
        <w:tc>
          <w:tcPr>
            <w:tcW w:w="399" w:type="pct"/>
            <w:noWrap/>
            <w:hideMark/>
          </w:tcPr>
          <w:p w14:paraId="508E0B19" w14:textId="7CA4A14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744CAA5A" w14:textId="6D67F1B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399" w:type="pct"/>
            <w:noWrap/>
            <w:hideMark/>
          </w:tcPr>
          <w:p w14:paraId="3C302A98" w14:textId="1374D31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1EDED247" w14:textId="4FCE2B1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80" w:type="pct"/>
            <w:noWrap/>
            <w:hideMark/>
          </w:tcPr>
          <w:p w14:paraId="6535A517" w14:textId="2DA18E0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560B3F24" w14:textId="0C959AC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22</w:t>
            </w:r>
          </w:p>
        </w:tc>
        <w:tc>
          <w:tcPr>
            <w:tcW w:w="374" w:type="pct"/>
            <w:noWrap/>
            <w:hideMark/>
          </w:tcPr>
          <w:p w14:paraId="0882357A" w14:textId="0CDD068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0,31</w:t>
            </w:r>
          </w:p>
        </w:tc>
      </w:tr>
      <w:tr w:rsidR="00295E96" w:rsidRPr="00BA1A23" w14:paraId="7BEAE55C"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A2AA2D9" w14:textId="4B905E5F"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00B6421E" w14:textId="0FDD18A7" w:rsidR="00295E96" w:rsidRPr="00BA1A23" w:rsidRDefault="00871408"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S500 - Contusió</w:t>
            </w:r>
            <w:r w:rsidR="00295E96" w:rsidRPr="00BA1A23">
              <w:rPr>
                <w:rFonts w:cs="Arial"/>
                <w:color w:val="000000"/>
                <w:sz w:val="12"/>
                <w:szCs w:val="12"/>
                <w:lang w:val="en-US"/>
              </w:rPr>
              <w:t>n Del Codo</w:t>
            </w:r>
          </w:p>
        </w:tc>
        <w:tc>
          <w:tcPr>
            <w:tcW w:w="399" w:type="pct"/>
            <w:noWrap/>
            <w:hideMark/>
          </w:tcPr>
          <w:p w14:paraId="6B131FDC" w14:textId="064C735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57BA2625" w14:textId="3DF223E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399" w:type="pct"/>
            <w:noWrap/>
            <w:hideMark/>
          </w:tcPr>
          <w:p w14:paraId="1B563C20" w14:textId="0C540B2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564D5391" w14:textId="0F3C788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480" w:type="pct"/>
            <w:noWrap/>
            <w:hideMark/>
          </w:tcPr>
          <w:p w14:paraId="6F8BC780" w14:textId="1DE80CE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479" w:type="pct"/>
            <w:noWrap/>
            <w:hideMark/>
          </w:tcPr>
          <w:p w14:paraId="607173EE" w14:textId="528807C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19</w:t>
            </w:r>
          </w:p>
        </w:tc>
        <w:tc>
          <w:tcPr>
            <w:tcW w:w="374" w:type="pct"/>
            <w:noWrap/>
            <w:hideMark/>
          </w:tcPr>
          <w:p w14:paraId="7B796A2B" w14:textId="1EB43C6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0,27</w:t>
            </w:r>
          </w:p>
        </w:tc>
      </w:tr>
      <w:tr w:rsidR="00295E96" w:rsidRPr="00BA1A23" w14:paraId="7581F5A0" w14:textId="77777777" w:rsidTr="00295E96">
        <w:trPr>
          <w:cnfStyle w:val="000000100000" w:firstRow="0" w:lastRow="0" w:firstColumn="0" w:lastColumn="0" w:oddVBand="0" w:evenVBand="0" w:oddHBand="1"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2378F7E3" w14:textId="77777777" w:rsidR="00295E96" w:rsidRPr="00BA1A23" w:rsidRDefault="00295E96" w:rsidP="00295E96">
            <w:pPr>
              <w:spacing w:line="240" w:lineRule="auto"/>
              <w:jc w:val="center"/>
              <w:rPr>
                <w:rFonts w:cs="Arial"/>
                <w:color w:val="000000"/>
                <w:sz w:val="12"/>
                <w:szCs w:val="12"/>
                <w:lang w:val="en-US"/>
              </w:rPr>
            </w:pPr>
            <w:r w:rsidRPr="00BA1A23">
              <w:rPr>
                <w:rFonts w:cs="Arial"/>
                <w:color w:val="000000"/>
                <w:sz w:val="12"/>
                <w:szCs w:val="12"/>
                <w:lang w:val="en-US"/>
              </w:rPr>
              <w:t>3. De 12 a 17 años</w:t>
            </w:r>
          </w:p>
          <w:p w14:paraId="72CA7915" w14:textId="0875E2E7" w:rsidR="00295E96" w:rsidRPr="00BA1A23" w:rsidRDefault="00295E96" w:rsidP="00295E96">
            <w:pPr>
              <w:spacing w:line="240" w:lineRule="auto"/>
              <w:jc w:val="center"/>
              <w:rPr>
                <w:rFonts w:cs="Arial"/>
                <w:color w:val="000000"/>
                <w:sz w:val="12"/>
                <w:szCs w:val="12"/>
                <w:lang w:val="en-US"/>
              </w:rPr>
            </w:pPr>
          </w:p>
          <w:p w14:paraId="5C940E9E" w14:textId="2D8E5E0F" w:rsidR="00295E96" w:rsidRPr="00BA1A23" w:rsidRDefault="00295E96" w:rsidP="00295E96">
            <w:pPr>
              <w:spacing w:line="240" w:lineRule="auto"/>
              <w:jc w:val="center"/>
              <w:rPr>
                <w:rFonts w:cs="Arial"/>
                <w:color w:val="000000"/>
                <w:sz w:val="12"/>
                <w:szCs w:val="12"/>
                <w:lang w:val="en-US"/>
              </w:rPr>
            </w:pPr>
          </w:p>
          <w:p w14:paraId="3701A422" w14:textId="49BB2A62" w:rsidR="00295E96" w:rsidRPr="00BA1A23" w:rsidRDefault="00295E96" w:rsidP="00295E96">
            <w:pPr>
              <w:spacing w:line="240" w:lineRule="auto"/>
              <w:jc w:val="center"/>
              <w:rPr>
                <w:rFonts w:cs="Arial"/>
                <w:color w:val="000000"/>
                <w:sz w:val="12"/>
                <w:szCs w:val="12"/>
                <w:lang w:val="en-US"/>
              </w:rPr>
            </w:pPr>
          </w:p>
          <w:p w14:paraId="550272EF" w14:textId="2C55CFA3" w:rsidR="00295E96" w:rsidRPr="00BA1A23" w:rsidRDefault="00295E96" w:rsidP="00295E96">
            <w:pPr>
              <w:spacing w:line="240" w:lineRule="auto"/>
              <w:jc w:val="center"/>
              <w:rPr>
                <w:rFonts w:cs="Arial"/>
                <w:color w:val="000000"/>
                <w:sz w:val="12"/>
                <w:szCs w:val="12"/>
                <w:lang w:val="en-US"/>
              </w:rPr>
            </w:pPr>
          </w:p>
          <w:p w14:paraId="5A0018B5" w14:textId="730B787A" w:rsidR="00295E96" w:rsidRPr="00BA1A23" w:rsidRDefault="00295E96" w:rsidP="00295E96">
            <w:pPr>
              <w:spacing w:line="240" w:lineRule="auto"/>
              <w:jc w:val="center"/>
              <w:rPr>
                <w:rFonts w:cs="Arial"/>
                <w:color w:val="000000"/>
                <w:sz w:val="12"/>
                <w:szCs w:val="12"/>
                <w:lang w:val="en-US"/>
              </w:rPr>
            </w:pPr>
          </w:p>
          <w:p w14:paraId="50C0C872" w14:textId="1A19DF7A" w:rsidR="00295E96" w:rsidRPr="00BA1A23" w:rsidRDefault="00295E96" w:rsidP="00295E96">
            <w:pPr>
              <w:spacing w:line="240" w:lineRule="auto"/>
              <w:jc w:val="center"/>
              <w:rPr>
                <w:rFonts w:cs="Arial"/>
                <w:color w:val="000000"/>
                <w:sz w:val="12"/>
                <w:szCs w:val="12"/>
                <w:lang w:val="en-US"/>
              </w:rPr>
            </w:pPr>
          </w:p>
          <w:p w14:paraId="0ED69E73" w14:textId="6D9F083C" w:rsidR="00295E96" w:rsidRPr="00BA1A23" w:rsidRDefault="00295E96" w:rsidP="00295E96">
            <w:pPr>
              <w:spacing w:line="240" w:lineRule="auto"/>
              <w:jc w:val="center"/>
              <w:rPr>
                <w:rFonts w:cs="Arial"/>
                <w:color w:val="000000"/>
                <w:sz w:val="12"/>
                <w:szCs w:val="12"/>
                <w:lang w:val="en-US"/>
              </w:rPr>
            </w:pPr>
          </w:p>
          <w:p w14:paraId="5A895DDE" w14:textId="090BD97D" w:rsidR="00295E96" w:rsidRPr="00BA1A23" w:rsidRDefault="00295E96" w:rsidP="00295E96">
            <w:pPr>
              <w:spacing w:line="240" w:lineRule="auto"/>
              <w:jc w:val="center"/>
              <w:rPr>
                <w:rFonts w:cs="Arial"/>
                <w:color w:val="000000"/>
                <w:sz w:val="12"/>
                <w:szCs w:val="12"/>
                <w:lang w:val="en-US"/>
              </w:rPr>
            </w:pPr>
          </w:p>
          <w:p w14:paraId="7D6DF06E" w14:textId="26A35545"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7DADAF75" w14:textId="77777777" w:rsidR="00295E96" w:rsidRPr="006214DC"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214DC">
              <w:rPr>
                <w:rFonts w:cs="Arial"/>
                <w:color w:val="000000"/>
                <w:sz w:val="12"/>
                <w:szCs w:val="12"/>
              </w:rPr>
              <w:t>F819 - Trastorno Del Desarrollo De Las Habilidades Escolares, No Especificado</w:t>
            </w:r>
          </w:p>
        </w:tc>
        <w:tc>
          <w:tcPr>
            <w:tcW w:w="399" w:type="pct"/>
            <w:noWrap/>
            <w:hideMark/>
          </w:tcPr>
          <w:p w14:paraId="0B311351" w14:textId="265707BA" w:rsidR="00295E96" w:rsidRPr="006214DC"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74BECEFB" w14:textId="73D0313A" w:rsidR="00295E96" w:rsidRPr="006214DC"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57177B1A" w14:textId="590FB43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3ADA8177" w14:textId="44216D6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6BA59715" w14:textId="3F006EB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479" w:type="pct"/>
            <w:noWrap/>
            <w:hideMark/>
          </w:tcPr>
          <w:p w14:paraId="4AA1ED33" w14:textId="6A751BD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374" w:type="pct"/>
            <w:noWrap/>
            <w:hideMark/>
          </w:tcPr>
          <w:p w14:paraId="41159F02" w14:textId="066BC11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0,24</w:t>
            </w:r>
          </w:p>
        </w:tc>
      </w:tr>
      <w:tr w:rsidR="00295E96" w:rsidRPr="00BA1A23" w14:paraId="02FEB81F" w14:textId="77777777" w:rsidTr="00295E96">
        <w:trPr>
          <w:trHeight w:val="694"/>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5B8FC87" w14:textId="1A5E01D5"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4BC9531" w14:textId="629042D4" w:rsidR="00295E96" w:rsidRPr="006214DC"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G400 - Epilepsia Y Síndromes Epilépticos Idiopá</w:t>
            </w:r>
            <w:r w:rsidR="00295E96" w:rsidRPr="006214DC">
              <w:rPr>
                <w:rFonts w:cs="Arial"/>
                <w:color w:val="000000"/>
                <w:sz w:val="12"/>
                <w:szCs w:val="12"/>
              </w:rPr>
              <w:t>ticos Relacionados Con Localizaciones (Focales)(Parciales) Y Con Ataques De Inicio Localizado</w:t>
            </w:r>
          </w:p>
        </w:tc>
        <w:tc>
          <w:tcPr>
            <w:tcW w:w="399" w:type="pct"/>
            <w:noWrap/>
            <w:hideMark/>
          </w:tcPr>
          <w:p w14:paraId="01B463F4" w14:textId="79A6210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006B3188" w14:textId="500C1CC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399" w:type="pct"/>
            <w:noWrap/>
            <w:hideMark/>
          </w:tcPr>
          <w:p w14:paraId="2B57D021" w14:textId="097455D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62D8426B" w14:textId="5CD35FC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80" w:type="pct"/>
            <w:noWrap/>
            <w:hideMark/>
          </w:tcPr>
          <w:p w14:paraId="1D78F806" w14:textId="46ECF37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44CFC49D" w14:textId="74F924A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374" w:type="pct"/>
            <w:noWrap/>
            <w:hideMark/>
          </w:tcPr>
          <w:p w14:paraId="71B68AFB" w14:textId="397F3A8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0,24</w:t>
            </w:r>
          </w:p>
        </w:tc>
      </w:tr>
      <w:tr w:rsidR="00295E96" w:rsidRPr="00BA1A23" w14:paraId="1AB8CA32" w14:textId="77777777" w:rsidTr="00295E96">
        <w:trPr>
          <w:cnfStyle w:val="000000100000" w:firstRow="0" w:lastRow="0" w:firstColumn="0" w:lastColumn="0" w:oddVBand="0" w:evenVBand="0" w:oddHBand="1" w:evenHBand="0" w:firstRowFirstColumn="0" w:firstRowLastColumn="0" w:lastRowFirstColumn="0" w:lastRowLastColumn="0"/>
          <w:trHeight w:val="718"/>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0EA3756" w14:textId="47CA1E40"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345988F4" w14:textId="5D645CB8" w:rsidR="00295E96" w:rsidRPr="006214DC" w:rsidRDefault="0087054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G401 - Epilepsia Y Sí</w:t>
            </w:r>
            <w:r w:rsidR="00295E96" w:rsidRPr="006214DC">
              <w:rPr>
                <w:rFonts w:cs="Arial"/>
                <w:color w:val="000000"/>
                <w:sz w:val="12"/>
                <w:szCs w:val="12"/>
              </w:rPr>
              <w:t>nd</w:t>
            </w:r>
            <w:r>
              <w:rPr>
                <w:rFonts w:cs="Arial"/>
                <w:color w:val="000000"/>
                <w:sz w:val="12"/>
                <w:szCs w:val="12"/>
              </w:rPr>
              <w:t>romes Epilépticos Sintomá</w:t>
            </w:r>
            <w:r w:rsidR="00295E96" w:rsidRPr="006214DC">
              <w:rPr>
                <w:rFonts w:cs="Arial"/>
                <w:color w:val="000000"/>
                <w:sz w:val="12"/>
                <w:szCs w:val="12"/>
              </w:rPr>
              <w:t>ticos Relacionados Con Localizaciones (Focales)(Parciales) Y Con Ataques Parciales Simples</w:t>
            </w:r>
          </w:p>
        </w:tc>
        <w:tc>
          <w:tcPr>
            <w:tcW w:w="399" w:type="pct"/>
            <w:noWrap/>
            <w:hideMark/>
          </w:tcPr>
          <w:p w14:paraId="69E7D7A4" w14:textId="4F8FCD0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7E48A7EC" w14:textId="14FD62E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99" w:type="pct"/>
            <w:noWrap/>
            <w:hideMark/>
          </w:tcPr>
          <w:p w14:paraId="445EFC20" w14:textId="036C406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0AFB26FA" w14:textId="18B87A1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80" w:type="pct"/>
            <w:noWrap/>
            <w:hideMark/>
          </w:tcPr>
          <w:p w14:paraId="60130602" w14:textId="58EFCBE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54DA559D" w14:textId="71EB65A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w:t>
            </w:r>
          </w:p>
        </w:tc>
        <w:tc>
          <w:tcPr>
            <w:tcW w:w="374" w:type="pct"/>
            <w:noWrap/>
            <w:hideMark/>
          </w:tcPr>
          <w:p w14:paraId="57134E89" w14:textId="0ED3327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0,30</w:t>
            </w:r>
          </w:p>
        </w:tc>
      </w:tr>
      <w:tr w:rsidR="00295E96" w:rsidRPr="00BA1A23" w14:paraId="1DF02DA1"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E318D45" w14:textId="512054C2"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0E05773F"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G408 - Otras Epilepsias</w:t>
            </w:r>
          </w:p>
        </w:tc>
        <w:tc>
          <w:tcPr>
            <w:tcW w:w="399" w:type="pct"/>
            <w:noWrap/>
            <w:hideMark/>
          </w:tcPr>
          <w:p w14:paraId="02BC63F0" w14:textId="74B9F51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10529C92" w14:textId="07C52EB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399" w:type="pct"/>
            <w:noWrap/>
            <w:hideMark/>
          </w:tcPr>
          <w:p w14:paraId="4C4D513A" w14:textId="65BC938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w:t>
            </w:r>
          </w:p>
        </w:tc>
        <w:tc>
          <w:tcPr>
            <w:tcW w:w="479" w:type="pct"/>
            <w:noWrap/>
            <w:hideMark/>
          </w:tcPr>
          <w:p w14:paraId="4D31F3CA" w14:textId="0E743BA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p>
        </w:tc>
        <w:tc>
          <w:tcPr>
            <w:tcW w:w="480" w:type="pct"/>
            <w:noWrap/>
            <w:hideMark/>
          </w:tcPr>
          <w:p w14:paraId="10625E6F" w14:textId="5CA52F0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28CD77D5" w14:textId="381464F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19</w:t>
            </w:r>
          </w:p>
        </w:tc>
        <w:tc>
          <w:tcPr>
            <w:tcW w:w="374" w:type="pct"/>
            <w:noWrap/>
            <w:hideMark/>
          </w:tcPr>
          <w:p w14:paraId="6D7ADFFF" w14:textId="25CD7CF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0,27</w:t>
            </w:r>
          </w:p>
        </w:tc>
      </w:tr>
      <w:tr w:rsidR="00295E96" w:rsidRPr="00BA1A23" w14:paraId="3E087AD8"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21333DC" w14:textId="3D3F0B1C"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55B94581" w14:textId="77777777"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G409 - Epilepsia, Tipo No Especificado</w:t>
            </w:r>
          </w:p>
        </w:tc>
        <w:tc>
          <w:tcPr>
            <w:tcW w:w="399" w:type="pct"/>
            <w:noWrap/>
            <w:hideMark/>
          </w:tcPr>
          <w:p w14:paraId="3FAC43C0" w14:textId="2E68205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4EAFE714" w14:textId="5C83B88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4D40CB4C" w14:textId="2A9F6D7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49C40511" w14:textId="2028836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80" w:type="pct"/>
            <w:noWrap/>
            <w:hideMark/>
          </w:tcPr>
          <w:p w14:paraId="00032A95" w14:textId="7D17C9A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479" w:type="pct"/>
            <w:noWrap/>
            <w:hideMark/>
          </w:tcPr>
          <w:p w14:paraId="14853B99" w14:textId="6F3012B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37</w:t>
            </w:r>
          </w:p>
        </w:tc>
        <w:tc>
          <w:tcPr>
            <w:tcW w:w="374" w:type="pct"/>
            <w:noWrap/>
            <w:hideMark/>
          </w:tcPr>
          <w:p w14:paraId="564C092A" w14:textId="28D3A63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0,53</w:t>
            </w:r>
          </w:p>
        </w:tc>
      </w:tr>
      <w:tr w:rsidR="00295E96" w:rsidRPr="00BA1A23" w14:paraId="33E6A534"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65D85E3" w14:textId="651DD91C"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CE63201" w14:textId="13CB15A3" w:rsidR="00295E96" w:rsidRPr="00BA1A23" w:rsidRDefault="00870546" w:rsidP="00870546">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H521 - Miopí</w:t>
            </w:r>
            <w:r w:rsidR="00295E96" w:rsidRPr="00BA1A23">
              <w:rPr>
                <w:rFonts w:cs="Arial"/>
                <w:color w:val="000000"/>
                <w:sz w:val="12"/>
                <w:szCs w:val="12"/>
                <w:lang w:val="en-US"/>
              </w:rPr>
              <w:t>a</w:t>
            </w:r>
          </w:p>
        </w:tc>
        <w:tc>
          <w:tcPr>
            <w:tcW w:w="399" w:type="pct"/>
            <w:noWrap/>
            <w:hideMark/>
          </w:tcPr>
          <w:p w14:paraId="1619105B" w14:textId="5544833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5A952B2E" w14:textId="6CA6EF4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399" w:type="pct"/>
            <w:noWrap/>
            <w:hideMark/>
          </w:tcPr>
          <w:p w14:paraId="27A65F6D" w14:textId="57C8E47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34A798AA" w14:textId="4646E79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80" w:type="pct"/>
            <w:noWrap/>
            <w:hideMark/>
          </w:tcPr>
          <w:p w14:paraId="1C9870DA" w14:textId="13D43A9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79" w:type="pct"/>
            <w:noWrap/>
            <w:hideMark/>
          </w:tcPr>
          <w:p w14:paraId="1F2E0C6D" w14:textId="55C4F21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374" w:type="pct"/>
            <w:noWrap/>
            <w:hideMark/>
          </w:tcPr>
          <w:p w14:paraId="449F7209" w14:textId="056BB74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0,24</w:t>
            </w:r>
          </w:p>
        </w:tc>
      </w:tr>
      <w:tr w:rsidR="00295E96" w:rsidRPr="00BA1A23" w14:paraId="63A7BBEE"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25C7EE1" w14:textId="6E9C832F"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17C400D"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H522 - Astigmatismo</w:t>
            </w:r>
          </w:p>
        </w:tc>
        <w:tc>
          <w:tcPr>
            <w:tcW w:w="399" w:type="pct"/>
            <w:noWrap/>
            <w:hideMark/>
          </w:tcPr>
          <w:p w14:paraId="36B2030C" w14:textId="109251C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662BB268" w14:textId="2F17CFE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356831D3" w14:textId="03913D6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794C30A8" w14:textId="55A0BCE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7AF3A865" w14:textId="20B8777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70902532" w14:textId="1265772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374" w:type="pct"/>
            <w:noWrap/>
            <w:hideMark/>
          </w:tcPr>
          <w:p w14:paraId="64EFEEC4" w14:textId="67F21FD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0,24</w:t>
            </w:r>
          </w:p>
        </w:tc>
      </w:tr>
      <w:tr w:rsidR="00295E96" w:rsidRPr="00BA1A23" w14:paraId="099C3447"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4E1746D" w14:textId="61CA18FE"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83C40B4"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K021 - Caries De La Dentina</w:t>
            </w:r>
          </w:p>
        </w:tc>
        <w:tc>
          <w:tcPr>
            <w:tcW w:w="399" w:type="pct"/>
            <w:noWrap/>
            <w:hideMark/>
          </w:tcPr>
          <w:p w14:paraId="4A8B21B1" w14:textId="19589A4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56985725" w14:textId="2B83263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399" w:type="pct"/>
            <w:noWrap/>
            <w:hideMark/>
          </w:tcPr>
          <w:p w14:paraId="2D540A19" w14:textId="5B68A63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479" w:type="pct"/>
            <w:noWrap/>
            <w:hideMark/>
          </w:tcPr>
          <w:p w14:paraId="0C142AE4" w14:textId="4DF5FC3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24</w:t>
            </w:r>
          </w:p>
        </w:tc>
        <w:tc>
          <w:tcPr>
            <w:tcW w:w="480" w:type="pct"/>
            <w:noWrap/>
            <w:hideMark/>
          </w:tcPr>
          <w:p w14:paraId="7CBE1D14" w14:textId="0BE9E84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38</w:t>
            </w:r>
          </w:p>
        </w:tc>
        <w:tc>
          <w:tcPr>
            <w:tcW w:w="479" w:type="pct"/>
            <w:noWrap/>
            <w:hideMark/>
          </w:tcPr>
          <w:p w14:paraId="246E8792" w14:textId="26833F3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91</w:t>
            </w:r>
          </w:p>
        </w:tc>
        <w:tc>
          <w:tcPr>
            <w:tcW w:w="374" w:type="pct"/>
            <w:noWrap/>
            <w:hideMark/>
          </w:tcPr>
          <w:p w14:paraId="3F53B6E5" w14:textId="0AC5572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1,30</w:t>
            </w:r>
          </w:p>
        </w:tc>
      </w:tr>
      <w:tr w:rsidR="00295E96" w:rsidRPr="00BA1A23" w14:paraId="51464828"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488E4D67" w14:textId="78B66DB5"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163C3872" w14:textId="69AE2529" w:rsidR="00295E96" w:rsidRPr="00BA1A23" w:rsidRDefault="0087054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K051 - Gingivitis Cró</w:t>
            </w:r>
            <w:r w:rsidR="00295E96" w:rsidRPr="00BA1A23">
              <w:rPr>
                <w:rFonts w:cs="Arial"/>
                <w:color w:val="000000"/>
                <w:sz w:val="12"/>
                <w:szCs w:val="12"/>
                <w:lang w:val="en-US"/>
              </w:rPr>
              <w:t>nica</w:t>
            </w:r>
          </w:p>
        </w:tc>
        <w:tc>
          <w:tcPr>
            <w:tcW w:w="399" w:type="pct"/>
            <w:noWrap/>
            <w:hideMark/>
          </w:tcPr>
          <w:p w14:paraId="1F4E2098" w14:textId="6AA3767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13451D05" w14:textId="62715A5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399" w:type="pct"/>
            <w:noWrap/>
            <w:hideMark/>
          </w:tcPr>
          <w:p w14:paraId="5D770C53" w14:textId="0690523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3B20BF3E" w14:textId="7E54DCA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80" w:type="pct"/>
            <w:noWrap/>
            <w:hideMark/>
          </w:tcPr>
          <w:p w14:paraId="7255875C" w14:textId="16233B7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479" w:type="pct"/>
            <w:noWrap/>
            <w:hideMark/>
          </w:tcPr>
          <w:p w14:paraId="5636CC75" w14:textId="57767B6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43</w:t>
            </w:r>
          </w:p>
        </w:tc>
        <w:tc>
          <w:tcPr>
            <w:tcW w:w="374" w:type="pct"/>
            <w:noWrap/>
            <w:hideMark/>
          </w:tcPr>
          <w:p w14:paraId="0F4E7E0C" w14:textId="12EE97C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0,61</w:t>
            </w:r>
          </w:p>
        </w:tc>
      </w:tr>
      <w:tr w:rsidR="00295E96" w:rsidRPr="00BA1A23" w14:paraId="055122A4"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04B1068" w14:textId="09545B50"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AC13282"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T742 - Abuso Sexual</w:t>
            </w:r>
          </w:p>
        </w:tc>
        <w:tc>
          <w:tcPr>
            <w:tcW w:w="399" w:type="pct"/>
            <w:noWrap/>
            <w:hideMark/>
          </w:tcPr>
          <w:p w14:paraId="50BB7F11" w14:textId="4E37DCB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440680D9" w14:textId="009E21D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399" w:type="pct"/>
            <w:noWrap/>
            <w:hideMark/>
          </w:tcPr>
          <w:p w14:paraId="4889DE39" w14:textId="50F1257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6C1EFEEE" w14:textId="12E85F3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27</w:t>
            </w:r>
          </w:p>
        </w:tc>
        <w:tc>
          <w:tcPr>
            <w:tcW w:w="480" w:type="pct"/>
            <w:noWrap/>
            <w:hideMark/>
          </w:tcPr>
          <w:p w14:paraId="7C26E293" w14:textId="3D5E8F5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19</w:t>
            </w:r>
          </w:p>
        </w:tc>
        <w:tc>
          <w:tcPr>
            <w:tcW w:w="479" w:type="pct"/>
            <w:noWrap/>
            <w:hideMark/>
          </w:tcPr>
          <w:p w14:paraId="7ACF13D1" w14:textId="5206FD6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51</w:t>
            </w:r>
          </w:p>
        </w:tc>
        <w:tc>
          <w:tcPr>
            <w:tcW w:w="374" w:type="pct"/>
            <w:noWrap/>
            <w:hideMark/>
          </w:tcPr>
          <w:p w14:paraId="753820D9" w14:textId="5F6F171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0,73</w:t>
            </w:r>
          </w:p>
        </w:tc>
      </w:tr>
      <w:tr w:rsidR="00295E96" w:rsidRPr="00BA1A23" w14:paraId="35F072F6"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0D1F6797" w14:textId="77777777" w:rsidR="00295E96" w:rsidRPr="00BA1A23" w:rsidRDefault="00295E96" w:rsidP="00295E96">
            <w:pPr>
              <w:spacing w:line="240" w:lineRule="auto"/>
              <w:jc w:val="center"/>
              <w:rPr>
                <w:rFonts w:cs="Arial"/>
                <w:color w:val="000000"/>
                <w:sz w:val="12"/>
                <w:szCs w:val="12"/>
                <w:lang w:val="en-US"/>
              </w:rPr>
            </w:pPr>
            <w:r w:rsidRPr="00BA1A23">
              <w:rPr>
                <w:rFonts w:cs="Arial"/>
                <w:color w:val="000000"/>
                <w:sz w:val="12"/>
                <w:szCs w:val="12"/>
                <w:lang w:val="en-US"/>
              </w:rPr>
              <w:t>4. De 18 a 28 años</w:t>
            </w:r>
          </w:p>
          <w:p w14:paraId="08D5B512" w14:textId="630B0F22" w:rsidR="00295E96" w:rsidRPr="00BA1A23" w:rsidRDefault="00295E96" w:rsidP="00295E96">
            <w:pPr>
              <w:spacing w:line="240" w:lineRule="auto"/>
              <w:jc w:val="center"/>
              <w:rPr>
                <w:rFonts w:cs="Arial"/>
                <w:color w:val="000000"/>
                <w:sz w:val="12"/>
                <w:szCs w:val="12"/>
                <w:lang w:val="en-US"/>
              </w:rPr>
            </w:pPr>
          </w:p>
          <w:p w14:paraId="09902346"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79A5DC97"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6B0C747B"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57DD749D"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65CF9475"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677F3C25"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17334A02" w14:textId="77777777" w:rsidR="00295E96" w:rsidRPr="00BA1A23" w:rsidRDefault="00295E96" w:rsidP="00BA1A23">
            <w:pPr>
              <w:spacing w:line="240" w:lineRule="auto"/>
              <w:jc w:val="left"/>
              <w:rPr>
                <w:rFonts w:cs="Arial"/>
                <w:color w:val="000000"/>
                <w:sz w:val="12"/>
                <w:szCs w:val="12"/>
                <w:lang w:val="en-US"/>
              </w:rPr>
            </w:pPr>
            <w:r w:rsidRPr="00BA1A23">
              <w:rPr>
                <w:rFonts w:cs="Arial"/>
                <w:color w:val="000000"/>
                <w:sz w:val="12"/>
                <w:szCs w:val="12"/>
                <w:lang w:val="en-US"/>
              </w:rPr>
              <w:t> </w:t>
            </w:r>
          </w:p>
          <w:p w14:paraId="14AAA028" w14:textId="25AAFE27" w:rsidR="00295E96" w:rsidRPr="00BA1A23" w:rsidRDefault="00295E96" w:rsidP="00BA1A23">
            <w:pPr>
              <w:spacing w:line="240" w:lineRule="auto"/>
              <w:jc w:val="left"/>
              <w:rPr>
                <w:rFonts w:cs="Arial"/>
                <w:b w:val="0"/>
                <w:bCs w:val="0"/>
                <w:color w:val="000000"/>
                <w:sz w:val="12"/>
                <w:szCs w:val="12"/>
                <w:lang w:val="en-US"/>
              </w:rPr>
            </w:pPr>
            <w:r w:rsidRPr="00BA1A23">
              <w:rPr>
                <w:rFonts w:cs="Arial"/>
                <w:color w:val="000000"/>
                <w:sz w:val="12"/>
                <w:szCs w:val="12"/>
                <w:lang w:val="en-US"/>
              </w:rPr>
              <w:t> </w:t>
            </w:r>
          </w:p>
        </w:tc>
        <w:tc>
          <w:tcPr>
            <w:tcW w:w="1176" w:type="pct"/>
            <w:hideMark/>
          </w:tcPr>
          <w:p w14:paraId="70CEE94F"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E039 - Hipotiroidismo, No Especificado</w:t>
            </w:r>
          </w:p>
        </w:tc>
        <w:tc>
          <w:tcPr>
            <w:tcW w:w="399" w:type="pct"/>
            <w:noWrap/>
            <w:hideMark/>
          </w:tcPr>
          <w:p w14:paraId="4CD9602D" w14:textId="520F1E5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479" w:type="pct"/>
            <w:noWrap/>
            <w:hideMark/>
          </w:tcPr>
          <w:p w14:paraId="4A4B8E84" w14:textId="6F263DC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399" w:type="pct"/>
            <w:noWrap/>
            <w:hideMark/>
          </w:tcPr>
          <w:p w14:paraId="4FA73492" w14:textId="7714A1D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479" w:type="pct"/>
            <w:noWrap/>
            <w:hideMark/>
          </w:tcPr>
          <w:p w14:paraId="5C989DFA" w14:textId="37B27A0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65F170F6" w14:textId="5D4A1CE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7A8771D8" w14:textId="3F0AE17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50</w:t>
            </w:r>
          </w:p>
        </w:tc>
        <w:tc>
          <w:tcPr>
            <w:tcW w:w="374" w:type="pct"/>
            <w:noWrap/>
            <w:hideMark/>
          </w:tcPr>
          <w:p w14:paraId="39275B90" w14:textId="59AB7A7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0,71</w:t>
            </w:r>
          </w:p>
        </w:tc>
      </w:tr>
      <w:tr w:rsidR="00295E96" w:rsidRPr="00BA1A23" w14:paraId="1897C2B8"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477246D" w14:textId="596830A7"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9BD5A5D"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F339 - Trastorno Depresivo Recurrente, No Especificado</w:t>
            </w:r>
          </w:p>
        </w:tc>
        <w:tc>
          <w:tcPr>
            <w:tcW w:w="399" w:type="pct"/>
            <w:noWrap/>
            <w:hideMark/>
          </w:tcPr>
          <w:p w14:paraId="004089CA" w14:textId="501C1E91"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46F2C25B" w14:textId="37A4540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6A16EAD5" w14:textId="61CD8DB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0C3BEA70" w14:textId="25C1CA8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80" w:type="pct"/>
            <w:noWrap/>
            <w:hideMark/>
          </w:tcPr>
          <w:p w14:paraId="719D843B" w14:textId="09AB4EE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58</w:t>
            </w:r>
          </w:p>
        </w:tc>
        <w:tc>
          <w:tcPr>
            <w:tcW w:w="479" w:type="pct"/>
            <w:noWrap/>
            <w:hideMark/>
          </w:tcPr>
          <w:p w14:paraId="42E6B874" w14:textId="1B780B6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59</w:t>
            </w:r>
          </w:p>
        </w:tc>
        <w:tc>
          <w:tcPr>
            <w:tcW w:w="374" w:type="pct"/>
            <w:noWrap/>
            <w:hideMark/>
          </w:tcPr>
          <w:p w14:paraId="283F1F12" w14:textId="65D6075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0,84</w:t>
            </w:r>
          </w:p>
        </w:tc>
      </w:tr>
      <w:tr w:rsidR="00295E96" w:rsidRPr="00BA1A23" w14:paraId="2472AA96"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115C3C5" w14:textId="41DACA58"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0B041584" w14:textId="77777777"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K021 - Caries De La Dentina</w:t>
            </w:r>
          </w:p>
        </w:tc>
        <w:tc>
          <w:tcPr>
            <w:tcW w:w="399" w:type="pct"/>
            <w:noWrap/>
            <w:hideMark/>
          </w:tcPr>
          <w:p w14:paraId="36BA1E3A" w14:textId="71D1774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51</w:t>
            </w:r>
          </w:p>
        </w:tc>
        <w:tc>
          <w:tcPr>
            <w:tcW w:w="479" w:type="pct"/>
            <w:noWrap/>
            <w:hideMark/>
          </w:tcPr>
          <w:p w14:paraId="1D267688" w14:textId="5A2E643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399" w:type="pct"/>
            <w:noWrap/>
            <w:hideMark/>
          </w:tcPr>
          <w:p w14:paraId="679E029D" w14:textId="39F0F1F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37</w:t>
            </w:r>
          </w:p>
        </w:tc>
        <w:tc>
          <w:tcPr>
            <w:tcW w:w="479" w:type="pct"/>
            <w:noWrap/>
            <w:hideMark/>
          </w:tcPr>
          <w:p w14:paraId="33D73E9E" w14:textId="06E5166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w:t>
            </w:r>
          </w:p>
        </w:tc>
        <w:tc>
          <w:tcPr>
            <w:tcW w:w="480" w:type="pct"/>
            <w:noWrap/>
            <w:hideMark/>
          </w:tcPr>
          <w:p w14:paraId="6389F75B" w14:textId="3D4704F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58</w:t>
            </w:r>
          </w:p>
        </w:tc>
        <w:tc>
          <w:tcPr>
            <w:tcW w:w="479" w:type="pct"/>
            <w:noWrap/>
            <w:hideMark/>
          </w:tcPr>
          <w:p w14:paraId="3EE35498" w14:textId="5075033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183</w:t>
            </w:r>
          </w:p>
        </w:tc>
        <w:tc>
          <w:tcPr>
            <w:tcW w:w="374" w:type="pct"/>
            <w:noWrap/>
            <w:hideMark/>
          </w:tcPr>
          <w:p w14:paraId="323132B2" w14:textId="5A42BA6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2,61</w:t>
            </w:r>
          </w:p>
        </w:tc>
      </w:tr>
      <w:tr w:rsidR="00295E96" w:rsidRPr="00BA1A23" w14:paraId="0640F507"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E0700C0" w14:textId="03B352EA"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DB4B1CC" w14:textId="5A38BB79" w:rsidR="00295E96" w:rsidRPr="00A55472"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K072 - Anomalías De La Relació</w:t>
            </w:r>
            <w:r w:rsidR="00295E96" w:rsidRPr="00A55472">
              <w:rPr>
                <w:rFonts w:cs="Arial"/>
                <w:color w:val="000000"/>
                <w:sz w:val="12"/>
                <w:szCs w:val="12"/>
              </w:rPr>
              <w:t>n Entre Los Arcos Dentarios</w:t>
            </w:r>
          </w:p>
        </w:tc>
        <w:tc>
          <w:tcPr>
            <w:tcW w:w="399" w:type="pct"/>
            <w:noWrap/>
            <w:hideMark/>
          </w:tcPr>
          <w:p w14:paraId="2815B61A" w14:textId="23479A0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63F7D8DD" w14:textId="186C63B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399" w:type="pct"/>
            <w:noWrap/>
            <w:hideMark/>
          </w:tcPr>
          <w:p w14:paraId="364772D3" w14:textId="7776816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26</w:t>
            </w:r>
          </w:p>
        </w:tc>
        <w:tc>
          <w:tcPr>
            <w:tcW w:w="479" w:type="pct"/>
            <w:noWrap/>
            <w:hideMark/>
          </w:tcPr>
          <w:p w14:paraId="6E0CC8A3" w14:textId="1CD7DA6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26</w:t>
            </w:r>
          </w:p>
        </w:tc>
        <w:tc>
          <w:tcPr>
            <w:tcW w:w="480" w:type="pct"/>
            <w:noWrap/>
            <w:hideMark/>
          </w:tcPr>
          <w:p w14:paraId="7B7A1A0F" w14:textId="5170E43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1646B39A" w14:textId="511DD6C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78</w:t>
            </w:r>
          </w:p>
        </w:tc>
        <w:tc>
          <w:tcPr>
            <w:tcW w:w="374" w:type="pct"/>
            <w:noWrap/>
            <w:hideMark/>
          </w:tcPr>
          <w:p w14:paraId="3164E20E" w14:textId="39AF027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1,11</w:t>
            </w:r>
          </w:p>
        </w:tc>
      </w:tr>
      <w:tr w:rsidR="00295E96" w:rsidRPr="00BA1A23" w14:paraId="71F37D73"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504BB07" w14:textId="738348EA"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187B8D6" w14:textId="498F2A9C"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K074</w:t>
            </w:r>
            <w:r w:rsidR="00870546">
              <w:rPr>
                <w:rFonts w:cs="Arial"/>
                <w:color w:val="000000"/>
                <w:sz w:val="12"/>
                <w:szCs w:val="12"/>
              </w:rPr>
              <w:t xml:space="preserve"> - Maloclusió</w:t>
            </w:r>
            <w:r w:rsidRPr="00A55472">
              <w:rPr>
                <w:rFonts w:cs="Arial"/>
                <w:color w:val="000000"/>
                <w:sz w:val="12"/>
                <w:szCs w:val="12"/>
              </w:rPr>
              <w:t>n De Tipo No Especificado</w:t>
            </w:r>
          </w:p>
        </w:tc>
        <w:tc>
          <w:tcPr>
            <w:tcW w:w="399" w:type="pct"/>
            <w:noWrap/>
            <w:hideMark/>
          </w:tcPr>
          <w:p w14:paraId="6ECAB38B" w14:textId="2A388F3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7156D879" w14:textId="0136BB6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22</w:t>
            </w:r>
          </w:p>
        </w:tc>
        <w:tc>
          <w:tcPr>
            <w:tcW w:w="399" w:type="pct"/>
            <w:noWrap/>
            <w:hideMark/>
          </w:tcPr>
          <w:p w14:paraId="2BBB9943" w14:textId="10FA48E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16</w:t>
            </w:r>
          </w:p>
        </w:tc>
        <w:tc>
          <w:tcPr>
            <w:tcW w:w="479" w:type="pct"/>
            <w:noWrap/>
            <w:hideMark/>
          </w:tcPr>
          <w:p w14:paraId="56F36A31" w14:textId="5E392EF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28</w:t>
            </w:r>
          </w:p>
        </w:tc>
        <w:tc>
          <w:tcPr>
            <w:tcW w:w="480" w:type="pct"/>
            <w:noWrap/>
            <w:hideMark/>
          </w:tcPr>
          <w:p w14:paraId="533DC53F" w14:textId="0FF0812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479" w:type="pct"/>
            <w:noWrap/>
            <w:hideMark/>
          </w:tcPr>
          <w:p w14:paraId="03C4EDDD" w14:textId="0C07F25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89</w:t>
            </w:r>
          </w:p>
        </w:tc>
        <w:tc>
          <w:tcPr>
            <w:tcW w:w="374" w:type="pct"/>
            <w:noWrap/>
            <w:hideMark/>
          </w:tcPr>
          <w:p w14:paraId="34E5E0F2" w14:textId="470DC74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1,27</w:t>
            </w:r>
          </w:p>
        </w:tc>
      </w:tr>
      <w:tr w:rsidR="00295E96" w:rsidRPr="00BA1A23" w14:paraId="2DF43CC9"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520A74E" w14:textId="74928EAB"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0BF1EFE"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M545 - Lumbago No Especificado</w:t>
            </w:r>
          </w:p>
        </w:tc>
        <w:tc>
          <w:tcPr>
            <w:tcW w:w="399" w:type="pct"/>
            <w:noWrap/>
            <w:hideMark/>
          </w:tcPr>
          <w:p w14:paraId="6F14F74C" w14:textId="03EB8B6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126016B9" w14:textId="553863D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399" w:type="pct"/>
            <w:noWrap/>
            <w:hideMark/>
          </w:tcPr>
          <w:p w14:paraId="0B547148" w14:textId="2A4C6AE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418A81DE" w14:textId="3696A6B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w:t>
            </w:r>
          </w:p>
        </w:tc>
        <w:tc>
          <w:tcPr>
            <w:tcW w:w="480" w:type="pct"/>
            <w:noWrap/>
            <w:hideMark/>
          </w:tcPr>
          <w:p w14:paraId="79A4E9A7" w14:textId="0CBCB2B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w:t>
            </w:r>
          </w:p>
        </w:tc>
        <w:tc>
          <w:tcPr>
            <w:tcW w:w="479" w:type="pct"/>
            <w:noWrap/>
            <w:hideMark/>
          </w:tcPr>
          <w:p w14:paraId="46A49ADD" w14:textId="2605D5B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49</w:t>
            </w:r>
          </w:p>
        </w:tc>
        <w:tc>
          <w:tcPr>
            <w:tcW w:w="374" w:type="pct"/>
            <w:noWrap/>
            <w:hideMark/>
          </w:tcPr>
          <w:p w14:paraId="33D5D90B" w14:textId="2E8B3E7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0,70</w:t>
            </w:r>
          </w:p>
        </w:tc>
      </w:tr>
      <w:tr w:rsidR="00295E96" w:rsidRPr="00BA1A23" w14:paraId="4FDC26FE"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DCCB0EE" w14:textId="4DA49278"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00AC6000" w14:textId="461625EA" w:rsidR="00295E96" w:rsidRPr="00A55472" w:rsidRDefault="0087054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295E96" w:rsidRPr="00A55472">
              <w:rPr>
                <w:rFonts w:cs="Arial"/>
                <w:color w:val="000000"/>
                <w:sz w:val="12"/>
                <w:szCs w:val="12"/>
              </w:rPr>
              <w:t>as Urinarias, Sitio No Especificado</w:t>
            </w:r>
          </w:p>
        </w:tc>
        <w:tc>
          <w:tcPr>
            <w:tcW w:w="399" w:type="pct"/>
            <w:noWrap/>
            <w:hideMark/>
          </w:tcPr>
          <w:p w14:paraId="6FEB82B0" w14:textId="130B3B2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39019DF7" w14:textId="00249C0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399" w:type="pct"/>
            <w:noWrap/>
            <w:hideMark/>
          </w:tcPr>
          <w:p w14:paraId="0E15CDB2" w14:textId="093BF40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w:t>
            </w:r>
          </w:p>
        </w:tc>
        <w:tc>
          <w:tcPr>
            <w:tcW w:w="479" w:type="pct"/>
            <w:noWrap/>
            <w:hideMark/>
          </w:tcPr>
          <w:p w14:paraId="7580EBA5" w14:textId="60AC3B3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80" w:type="pct"/>
            <w:noWrap/>
            <w:hideMark/>
          </w:tcPr>
          <w:p w14:paraId="6DDD0BCE" w14:textId="25AA47B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w:t>
            </w:r>
          </w:p>
        </w:tc>
        <w:tc>
          <w:tcPr>
            <w:tcW w:w="479" w:type="pct"/>
            <w:noWrap/>
            <w:hideMark/>
          </w:tcPr>
          <w:p w14:paraId="541AC935" w14:textId="5843B4F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68</w:t>
            </w:r>
          </w:p>
        </w:tc>
        <w:tc>
          <w:tcPr>
            <w:tcW w:w="374" w:type="pct"/>
            <w:noWrap/>
            <w:hideMark/>
          </w:tcPr>
          <w:p w14:paraId="22A5DB56" w14:textId="77231AD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0,97</w:t>
            </w:r>
          </w:p>
        </w:tc>
      </w:tr>
      <w:tr w:rsidR="00295E96" w:rsidRPr="00BA1A23" w14:paraId="1D65546A"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4BD0B351" w14:textId="3BE1B6ED"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07C0A7C"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U072 - COVID-19 (Virus No Identificado)</w:t>
            </w:r>
          </w:p>
        </w:tc>
        <w:tc>
          <w:tcPr>
            <w:tcW w:w="399" w:type="pct"/>
            <w:noWrap/>
            <w:hideMark/>
          </w:tcPr>
          <w:p w14:paraId="51AB0BA4" w14:textId="18C93FEA"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p>
        </w:tc>
        <w:tc>
          <w:tcPr>
            <w:tcW w:w="479" w:type="pct"/>
            <w:noWrap/>
            <w:hideMark/>
          </w:tcPr>
          <w:p w14:paraId="29EA6F31" w14:textId="1C481B0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20</w:t>
            </w:r>
          </w:p>
        </w:tc>
        <w:tc>
          <w:tcPr>
            <w:tcW w:w="399" w:type="pct"/>
            <w:noWrap/>
            <w:hideMark/>
          </w:tcPr>
          <w:p w14:paraId="21B871C3" w14:textId="1905922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74</w:t>
            </w:r>
          </w:p>
        </w:tc>
        <w:tc>
          <w:tcPr>
            <w:tcW w:w="479" w:type="pct"/>
            <w:noWrap/>
            <w:hideMark/>
          </w:tcPr>
          <w:p w14:paraId="3BF0F9D7" w14:textId="78D4E1F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80" w:type="pct"/>
            <w:noWrap/>
            <w:hideMark/>
          </w:tcPr>
          <w:p w14:paraId="26AD8932" w14:textId="1683168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6A74FFB4" w14:textId="50B1782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101</w:t>
            </w:r>
          </w:p>
        </w:tc>
        <w:tc>
          <w:tcPr>
            <w:tcW w:w="374" w:type="pct"/>
            <w:noWrap/>
            <w:hideMark/>
          </w:tcPr>
          <w:p w14:paraId="2582939A" w14:textId="14C4C40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1,44</w:t>
            </w:r>
          </w:p>
        </w:tc>
      </w:tr>
      <w:tr w:rsidR="00295E96" w:rsidRPr="00BA1A23" w14:paraId="5D051F3F"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3641556" w14:textId="745B779D"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193723D"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Z321 - Embarazo Confirmado</w:t>
            </w:r>
          </w:p>
        </w:tc>
        <w:tc>
          <w:tcPr>
            <w:tcW w:w="399" w:type="pct"/>
            <w:noWrap/>
            <w:hideMark/>
          </w:tcPr>
          <w:p w14:paraId="50925A83" w14:textId="72F64F3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29</w:t>
            </w:r>
          </w:p>
        </w:tc>
        <w:tc>
          <w:tcPr>
            <w:tcW w:w="479" w:type="pct"/>
            <w:noWrap/>
            <w:hideMark/>
          </w:tcPr>
          <w:p w14:paraId="19A730F4" w14:textId="2BEEE22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22</w:t>
            </w:r>
          </w:p>
        </w:tc>
        <w:tc>
          <w:tcPr>
            <w:tcW w:w="399" w:type="pct"/>
            <w:noWrap/>
            <w:hideMark/>
          </w:tcPr>
          <w:p w14:paraId="3E0DC08E" w14:textId="5137839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30A0DF1A" w14:textId="591AB34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480" w:type="pct"/>
            <w:noWrap/>
            <w:hideMark/>
          </w:tcPr>
          <w:p w14:paraId="269BC848" w14:textId="0955B1B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479" w:type="pct"/>
            <w:noWrap/>
            <w:hideMark/>
          </w:tcPr>
          <w:p w14:paraId="415F31D8" w14:textId="23C712B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73</w:t>
            </w:r>
          </w:p>
        </w:tc>
        <w:tc>
          <w:tcPr>
            <w:tcW w:w="374" w:type="pct"/>
            <w:noWrap/>
            <w:hideMark/>
          </w:tcPr>
          <w:p w14:paraId="7C081471" w14:textId="7D37DB6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1,04</w:t>
            </w:r>
          </w:p>
        </w:tc>
      </w:tr>
      <w:tr w:rsidR="00295E96" w:rsidRPr="00BA1A23" w14:paraId="76762EDB" w14:textId="77777777" w:rsidTr="00295E96">
        <w:trPr>
          <w:trHeight w:val="402"/>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88C98D1" w14:textId="32AC8C0F"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34CF571A" w14:textId="2DD0FC5C" w:rsidR="00295E96" w:rsidRPr="00A55472"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Z359 - Supervisió</w:t>
            </w:r>
            <w:r w:rsidR="00295E96" w:rsidRPr="00A55472">
              <w:rPr>
                <w:rFonts w:cs="Arial"/>
                <w:color w:val="000000"/>
                <w:sz w:val="12"/>
                <w:szCs w:val="12"/>
              </w:rPr>
              <w:t>n De Embarazo De Alt</w:t>
            </w:r>
            <w:r>
              <w:rPr>
                <w:rFonts w:cs="Arial"/>
                <w:color w:val="000000"/>
                <w:sz w:val="12"/>
                <w:szCs w:val="12"/>
              </w:rPr>
              <w:t>o Riesgo, Sin Otra Especificació</w:t>
            </w:r>
            <w:r w:rsidR="00295E96" w:rsidRPr="00A55472">
              <w:rPr>
                <w:rFonts w:cs="Arial"/>
                <w:color w:val="000000"/>
                <w:sz w:val="12"/>
                <w:szCs w:val="12"/>
              </w:rPr>
              <w:t>n</w:t>
            </w:r>
          </w:p>
        </w:tc>
        <w:tc>
          <w:tcPr>
            <w:tcW w:w="399" w:type="pct"/>
            <w:noWrap/>
            <w:hideMark/>
          </w:tcPr>
          <w:p w14:paraId="114D5DBC" w14:textId="0A555F2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45</w:t>
            </w:r>
          </w:p>
        </w:tc>
        <w:tc>
          <w:tcPr>
            <w:tcW w:w="479" w:type="pct"/>
            <w:noWrap/>
            <w:hideMark/>
          </w:tcPr>
          <w:p w14:paraId="6011AE3E" w14:textId="455B989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24</w:t>
            </w:r>
          </w:p>
        </w:tc>
        <w:tc>
          <w:tcPr>
            <w:tcW w:w="399" w:type="pct"/>
            <w:noWrap/>
            <w:hideMark/>
          </w:tcPr>
          <w:p w14:paraId="21565C2A" w14:textId="2F2AE5D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27</w:t>
            </w:r>
          </w:p>
        </w:tc>
        <w:tc>
          <w:tcPr>
            <w:tcW w:w="479" w:type="pct"/>
            <w:noWrap/>
            <w:hideMark/>
          </w:tcPr>
          <w:p w14:paraId="091A705B" w14:textId="37D8467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w:t>
            </w:r>
          </w:p>
        </w:tc>
        <w:tc>
          <w:tcPr>
            <w:tcW w:w="480" w:type="pct"/>
            <w:noWrap/>
            <w:hideMark/>
          </w:tcPr>
          <w:p w14:paraId="56551645" w14:textId="52EE267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19</w:t>
            </w:r>
          </w:p>
        </w:tc>
        <w:tc>
          <w:tcPr>
            <w:tcW w:w="479" w:type="pct"/>
            <w:noWrap/>
            <w:hideMark/>
          </w:tcPr>
          <w:p w14:paraId="19442C49" w14:textId="234E447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132</w:t>
            </w:r>
          </w:p>
        </w:tc>
        <w:tc>
          <w:tcPr>
            <w:tcW w:w="374" w:type="pct"/>
            <w:noWrap/>
            <w:hideMark/>
          </w:tcPr>
          <w:p w14:paraId="6763B07A" w14:textId="4DD41A1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1,88</w:t>
            </w:r>
          </w:p>
        </w:tc>
      </w:tr>
      <w:tr w:rsidR="00295E96" w:rsidRPr="00BA1A23" w14:paraId="5BD4B7CD" w14:textId="77777777" w:rsidTr="00295E96">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33E9616F" w14:textId="77777777" w:rsidR="00295E96" w:rsidRPr="00BA1A23" w:rsidRDefault="00295E96" w:rsidP="00295E96">
            <w:pPr>
              <w:spacing w:line="240" w:lineRule="auto"/>
              <w:jc w:val="center"/>
              <w:rPr>
                <w:rFonts w:cs="Arial"/>
                <w:color w:val="000000"/>
                <w:sz w:val="12"/>
                <w:szCs w:val="12"/>
                <w:lang w:val="en-US"/>
              </w:rPr>
            </w:pPr>
            <w:r w:rsidRPr="00BA1A23">
              <w:rPr>
                <w:rFonts w:cs="Arial"/>
                <w:color w:val="000000"/>
                <w:sz w:val="12"/>
                <w:szCs w:val="12"/>
                <w:lang w:val="en-US"/>
              </w:rPr>
              <w:t>5. De 29 a 59 años</w:t>
            </w:r>
          </w:p>
          <w:p w14:paraId="1B4BA1CA" w14:textId="3A5067BD" w:rsidR="00295E96" w:rsidRPr="00BA1A23" w:rsidRDefault="00295E96" w:rsidP="00295E96">
            <w:pPr>
              <w:spacing w:line="240" w:lineRule="auto"/>
              <w:jc w:val="center"/>
              <w:rPr>
                <w:rFonts w:cs="Arial"/>
                <w:color w:val="000000"/>
                <w:sz w:val="12"/>
                <w:szCs w:val="12"/>
                <w:lang w:val="en-US"/>
              </w:rPr>
            </w:pPr>
          </w:p>
          <w:p w14:paraId="3F8A7A48" w14:textId="39A89614" w:rsidR="00295E96" w:rsidRPr="00BA1A23" w:rsidRDefault="00295E96" w:rsidP="00295E96">
            <w:pPr>
              <w:spacing w:line="240" w:lineRule="auto"/>
              <w:jc w:val="center"/>
              <w:rPr>
                <w:rFonts w:cs="Arial"/>
                <w:color w:val="000000"/>
                <w:sz w:val="12"/>
                <w:szCs w:val="12"/>
                <w:lang w:val="en-US"/>
              </w:rPr>
            </w:pPr>
          </w:p>
          <w:p w14:paraId="3E81E2F7" w14:textId="13923DA2" w:rsidR="00295E96" w:rsidRPr="00BA1A23" w:rsidRDefault="00295E96" w:rsidP="00295E96">
            <w:pPr>
              <w:spacing w:line="240" w:lineRule="auto"/>
              <w:jc w:val="center"/>
              <w:rPr>
                <w:rFonts w:cs="Arial"/>
                <w:color w:val="000000"/>
                <w:sz w:val="12"/>
                <w:szCs w:val="12"/>
                <w:lang w:val="en-US"/>
              </w:rPr>
            </w:pPr>
          </w:p>
          <w:p w14:paraId="17ECEA29" w14:textId="6C532473" w:rsidR="00295E96" w:rsidRPr="00BA1A23" w:rsidRDefault="00295E96" w:rsidP="00295E96">
            <w:pPr>
              <w:spacing w:line="240" w:lineRule="auto"/>
              <w:jc w:val="center"/>
              <w:rPr>
                <w:rFonts w:cs="Arial"/>
                <w:color w:val="000000"/>
                <w:sz w:val="12"/>
                <w:szCs w:val="12"/>
                <w:lang w:val="en-US"/>
              </w:rPr>
            </w:pPr>
          </w:p>
          <w:p w14:paraId="76DFE4DB" w14:textId="4CAA3D3F" w:rsidR="00295E96" w:rsidRPr="00BA1A23" w:rsidRDefault="00295E96" w:rsidP="00295E96">
            <w:pPr>
              <w:spacing w:line="240" w:lineRule="auto"/>
              <w:jc w:val="center"/>
              <w:rPr>
                <w:rFonts w:cs="Arial"/>
                <w:color w:val="000000"/>
                <w:sz w:val="12"/>
                <w:szCs w:val="12"/>
                <w:lang w:val="en-US"/>
              </w:rPr>
            </w:pPr>
          </w:p>
          <w:p w14:paraId="065BAE15" w14:textId="39FC8243" w:rsidR="00295E96" w:rsidRPr="00BA1A23" w:rsidRDefault="00295E96" w:rsidP="00295E96">
            <w:pPr>
              <w:spacing w:line="240" w:lineRule="auto"/>
              <w:jc w:val="center"/>
              <w:rPr>
                <w:rFonts w:cs="Arial"/>
                <w:color w:val="000000"/>
                <w:sz w:val="12"/>
                <w:szCs w:val="12"/>
                <w:lang w:val="en-US"/>
              </w:rPr>
            </w:pPr>
          </w:p>
          <w:p w14:paraId="06320D4F" w14:textId="271E1F28" w:rsidR="00295E96" w:rsidRPr="00BA1A23" w:rsidRDefault="00295E96" w:rsidP="00295E96">
            <w:pPr>
              <w:spacing w:line="240" w:lineRule="auto"/>
              <w:jc w:val="center"/>
              <w:rPr>
                <w:rFonts w:cs="Arial"/>
                <w:color w:val="000000"/>
                <w:sz w:val="12"/>
                <w:szCs w:val="12"/>
                <w:lang w:val="en-US"/>
              </w:rPr>
            </w:pPr>
          </w:p>
          <w:p w14:paraId="49355396" w14:textId="499DFAB4" w:rsidR="00295E96" w:rsidRPr="00BA1A23" w:rsidRDefault="00295E96" w:rsidP="00295E96">
            <w:pPr>
              <w:spacing w:line="240" w:lineRule="auto"/>
              <w:jc w:val="center"/>
              <w:rPr>
                <w:rFonts w:cs="Arial"/>
                <w:color w:val="000000"/>
                <w:sz w:val="12"/>
                <w:szCs w:val="12"/>
                <w:lang w:val="en-US"/>
              </w:rPr>
            </w:pPr>
          </w:p>
          <w:p w14:paraId="2EF06F09" w14:textId="4CA79592"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58E08043" w14:textId="4C12E9F3"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B24X - Enfermedad Por Virus De La Inmunodeficiencia Humana [Vih], Sin Otra Es</w:t>
            </w:r>
            <w:r w:rsidR="00870546">
              <w:rPr>
                <w:rFonts w:cs="Arial"/>
                <w:color w:val="000000"/>
                <w:sz w:val="12"/>
                <w:szCs w:val="12"/>
              </w:rPr>
              <w:t>pecificació</w:t>
            </w:r>
            <w:r w:rsidRPr="00A55472">
              <w:rPr>
                <w:rFonts w:cs="Arial"/>
                <w:color w:val="000000"/>
                <w:sz w:val="12"/>
                <w:szCs w:val="12"/>
              </w:rPr>
              <w:t>n</w:t>
            </w:r>
          </w:p>
        </w:tc>
        <w:tc>
          <w:tcPr>
            <w:tcW w:w="399" w:type="pct"/>
            <w:noWrap/>
            <w:hideMark/>
          </w:tcPr>
          <w:p w14:paraId="37A57BEF" w14:textId="5812979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69</w:t>
            </w:r>
          </w:p>
        </w:tc>
        <w:tc>
          <w:tcPr>
            <w:tcW w:w="479" w:type="pct"/>
            <w:noWrap/>
            <w:hideMark/>
          </w:tcPr>
          <w:p w14:paraId="62904162" w14:textId="512F8A1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85</w:t>
            </w:r>
          </w:p>
        </w:tc>
        <w:tc>
          <w:tcPr>
            <w:tcW w:w="399" w:type="pct"/>
            <w:noWrap/>
            <w:hideMark/>
          </w:tcPr>
          <w:p w14:paraId="53294A55" w14:textId="2E5F821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91</w:t>
            </w:r>
          </w:p>
        </w:tc>
        <w:tc>
          <w:tcPr>
            <w:tcW w:w="479" w:type="pct"/>
            <w:noWrap/>
            <w:hideMark/>
          </w:tcPr>
          <w:p w14:paraId="721570C6" w14:textId="26C59CD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79</w:t>
            </w:r>
          </w:p>
        </w:tc>
        <w:tc>
          <w:tcPr>
            <w:tcW w:w="480" w:type="pct"/>
            <w:noWrap/>
            <w:hideMark/>
          </w:tcPr>
          <w:p w14:paraId="3B944A3A" w14:textId="5078A44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124</w:t>
            </w:r>
          </w:p>
        </w:tc>
        <w:tc>
          <w:tcPr>
            <w:tcW w:w="479" w:type="pct"/>
            <w:noWrap/>
            <w:hideMark/>
          </w:tcPr>
          <w:p w14:paraId="42F054EF" w14:textId="7E35993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448</w:t>
            </w:r>
          </w:p>
        </w:tc>
        <w:tc>
          <w:tcPr>
            <w:tcW w:w="374" w:type="pct"/>
            <w:noWrap/>
            <w:hideMark/>
          </w:tcPr>
          <w:p w14:paraId="18F721B4" w14:textId="625B5C4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6,39</w:t>
            </w:r>
          </w:p>
        </w:tc>
      </w:tr>
      <w:tr w:rsidR="00295E96" w:rsidRPr="00BA1A23" w14:paraId="73F7C885"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A9C2345" w14:textId="781E0D19"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2301C1D8" w14:textId="273492B9"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295E96" w:rsidRPr="00BA1A23">
              <w:rPr>
                <w:rFonts w:cs="Arial"/>
                <w:color w:val="000000"/>
                <w:sz w:val="12"/>
                <w:szCs w:val="12"/>
                <w:lang w:val="en-US"/>
              </w:rPr>
              <w:t>n Esencial (Primaria)</w:t>
            </w:r>
          </w:p>
        </w:tc>
        <w:tc>
          <w:tcPr>
            <w:tcW w:w="399" w:type="pct"/>
            <w:noWrap/>
            <w:hideMark/>
          </w:tcPr>
          <w:p w14:paraId="157642A7" w14:textId="439A32B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116</w:t>
            </w:r>
          </w:p>
        </w:tc>
        <w:tc>
          <w:tcPr>
            <w:tcW w:w="479" w:type="pct"/>
            <w:noWrap/>
            <w:hideMark/>
          </w:tcPr>
          <w:p w14:paraId="74E7C992" w14:textId="2E950EE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124</w:t>
            </w:r>
          </w:p>
        </w:tc>
        <w:tc>
          <w:tcPr>
            <w:tcW w:w="399" w:type="pct"/>
            <w:noWrap/>
            <w:hideMark/>
          </w:tcPr>
          <w:p w14:paraId="7B2CDC1F" w14:textId="765EBA0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167</w:t>
            </w:r>
          </w:p>
        </w:tc>
        <w:tc>
          <w:tcPr>
            <w:tcW w:w="479" w:type="pct"/>
            <w:noWrap/>
            <w:hideMark/>
          </w:tcPr>
          <w:p w14:paraId="03059BA9" w14:textId="0FFBEB3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224</w:t>
            </w:r>
          </w:p>
        </w:tc>
        <w:tc>
          <w:tcPr>
            <w:tcW w:w="480" w:type="pct"/>
            <w:noWrap/>
            <w:hideMark/>
          </w:tcPr>
          <w:p w14:paraId="09314265" w14:textId="19A2FA2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307</w:t>
            </w:r>
          </w:p>
        </w:tc>
        <w:tc>
          <w:tcPr>
            <w:tcW w:w="479" w:type="pct"/>
            <w:noWrap/>
            <w:hideMark/>
          </w:tcPr>
          <w:p w14:paraId="41CCBF50" w14:textId="1C0361C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938</w:t>
            </w:r>
          </w:p>
        </w:tc>
        <w:tc>
          <w:tcPr>
            <w:tcW w:w="374" w:type="pct"/>
            <w:noWrap/>
            <w:hideMark/>
          </w:tcPr>
          <w:p w14:paraId="66D42762" w14:textId="301E785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13,37</w:t>
            </w:r>
          </w:p>
        </w:tc>
      </w:tr>
      <w:tr w:rsidR="00295E96" w:rsidRPr="00BA1A23" w14:paraId="0EA35D36"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3D48211" w14:textId="62995245"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0A8E8173" w14:textId="709696BA"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J00X - Rino</w:t>
            </w:r>
            <w:r w:rsidR="00870546">
              <w:rPr>
                <w:rFonts w:cs="Arial"/>
                <w:color w:val="000000"/>
                <w:sz w:val="12"/>
                <w:szCs w:val="12"/>
              </w:rPr>
              <w:t>faringitis Aguda [Resfriado Comú</w:t>
            </w:r>
            <w:r w:rsidRPr="00A55472">
              <w:rPr>
                <w:rFonts w:cs="Arial"/>
                <w:color w:val="000000"/>
                <w:sz w:val="12"/>
                <w:szCs w:val="12"/>
              </w:rPr>
              <w:t>n]</w:t>
            </w:r>
          </w:p>
        </w:tc>
        <w:tc>
          <w:tcPr>
            <w:tcW w:w="399" w:type="pct"/>
            <w:noWrap/>
            <w:hideMark/>
          </w:tcPr>
          <w:p w14:paraId="1808BFE5" w14:textId="7A64DF0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48</w:t>
            </w:r>
          </w:p>
        </w:tc>
        <w:tc>
          <w:tcPr>
            <w:tcW w:w="479" w:type="pct"/>
            <w:noWrap/>
            <w:hideMark/>
          </w:tcPr>
          <w:p w14:paraId="22B660A0" w14:textId="7C7F4F0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42</w:t>
            </w:r>
          </w:p>
        </w:tc>
        <w:tc>
          <w:tcPr>
            <w:tcW w:w="399" w:type="pct"/>
            <w:noWrap/>
            <w:hideMark/>
          </w:tcPr>
          <w:p w14:paraId="49A5A8F3" w14:textId="56FA599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43</w:t>
            </w:r>
          </w:p>
        </w:tc>
        <w:tc>
          <w:tcPr>
            <w:tcW w:w="479" w:type="pct"/>
            <w:noWrap/>
            <w:hideMark/>
          </w:tcPr>
          <w:p w14:paraId="734F4F69" w14:textId="4D91B9E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115</w:t>
            </w:r>
          </w:p>
        </w:tc>
        <w:tc>
          <w:tcPr>
            <w:tcW w:w="480" w:type="pct"/>
            <w:noWrap/>
            <w:hideMark/>
          </w:tcPr>
          <w:p w14:paraId="44A666E1" w14:textId="00B4378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83</w:t>
            </w:r>
          </w:p>
        </w:tc>
        <w:tc>
          <w:tcPr>
            <w:tcW w:w="479" w:type="pct"/>
            <w:noWrap/>
            <w:hideMark/>
          </w:tcPr>
          <w:p w14:paraId="3EC5A9C5" w14:textId="71D2003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331</w:t>
            </w:r>
          </w:p>
        </w:tc>
        <w:tc>
          <w:tcPr>
            <w:tcW w:w="374" w:type="pct"/>
            <w:noWrap/>
            <w:hideMark/>
          </w:tcPr>
          <w:p w14:paraId="400EB0D9" w14:textId="1BAD5E2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4,72</w:t>
            </w:r>
          </w:p>
        </w:tc>
      </w:tr>
      <w:tr w:rsidR="00295E96" w:rsidRPr="00BA1A23" w14:paraId="1CE21A5C"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C3B9512" w14:textId="38E60520"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04D28CB7"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K021 - Caries De La Dentina</w:t>
            </w:r>
          </w:p>
        </w:tc>
        <w:tc>
          <w:tcPr>
            <w:tcW w:w="399" w:type="pct"/>
            <w:noWrap/>
            <w:hideMark/>
          </w:tcPr>
          <w:p w14:paraId="1C6CEC4C" w14:textId="0B680B5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253</w:t>
            </w:r>
          </w:p>
        </w:tc>
        <w:tc>
          <w:tcPr>
            <w:tcW w:w="479" w:type="pct"/>
            <w:noWrap/>
            <w:hideMark/>
          </w:tcPr>
          <w:p w14:paraId="19B1F2B5" w14:textId="6AC42E6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76</w:t>
            </w:r>
          </w:p>
        </w:tc>
        <w:tc>
          <w:tcPr>
            <w:tcW w:w="399" w:type="pct"/>
            <w:noWrap/>
            <w:hideMark/>
          </w:tcPr>
          <w:p w14:paraId="5AB8CE16" w14:textId="3F9CB15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171</w:t>
            </w:r>
          </w:p>
        </w:tc>
        <w:tc>
          <w:tcPr>
            <w:tcW w:w="479" w:type="pct"/>
            <w:noWrap/>
            <w:hideMark/>
          </w:tcPr>
          <w:p w14:paraId="7EC71501" w14:textId="6484D01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279</w:t>
            </w:r>
          </w:p>
        </w:tc>
        <w:tc>
          <w:tcPr>
            <w:tcW w:w="480" w:type="pct"/>
            <w:noWrap/>
            <w:hideMark/>
          </w:tcPr>
          <w:p w14:paraId="367DC099" w14:textId="0B3AF57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286</w:t>
            </w:r>
          </w:p>
        </w:tc>
        <w:tc>
          <w:tcPr>
            <w:tcW w:w="479" w:type="pct"/>
            <w:noWrap/>
            <w:hideMark/>
          </w:tcPr>
          <w:p w14:paraId="11528387" w14:textId="408406E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1.065</w:t>
            </w:r>
          </w:p>
        </w:tc>
        <w:tc>
          <w:tcPr>
            <w:tcW w:w="374" w:type="pct"/>
            <w:noWrap/>
            <w:hideMark/>
          </w:tcPr>
          <w:p w14:paraId="258C92A2" w14:textId="02A9B46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15,18</w:t>
            </w:r>
          </w:p>
        </w:tc>
      </w:tr>
      <w:tr w:rsidR="00295E96" w:rsidRPr="00BA1A23" w14:paraId="171A701B"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919F62B" w14:textId="72E73FE1"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640592AE"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K051 - Gingivitis Cronica</w:t>
            </w:r>
          </w:p>
        </w:tc>
        <w:tc>
          <w:tcPr>
            <w:tcW w:w="399" w:type="pct"/>
            <w:noWrap/>
            <w:hideMark/>
          </w:tcPr>
          <w:p w14:paraId="44D90CDB" w14:textId="4D2021A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56</w:t>
            </w:r>
          </w:p>
        </w:tc>
        <w:tc>
          <w:tcPr>
            <w:tcW w:w="479" w:type="pct"/>
            <w:noWrap/>
            <w:hideMark/>
          </w:tcPr>
          <w:p w14:paraId="55CEF9C2" w14:textId="2265840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399" w:type="pct"/>
            <w:noWrap/>
            <w:hideMark/>
          </w:tcPr>
          <w:p w14:paraId="00507D45" w14:textId="5617376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w:t>
            </w:r>
          </w:p>
        </w:tc>
        <w:tc>
          <w:tcPr>
            <w:tcW w:w="479" w:type="pct"/>
            <w:noWrap/>
            <w:hideMark/>
          </w:tcPr>
          <w:p w14:paraId="2AE261DC" w14:textId="06CA557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62</w:t>
            </w:r>
          </w:p>
        </w:tc>
        <w:tc>
          <w:tcPr>
            <w:tcW w:w="480" w:type="pct"/>
            <w:noWrap/>
            <w:hideMark/>
          </w:tcPr>
          <w:p w14:paraId="49D10BB1" w14:textId="23CFB41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61</w:t>
            </w:r>
          </w:p>
        </w:tc>
        <w:tc>
          <w:tcPr>
            <w:tcW w:w="479" w:type="pct"/>
            <w:noWrap/>
            <w:hideMark/>
          </w:tcPr>
          <w:p w14:paraId="73BA5433" w14:textId="11116C2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216</w:t>
            </w:r>
          </w:p>
        </w:tc>
        <w:tc>
          <w:tcPr>
            <w:tcW w:w="374" w:type="pct"/>
            <w:noWrap/>
            <w:hideMark/>
          </w:tcPr>
          <w:p w14:paraId="4E3D0CA2" w14:textId="11CCB07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3,08</w:t>
            </w:r>
          </w:p>
        </w:tc>
      </w:tr>
      <w:tr w:rsidR="00295E96" w:rsidRPr="00BA1A23" w14:paraId="1C51B654"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C4B79B2" w14:textId="73C52BDC"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2688A338" w14:textId="75A96379"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M255 - Dolor En Articulació</w:t>
            </w:r>
            <w:r w:rsidR="00295E96" w:rsidRPr="00BA1A23">
              <w:rPr>
                <w:rFonts w:cs="Arial"/>
                <w:color w:val="000000"/>
                <w:sz w:val="12"/>
                <w:szCs w:val="12"/>
                <w:lang w:val="en-US"/>
              </w:rPr>
              <w:t>n</w:t>
            </w:r>
          </w:p>
        </w:tc>
        <w:tc>
          <w:tcPr>
            <w:tcW w:w="399" w:type="pct"/>
            <w:noWrap/>
            <w:hideMark/>
          </w:tcPr>
          <w:p w14:paraId="62EA5111" w14:textId="4ECE8A0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w:t>
            </w:r>
          </w:p>
        </w:tc>
        <w:tc>
          <w:tcPr>
            <w:tcW w:w="479" w:type="pct"/>
            <w:noWrap/>
            <w:hideMark/>
          </w:tcPr>
          <w:p w14:paraId="5234DC15" w14:textId="35462C9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32</w:t>
            </w:r>
          </w:p>
        </w:tc>
        <w:tc>
          <w:tcPr>
            <w:tcW w:w="399" w:type="pct"/>
            <w:noWrap/>
            <w:hideMark/>
          </w:tcPr>
          <w:p w14:paraId="50EBE27A" w14:textId="2F1ABA9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47</w:t>
            </w:r>
          </w:p>
        </w:tc>
        <w:tc>
          <w:tcPr>
            <w:tcW w:w="479" w:type="pct"/>
            <w:noWrap/>
            <w:hideMark/>
          </w:tcPr>
          <w:p w14:paraId="045C3BCA" w14:textId="44AC4DA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56</w:t>
            </w:r>
          </w:p>
        </w:tc>
        <w:tc>
          <w:tcPr>
            <w:tcW w:w="480" w:type="pct"/>
            <w:noWrap/>
            <w:hideMark/>
          </w:tcPr>
          <w:p w14:paraId="616E6336" w14:textId="086C67B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45</w:t>
            </w:r>
          </w:p>
        </w:tc>
        <w:tc>
          <w:tcPr>
            <w:tcW w:w="479" w:type="pct"/>
            <w:noWrap/>
            <w:hideMark/>
          </w:tcPr>
          <w:p w14:paraId="62E0FC9C" w14:textId="47A3C80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205</w:t>
            </w:r>
          </w:p>
        </w:tc>
        <w:tc>
          <w:tcPr>
            <w:tcW w:w="374" w:type="pct"/>
            <w:noWrap/>
            <w:hideMark/>
          </w:tcPr>
          <w:p w14:paraId="6C47DF62" w14:textId="3B14125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2,92</w:t>
            </w:r>
          </w:p>
        </w:tc>
      </w:tr>
      <w:tr w:rsidR="00295E96" w:rsidRPr="00BA1A23" w14:paraId="73F4F2EF"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5CC7495" w14:textId="7FC11E29"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0FA13739"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M545 - Lumbago No Especificado</w:t>
            </w:r>
          </w:p>
        </w:tc>
        <w:tc>
          <w:tcPr>
            <w:tcW w:w="399" w:type="pct"/>
            <w:noWrap/>
            <w:hideMark/>
          </w:tcPr>
          <w:p w14:paraId="36D036F0" w14:textId="731A3CD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93</w:t>
            </w:r>
          </w:p>
        </w:tc>
        <w:tc>
          <w:tcPr>
            <w:tcW w:w="479" w:type="pct"/>
            <w:noWrap/>
            <w:hideMark/>
          </w:tcPr>
          <w:p w14:paraId="6CD855A0" w14:textId="27F9585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59</w:t>
            </w:r>
          </w:p>
        </w:tc>
        <w:tc>
          <w:tcPr>
            <w:tcW w:w="399" w:type="pct"/>
            <w:noWrap/>
            <w:hideMark/>
          </w:tcPr>
          <w:p w14:paraId="4259BD0E" w14:textId="6C6B50C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76</w:t>
            </w:r>
          </w:p>
        </w:tc>
        <w:tc>
          <w:tcPr>
            <w:tcW w:w="479" w:type="pct"/>
            <w:noWrap/>
            <w:hideMark/>
          </w:tcPr>
          <w:p w14:paraId="07B6AB84" w14:textId="62876D4A"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68</w:t>
            </w:r>
          </w:p>
        </w:tc>
        <w:tc>
          <w:tcPr>
            <w:tcW w:w="480" w:type="pct"/>
            <w:noWrap/>
            <w:hideMark/>
          </w:tcPr>
          <w:p w14:paraId="05DE89E0" w14:textId="2CA1405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93</w:t>
            </w:r>
          </w:p>
        </w:tc>
        <w:tc>
          <w:tcPr>
            <w:tcW w:w="479" w:type="pct"/>
            <w:noWrap/>
            <w:hideMark/>
          </w:tcPr>
          <w:p w14:paraId="455BFC37" w14:textId="3F61180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389</w:t>
            </w:r>
          </w:p>
        </w:tc>
        <w:tc>
          <w:tcPr>
            <w:tcW w:w="374" w:type="pct"/>
            <w:noWrap/>
            <w:hideMark/>
          </w:tcPr>
          <w:p w14:paraId="74E79967" w14:textId="75FBBC53"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5,54</w:t>
            </w:r>
          </w:p>
        </w:tc>
      </w:tr>
      <w:tr w:rsidR="00295E96" w:rsidRPr="00BA1A23" w14:paraId="7F04514D"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718B808" w14:textId="24BC3D2D"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2A58D277" w14:textId="42143815"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295E96" w:rsidRPr="00BA1A23">
              <w:rPr>
                <w:rFonts w:cs="Arial"/>
                <w:color w:val="000000"/>
                <w:sz w:val="12"/>
                <w:szCs w:val="12"/>
              </w:rPr>
              <w:t>as Urinarias, Sitio No Especificado</w:t>
            </w:r>
          </w:p>
        </w:tc>
        <w:tc>
          <w:tcPr>
            <w:tcW w:w="399" w:type="pct"/>
            <w:noWrap/>
            <w:hideMark/>
          </w:tcPr>
          <w:p w14:paraId="2C8EE49E" w14:textId="7AF79A6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46</w:t>
            </w:r>
          </w:p>
        </w:tc>
        <w:tc>
          <w:tcPr>
            <w:tcW w:w="479" w:type="pct"/>
            <w:noWrap/>
            <w:hideMark/>
          </w:tcPr>
          <w:p w14:paraId="00E53C85" w14:textId="59385B7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29</w:t>
            </w:r>
          </w:p>
        </w:tc>
        <w:tc>
          <w:tcPr>
            <w:tcW w:w="399" w:type="pct"/>
            <w:noWrap/>
            <w:hideMark/>
          </w:tcPr>
          <w:p w14:paraId="754F79DA" w14:textId="0DBACB73"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42</w:t>
            </w:r>
          </w:p>
        </w:tc>
        <w:tc>
          <w:tcPr>
            <w:tcW w:w="479" w:type="pct"/>
            <w:noWrap/>
            <w:hideMark/>
          </w:tcPr>
          <w:p w14:paraId="0502A19A" w14:textId="0E657DD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39</w:t>
            </w:r>
          </w:p>
        </w:tc>
        <w:tc>
          <w:tcPr>
            <w:tcW w:w="480" w:type="pct"/>
            <w:noWrap/>
            <w:hideMark/>
          </w:tcPr>
          <w:p w14:paraId="50FE4445" w14:textId="2A58F8B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56</w:t>
            </w:r>
          </w:p>
        </w:tc>
        <w:tc>
          <w:tcPr>
            <w:tcW w:w="479" w:type="pct"/>
            <w:noWrap/>
            <w:hideMark/>
          </w:tcPr>
          <w:p w14:paraId="458DF52A" w14:textId="67F7B9A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212</w:t>
            </w:r>
          </w:p>
        </w:tc>
        <w:tc>
          <w:tcPr>
            <w:tcW w:w="374" w:type="pct"/>
            <w:noWrap/>
            <w:hideMark/>
          </w:tcPr>
          <w:p w14:paraId="72032DE3" w14:textId="18288D4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3,02</w:t>
            </w:r>
          </w:p>
        </w:tc>
      </w:tr>
      <w:tr w:rsidR="00295E96" w:rsidRPr="00BA1A23" w14:paraId="0704A805"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3AFF048" w14:textId="11BCD955"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6FA1D6FD"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U072 - COVID-19 (Virus No Identificado)</w:t>
            </w:r>
          </w:p>
        </w:tc>
        <w:tc>
          <w:tcPr>
            <w:tcW w:w="399" w:type="pct"/>
            <w:noWrap/>
            <w:hideMark/>
          </w:tcPr>
          <w:p w14:paraId="2EC1AA23" w14:textId="66C0FBA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p>
        </w:tc>
        <w:tc>
          <w:tcPr>
            <w:tcW w:w="479" w:type="pct"/>
            <w:noWrap/>
            <w:hideMark/>
          </w:tcPr>
          <w:p w14:paraId="56A8CEDD" w14:textId="722A815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156</w:t>
            </w:r>
          </w:p>
        </w:tc>
        <w:tc>
          <w:tcPr>
            <w:tcW w:w="399" w:type="pct"/>
            <w:noWrap/>
            <w:hideMark/>
          </w:tcPr>
          <w:p w14:paraId="2514DF6F" w14:textId="3B0B69E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239</w:t>
            </w:r>
          </w:p>
        </w:tc>
        <w:tc>
          <w:tcPr>
            <w:tcW w:w="479" w:type="pct"/>
            <w:noWrap/>
            <w:hideMark/>
          </w:tcPr>
          <w:p w14:paraId="2CCC756D" w14:textId="7F20363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70</w:t>
            </w:r>
          </w:p>
        </w:tc>
        <w:tc>
          <w:tcPr>
            <w:tcW w:w="480" w:type="pct"/>
            <w:noWrap/>
            <w:hideMark/>
          </w:tcPr>
          <w:p w14:paraId="3AC190BE" w14:textId="707FE3A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2EDAA111" w14:textId="0C96C40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470</w:t>
            </w:r>
          </w:p>
        </w:tc>
        <w:tc>
          <w:tcPr>
            <w:tcW w:w="374" w:type="pct"/>
            <w:noWrap/>
            <w:hideMark/>
          </w:tcPr>
          <w:p w14:paraId="1461CD10" w14:textId="6763ACB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6,70</w:t>
            </w:r>
          </w:p>
        </w:tc>
      </w:tr>
      <w:tr w:rsidR="00295E96" w:rsidRPr="00BA1A23" w14:paraId="300D1710" w14:textId="77777777" w:rsidTr="00295E96">
        <w:trPr>
          <w:trHeight w:val="441"/>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58AE8D0D" w14:textId="7899BBFC"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3B65FF45" w14:textId="0BC75A8E"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Z359 - Supervisió</w:t>
            </w:r>
            <w:r w:rsidR="00295E96" w:rsidRPr="00BA1A23">
              <w:rPr>
                <w:rFonts w:cs="Arial"/>
                <w:color w:val="000000"/>
                <w:sz w:val="12"/>
                <w:szCs w:val="12"/>
              </w:rPr>
              <w:t>n De Embarazo De Alt</w:t>
            </w:r>
            <w:r>
              <w:rPr>
                <w:rFonts w:cs="Arial"/>
                <w:color w:val="000000"/>
                <w:sz w:val="12"/>
                <w:szCs w:val="12"/>
              </w:rPr>
              <w:t>o Riesgo, Sin Otra Especificació</w:t>
            </w:r>
            <w:r w:rsidR="00295E96" w:rsidRPr="00BA1A23">
              <w:rPr>
                <w:rFonts w:cs="Arial"/>
                <w:color w:val="000000"/>
                <w:sz w:val="12"/>
                <w:szCs w:val="12"/>
              </w:rPr>
              <w:t>n</w:t>
            </w:r>
          </w:p>
        </w:tc>
        <w:tc>
          <w:tcPr>
            <w:tcW w:w="399" w:type="pct"/>
            <w:noWrap/>
            <w:hideMark/>
          </w:tcPr>
          <w:p w14:paraId="52FEC1D9" w14:textId="6BCC357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53</w:t>
            </w:r>
          </w:p>
        </w:tc>
        <w:tc>
          <w:tcPr>
            <w:tcW w:w="479" w:type="pct"/>
            <w:noWrap/>
            <w:hideMark/>
          </w:tcPr>
          <w:p w14:paraId="125F7C20" w14:textId="13A34F5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63</w:t>
            </w:r>
          </w:p>
        </w:tc>
        <w:tc>
          <w:tcPr>
            <w:tcW w:w="399" w:type="pct"/>
            <w:noWrap/>
            <w:hideMark/>
          </w:tcPr>
          <w:p w14:paraId="74298661" w14:textId="4274157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56</w:t>
            </w:r>
          </w:p>
        </w:tc>
        <w:tc>
          <w:tcPr>
            <w:tcW w:w="479" w:type="pct"/>
            <w:noWrap/>
            <w:hideMark/>
          </w:tcPr>
          <w:p w14:paraId="78151E43" w14:textId="21B77AB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44</w:t>
            </w:r>
          </w:p>
        </w:tc>
        <w:tc>
          <w:tcPr>
            <w:tcW w:w="480" w:type="pct"/>
            <w:noWrap/>
            <w:hideMark/>
          </w:tcPr>
          <w:p w14:paraId="5D36E740" w14:textId="3B01D101"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28</w:t>
            </w:r>
          </w:p>
        </w:tc>
        <w:tc>
          <w:tcPr>
            <w:tcW w:w="479" w:type="pct"/>
            <w:noWrap/>
            <w:hideMark/>
          </w:tcPr>
          <w:p w14:paraId="1E526648" w14:textId="78DAE64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244</w:t>
            </w:r>
          </w:p>
        </w:tc>
        <w:tc>
          <w:tcPr>
            <w:tcW w:w="374" w:type="pct"/>
            <w:noWrap/>
            <w:hideMark/>
          </w:tcPr>
          <w:p w14:paraId="5A2A9E70" w14:textId="2D32759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3,48</w:t>
            </w:r>
          </w:p>
        </w:tc>
      </w:tr>
      <w:tr w:rsidR="00295E96" w:rsidRPr="00BA1A23" w14:paraId="468C3A08"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val="restart"/>
            <w:noWrap/>
            <w:hideMark/>
          </w:tcPr>
          <w:p w14:paraId="768C8325" w14:textId="77777777" w:rsidR="00295E96" w:rsidRPr="00BA1A23" w:rsidRDefault="00295E96" w:rsidP="00295E96">
            <w:pPr>
              <w:spacing w:line="240" w:lineRule="auto"/>
              <w:jc w:val="center"/>
              <w:rPr>
                <w:rFonts w:cs="Arial"/>
                <w:color w:val="000000"/>
                <w:sz w:val="12"/>
                <w:szCs w:val="12"/>
                <w:lang w:val="en-US"/>
              </w:rPr>
            </w:pPr>
            <w:r w:rsidRPr="00BA1A23">
              <w:rPr>
                <w:rFonts w:cs="Arial"/>
                <w:color w:val="000000"/>
                <w:sz w:val="12"/>
                <w:szCs w:val="12"/>
                <w:lang w:val="en-US"/>
              </w:rPr>
              <w:t>6. De 60 y más años</w:t>
            </w:r>
          </w:p>
          <w:p w14:paraId="07902066" w14:textId="5421D522" w:rsidR="00295E96" w:rsidRPr="00BA1A23" w:rsidRDefault="00295E96" w:rsidP="00295E96">
            <w:pPr>
              <w:spacing w:line="240" w:lineRule="auto"/>
              <w:jc w:val="center"/>
              <w:rPr>
                <w:rFonts w:cs="Arial"/>
                <w:color w:val="000000"/>
                <w:sz w:val="12"/>
                <w:szCs w:val="12"/>
                <w:lang w:val="en-US"/>
              </w:rPr>
            </w:pPr>
          </w:p>
          <w:p w14:paraId="3F37A991" w14:textId="30FA640D" w:rsidR="00295E96" w:rsidRPr="00BA1A23" w:rsidRDefault="00295E96" w:rsidP="00295E96">
            <w:pPr>
              <w:spacing w:line="240" w:lineRule="auto"/>
              <w:jc w:val="center"/>
              <w:rPr>
                <w:rFonts w:cs="Arial"/>
                <w:color w:val="000000"/>
                <w:sz w:val="12"/>
                <w:szCs w:val="12"/>
                <w:lang w:val="en-US"/>
              </w:rPr>
            </w:pPr>
          </w:p>
          <w:p w14:paraId="55710893" w14:textId="10DD1361" w:rsidR="00295E96" w:rsidRPr="00BA1A23" w:rsidRDefault="00295E96" w:rsidP="00295E96">
            <w:pPr>
              <w:spacing w:line="240" w:lineRule="auto"/>
              <w:jc w:val="center"/>
              <w:rPr>
                <w:rFonts w:cs="Arial"/>
                <w:color w:val="000000"/>
                <w:sz w:val="12"/>
                <w:szCs w:val="12"/>
                <w:lang w:val="en-US"/>
              </w:rPr>
            </w:pPr>
          </w:p>
          <w:p w14:paraId="6C62D4A1" w14:textId="0C3D1CC0" w:rsidR="00295E96" w:rsidRPr="00BA1A23" w:rsidRDefault="00295E96" w:rsidP="00295E96">
            <w:pPr>
              <w:spacing w:line="240" w:lineRule="auto"/>
              <w:jc w:val="center"/>
              <w:rPr>
                <w:rFonts w:cs="Arial"/>
                <w:color w:val="000000"/>
                <w:sz w:val="12"/>
                <w:szCs w:val="12"/>
                <w:lang w:val="en-US"/>
              </w:rPr>
            </w:pPr>
          </w:p>
          <w:p w14:paraId="26840D8A" w14:textId="1F84A12F" w:rsidR="00295E96" w:rsidRPr="00BA1A23" w:rsidRDefault="00295E96" w:rsidP="00295E96">
            <w:pPr>
              <w:spacing w:line="240" w:lineRule="auto"/>
              <w:jc w:val="center"/>
              <w:rPr>
                <w:rFonts w:cs="Arial"/>
                <w:color w:val="000000"/>
                <w:sz w:val="12"/>
                <w:szCs w:val="12"/>
                <w:lang w:val="en-US"/>
              </w:rPr>
            </w:pPr>
          </w:p>
          <w:p w14:paraId="33083416" w14:textId="3E283ABA" w:rsidR="00295E96" w:rsidRPr="00BA1A23" w:rsidRDefault="00295E96" w:rsidP="00295E96">
            <w:pPr>
              <w:spacing w:line="240" w:lineRule="auto"/>
              <w:jc w:val="center"/>
              <w:rPr>
                <w:rFonts w:cs="Arial"/>
                <w:color w:val="000000"/>
                <w:sz w:val="12"/>
                <w:szCs w:val="12"/>
                <w:lang w:val="en-US"/>
              </w:rPr>
            </w:pPr>
          </w:p>
          <w:p w14:paraId="5CC2F85F" w14:textId="2861C352" w:rsidR="00295E96" w:rsidRPr="00BA1A23" w:rsidRDefault="00295E96" w:rsidP="00295E96">
            <w:pPr>
              <w:spacing w:line="240" w:lineRule="auto"/>
              <w:jc w:val="center"/>
              <w:rPr>
                <w:rFonts w:cs="Arial"/>
                <w:color w:val="000000"/>
                <w:sz w:val="12"/>
                <w:szCs w:val="12"/>
                <w:lang w:val="en-US"/>
              </w:rPr>
            </w:pPr>
          </w:p>
          <w:p w14:paraId="3EBF402F" w14:textId="498EDAC9" w:rsidR="00295E96" w:rsidRPr="00BA1A23" w:rsidRDefault="00295E96" w:rsidP="00295E96">
            <w:pPr>
              <w:spacing w:line="240" w:lineRule="auto"/>
              <w:jc w:val="center"/>
              <w:rPr>
                <w:rFonts w:cs="Arial"/>
                <w:color w:val="000000"/>
                <w:sz w:val="12"/>
                <w:szCs w:val="12"/>
                <w:lang w:val="en-US"/>
              </w:rPr>
            </w:pPr>
          </w:p>
          <w:p w14:paraId="013A9BA1" w14:textId="086C1B21" w:rsidR="00295E96" w:rsidRPr="00BA1A23" w:rsidRDefault="00295E96" w:rsidP="00295E96">
            <w:pPr>
              <w:spacing w:line="240" w:lineRule="auto"/>
              <w:jc w:val="center"/>
              <w:rPr>
                <w:rFonts w:cs="Arial"/>
                <w:b w:val="0"/>
                <w:bCs w:val="0"/>
                <w:color w:val="000000"/>
                <w:sz w:val="12"/>
                <w:szCs w:val="12"/>
                <w:lang w:val="en-US"/>
              </w:rPr>
            </w:pPr>
          </w:p>
        </w:tc>
        <w:tc>
          <w:tcPr>
            <w:tcW w:w="1176" w:type="pct"/>
            <w:hideMark/>
          </w:tcPr>
          <w:p w14:paraId="407128A9" w14:textId="77777777"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E039 - Hipotiroidismo, No Especificado</w:t>
            </w:r>
          </w:p>
        </w:tc>
        <w:tc>
          <w:tcPr>
            <w:tcW w:w="399" w:type="pct"/>
            <w:noWrap/>
            <w:hideMark/>
          </w:tcPr>
          <w:p w14:paraId="5031A593" w14:textId="6B4A0A7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1BA9D6F7" w14:textId="0FA0B93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399" w:type="pct"/>
            <w:noWrap/>
            <w:hideMark/>
          </w:tcPr>
          <w:p w14:paraId="5DA87E0C" w14:textId="10ED5F6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23F874AB" w14:textId="16533C8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80" w:type="pct"/>
            <w:noWrap/>
            <w:hideMark/>
          </w:tcPr>
          <w:p w14:paraId="0DA08397" w14:textId="6EE76C1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w:t>
            </w:r>
          </w:p>
        </w:tc>
        <w:tc>
          <w:tcPr>
            <w:tcW w:w="479" w:type="pct"/>
            <w:noWrap/>
            <w:hideMark/>
          </w:tcPr>
          <w:p w14:paraId="61E4E58F" w14:textId="680C40EE"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27</w:t>
            </w:r>
          </w:p>
        </w:tc>
        <w:tc>
          <w:tcPr>
            <w:tcW w:w="374" w:type="pct"/>
            <w:noWrap/>
            <w:hideMark/>
          </w:tcPr>
          <w:p w14:paraId="25479783" w14:textId="2E25990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0,38</w:t>
            </w:r>
          </w:p>
        </w:tc>
      </w:tr>
      <w:tr w:rsidR="00295E96" w:rsidRPr="00BA1A23" w14:paraId="5ACECC85" w14:textId="77777777" w:rsidTr="00295E96">
        <w:trPr>
          <w:trHeight w:val="395"/>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0C9B1CA7" w14:textId="0BB6955B"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35A6DAAE" w14:textId="5BC43C4F"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BA1A23">
              <w:rPr>
                <w:rFonts w:cs="Arial"/>
                <w:color w:val="000000"/>
                <w:sz w:val="12"/>
                <w:szCs w:val="12"/>
              </w:rPr>
              <w:t xml:space="preserve">E109 - Diabetes Mellitus </w:t>
            </w:r>
            <w:r w:rsidR="00870546">
              <w:rPr>
                <w:rFonts w:cs="Arial"/>
                <w:color w:val="000000"/>
                <w:sz w:val="12"/>
                <w:szCs w:val="12"/>
              </w:rPr>
              <w:t>Insulinodependiente, Sin Mención De Complicació</w:t>
            </w:r>
            <w:r w:rsidRPr="00BA1A23">
              <w:rPr>
                <w:rFonts w:cs="Arial"/>
                <w:color w:val="000000"/>
                <w:sz w:val="12"/>
                <w:szCs w:val="12"/>
              </w:rPr>
              <w:t>n</w:t>
            </w:r>
          </w:p>
        </w:tc>
        <w:tc>
          <w:tcPr>
            <w:tcW w:w="399" w:type="pct"/>
            <w:noWrap/>
            <w:hideMark/>
          </w:tcPr>
          <w:p w14:paraId="5D201EE6" w14:textId="0DDE0C9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w:t>
            </w:r>
          </w:p>
        </w:tc>
        <w:tc>
          <w:tcPr>
            <w:tcW w:w="479" w:type="pct"/>
            <w:noWrap/>
            <w:hideMark/>
          </w:tcPr>
          <w:p w14:paraId="344E47A7" w14:textId="7EE1D8C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399" w:type="pct"/>
            <w:noWrap/>
            <w:hideMark/>
          </w:tcPr>
          <w:p w14:paraId="3A1FB34D" w14:textId="61F6908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20</w:t>
            </w:r>
          </w:p>
        </w:tc>
        <w:tc>
          <w:tcPr>
            <w:tcW w:w="479" w:type="pct"/>
            <w:noWrap/>
            <w:hideMark/>
          </w:tcPr>
          <w:p w14:paraId="6D2E5E72" w14:textId="591F5A4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28</w:t>
            </w:r>
          </w:p>
        </w:tc>
        <w:tc>
          <w:tcPr>
            <w:tcW w:w="480" w:type="pct"/>
            <w:noWrap/>
            <w:hideMark/>
          </w:tcPr>
          <w:p w14:paraId="26EA3493" w14:textId="25A3F44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w:t>
            </w:r>
          </w:p>
        </w:tc>
        <w:tc>
          <w:tcPr>
            <w:tcW w:w="479" w:type="pct"/>
            <w:noWrap/>
            <w:hideMark/>
          </w:tcPr>
          <w:p w14:paraId="01EFBA4E" w14:textId="2C18E12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82</w:t>
            </w:r>
          </w:p>
        </w:tc>
        <w:tc>
          <w:tcPr>
            <w:tcW w:w="374" w:type="pct"/>
            <w:noWrap/>
            <w:hideMark/>
          </w:tcPr>
          <w:p w14:paraId="64CB0013" w14:textId="165EF51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1,17</w:t>
            </w:r>
          </w:p>
        </w:tc>
      </w:tr>
      <w:tr w:rsidR="00295E96" w:rsidRPr="00BA1A23" w14:paraId="32F5C7E4" w14:textId="77777777" w:rsidTr="00295E96">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4A88DF36" w14:textId="3BD65C6C"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FE7ECBC" w14:textId="578FD2E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BA1A23">
              <w:rPr>
                <w:rFonts w:cs="Arial"/>
                <w:color w:val="000000"/>
                <w:sz w:val="12"/>
                <w:szCs w:val="12"/>
              </w:rPr>
              <w:t>E119 - Diabetes Mellitus No</w:t>
            </w:r>
            <w:r w:rsidR="00870546">
              <w:rPr>
                <w:rFonts w:cs="Arial"/>
                <w:color w:val="000000"/>
                <w:sz w:val="12"/>
                <w:szCs w:val="12"/>
              </w:rPr>
              <w:t xml:space="preserve"> Insulinodependiente, Sin Mención De Complicació</w:t>
            </w:r>
            <w:r w:rsidRPr="00BA1A23">
              <w:rPr>
                <w:rFonts w:cs="Arial"/>
                <w:color w:val="000000"/>
                <w:sz w:val="12"/>
                <w:szCs w:val="12"/>
              </w:rPr>
              <w:t>n</w:t>
            </w:r>
          </w:p>
        </w:tc>
        <w:tc>
          <w:tcPr>
            <w:tcW w:w="399" w:type="pct"/>
            <w:noWrap/>
            <w:hideMark/>
          </w:tcPr>
          <w:p w14:paraId="7F71EB7E" w14:textId="3D61930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479" w:type="pct"/>
            <w:noWrap/>
            <w:hideMark/>
          </w:tcPr>
          <w:p w14:paraId="50644313" w14:textId="01796E5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w:t>
            </w:r>
          </w:p>
        </w:tc>
        <w:tc>
          <w:tcPr>
            <w:tcW w:w="399" w:type="pct"/>
            <w:noWrap/>
            <w:hideMark/>
          </w:tcPr>
          <w:p w14:paraId="316E04F2" w14:textId="534DD4BB"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64C097F8" w14:textId="140EE0E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480" w:type="pct"/>
            <w:noWrap/>
            <w:hideMark/>
          </w:tcPr>
          <w:p w14:paraId="4B93000D" w14:textId="3EB0174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27</w:t>
            </w:r>
          </w:p>
        </w:tc>
        <w:tc>
          <w:tcPr>
            <w:tcW w:w="479" w:type="pct"/>
            <w:noWrap/>
            <w:hideMark/>
          </w:tcPr>
          <w:p w14:paraId="6175CF55" w14:textId="7408427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54</w:t>
            </w:r>
          </w:p>
        </w:tc>
        <w:tc>
          <w:tcPr>
            <w:tcW w:w="374" w:type="pct"/>
            <w:noWrap/>
            <w:hideMark/>
          </w:tcPr>
          <w:p w14:paraId="7F9FDD32" w14:textId="6ADF56F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0,77</w:t>
            </w:r>
          </w:p>
        </w:tc>
      </w:tr>
      <w:tr w:rsidR="00295E96" w:rsidRPr="00BA1A23" w14:paraId="0237F2CB"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1A025211" w14:textId="7FAB69DB"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661320A7" w14:textId="7777777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F067 - Trastorno Cognoscitivo Leve</w:t>
            </w:r>
          </w:p>
        </w:tc>
        <w:tc>
          <w:tcPr>
            <w:tcW w:w="399" w:type="pct"/>
            <w:noWrap/>
            <w:hideMark/>
          </w:tcPr>
          <w:p w14:paraId="06D895A4" w14:textId="6315F204"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3DF1686E" w14:textId="5BF270FF" w:rsidR="00295E96" w:rsidRPr="00BA1A23" w:rsidRDefault="0087054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99" w:type="pct"/>
            <w:noWrap/>
            <w:hideMark/>
          </w:tcPr>
          <w:p w14:paraId="7140121C" w14:textId="0B75A37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13</w:t>
            </w:r>
          </w:p>
        </w:tc>
        <w:tc>
          <w:tcPr>
            <w:tcW w:w="479" w:type="pct"/>
            <w:noWrap/>
            <w:hideMark/>
          </w:tcPr>
          <w:p w14:paraId="4203A752" w14:textId="7F8BA584"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10</w:t>
            </w:r>
          </w:p>
        </w:tc>
        <w:tc>
          <w:tcPr>
            <w:tcW w:w="480" w:type="pct"/>
            <w:noWrap/>
            <w:hideMark/>
          </w:tcPr>
          <w:p w14:paraId="2136C50A" w14:textId="2DC79258"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w:t>
            </w:r>
          </w:p>
        </w:tc>
        <w:tc>
          <w:tcPr>
            <w:tcW w:w="479" w:type="pct"/>
            <w:noWrap/>
            <w:hideMark/>
          </w:tcPr>
          <w:p w14:paraId="4D31D8B7" w14:textId="04EBFAF9"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25</w:t>
            </w:r>
          </w:p>
        </w:tc>
        <w:tc>
          <w:tcPr>
            <w:tcW w:w="374" w:type="pct"/>
            <w:noWrap/>
            <w:hideMark/>
          </w:tcPr>
          <w:p w14:paraId="0C53B448" w14:textId="048FD90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0,36</w:t>
            </w:r>
          </w:p>
        </w:tc>
      </w:tr>
      <w:tr w:rsidR="00295E96" w:rsidRPr="00BA1A23" w14:paraId="2EF2EA49"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76A17E9" w14:textId="0AC5C778"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C240808" w14:textId="31337B2C" w:rsidR="00295E96" w:rsidRPr="00BA1A23" w:rsidRDefault="0087054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I10X - Hipertensió</w:t>
            </w:r>
            <w:r w:rsidR="00295E96" w:rsidRPr="00BA1A23">
              <w:rPr>
                <w:rFonts w:cs="Arial"/>
                <w:color w:val="000000"/>
                <w:sz w:val="12"/>
                <w:szCs w:val="12"/>
                <w:lang w:val="en-US"/>
              </w:rPr>
              <w:t>n Esencial (Primaria)</w:t>
            </w:r>
          </w:p>
        </w:tc>
        <w:tc>
          <w:tcPr>
            <w:tcW w:w="399" w:type="pct"/>
            <w:noWrap/>
            <w:hideMark/>
          </w:tcPr>
          <w:p w14:paraId="0D550934" w14:textId="249C619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43</w:t>
            </w:r>
          </w:p>
        </w:tc>
        <w:tc>
          <w:tcPr>
            <w:tcW w:w="479" w:type="pct"/>
            <w:noWrap/>
            <w:hideMark/>
          </w:tcPr>
          <w:p w14:paraId="124ED1C1" w14:textId="24D202E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54</w:t>
            </w:r>
          </w:p>
        </w:tc>
        <w:tc>
          <w:tcPr>
            <w:tcW w:w="399" w:type="pct"/>
            <w:noWrap/>
            <w:hideMark/>
          </w:tcPr>
          <w:p w14:paraId="74D1A5FD" w14:textId="687574B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70</w:t>
            </w:r>
          </w:p>
        </w:tc>
        <w:tc>
          <w:tcPr>
            <w:tcW w:w="479" w:type="pct"/>
            <w:noWrap/>
            <w:hideMark/>
          </w:tcPr>
          <w:p w14:paraId="29D9C2B0" w14:textId="141811C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55</w:t>
            </w:r>
          </w:p>
        </w:tc>
        <w:tc>
          <w:tcPr>
            <w:tcW w:w="480" w:type="pct"/>
            <w:noWrap/>
            <w:hideMark/>
          </w:tcPr>
          <w:p w14:paraId="220EA372" w14:textId="3443531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89</w:t>
            </w:r>
          </w:p>
        </w:tc>
        <w:tc>
          <w:tcPr>
            <w:tcW w:w="479" w:type="pct"/>
            <w:noWrap/>
            <w:hideMark/>
          </w:tcPr>
          <w:p w14:paraId="26A10729" w14:textId="64FD8C54"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311</w:t>
            </w:r>
          </w:p>
        </w:tc>
        <w:tc>
          <w:tcPr>
            <w:tcW w:w="374" w:type="pct"/>
            <w:noWrap/>
            <w:hideMark/>
          </w:tcPr>
          <w:p w14:paraId="0A9C72F5" w14:textId="2AAEC1FD"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4,43</w:t>
            </w:r>
          </w:p>
        </w:tc>
      </w:tr>
      <w:tr w:rsidR="00295E96" w:rsidRPr="00BA1A23" w14:paraId="43535F13" w14:textId="77777777" w:rsidTr="00295E96">
        <w:trPr>
          <w:trHeight w:val="585"/>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812BEB9" w14:textId="4FC29E31"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422B8EA2" w14:textId="00AB2165"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J441 - Enf</w:t>
            </w:r>
            <w:r w:rsidR="00870546">
              <w:rPr>
                <w:rFonts w:cs="Arial"/>
                <w:color w:val="000000"/>
                <w:sz w:val="12"/>
                <w:szCs w:val="12"/>
              </w:rPr>
              <w:t>ermedad Pulmonar Obstructiva Crónica Con Exacerbació</w:t>
            </w:r>
            <w:r w:rsidRPr="00A55472">
              <w:rPr>
                <w:rFonts w:cs="Arial"/>
                <w:color w:val="000000"/>
                <w:sz w:val="12"/>
                <w:szCs w:val="12"/>
              </w:rPr>
              <w:t>n Aguda, No Especificada</w:t>
            </w:r>
          </w:p>
        </w:tc>
        <w:tc>
          <w:tcPr>
            <w:tcW w:w="399" w:type="pct"/>
            <w:noWrap/>
            <w:hideMark/>
          </w:tcPr>
          <w:p w14:paraId="1C0BA503" w14:textId="4070DD8E"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05C6147F" w14:textId="44F06ABA"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99" w:type="pct"/>
            <w:noWrap/>
            <w:hideMark/>
          </w:tcPr>
          <w:p w14:paraId="1B0D0CA7" w14:textId="7352449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6</w:t>
            </w:r>
          </w:p>
        </w:tc>
        <w:tc>
          <w:tcPr>
            <w:tcW w:w="479" w:type="pct"/>
            <w:noWrap/>
            <w:hideMark/>
          </w:tcPr>
          <w:p w14:paraId="5EAB2534" w14:textId="37C2872E"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26</w:t>
            </w:r>
          </w:p>
        </w:tc>
        <w:tc>
          <w:tcPr>
            <w:tcW w:w="480" w:type="pct"/>
            <w:noWrap/>
            <w:hideMark/>
          </w:tcPr>
          <w:p w14:paraId="66BF211E" w14:textId="7D731D3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4D6664F3" w14:textId="178D7B0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41</w:t>
            </w:r>
          </w:p>
        </w:tc>
        <w:tc>
          <w:tcPr>
            <w:tcW w:w="374" w:type="pct"/>
            <w:noWrap/>
            <w:hideMark/>
          </w:tcPr>
          <w:p w14:paraId="6C3B8B14" w14:textId="49B7616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0,58</w:t>
            </w:r>
          </w:p>
        </w:tc>
      </w:tr>
      <w:tr w:rsidR="00295E96" w:rsidRPr="00BA1A23" w14:paraId="75892837" w14:textId="77777777" w:rsidTr="00295E96">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70732973" w14:textId="083084C4"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0D0A20E8" w14:textId="2792CA8C" w:rsidR="00295E96" w:rsidRPr="00A55472"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A55472">
              <w:rPr>
                <w:rFonts w:cs="Arial"/>
                <w:color w:val="000000"/>
                <w:sz w:val="12"/>
                <w:szCs w:val="12"/>
              </w:rPr>
              <w:t>J449 - Enf</w:t>
            </w:r>
            <w:r w:rsidR="00870546">
              <w:rPr>
                <w:rFonts w:cs="Arial"/>
                <w:color w:val="000000"/>
                <w:sz w:val="12"/>
                <w:szCs w:val="12"/>
              </w:rPr>
              <w:t>ermedad Pulmonar Obstructiva Cró</w:t>
            </w:r>
            <w:r w:rsidRPr="00A55472">
              <w:rPr>
                <w:rFonts w:cs="Arial"/>
                <w:color w:val="000000"/>
                <w:sz w:val="12"/>
                <w:szCs w:val="12"/>
              </w:rPr>
              <w:t>nica, No Especificada</w:t>
            </w:r>
          </w:p>
        </w:tc>
        <w:tc>
          <w:tcPr>
            <w:tcW w:w="399" w:type="pct"/>
            <w:noWrap/>
            <w:hideMark/>
          </w:tcPr>
          <w:p w14:paraId="589D2F22" w14:textId="2298872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79" w:type="pct"/>
            <w:noWrap/>
            <w:hideMark/>
          </w:tcPr>
          <w:p w14:paraId="212616CD" w14:textId="0D6FB70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w:t>
            </w:r>
          </w:p>
        </w:tc>
        <w:tc>
          <w:tcPr>
            <w:tcW w:w="399" w:type="pct"/>
            <w:noWrap/>
            <w:hideMark/>
          </w:tcPr>
          <w:p w14:paraId="4D457C15" w14:textId="563B28C0"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7DB601A6" w14:textId="2B67697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8</w:t>
            </w:r>
          </w:p>
        </w:tc>
        <w:tc>
          <w:tcPr>
            <w:tcW w:w="480" w:type="pct"/>
            <w:noWrap/>
            <w:hideMark/>
          </w:tcPr>
          <w:p w14:paraId="4A6A3D35" w14:textId="5EE733B6"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21</w:t>
            </w:r>
          </w:p>
        </w:tc>
        <w:tc>
          <w:tcPr>
            <w:tcW w:w="479" w:type="pct"/>
            <w:noWrap/>
            <w:hideMark/>
          </w:tcPr>
          <w:p w14:paraId="68BAF67D" w14:textId="30644178"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35</w:t>
            </w:r>
          </w:p>
        </w:tc>
        <w:tc>
          <w:tcPr>
            <w:tcW w:w="374" w:type="pct"/>
            <w:noWrap/>
            <w:hideMark/>
          </w:tcPr>
          <w:p w14:paraId="678F0A40" w14:textId="070547A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0,50</w:t>
            </w:r>
          </w:p>
        </w:tc>
      </w:tr>
      <w:tr w:rsidR="00295E96" w:rsidRPr="00BA1A23" w14:paraId="1A5C8050"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29D8C68F" w14:textId="6B3E4E7B"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7C462A19"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K021 - Caries De La Dentina</w:t>
            </w:r>
          </w:p>
        </w:tc>
        <w:tc>
          <w:tcPr>
            <w:tcW w:w="399" w:type="pct"/>
            <w:noWrap/>
            <w:hideMark/>
          </w:tcPr>
          <w:p w14:paraId="2AC9EC3B" w14:textId="65064E7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1F7863AF" w14:textId="411701A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399" w:type="pct"/>
            <w:noWrap/>
            <w:hideMark/>
          </w:tcPr>
          <w:p w14:paraId="6894F8A7" w14:textId="519AF0AD"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361414D5" w14:textId="4212719B"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80" w:type="pct"/>
            <w:noWrap/>
            <w:hideMark/>
          </w:tcPr>
          <w:p w14:paraId="3B6FF404" w14:textId="1F6F3C1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50F0FF9D" w14:textId="5D99383C"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46</w:t>
            </w:r>
          </w:p>
        </w:tc>
        <w:tc>
          <w:tcPr>
            <w:tcW w:w="374" w:type="pct"/>
            <w:noWrap/>
            <w:hideMark/>
          </w:tcPr>
          <w:p w14:paraId="488B12C9" w14:textId="16947002"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0,66</w:t>
            </w:r>
          </w:p>
        </w:tc>
      </w:tr>
      <w:tr w:rsidR="00295E96" w:rsidRPr="00BA1A23" w14:paraId="3E99F8DD"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69B347FD" w14:textId="289F7C82"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1DDDA754" w14:textId="3A121755" w:rsidR="00295E96" w:rsidRPr="00A55472" w:rsidRDefault="0087054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N40X - Hiperplasia De La Pró</w:t>
            </w:r>
            <w:r w:rsidR="00295E96" w:rsidRPr="00A55472">
              <w:rPr>
                <w:rFonts w:cs="Arial"/>
                <w:color w:val="000000"/>
                <w:sz w:val="12"/>
                <w:szCs w:val="12"/>
              </w:rPr>
              <w:t>stata</w:t>
            </w:r>
          </w:p>
        </w:tc>
        <w:tc>
          <w:tcPr>
            <w:tcW w:w="399" w:type="pct"/>
            <w:noWrap/>
            <w:hideMark/>
          </w:tcPr>
          <w:p w14:paraId="5B690300" w14:textId="3D2396E9"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66A50DC2" w14:textId="40D93C65"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w:t>
            </w:r>
          </w:p>
        </w:tc>
        <w:tc>
          <w:tcPr>
            <w:tcW w:w="399" w:type="pct"/>
            <w:noWrap/>
            <w:hideMark/>
          </w:tcPr>
          <w:p w14:paraId="650DC7DB" w14:textId="2B6D5CA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79" w:type="pct"/>
            <w:noWrap/>
            <w:hideMark/>
          </w:tcPr>
          <w:p w14:paraId="5CB90A7A" w14:textId="7005A3D2"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12</w:t>
            </w:r>
          </w:p>
        </w:tc>
        <w:tc>
          <w:tcPr>
            <w:tcW w:w="480" w:type="pct"/>
            <w:noWrap/>
            <w:hideMark/>
          </w:tcPr>
          <w:p w14:paraId="41D3D611" w14:textId="4D54581C"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11</w:t>
            </w:r>
          </w:p>
        </w:tc>
        <w:tc>
          <w:tcPr>
            <w:tcW w:w="479" w:type="pct"/>
            <w:noWrap/>
            <w:hideMark/>
          </w:tcPr>
          <w:p w14:paraId="76C82BA8" w14:textId="1AF2E761"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48</w:t>
            </w:r>
          </w:p>
        </w:tc>
        <w:tc>
          <w:tcPr>
            <w:tcW w:w="374" w:type="pct"/>
            <w:noWrap/>
            <w:hideMark/>
          </w:tcPr>
          <w:p w14:paraId="783FB1EE" w14:textId="55F240BF" w:rsidR="00295E96" w:rsidRPr="00BA1A23" w:rsidRDefault="00295E96" w:rsidP="0095192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0,68</w:t>
            </w:r>
          </w:p>
        </w:tc>
      </w:tr>
      <w:tr w:rsidR="00295E96" w:rsidRPr="00BA1A23" w14:paraId="4EC0A46F" w14:textId="77777777" w:rsidTr="00295E96">
        <w:trPr>
          <w:trHeight w:val="300"/>
        </w:trPr>
        <w:tc>
          <w:tcPr>
            <w:cnfStyle w:val="001000000000" w:firstRow="0" w:lastRow="0" w:firstColumn="1" w:lastColumn="0" w:oddVBand="0" w:evenVBand="0" w:oddHBand="0" w:evenHBand="0" w:firstRowFirstColumn="0" w:firstRowLastColumn="0" w:lastRowFirstColumn="0" w:lastRowLastColumn="0"/>
            <w:tcW w:w="735" w:type="pct"/>
            <w:vMerge/>
            <w:noWrap/>
            <w:hideMark/>
          </w:tcPr>
          <w:p w14:paraId="33ED0470" w14:textId="14F668D2" w:rsidR="00295E96" w:rsidRPr="00BA1A23" w:rsidRDefault="00295E96" w:rsidP="00BA1A23">
            <w:pPr>
              <w:spacing w:line="240" w:lineRule="auto"/>
              <w:jc w:val="left"/>
              <w:rPr>
                <w:rFonts w:cs="Arial"/>
                <w:b w:val="0"/>
                <w:bCs w:val="0"/>
                <w:color w:val="000000"/>
                <w:sz w:val="12"/>
                <w:szCs w:val="12"/>
                <w:lang w:val="en-US"/>
              </w:rPr>
            </w:pPr>
          </w:p>
        </w:tc>
        <w:tc>
          <w:tcPr>
            <w:tcW w:w="1176" w:type="pct"/>
            <w:hideMark/>
          </w:tcPr>
          <w:p w14:paraId="26D00179" w14:textId="77777777"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A55472">
              <w:rPr>
                <w:rFonts w:cs="Arial"/>
                <w:color w:val="000000"/>
                <w:sz w:val="12"/>
                <w:szCs w:val="12"/>
              </w:rPr>
              <w:t>U072 - COVID-19 (Virus No Identificado)</w:t>
            </w:r>
          </w:p>
        </w:tc>
        <w:tc>
          <w:tcPr>
            <w:tcW w:w="399" w:type="pct"/>
            <w:noWrap/>
            <w:hideMark/>
          </w:tcPr>
          <w:p w14:paraId="14D54F0F" w14:textId="36973D05" w:rsidR="00295E96" w:rsidRPr="00A55472"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479" w:type="pct"/>
            <w:noWrap/>
            <w:hideMark/>
          </w:tcPr>
          <w:p w14:paraId="5646AC98" w14:textId="44FF74F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15</w:t>
            </w:r>
          </w:p>
        </w:tc>
        <w:tc>
          <w:tcPr>
            <w:tcW w:w="399" w:type="pct"/>
            <w:noWrap/>
            <w:hideMark/>
          </w:tcPr>
          <w:p w14:paraId="70581B42" w14:textId="43FF3A87"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9</w:t>
            </w:r>
          </w:p>
        </w:tc>
        <w:tc>
          <w:tcPr>
            <w:tcW w:w="479" w:type="pct"/>
            <w:noWrap/>
            <w:hideMark/>
          </w:tcPr>
          <w:p w14:paraId="7F1A9D39" w14:textId="73733F86"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5</w:t>
            </w:r>
          </w:p>
        </w:tc>
        <w:tc>
          <w:tcPr>
            <w:tcW w:w="480" w:type="pct"/>
            <w:noWrap/>
            <w:hideMark/>
          </w:tcPr>
          <w:p w14:paraId="3B0E836D" w14:textId="630CB88A"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479" w:type="pct"/>
            <w:noWrap/>
            <w:hideMark/>
          </w:tcPr>
          <w:p w14:paraId="36D4BFD8" w14:textId="5EE267E5"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29</w:t>
            </w:r>
          </w:p>
        </w:tc>
        <w:tc>
          <w:tcPr>
            <w:tcW w:w="374" w:type="pct"/>
            <w:noWrap/>
            <w:hideMark/>
          </w:tcPr>
          <w:p w14:paraId="1AD093BE" w14:textId="7F1D8C00" w:rsidR="00295E96" w:rsidRPr="00BA1A23" w:rsidRDefault="00295E96" w:rsidP="0095192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BA1A23">
              <w:rPr>
                <w:rFonts w:cs="Arial"/>
                <w:color w:val="000000"/>
                <w:sz w:val="12"/>
                <w:szCs w:val="12"/>
                <w:lang w:val="en-US"/>
              </w:rPr>
              <w:t>0,41</w:t>
            </w:r>
          </w:p>
        </w:tc>
      </w:tr>
      <w:tr w:rsidR="004131E0" w:rsidRPr="00BA1A23" w14:paraId="24F6DDBA" w14:textId="77777777" w:rsidTr="00295E9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5" w:type="pct"/>
            <w:noWrap/>
            <w:hideMark/>
          </w:tcPr>
          <w:p w14:paraId="4F7109F2" w14:textId="77777777" w:rsidR="00BA1A23" w:rsidRPr="00295E96" w:rsidRDefault="00BA1A23" w:rsidP="00BA1A23">
            <w:pPr>
              <w:spacing w:line="240" w:lineRule="auto"/>
              <w:jc w:val="left"/>
              <w:rPr>
                <w:rFonts w:cs="Arial"/>
                <w:b w:val="0"/>
                <w:bCs w:val="0"/>
                <w:color w:val="auto"/>
                <w:sz w:val="12"/>
                <w:szCs w:val="12"/>
                <w:lang w:val="en-US"/>
              </w:rPr>
            </w:pPr>
            <w:r w:rsidRPr="00295E96">
              <w:rPr>
                <w:rFonts w:cs="Arial"/>
                <w:color w:val="auto"/>
                <w:sz w:val="12"/>
                <w:szCs w:val="12"/>
                <w:lang w:val="en-US"/>
              </w:rPr>
              <w:t>Total general</w:t>
            </w:r>
          </w:p>
        </w:tc>
        <w:tc>
          <w:tcPr>
            <w:tcW w:w="1176" w:type="pct"/>
            <w:noWrap/>
            <w:hideMark/>
          </w:tcPr>
          <w:p w14:paraId="3E9757AA" w14:textId="77777777" w:rsidR="00BA1A23" w:rsidRPr="00295E96" w:rsidRDefault="00BA1A23" w:rsidP="00BA1A23">
            <w:pPr>
              <w:spacing w:line="240" w:lineRule="auto"/>
              <w:jc w:val="lef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 </w:t>
            </w:r>
          </w:p>
        </w:tc>
        <w:tc>
          <w:tcPr>
            <w:tcW w:w="399" w:type="pct"/>
            <w:noWrap/>
            <w:hideMark/>
          </w:tcPr>
          <w:p w14:paraId="4F0AEAED" w14:textId="77777777" w:rsidR="00BA1A23" w:rsidRPr="00295E96" w:rsidRDefault="00BA1A23" w:rsidP="00BA1A23">
            <w:pPr>
              <w:spacing w:line="240" w:lineRule="auto"/>
              <w:jc w:val="righ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1171</w:t>
            </w:r>
          </w:p>
        </w:tc>
        <w:tc>
          <w:tcPr>
            <w:tcW w:w="479" w:type="pct"/>
            <w:noWrap/>
            <w:hideMark/>
          </w:tcPr>
          <w:p w14:paraId="70E35B97" w14:textId="77777777" w:rsidR="00BA1A23" w:rsidRPr="00295E96" w:rsidRDefault="00BA1A23" w:rsidP="00BA1A23">
            <w:pPr>
              <w:spacing w:line="240" w:lineRule="auto"/>
              <w:jc w:val="lef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 xml:space="preserve">         1.006 </w:t>
            </w:r>
          </w:p>
        </w:tc>
        <w:tc>
          <w:tcPr>
            <w:tcW w:w="399" w:type="pct"/>
            <w:noWrap/>
            <w:hideMark/>
          </w:tcPr>
          <w:p w14:paraId="5D3D935C" w14:textId="77777777" w:rsidR="00BA1A23" w:rsidRPr="00295E96" w:rsidRDefault="00BA1A23" w:rsidP="00BA1A23">
            <w:pPr>
              <w:spacing w:line="240" w:lineRule="auto"/>
              <w:jc w:val="righ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1500</w:t>
            </w:r>
          </w:p>
        </w:tc>
        <w:tc>
          <w:tcPr>
            <w:tcW w:w="479" w:type="pct"/>
            <w:noWrap/>
            <w:hideMark/>
          </w:tcPr>
          <w:p w14:paraId="1E4B12A8" w14:textId="77777777" w:rsidR="00BA1A23" w:rsidRPr="00295E96" w:rsidRDefault="00BA1A23" w:rsidP="00BA1A23">
            <w:pPr>
              <w:spacing w:line="240" w:lineRule="auto"/>
              <w:jc w:val="lef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 xml:space="preserve">         1.579 </w:t>
            </w:r>
          </w:p>
        </w:tc>
        <w:tc>
          <w:tcPr>
            <w:tcW w:w="480" w:type="pct"/>
            <w:noWrap/>
            <w:hideMark/>
          </w:tcPr>
          <w:p w14:paraId="41176F87" w14:textId="77777777" w:rsidR="00BA1A23" w:rsidRPr="00295E96" w:rsidRDefault="00BA1A23" w:rsidP="00BA1A23">
            <w:pPr>
              <w:spacing w:line="240" w:lineRule="auto"/>
              <w:jc w:val="righ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1760</w:t>
            </w:r>
          </w:p>
        </w:tc>
        <w:tc>
          <w:tcPr>
            <w:tcW w:w="479" w:type="pct"/>
            <w:noWrap/>
            <w:hideMark/>
          </w:tcPr>
          <w:p w14:paraId="3B1E663C" w14:textId="77777777" w:rsidR="00BA1A23" w:rsidRPr="00295E96" w:rsidRDefault="00BA1A23" w:rsidP="00BA1A23">
            <w:pPr>
              <w:spacing w:line="240" w:lineRule="auto"/>
              <w:jc w:val="lef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 xml:space="preserve">                   7.016 </w:t>
            </w:r>
          </w:p>
        </w:tc>
        <w:tc>
          <w:tcPr>
            <w:tcW w:w="374" w:type="pct"/>
            <w:noWrap/>
            <w:hideMark/>
          </w:tcPr>
          <w:p w14:paraId="1844DD9F" w14:textId="77777777" w:rsidR="00BA1A23" w:rsidRPr="00295E96" w:rsidRDefault="00BA1A23" w:rsidP="00BA1A23">
            <w:pPr>
              <w:spacing w:line="240" w:lineRule="auto"/>
              <w:jc w:val="right"/>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295E96">
              <w:rPr>
                <w:rFonts w:cs="Arial"/>
                <w:b/>
                <w:bCs/>
                <w:sz w:val="12"/>
                <w:szCs w:val="12"/>
                <w:lang w:val="en-US"/>
              </w:rPr>
              <w:t>100</w:t>
            </w:r>
          </w:p>
        </w:tc>
      </w:tr>
    </w:tbl>
    <w:p w14:paraId="0477CBF7" w14:textId="66C82B18" w:rsidR="00DF07C4" w:rsidRPr="0080094B" w:rsidRDefault="00DF07C4" w:rsidP="00472893">
      <w:pPr>
        <w:spacing w:line="276" w:lineRule="auto"/>
        <w:rPr>
          <w:rFonts w:cs="Arial"/>
          <w:sz w:val="16"/>
          <w:szCs w:val="16"/>
        </w:rPr>
      </w:pPr>
      <w:r w:rsidRPr="0080094B">
        <w:rPr>
          <w:rFonts w:cs="Arial"/>
          <w:sz w:val="16"/>
          <w:szCs w:val="16"/>
        </w:rPr>
        <w:t>Fuente: Base de datos RIPS SDS 2004-202</w:t>
      </w:r>
      <w:r w:rsidR="00A55472">
        <w:rPr>
          <w:rFonts w:cs="Arial"/>
          <w:sz w:val="16"/>
          <w:szCs w:val="16"/>
        </w:rPr>
        <w:t>3</w:t>
      </w:r>
      <w:r w:rsidRPr="0080094B">
        <w:rPr>
          <w:rFonts w:cs="Arial"/>
          <w:sz w:val="16"/>
          <w:szCs w:val="16"/>
        </w:rPr>
        <w:t>, población vinculada, desplazada, atenciones NO POS y particulares, Base de datos RIPS Ministerio de Salud 2009-202</w:t>
      </w:r>
      <w:r w:rsidR="00A55472">
        <w:rPr>
          <w:rFonts w:cs="Arial"/>
          <w:sz w:val="16"/>
          <w:szCs w:val="16"/>
        </w:rPr>
        <w:t>3</w:t>
      </w:r>
      <w:r w:rsidRPr="0080094B">
        <w:rPr>
          <w:rFonts w:cs="Arial"/>
          <w:sz w:val="16"/>
          <w:szCs w:val="16"/>
        </w:rPr>
        <w:t>, población contributiva y subsidiada, Base de datos Población Especial - (Aseguramiento) (Corte 202</w:t>
      </w:r>
      <w:r w:rsidR="00A55472">
        <w:rPr>
          <w:rFonts w:cs="Arial"/>
          <w:sz w:val="16"/>
          <w:szCs w:val="16"/>
        </w:rPr>
        <w:t>3</w:t>
      </w:r>
      <w:r w:rsidRPr="0080094B">
        <w:rPr>
          <w:rFonts w:cs="Arial"/>
          <w:sz w:val="16"/>
          <w:szCs w:val="16"/>
        </w:rPr>
        <w:t>12/31)</w:t>
      </w:r>
    </w:p>
    <w:p w14:paraId="31A96542" w14:textId="77777777" w:rsidR="00284FE7" w:rsidRPr="0080094B" w:rsidRDefault="00284FE7" w:rsidP="00472893">
      <w:pPr>
        <w:spacing w:line="276" w:lineRule="auto"/>
        <w:rPr>
          <w:rFonts w:cs="Arial"/>
          <w:color w:val="FF0000"/>
          <w:sz w:val="16"/>
          <w:szCs w:val="16"/>
        </w:rPr>
      </w:pPr>
    </w:p>
    <w:p w14:paraId="77FF7A78" w14:textId="77777777" w:rsidR="00293732" w:rsidRPr="002634D3" w:rsidRDefault="00293732" w:rsidP="00153355">
      <w:pPr>
        <w:pStyle w:val="Ttulo1"/>
      </w:pPr>
      <w:bookmarkStart w:id="202" w:name="_Toc120190827"/>
      <w:bookmarkStart w:id="203" w:name="_Toc168435445"/>
      <w:r w:rsidRPr="002634D3">
        <w:t>Población Infantil a Cargo del ICBF</w:t>
      </w:r>
      <w:bookmarkEnd w:id="202"/>
      <w:bookmarkEnd w:id="203"/>
    </w:p>
    <w:p w14:paraId="1F0A3E97" w14:textId="77777777" w:rsidR="00293732" w:rsidRPr="002634D3" w:rsidRDefault="00293732" w:rsidP="00472893">
      <w:pPr>
        <w:spacing w:line="276" w:lineRule="auto"/>
        <w:rPr>
          <w:rFonts w:eastAsia="Cambria" w:cs="Arial"/>
          <w:color w:val="FF0000"/>
          <w:lang w:eastAsia="es-ES_tradnl"/>
        </w:rPr>
      </w:pPr>
    </w:p>
    <w:p w14:paraId="670FD708" w14:textId="77777777" w:rsidR="00293732" w:rsidRPr="00FA661F" w:rsidRDefault="00293732" w:rsidP="00472893">
      <w:pPr>
        <w:spacing w:line="276" w:lineRule="auto"/>
        <w:rPr>
          <w:rFonts w:cs="Arial"/>
          <w:szCs w:val="22"/>
        </w:rPr>
      </w:pPr>
      <w:r w:rsidRPr="00FA661F">
        <w:rPr>
          <w:rFonts w:cs="Arial"/>
          <w:szCs w:val="22"/>
        </w:rPr>
        <w:t xml:space="preserve">El artículo 2.1.5.1 del Decreto 780 de 2016, define la población a cargo </w:t>
      </w:r>
      <w:r w:rsidRPr="00FA661F">
        <w:rPr>
          <w:rFonts w:cs="Arial"/>
          <w:szCs w:val="22"/>
          <w:shd w:val="clear" w:color="auto" w:fill="FFFFFF"/>
        </w:rPr>
        <w:t xml:space="preserve">del ICBF </w:t>
      </w:r>
      <w:r w:rsidRPr="00FA661F">
        <w:rPr>
          <w:rFonts w:cs="Arial"/>
          <w:szCs w:val="22"/>
        </w:rPr>
        <w:t xml:space="preserve">como población especial y por tanto son beneficiarios del régimen subsidiado. En este orden, se considera población especial la siguiente: </w:t>
      </w:r>
    </w:p>
    <w:p w14:paraId="65B9463D" w14:textId="77777777" w:rsidR="00293732" w:rsidRPr="00FA661F" w:rsidRDefault="00293732" w:rsidP="00590E52">
      <w:pPr>
        <w:pStyle w:val="titulo1"/>
        <w:numPr>
          <w:ilvl w:val="0"/>
          <w:numId w:val="9"/>
        </w:numPr>
        <w:spacing w:line="276" w:lineRule="auto"/>
        <w:rPr>
          <w:b w:val="0"/>
          <w:color w:val="auto"/>
          <w:sz w:val="22"/>
        </w:rPr>
      </w:pPr>
      <w:r w:rsidRPr="00FA661F">
        <w:rPr>
          <w:b w:val="0"/>
          <w:color w:val="auto"/>
          <w:sz w:val="22"/>
        </w:rPr>
        <w:t xml:space="preserve">Población infantil a cargo del ICBF </w:t>
      </w:r>
    </w:p>
    <w:p w14:paraId="0FC8876D" w14:textId="77777777" w:rsidR="00293732" w:rsidRPr="00FA661F" w:rsidRDefault="00293732" w:rsidP="00590E52">
      <w:pPr>
        <w:pStyle w:val="titulo1"/>
        <w:numPr>
          <w:ilvl w:val="0"/>
          <w:numId w:val="9"/>
        </w:numPr>
        <w:spacing w:line="276" w:lineRule="auto"/>
        <w:rPr>
          <w:b w:val="0"/>
          <w:color w:val="auto"/>
          <w:sz w:val="22"/>
        </w:rPr>
      </w:pPr>
      <w:r w:rsidRPr="00FA661F">
        <w:rPr>
          <w:b w:val="0"/>
          <w:color w:val="auto"/>
          <w:sz w:val="22"/>
        </w:rPr>
        <w:t xml:space="preserve">Adolescentes y Jóvenes a cargo de ICBF en el Sistema de Responsabilidad Penal para Adolescentes. </w:t>
      </w:r>
    </w:p>
    <w:p w14:paraId="1B001E57" w14:textId="77777777" w:rsidR="00293732" w:rsidRPr="00FA661F" w:rsidRDefault="00293732" w:rsidP="00590E52">
      <w:pPr>
        <w:pStyle w:val="titulo1"/>
        <w:numPr>
          <w:ilvl w:val="0"/>
          <w:numId w:val="9"/>
        </w:numPr>
        <w:spacing w:line="276" w:lineRule="auto"/>
        <w:rPr>
          <w:b w:val="0"/>
          <w:color w:val="auto"/>
          <w:sz w:val="22"/>
        </w:rPr>
      </w:pPr>
      <w:r w:rsidRPr="00FA661F">
        <w:rPr>
          <w:b w:val="0"/>
          <w:color w:val="auto"/>
          <w:sz w:val="22"/>
        </w:rPr>
        <w:t xml:space="preserve">Menores de edad desvinculados del conflicto armado. </w:t>
      </w:r>
    </w:p>
    <w:p w14:paraId="6E98BCDB" w14:textId="77777777" w:rsidR="00293732" w:rsidRPr="00FA661F" w:rsidRDefault="00293732" w:rsidP="00472893">
      <w:pPr>
        <w:pStyle w:val="titulo1"/>
        <w:spacing w:line="276" w:lineRule="auto"/>
        <w:rPr>
          <w:b w:val="0"/>
          <w:color w:val="auto"/>
          <w:sz w:val="22"/>
        </w:rPr>
      </w:pPr>
    </w:p>
    <w:p w14:paraId="749201CF" w14:textId="7AF04A5E" w:rsidR="00293732" w:rsidRPr="00FA661F" w:rsidRDefault="00293732" w:rsidP="00472893">
      <w:pPr>
        <w:spacing w:line="276" w:lineRule="auto"/>
        <w:rPr>
          <w:rFonts w:cs="Arial"/>
          <w:szCs w:val="22"/>
          <w:vertAlign w:val="superscript"/>
        </w:rPr>
      </w:pPr>
      <w:r w:rsidRPr="00FA661F">
        <w:rPr>
          <w:rFonts w:cs="Arial"/>
          <w:szCs w:val="22"/>
        </w:rPr>
        <w:t>El acceso a los servicios de salud para la población que se encuentra en Protección, en razón a su vinculación a través del Proceso Administrativo de Restablecimiento de Derechos (PARD) o en los servicios para el Sistema de Responsabilidad Penal para Adolescentes (SRPA) es el propósito central del proceso de articulación intersectorial entre el Instituto Colombiano de Bienestar Familiar (ICBF) y el Ministerio de Salud y Protección Social (MSPS)</w:t>
      </w:r>
      <w:sdt>
        <w:sdtPr>
          <w:rPr>
            <w:rFonts w:cs="Arial"/>
            <w:szCs w:val="22"/>
          </w:rPr>
          <w:id w:val="1265877787"/>
          <w:citation/>
        </w:sdtPr>
        <w:sdtEndPr/>
        <w:sdtContent>
          <w:r w:rsidR="00BB1032" w:rsidRPr="00FA661F">
            <w:rPr>
              <w:rFonts w:cs="Arial"/>
              <w:szCs w:val="22"/>
            </w:rPr>
            <w:fldChar w:fldCharType="begin"/>
          </w:r>
          <w:r w:rsidR="00BB1032" w:rsidRPr="00FA661F">
            <w:rPr>
              <w:rFonts w:cs="Arial"/>
              <w:szCs w:val="22"/>
            </w:rPr>
            <w:instrText xml:space="preserve"> CITATION Ori191 \l 2058 </w:instrText>
          </w:r>
          <w:r w:rsidR="00BB1032" w:rsidRPr="00FA661F">
            <w:rPr>
              <w:rFonts w:cs="Arial"/>
              <w:szCs w:val="22"/>
            </w:rPr>
            <w:fldChar w:fldCharType="separate"/>
          </w:r>
          <w:r w:rsidR="009E1D76" w:rsidRPr="00FA661F">
            <w:rPr>
              <w:rFonts w:cs="Arial"/>
              <w:noProof/>
              <w:szCs w:val="22"/>
            </w:rPr>
            <w:t xml:space="preserve"> (d, 2019)</w:t>
          </w:r>
          <w:r w:rsidR="00BB1032" w:rsidRPr="00FA661F">
            <w:rPr>
              <w:rFonts w:cs="Arial"/>
              <w:szCs w:val="22"/>
            </w:rPr>
            <w:fldChar w:fldCharType="end"/>
          </w:r>
        </w:sdtContent>
      </w:sdt>
    </w:p>
    <w:p w14:paraId="13715895" w14:textId="77777777" w:rsidR="00293732" w:rsidRPr="00FA661F" w:rsidRDefault="00293732" w:rsidP="00472893">
      <w:pPr>
        <w:spacing w:line="276" w:lineRule="auto"/>
        <w:rPr>
          <w:rFonts w:eastAsia="Cambria" w:cs="Arial"/>
          <w:lang w:eastAsia="es-ES_tradnl"/>
        </w:rPr>
      </w:pPr>
    </w:p>
    <w:p w14:paraId="7E60006D" w14:textId="58CF8BAC" w:rsidR="00293732" w:rsidRPr="00B31247" w:rsidRDefault="00293732" w:rsidP="00590E52">
      <w:pPr>
        <w:pStyle w:val="Prrafodelista"/>
        <w:numPr>
          <w:ilvl w:val="0"/>
          <w:numId w:val="21"/>
        </w:numPr>
        <w:spacing w:after="0" w:line="276" w:lineRule="auto"/>
        <w:ind w:left="360"/>
        <w:rPr>
          <w:rFonts w:ascii="Arial" w:eastAsia="Cambria" w:hAnsi="Arial" w:cs="Arial"/>
        </w:rPr>
      </w:pPr>
      <w:r w:rsidRPr="00B31247">
        <w:rPr>
          <w:rFonts w:ascii="Arial" w:eastAsia="Cambria" w:hAnsi="Arial" w:cs="Arial"/>
        </w:rPr>
        <w:t>Demanda Atendida en Población Infantil a Cargo del ICBF</w:t>
      </w:r>
    </w:p>
    <w:p w14:paraId="2D2E223F" w14:textId="77777777" w:rsidR="005A5E4C" w:rsidRPr="002634D3" w:rsidRDefault="005A5E4C" w:rsidP="00472893">
      <w:pPr>
        <w:pStyle w:val="Prrafodelista"/>
        <w:spacing w:after="0" w:line="276" w:lineRule="auto"/>
        <w:ind w:left="360"/>
        <w:rPr>
          <w:rFonts w:ascii="Arial" w:eastAsia="Cambria" w:hAnsi="Arial" w:cs="Arial"/>
          <w:color w:val="FF0000"/>
        </w:rPr>
      </w:pPr>
    </w:p>
    <w:p w14:paraId="443CF0F5" w14:textId="7ACA883B" w:rsidR="00B31247" w:rsidRPr="00E7426A" w:rsidRDefault="00B31247" w:rsidP="00B31247">
      <w:pPr>
        <w:spacing w:line="276" w:lineRule="auto"/>
        <w:rPr>
          <w:rFonts w:eastAsia="Calibri" w:cs="Arial"/>
          <w:sz w:val="24"/>
          <w:szCs w:val="24"/>
        </w:rPr>
      </w:pPr>
      <w:r w:rsidRPr="00E7426A">
        <w:rPr>
          <w:rFonts w:eastAsia="Calibri" w:cs="Arial"/>
          <w:sz w:val="24"/>
          <w:szCs w:val="24"/>
        </w:rPr>
        <w:t xml:space="preserve">Frente a la demanda de atenciones de salud por parte de la población a cargo del ICBF. Se observa que en los años 2021 y 2023 en el distrito prevaleció la tendencia hacia el aumento de las atenciones frente al año anterior en la mayoría de las localidades, principalmente en el centro y norte del distrito. </w:t>
      </w:r>
    </w:p>
    <w:p w14:paraId="70F4AFE8" w14:textId="77777777" w:rsidR="00B31247" w:rsidRPr="00E7426A" w:rsidRDefault="00B31247" w:rsidP="00B31247">
      <w:pPr>
        <w:spacing w:line="276" w:lineRule="auto"/>
        <w:rPr>
          <w:rFonts w:cs="Arial"/>
          <w:szCs w:val="22"/>
        </w:rPr>
      </w:pPr>
    </w:p>
    <w:p w14:paraId="760D4D5E" w14:textId="77777777" w:rsidR="00B31247" w:rsidRPr="00E7426A" w:rsidRDefault="00B31247" w:rsidP="00B31247">
      <w:pPr>
        <w:spacing w:line="276" w:lineRule="auto"/>
        <w:rPr>
          <w:rFonts w:cs="Arial"/>
          <w:szCs w:val="22"/>
        </w:rPr>
      </w:pPr>
      <w:r w:rsidRPr="00E7426A">
        <w:rPr>
          <w:rFonts w:cs="Arial"/>
          <w:szCs w:val="22"/>
        </w:rPr>
        <w:t>A continuación, se describe el comportamiento de la demanda de servicios de población en protección por parte del ICBF:</w:t>
      </w:r>
    </w:p>
    <w:p w14:paraId="10E74DCC" w14:textId="77777777" w:rsidR="00C27BF2" w:rsidRPr="0080094B" w:rsidRDefault="00C27BF2" w:rsidP="00472893">
      <w:pPr>
        <w:spacing w:line="276" w:lineRule="auto"/>
        <w:rPr>
          <w:rFonts w:cs="Arial"/>
          <w:color w:val="FF0000"/>
          <w:szCs w:val="22"/>
        </w:rPr>
      </w:pPr>
    </w:p>
    <w:p w14:paraId="11FC9BAD" w14:textId="51C0C209" w:rsidR="00293732" w:rsidRDefault="00981799" w:rsidP="00472893">
      <w:pPr>
        <w:pStyle w:val="Descripcin"/>
        <w:keepNext/>
        <w:spacing w:after="0" w:line="276" w:lineRule="auto"/>
        <w:rPr>
          <w:rFonts w:cs="Arial"/>
          <w:bCs w:val="0"/>
          <w:i w:val="0"/>
          <w:sz w:val="20"/>
          <w:szCs w:val="20"/>
        </w:rPr>
      </w:pPr>
      <w:bookmarkStart w:id="204" w:name="_Toc168428791"/>
      <w:r w:rsidRPr="0040746E">
        <w:rPr>
          <w:rFonts w:cs="Arial"/>
          <w:bCs w:val="0"/>
          <w:i w:val="0"/>
          <w:sz w:val="20"/>
          <w:szCs w:val="20"/>
        </w:rPr>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4D2902">
        <w:rPr>
          <w:rFonts w:cs="Arial"/>
          <w:bCs w:val="0"/>
          <w:i w:val="0"/>
          <w:noProof/>
          <w:sz w:val="20"/>
          <w:szCs w:val="20"/>
        </w:rPr>
        <w:t>7</w:t>
      </w:r>
      <w:r w:rsidRPr="0040746E">
        <w:rPr>
          <w:rFonts w:cs="Arial"/>
          <w:bCs w:val="0"/>
          <w:i w:val="0"/>
          <w:sz w:val="20"/>
          <w:szCs w:val="20"/>
        </w:rPr>
        <w:fldChar w:fldCharType="end"/>
      </w:r>
      <w:r w:rsidRPr="0040746E">
        <w:rPr>
          <w:rFonts w:cs="Arial"/>
          <w:bCs w:val="0"/>
          <w:i w:val="0"/>
          <w:sz w:val="20"/>
          <w:szCs w:val="20"/>
        </w:rPr>
        <w:t xml:space="preserve">   </w:t>
      </w:r>
      <w:r w:rsidR="00C27BF2" w:rsidRPr="0040746E">
        <w:rPr>
          <w:rFonts w:cs="Arial"/>
          <w:bCs w:val="0"/>
          <w:i w:val="0"/>
          <w:sz w:val="20"/>
          <w:szCs w:val="20"/>
        </w:rPr>
        <w:t xml:space="preserve">Diferencia porcentual demanda atenciones población a cargo del ICBF. </w:t>
      </w:r>
      <w:r w:rsidR="0040746E">
        <w:rPr>
          <w:rFonts w:cs="Arial"/>
          <w:bCs w:val="0"/>
          <w:i w:val="0"/>
          <w:sz w:val="20"/>
          <w:szCs w:val="20"/>
        </w:rPr>
        <w:t xml:space="preserve">Bogotá D.C. años </w:t>
      </w:r>
      <w:r w:rsidR="00B31247">
        <w:rPr>
          <w:rFonts w:cs="Arial"/>
          <w:bCs w:val="0"/>
          <w:i w:val="0"/>
          <w:sz w:val="20"/>
          <w:szCs w:val="20"/>
        </w:rPr>
        <w:t>2019</w:t>
      </w:r>
      <w:r w:rsidR="00C27BF2" w:rsidRPr="0040746E">
        <w:rPr>
          <w:rFonts w:cs="Arial"/>
          <w:bCs w:val="0"/>
          <w:i w:val="0"/>
          <w:sz w:val="20"/>
          <w:szCs w:val="20"/>
        </w:rPr>
        <w:t xml:space="preserve"> – 202</w:t>
      </w:r>
      <w:r w:rsidR="00B31247">
        <w:rPr>
          <w:rFonts w:cs="Arial"/>
          <w:bCs w:val="0"/>
          <w:i w:val="0"/>
          <w:sz w:val="20"/>
          <w:szCs w:val="20"/>
        </w:rPr>
        <w:t>3</w:t>
      </w:r>
      <w:bookmarkEnd w:id="204"/>
    </w:p>
    <w:p w14:paraId="6AE0AF34" w14:textId="48AE5939" w:rsidR="00B31247" w:rsidRDefault="00B31247" w:rsidP="00B31247"/>
    <w:p w14:paraId="63A1B8F2" w14:textId="4E410291" w:rsidR="00B31247" w:rsidRPr="00B31247" w:rsidRDefault="00B31247" w:rsidP="00B31247">
      <w:pPr>
        <w:jc w:val="center"/>
      </w:pPr>
      <w:r w:rsidRPr="0095192C">
        <w:rPr>
          <w:rFonts w:cs="Arial"/>
          <w:noProof/>
          <w:sz w:val="18"/>
          <w:szCs w:val="18"/>
          <w:lang w:val="en-US" w:eastAsia="en-US"/>
        </w:rPr>
        <w:drawing>
          <wp:inline distT="0" distB="0" distL="0" distR="0" wp14:anchorId="2F0C48AC" wp14:editId="054CB9B7">
            <wp:extent cx="4351330" cy="4351330"/>
            <wp:effectExtent l="19050" t="19050" r="11430" b="1143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51330" cy="4351330"/>
                    </a:xfrm>
                    <a:prstGeom prst="rect">
                      <a:avLst/>
                    </a:prstGeom>
                    <a:ln w="6350">
                      <a:solidFill>
                        <a:sysClr val="windowText" lastClr="000000"/>
                      </a:solidFill>
                    </a:ln>
                  </pic:spPr>
                </pic:pic>
              </a:graphicData>
            </a:graphic>
          </wp:inline>
        </w:drawing>
      </w:r>
    </w:p>
    <w:p w14:paraId="6D97C09D" w14:textId="4CE1EE5D" w:rsidR="00293732" w:rsidRPr="0080094B" w:rsidRDefault="00293732" w:rsidP="00472893">
      <w:pPr>
        <w:spacing w:line="276" w:lineRule="auto"/>
        <w:jc w:val="center"/>
        <w:rPr>
          <w:rFonts w:cs="Arial"/>
          <w:color w:val="FF0000"/>
          <w:sz w:val="16"/>
          <w:szCs w:val="16"/>
        </w:rPr>
      </w:pPr>
    </w:p>
    <w:p w14:paraId="6A75E5D4" w14:textId="2B5F4A6F" w:rsidR="00B31247" w:rsidRPr="00E7426A" w:rsidRDefault="00B31247" w:rsidP="00B31247">
      <w:pPr>
        <w:spacing w:line="276" w:lineRule="auto"/>
        <w:rPr>
          <w:rFonts w:cs="Arial"/>
          <w:sz w:val="16"/>
          <w:szCs w:val="14"/>
        </w:rPr>
      </w:pPr>
      <w:r w:rsidRPr="00B31247">
        <w:rPr>
          <w:rFonts w:cs="Arial"/>
          <w:sz w:val="16"/>
          <w:szCs w:val="16"/>
        </w:rPr>
        <w:t xml:space="preserve">Fuente: Elaboración Dirección de Provisión de Servicios de Salud. Secretaría Distrital de Salud de Bogotá con </w:t>
      </w:r>
      <w:r w:rsidRPr="00B31247">
        <w:rPr>
          <w:rFonts w:cs="Arial"/>
          <w:sz w:val="16"/>
          <w:szCs w:val="14"/>
        </w:rPr>
        <w:t>Base de datos RIPS SDS - No afiliados (vinculados) y atenciones parti</w:t>
      </w:r>
      <w:r>
        <w:rPr>
          <w:rFonts w:cs="Arial"/>
          <w:sz w:val="16"/>
          <w:szCs w:val="14"/>
        </w:rPr>
        <w:t>culares (Corte de recepción 2023</w:t>
      </w:r>
      <w:r w:rsidRPr="00B31247">
        <w:rPr>
          <w:rFonts w:cs="Arial"/>
          <w:sz w:val="16"/>
          <w:szCs w:val="14"/>
        </w:rPr>
        <w:t>/12/31). Base de datos RIPS Ministerio de Salud - Población contributiva y sub</w:t>
      </w:r>
      <w:r>
        <w:rPr>
          <w:rFonts w:cs="Arial"/>
          <w:sz w:val="16"/>
          <w:szCs w:val="14"/>
        </w:rPr>
        <w:t>sidiada (Corte de recepción 2023</w:t>
      </w:r>
      <w:r w:rsidRPr="00B31247">
        <w:rPr>
          <w:rFonts w:cs="Arial"/>
          <w:sz w:val="16"/>
          <w:szCs w:val="14"/>
        </w:rPr>
        <w:t>/12/31). Base de datos Población Especi</w:t>
      </w:r>
      <w:r>
        <w:rPr>
          <w:rFonts w:cs="Arial"/>
          <w:sz w:val="16"/>
          <w:szCs w:val="14"/>
        </w:rPr>
        <w:t>al - (Aseguramiento) (Corte 2023</w:t>
      </w:r>
      <w:r w:rsidRPr="00B31247">
        <w:rPr>
          <w:rFonts w:cs="Arial"/>
          <w:sz w:val="16"/>
          <w:szCs w:val="14"/>
        </w:rPr>
        <w:t>/12/31).</w:t>
      </w:r>
    </w:p>
    <w:p w14:paraId="7F96705D" w14:textId="77777777" w:rsidR="00293732" w:rsidRPr="0080094B" w:rsidRDefault="00293732" w:rsidP="00472893">
      <w:pPr>
        <w:spacing w:line="276" w:lineRule="auto"/>
        <w:rPr>
          <w:rFonts w:cs="Arial"/>
          <w:color w:val="FF0000"/>
          <w:sz w:val="16"/>
          <w:szCs w:val="16"/>
        </w:rPr>
      </w:pPr>
    </w:p>
    <w:p w14:paraId="58041CAA" w14:textId="32EC4C8F" w:rsidR="00293732" w:rsidRPr="0011667F" w:rsidRDefault="0011667F" w:rsidP="00472893">
      <w:pPr>
        <w:spacing w:line="276" w:lineRule="auto"/>
        <w:rPr>
          <w:rFonts w:cs="Arial"/>
          <w:szCs w:val="22"/>
        </w:rPr>
      </w:pPr>
      <w:bookmarkStart w:id="205" w:name="_Hlk116930627"/>
      <w:r w:rsidRPr="0011667F">
        <w:rPr>
          <w:rFonts w:cs="Arial"/>
          <w:szCs w:val="22"/>
        </w:rPr>
        <w:t>La demanda del 2019 a 2023</w:t>
      </w:r>
      <w:r w:rsidR="00293732" w:rsidRPr="0011667F">
        <w:rPr>
          <w:rFonts w:cs="Arial"/>
          <w:szCs w:val="22"/>
        </w:rPr>
        <w:t xml:space="preserve"> refleja una tendencia al incremento sostenido, con una ligera disminución durante el 202</w:t>
      </w:r>
      <w:bookmarkEnd w:id="205"/>
      <w:r w:rsidRPr="0011667F">
        <w:rPr>
          <w:rFonts w:cs="Arial"/>
          <w:szCs w:val="22"/>
        </w:rPr>
        <w:t>3</w:t>
      </w:r>
      <w:r w:rsidR="00293732" w:rsidRPr="0011667F">
        <w:rPr>
          <w:rFonts w:cs="Arial"/>
          <w:szCs w:val="22"/>
        </w:rPr>
        <w:t xml:space="preserve">. </w:t>
      </w:r>
    </w:p>
    <w:p w14:paraId="2EB1E6B1" w14:textId="77777777" w:rsidR="00A67509" w:rsidRPr="0080094B" w:rsidRDefault="00A67509" w:rsidP="00472893">
      <w:pPr>
        <w:pStyle w:val="Descripcin"/>
        <w:spacing w:after="0" w:line="276" w:lineRule="auto"/>
        <w:rPr>
          <w:rFonts w:cs="Arial"/>
          <w:i w:val="0"/>
          <w:iCs/>
          <w:color w:val="FF0000"/>
          <w:sz w:val="20"/>
          <w:szCs w:val="20"/>
        </w:rPr>
      </w:pPr>
      <w:bookmarkStart w:id="206" w:name="_Toc102169639"/>
      <w:bookmarkStart w:id="207" w:name="_Toc120191148"/>
    </w:p>
    <w:p w14:paraId="332AA105" w14:textId="71C62879" w:rsidR="00293732" w:rsidRPr="0040746E" w:rsidRDefault="009D0BBB" w:rsidP="0040746E">
      <w:pPr>
        <w:pStyle w:val="Descripcin"/>
        <w:keepNext/>
        <w:spacing w:after="0" w:line="276" w:lineRule="auto"/>
        <w:rPr>
          <w:rFonts w:cs="Arial"/>
          <w:bCs w:val="0"/>
          <w:i w:val="0"/>
          <w:sz w:val="20"/>
          <w:szCs w:val="20"/>
        </w:rPr>
      </w:pPr>
      <w:bookmarkStart w:id="208" w:name="_Toc168428741"/>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1667F">
        <w:rPr>
          <w:rFonts w:cs="Arial"/>
          <w:bCs w:val="0"/>
          <w:i w:val="0"/>
          <w:noProof/>
          <w:sz w:val="20"/>
          <w:szCs w:val="20"/>
        </w:rPr>
        <w:t>47</w:t>
      </w:r>
      <w:r w:rsidRPr="0040746E">
        <w:rPr>
          <w:rFonts w:cs="Arial"/>
          <w:bCs w:val="0"/>
          <w:i w:val="0"/>
          <w:sz w:val="20"/>
          <w:szCs w:val="20"/>
        </w:rPr>
        <w:fldChar w:fldCharType="end"/>
      </w:r>
      <w:r w:rsidRPr="0040746E">
        <w:rPr>
          <w:rFonts w:cs="Arial"/>
          <w:bCs w:val="0"/>
          <w:i w:val="0"/>
          <w:sz w:val="20"/>
          <w:szCs w:val="20"/>
        </w:rPr>
        <w:t xml:space="preserve">. </w:t>
      </w:r>
      <w:r w:rsidR="00550B11" w:rsidRPr="0040746E">
        <w:rPr>
          <w:rFonts w:cs="Arial"/>
          <w:bCs w:val="0"/>
          <w:i w:val="0"/>
          <w:sz w:val="20"/>
          <w:szCs w:val="20"/>
        </w:rPr>
        <w:t xml:space="preserve">Atenciones a </w:t>
      </w:r>
      <w:r w:rsidR="00293732" w:rsidRPr="0040746E">
        <w:rPr>
          <w:rFonts w:cs="Arial"/>
          <w:bCs w:val="0"/>
          <w:i w:val="0"/>
          <w:sz w:val="20"/>
          <w:szCs w:val="20"/>
        </w:rPr>
        <w:t>Población Infantil a cargo de ICBF</w:t>
      </w:r>
      <w:bookmarkEnd w:id="206"/>
      <w:r w:rsidR="0011667F">
        <w:rPr>
          <w:rFonts w:cs="Arial"/>
          <w:bCs w:val="0"/>
          <w:i w:val="0"/>
          <w:sz w:val="20"/>
          <w:szCs w:val="20"/>
        </w:rPr>
        <w:t>. Bogotá D.C. Año 2019</w:t>
      </w:r>
      <w:r w:rsidR="00293732" w:rsidRPr="0040746E">
        <w:rPr>
          <w:rFonts w:cs="Arial"/>
          <w:bCs w:val="0"/>
          <w:i w:val="0"/>
          <w:sz w:val="20"/>
          <w:szCs w:val="20"/>
        </w:rPr>
        <w:t xml:space="preserve"> – 202</w:t>
      </w:r>
      <w:bookmarkEnd w:id="207"/>
      <w:r w:rsidR="0011667F">
        <w:rPr>
          <w:rFonts w:cs="Arial"/>
          <w:bCs w:val="0"/>
          <w:i w:val="0"/>
          <w:sz w:val="20"/>
          <w:szCs w:val="20"/>
        </w:rPr>
        <w:t>3</w:t>
      </w:r>
      <w:bookmarkEnd w:id="208"/>
    </w:p>
    <w:tbl>
      <w:tblPr>
        <w:tblStyle w:val="Tabladecuadrcula5oscura-nfasis11"/>
        <w:tblW w:w="5014" w:type="pct"/>
        <w:tblLook w:val="04A0" w:firstRow="1" w:lastRow="0" w:firstColumn="1" w:lastColumn="0" w:noHBand="0" w:noVBand="1"/>
      </w:tblPr>
      <w:tblGrid>
        <w:gridCol w:w="1496"/>
        <w:gridCol w:w="1496"/>
        <w:gridCol w:w="1495"/>
        <w:gridCol w:w="1495"/>
        <w:gridCol w:w="1495"/>
        <w:gridCol w:w="1435"/>
      </w:tblGrid>
      <w:tr w:rsidR="00550B11" w:rsidRPr="00550B11" w14:paraId="7A0E138B" w14:textId="77777777" w:rsidTr="008B32C1">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839" w:type="pct"/>
            <w:noWrap/>
            <w:hideMark/>
          </w:tcPr>
          <w:p w14:paraId="4C2F8C9B" w14:textId="0CCF9670" w:rsidR="00550B11" w:rsidRPr="00550B11" w:rsidRDefault="0011667F" w:rsidP="00472893">
            <w:pPr>
              <w:spacing w:line="276" w:lineRule="auto"/>
              <w:jc w:val="center"/>
              <w:rPr>
                <w:rFonts w:cs="Arial"/>
                <w:b w:val="0"/>
                <w:bCs w:val="0"/>
                <w:sz w:val="20"/>
              </w:rPr>
            </w:pPr>
            <w:r>
              <w:rPr>
                <w:rFonts w:cs="Arial"/>
                <w:sz w:val="20"/>
              </w:rPr>
              <w:t>2019</w:t>
            </w:r>
          </w:p>
        </w:tc>
        <w:tc>
          <w:tcPr>
            <w:tcW w:w="839" w:type="pct"/>
            <w:noWrap/>
            <w:hideMark/>
          </w:tcPr>
          <w:p w14:paraId="5731E582" w14:textId="2E6DE08B" w:rsidR="00550B11" w:rsidRPr="00550B11" w:rsidRDefault="0011667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20"/>
              </w:rPr>
            </w:pPr>
            <w:r>
              <w:rPr>
                <w:rFonts w:cs="Arial"/>
                <w:sz w:val="20"/>
              </w:rPr>
              <w:t>2020</w:t>
            </w:r>
          </w:p>
        </w:tc>
        <w:tc>
          <w:tcPr>
            <w:tcW w:w="839" w:type="pct"/>
            <w:noWrap/>
            <w:hideMark/>
          </w:tcPr>
          <w:p w14:paraId="303E85D8" w14:textId="20C7C0D4" w:rsidR="00550B11" w:rsidRPr="00550B11" w:rsidRDefault="0011667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20"/>
              </w:rPr>
            </w:pPr>
            <w:r>
              <w:rPr>
                <w:rFonts w:cs="Arial"/>
                <w:sz w:val="20"/>
              </w:rPr>
              <w:t>2021</w:t>
            </w:r>
          </w:p>
        </w:tc>
        <w:tc>
          <w:tcPr>
            <w:tcW w:w="839" w:type="pct"/>
            <w:noWrap/>
            <w:hideMark/>
          </w:tcPr>
          <w:p w14:paraId="69A16C3C" w14:textId="32E46EF3" w:rsidR="00550B11" w:rsidRPr="00550B11" w:rsidRDefault="0011667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20"/>
              </w:rPr>
            </w:pPr>
            <w:r>
              <w:rPr>
                <w:rFonts w:cs="Arial"/>
                <w:sz w:val="20"/>
              </w:rPr>
              <w:t>2022</w:t>
            </w:r>
          </w:p>
        </w:tc>
        <w:tc>
          <w:tcPr>
            <w:tcW w:w="839" w:type="pct"/>
            <w:noWrap/>
            <w:hideMark/>
          </w:tcPr>
          <w:p w14:paraId="70C21F8C" w14:textId="3984F514" w:rsidR="00550B11" w:rsidRPr="00550B11" w:rsidRDefault="0011667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20"/>
              </w:rPr>
            </w:pPr>
            <w:r>
              <w:rPr>
                <w:rFonts w:cs="Arial"/>
                <w:sz w:val="20"/>
              </w:rPr>
              <w:t>2023</w:t>
            </w:r>
          </w:p>
        </w:tc>
        <w:tc>
          <w:tcPr>
            <w:tcW w:w="805" w:type="pct"/>
            <w:noWrap/>
            <w:hideMark/>
          </w:tcPr>
          <w:p w14:paraId="62413152" w14:textId="1FEDC090" w:rsidR="00550B11" w:rsidRPr="00550B11" w:rsidRDefault="00550B11"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20"/>
              </w:rPr>
            </w:pPr>
            <w:r w:rsidRPr="00550B11">
              <w:rPr>
                <w:rFonts w:cs="Arial"/>
                <w:sz w:val="20"/>
              </w:rPr>
              <w:t>Total</w:t>
            </w:r>
          </w:p>
        </w:tc>
      </w:tr>
      <w:tr w:rsidR="00550B11" w:rsidRPr="00550B11" w14:paraId="657CF98F" w14:textId="77777777" w:rsidTr="008B32C1">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839" w:type="pct"/>
            <w:noWrap/>
          </w:tcPr>
          <w:p w14:paraId="5EB91955" w14:textId="4C5B6F4B" w:rsidR="00550B11" w:rsidRPr="00550B11" w:rsidRDefault="0011667F" w:rsidP="00550B11">
            <w:pPr>
              <w:spacing w:line="276" w:lineRule="auto"/>
              <w:jc w:val="center"/>
              <w:rPr>
                <w:rFonts w:cs="Arial"/>
                <w:color w:val="000000"/>
                <w:sz w:val="20"/>
              </w:rPr>
            </w:pPr>
            <w:r w:rsidRPr="0011667F">
              <w:rPr>
                <w:rFonts w:cs="Arial"/>
                <w:color w:val="000000"/>
                <w:sz w:val="20"/>
              </w:rPr>
              <w:t>16</w:t>
            </w:r>
            <w:r>
              <w:rPr>
                <w:rFonts w:cs="Arial"/>
                <w:color w:val="000000"/>
                <w:sz w:val="20"/>
              </w:rPr>
              <w:t>.</w:t>
            </w:r>
            <w:r w:rsidRPr="0011667F">
              <w:rPr>
                <w:rFonts w:cs="Arial"/>
                <w:color w:val="000000"/>
                <w:sz w:val="20"/>
              </w:rPr>
              <w:t>147</w:t>
            </w:r>
          </w:p>
        </w:tc>
        <w:tc>
          <w:tcPr>
            <w:tcW w:w="839" w:type="pct"/>
            <w:noWrap/>
          </w:tcPr>
          <w:p w14:paraId="7E0DB53B" w14:textId="28CD9AF8" w:rsidR="00550B11" w:rsidRPr="00550B11" w:rsidRDefault="0011667F" w:rsidP="00550B1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11667F">
              <w:rPr>
                <w:rFonts w:cs="Arial"/>
                <w:color w:val="000000"/>
                <w:sz w:val="20"/>
              </w:rPr>
              <w:t>18</w:t>
            </w:r>
            <w:r>
              <w:rPr>
                <w:rFonts w:cs="Arial"/>
                <w:color w:val="000000"/>
                <w:sz w:val="20"/>
              </w:rPr>
              <w:t>.</w:t>
            </w:r>
            <w:r w:rsidRPr="0011667F">
              <w:rPr>
                <w:rFonts w:cs="Arial"/>
                <w:color w:val="000000"/>
                <w:sz w:val="20"/>
              </w:rPr>
              <w:t>203</w:t>
            </w:r>
          </w:p>
        </w:tc>
        <w:tc>
          <w:tcPr>
            <w:tcW w:w="839" w:type="pct"/>
            <w:noWrap/>
          </w:tcPr>
          <w:p w14:paraId="6EEE9317" w14:textId="26437C43" w:rsidR="00550B11" w:rsidRPr="00550B11" w:rsidRDefault="0011667F" w:rsidP="00550B1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11667F">
              <w:rPr>
                <w:rFonts w:cs="Arial"/>
                <w:color w:val="000000"/>
                <w:sz w:val="20"/>
              </w:rPr>
              <w:t>35</w:t>
            </w:r>
            <w:r>
              <w:rPr>
                <w:rFonts w:cs="Arial"/>
                <w:color w:val="000000"/>
                <w:sz w:val="20"/>
              </w:rPr>
              <w:t>.</w:t>
            </w:r>
            <w:r w:rsidRPr="0011667F">
              <w:rPr>
                <w:rFonts w:cs="Arial"/>
                <w:color w:val="000000"/>
                <w:sz w:val="20"/>
              </w:rPr>
              <w:t>300</w:t>
            </w:r>
          </w:p>
        </w:tc>
        <w:tc>
          <w:tcPr>
            <w:tcW w:w="839" w:type="pct"/>
            <w:noWrap/>
          </w:tcPr>
          <w:p w14:paraId="518DC088" w14:textId="60572654" w:rsidR="00550B11" w:rsidRPr="00550B11" w:rsidRDefault="0011667F" w:rsidP="00550B1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11667F">
              <w:rPr>
                <w:rFonts w:cs="Arial"/>
                <w:color w:val="000000"/>
                <w:sz w:val="20"/>
              </w:rPr>
              <w:t>34</w:t>
            </w:r>
            <w:r>
              <w:rPr>
                <w:rFonts w:cs="Arial"/>
                <w:color w:val="000000"/>
                <w:sz w:val="20"/>
              </w:rPr>
              <w:t>.</w:t>
            </w:r>
            <w:r w:rsidRPr="0011667F">
              <w:rPr>
                <w:rFonts w:cs="Arial"/>
                <w:color w:val="000000"/>
                <w:sz w:val="20"/>
              </w:rPr>
              <w:t>669</w:t>
            </w:r>
          </w:p>
        </w:tc>
        <w:tc>
          <w:tcPr>
            <w:tcW w:w="839" w:type="pct"/>
            <w:noWrap/>
          </w:tcPr>
          <w:p w14:paraId="461FFFE4" w14:textId="1048E5C5" w:rsidR="00550B11" w:rsidRPr="00550B11" w:rsidRDefault="0011667F" w:rsidP="00550B1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11667F">
              <w:rPr>
                <w:rFonts w:cs="Arial"/>
                <w:color w:val="000000"/>
                <w:sz w:val="20"/>
              </w:rPr>
              <w:t>40</w:t>
            </w:r>
            <w:r>
              <w:rPr>
                <w:rFonts w:cs="Arial"/>
                <w:color w:val="000000"/>
                <w:sz w:val="20"/>
              </w:rPr>
              <w:t>.</w:t>
            </w:r>
            <w:r w:rsidRPr="0011667F">
              <w:rPr>
                <w:rFonts w:cs="Arial"/>
                <w:color w:val="000000"/>
                <w:sz w:val="20"/>
              </w:rPr>
              <w:t>982</w:t>
            </w:r>
          </w:p>
        </w:tc>
        <w:tc>
          <w:tcPr>
            <w:tcW w:w="805" w:type="pct"/>
            <w:noWrap/>
          </w:tcPr>
          <w:p w14:paraId="54A8A98A" w14:textId="62154AE5" w:rsidR="00550B11" w:rsidRPr="00550B11" w:rsidRDefault="0011667F" w:rsidP="00550B1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11667F">
              <w:rPr>
                <w:rFonts w:cs="Arial"/>
                <w:color w:val="000000"/>
                <w:sz w:val="20"/>
              </w:rPr>
              <w:t>145</w:t>
            </w:r>
            <w:r>
              <w:rPr>
                <w:rFonts w:cs="Arial"/>
                <w:color w:val="000000"/>
                <w:sz w:val="20"/>
              </w:rPr>
              <w:t>.</w:t>
            </w:r>
            <w:r w:rsidRPr="0011667F">
              <w:rPr>
                <w:rFonts w:cs="Arial"/>
                <w:color w:val="000000"/>
                <w:sz w:val="20"/>
              </w:rPr>
              <w:t>301</w:t>
            </w:r>
          </w:p>
        </w:tc>
      </w:tr>
    </w:tbl>
    <w:p w14:paraId="3492C5B3" w14:textId="7F1675F6" w:rsidR="00293732" w:rsidRPr="0080094B" w:rsidRDefault="00293732" w:rsidP="00472893">
      <w:pPr>
        <w:spacing w:line="276" w:lineRule="auto"/>
        <w:rPr>
          <w:rFonts w:cs="Arial"/>
          <w:sz w:val="16"/>
          <w:szCs w:val="16"/>
        </w:rPr>
      </w:pPr>
      <w:r w:rsidRPr="0080094B">
        <w:rPr>
          <w:rFonts w:cs="Arial"/>
          <w:sz w:val="16"/>
          <w:szCs w:val="16"/>
        </w:rPr>
        <w:t>Fuente: Base de datos RIPS SDS 200</w:t>
      </w:r>
      <w:r w:rsidR="0011667F">
        <w:rPr>
          <w:rFonts w:cs="Arial"/>
          <w:sz w:val="16"/>
          <w:szCs w:val="16"/>
        </w:rPr>
        <w:t>4-2023</w:t>
      </w:r>
      <w:r w:rsidRPr="0080094B">
        <w:rPr>
          <w:rFonts w:cs="Arial"/>
          <w:sz w:val="16"/>
          <w:szCs w:val="16"/>
        </w:rPr>
        <w:t>, población vinculada, desplazada, atenciones NO POS y particulares, Base de datos RI</w:t>
      </w:r>
      <w:r w:rsidR="0011667F">
        <w:rPr>
          <w:rFonts w:cs="Arial"/>
          <w:sz w:val="16"/>
          <w:szCs w:val="16"/>
        </w:rPr>
        <w:t>PS Ministerio de Salud 2009-2023</w:t>
      </w:r>
      <w:r w:rsidRPr="0080094B">
        <w:rPr>
          <w:rFonts w:cs="Arial"/>
          <w:sz w:val="16"/>
          <w:szCs w:val="16"/>
        </w:rPr>
        <w:t>, población contributiva y subsidiada, Base de datos Población Especi</w:t>
      </w:r>
      <w:r w:rsidR="0011667F">
        <w:rPr>
          <w:rFonts w:cs="Arial"/>
          <w:sz w:val="16"/>
          <w:szCs w:val="16"/>
        </w:rPr>
        <w:t>al - (Aseguramiento) (Corte 2023</w:t>
      </w:r>
      <w:r w:rsidRPr="0080094B">
        <w:rPr>
          <w:rFonts w:cs="Arial"/>
          <w:sz w:val="16"/>
          <w:szCs w:val="16"/>
        </w:rPr>
        <w:t>/12/31)</w:t>
      </w:r>
    </w:p>
    <w:p w14:paraId="5DC9B5F5" w14:textId="77777777" w:rsidR="00293732" w:rsidRPr="0080094B" w:rsidRDefault="00293732" w:rsidP="00472893">
      <w:pPr>
        <w:spacing w:line="276" w:lineRule="auto"/>
        <w:rPr>
          <w:rFonts w:cs="Arial"/>
          <w:color w:val="FF0000"/>
          <w:szCs w:val="22"/>
        </w:rPr>
      </w:pPr>
    </w:p>
    <w:p w14:paraId="1E565524" w14:textId="7F7124D1" w:rsidR="00293732" w:rsidRPr="002634D3" w:rsidRDefault="00293732" w:rsidP="00472893">
      <w:pPr>
        <w:spacing w:line="276" w:lineRule="auto"/>
        <w:rPr>
          <w:rFonts w:cs="Arial"/>
          <w:color w:val="FF0000"/>
          <w:szCs w:val="22"/>
        </w:rPr>
      </w:pPr>
      <w:r w:rsidRPr="00DE2943">
        <w:rPr>
          <w:rFonts w:cs="Arial"/>
          <w:szCs w:val="22"/>
        </w:rPr>
        <w:t xml:space="preserve">En </w:t>
      </w:r>
      <w:bookmarkStart w:id="209" w:name="_Hlk116930649"/>
      <w:r w:rsidRPr="00DE2943">
        <w:rPr>
          <w:rFonts w:cs="Arial"/>
          <w:szCs w:val="22"/>
        </w:rPr>
        <w:t xml:space="preserve">el comportamiento por momento de curso de vida, la mayor demanda de servicios se concentra en la </w:t>
      </w:r>
      <w:r w:rsidR="00206304">
        <w:rPr>
          <w:rFonts w:cs="Arial"/>
          <w:szCs w:val="22"/>
        </w:rPr>
        <w:t>población</w:t>
      </w:r>
      <w:r w:rsidR="00206304" w:rsidRPr="00206304">
        <w:rPr>
          <w:rFonts w:cs="Arial"/>
          <w:szCs w:val="22"/>
        </w:rPr>
        <w:t xml:space="preserve"> </w:t>
      </w:r>
      <w:r w:rsidR="00206304" w:rsidRPr="00DE2943">
        <w:rPr>
          <w:rFonts w:cs="Arial"/>
          <w:szCs w:val="22"/>
        </w:rPr>
        <w:t>de 0 a 5 años</w:t>
      </w:r>
      <w:r w:rsidR="00206304">
        <w:rPr>
          <w:rFonts w:cs="Arial"/>
          <w:szCs w:val="22"/>
        </w:rPr>
        <w:t xml:space="preserve"> con </w:t>
      </w:r>
      <w:r w:rsidR="0095192C" w:rsidRPr="00DE2943">
        <w:rPr>
          <w:rFonts w:cs="Arial"/>
          <w:szCs w:val="22"/>
        </w:rPr>
        <w:t>el 36,60% (N=53.185</w:t>
      </w:r>
      <w:r w:rsidR="00295E96" w:rsidRPr="00DE2943">
        <w:rPr>
          <w:rFonts w:cs="Arial"/>
          <w:szCs w:val="22"/>
        </w:rPr>
        <w:t>), de</w:t>
      </w:r>
      <w:r w:rsidR="00DE2943" w:rsidRPr="00DE2943">
        <w:rPr>
          <w:rFonts w:cs="Arial"/>
          <w:szCs w:val="22"/>
        </w:rPr>
        <w:t xml:space="preserve"> 12 a 17 años con el 36,51</w:t>
      </w:r>
      <w:r w:rsidRPr="00DE2943">
        <w:rPr>
          <w:rFonts w:cs="Arial"/>
          <w:szCs w:val="22"/>
        </w:rPr>
        <w:t>%</w:t>
      </w:r>
      <w:r w:rsidR="000E6EF9" w:rsidRPr="00DE2943">
        <w:rPr>
          <w:rFonts w:cs="Arial"/>
          <w:szCs w:val="22"/>
        </w:rPr>
        <w:t xml:space="preserve"> </w:t>
      </w:r>
      <w:r w:rsidR="00DE2943" w:rsidRPr="00DE2943">
        <w:rPr>
          <w:rFonts w:cs="Arial"/>
          <w:szCs w:val="22"/>
        </w:rPr>
        <w:t>(N=53.049</w:t>
      </w:r>
      <w:bookmarkEnd w:id="209"/>
      <w:r w:rsidRPr="00DE2943">
        <w:rPr>
          <w:rFonts w:cs="Arial"/>
          <w:szCs w:val="22"/>
        </w:rPr>
        <w:t xml:space="preserve"> el </w:t>
      </w:r>
      <w:r w:rsidR="00DE2943" w:rsidRPr="00DE2943">
        <w:rPr>
          <w:rFonts w:cs="Arial"/>
          <w:szCs w:val="22"/>
        </w:rPr>
        <w:t>26,82% (N=38.967</w:t>
      </w:r>
      <w:r w:rsidR="000E6EF9" w:rsidRPr="00DE2943">
        <w:rPr>
          <w:rFonts w:cs="Arial"/>
          <w:szCs w:val="22"/>
        </w:rPr>
        <w:t>) de 6 a 11</w:t>
      </w:r>
      <w:r w:rsidRPr="00DE2943">
        <w:rPr>
          <w:rFonts w:cs="Arial"/>
          <w:szCs w:val="22"/>
        </w:rPr>
        <w:t xml:space="preserve"> años.</w:t>
      </w:r>
    </w:p>
    <w:p w14:paraId="1E497AA9" w14:textId="77777777" w:rsidR="00293732" w:rsidRPr="0080094B" w:rsidRDefault="00293732" w:rsidP="00472893">
      <w:pPr>
        <w:spacing w:line="276" w:lineRule="auto"/>
        <w:rPr>
          <w:rFonts w:cs="Arial"/>
          <w:szCs w:val="22"/>
        </w:rPr>
      </w:pPr>
    </w:p>
    <w:p w14:paraId="03F35DD2" w14:textId="01DD46BC" w:rsidR="00293732" w:rsidRPr="0040746E" w:rsidRDefault="009D0BBB" w:rsidP="0040746E">
      <w:pPr>
        <w:pStyle w:val="Descripcin"/>
        <w:keepNext/>
        <w:spacing w:after="0" w:line="276" w:lineRule="auto"/>
        <w:rPr>
          <w:rFonts w:cs="Arial"/>
          <w:bCs w:val="0"/>
          <w:i w:val="0"/>
          <w:sz w:val="20"/>
          <w:szCs w:val="20"/>
        </w:rPr>
      </w:pPr>
      <w:bookmarkStart w:id="210" w:name="_Toc102169640"/>
      <w:bookmarkStart w:id="211" w:name="_Toc120191149"/>
      <w:bookmarkStart w:id="212" w:name="_Toc168428742"/>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860951">
        <w:rPr>
          <w:rFonts w:cs="Arial"/>
          <w:bCs w:val="0"/>
          <w:i w:val="0"/>
          <w:noProof/>
          <w:sz w:val="20"/>
          <w:szCs w:val="20"/>
        </w:rPr>
        <w:t>48</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 xml:space="preserve">Comportamiento de la Demanda Población infantil a Cargo del ICBF por Momento de Curso de Vida. </w:t>
      </w:r>
      <w:bookmarkEnd w:id="210"/>
      <w:r w:rsidR="00293732" w:rsidRPr="0040746E">
        <w:rPr>
          <w:rFonts w:cs="Arial"/>
          <w:bCs w:val="0"/>
          <w:i w:val="0"/>
          <w:sz w:val="20"/>
          <w:szCs w:val="20"/>
        </w:rPr>
        <w:t>Bogotá D.C. Año 201</w:t>
      </w:r>
      <w:r w:rsidR="00860951">
        <w:rPr>
          <w:rFonts w:cs="Arial"/>
          <w:bCs w:val="0"/>
          <w:i w:val="0"/>
          <w:sz w:val="20"/>
          <w:szCs w:val="20"/>
        </w:rPr>
        <w:t>9</w:t>
      </w:r>
      <w:r w:rsidR="00293732" w:rsidRPr="0040746E">
        <w:rPr>
          <w:rFonts w:cs="Arial"/>
          <w:bCs w:val="0"/>
          <w:i w:val="0"/>
          <w:sz w:val="20"/>
          <w:szCs w:val="20"/>
        </w:rPr>
        <w:t xml:space="preserve"> – 202</w:t>
      </w:r>
      <w:bookmarkEnd w:id="211"/>
      <w:r w:rsidR="00860951">
        <w:rPr>
          <w:rFonts w:cs="Arial"/>
          <w:bCs w:val="0"/>
          <w:i w:val="0"/>
          <w:sz w:val="20"/>
          <w:szCs w:val="20"/>
        </w:rPr>
        <w:t>3</w:t>
      </w:r>
      <w:bookmarkEnd w:id="212"/>
    </w:p>
    <w:tbl>
      <w:tblPr>
        <w:tblStyle w:val="Tabladecuadrcula5oscura-nfasis11"/>
        <w:tblW w:w="5000" w:type="pct"/>
        <w:tblLook w:val="04A0" w:firstRow="1" w:lastRow="0" w:firstColumn="1" w:lastColumn="0" w:noHBand="0" w:noVBand="1"/>
      </w:tblPr>
      <w:tblGrid>
        <w:gridCol w:w="2546"/>
        <w:gridCol w:w="1266"/>
        <w:gridCol w:w="767"/>
        <w:gridCol w:w="768"/>
        <w:gridCol w:w="768"/>
        <w:gridCol w:w="768"/>
        <w:gridCol w:w="1337"/>
        <w:gridCol w:w="667"/>
      </w:tblGrid>
      <w:tr w:rsidR="00DE2943" w:rsidRPr="00DE2943" w14:paraId="540283F8"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3" w:type="pct"/>
            <w:noWrap/>
            <w:hideMark/>
          </w:tcPr>
          <w:p w14:paraId="2ADD5907" w14:textId="4C056EE1" w:rsidR="00DE2943" w:rsidRPr="00DE2943" w:rsidRDefault="00295E96" w:rsidP="00206304">
            <w:pPr>
              <w:spacing w:line="240" w:lineRule="auto"/>
              <w:jc w:val="center"/>
              <w:rPr>
                <w:rFonts w:cs="Arial"/>
                <w:b w:val="0"/>
                <w:bCs w:val="0"/>
                <w:sz w:val="18"/>
                <w:szCs w:val="18"/>
                <w:lang w:val="en-US"/>
              </w:rPr>
            </w:pPr>
            <w:r>
              <w:rPr>
                <w:rFonts w:cs="Arial"/>
                <w:sz w:val="18"/>
                <w:szCs w:val="18"/>
                <w:lang w:val="en-US"/>
              </w:rPr>
              <w:t>Curso de Vida</w:t>
            </w:r>
          </w:p>
        </w:tc>
        <w:tc>
          <w:tcPr>
            <w:tcW w:w="713" w:type="pct"/>
            <w:noWrap/>
            <w:hideMark/>
          </w:tcPr>
          <w:p w14:paraId="08AD2B0D" w14:textId="14F43EC4"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2.019</w:t>
            </w:r>
          </w:p>
        </w:tc>
        <w:tc>
          <w:tcPr>
            <w:tcW w:w="432" w:type="pct"/>
            <w:noWrap/>
            <w:hideMark/>
          </w:tcPr>
          <w:p w14:paraId="765957F7" w14:textId="3EB4A7BF"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2.020</w:t>
            </w:r>
          </w:p>
        </w:tc>
        <w:tc>
          <w:tcPr>
            <w:tcW w:w="432" w:type="pct"/>
            <w:noWrap/>
            <w:hideMark/>
          </w:tcPr>
          <w:p w14:paraId="5C9096CD" w14:textId="555595B5"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2.021</w:t>
            </w:r>
          </w:p>
        </w:tc>
        <w:tc>
          <w:tcPr>
            <w:tcW w:w="432" w:type="pct"/>
            <w:noWrap/>
            <w:hideMark/>
          </w:tcPr>
          <w:p w14:paraId="31F626A4" w14:textId="77777777"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2022</w:t>
            </w:r>
          </w:p>
        </w:tc>
        <w:tc>
          <w:tcPr>
            <w:tcW w:w="432" w:type="pct"/>
            <w:noWrap/>
            <w:hideMark/>
          </w:tcPr>
          <w:p w14:paraId="4B353832" w14:textId="77777777"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2023</w:t>
            </w:r>
          </w:p>
        </w:tc>
        <w:tc>
          <w:tcPr>
            <w:tcW w:w="752" w:type="pct"/>
            <w:noWrap/>
            <w:hideMark/>
          </w:tcPr>
          <w:p w14:paraId="53B9AF1A" w14:textId="428FC25B"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Total general</w:t>
            </w:r>
          </w:p>
        </w:tc>
        <w:tc>
          <w:tcPr>
            <w:tcW w:w="375" w:type="pct"/>
            <w:noWrap/>
            <w:hideMark/>
          </w:tcPr>
          <w:p w14:paraId="157F6997" w14:textId="04BA2DF5"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w:t>
            </w:r>
          </w:p>
        </w:tc>
      </w:tr>
      <w:tr w:rsidR="00DE2943" w:rsidRPr="00DE2943" w14:paraId="762B79D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7F8DB12F" w14:textId="417551FB"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1. De 0 a 5 años</w:t>
            </w:r>
          </w:p>
        </w:tc>
        <w:tc>
          <w:tcPr>
            <w:tcW w:w="713" w:type="pct"/>
            <w:noWrap/>
            <w:hideMark/>
          </w:tcPr>
          <w:p w14:paraId="79D34E15" w14:textId="0BC2738D"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6.813</w:t>
            </w:r>
          </w:p>
        </w:tc>
        <w:tc>
          <w:tcPr>
            <w:tcW w:w="432" w:type="pct"/>
            <w:noWrap/>
            <w:hideMark/>
          </w:tcPr>
          <w:p w14:paraId="3A677F21" w14:textId="15D2D8CD"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7.487</w:t>
            </w:r>
          </w:p>
        </w:tc>
        <w:tc>
          <w:tcPr>
            <w:tcW w:w="432" w:type="pct"/>
            <w:noWrap/>
            <w:hideMark/>
          </w:tcPr>
          <w:p w14:paraId="2F84E670" w14:textId="63914845"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14.127</w:t>
            </w:r>
          </w:p>
        </w:tc>
        <w:tc>
          <w:tcPr>
            <w:tcW w:w="432" w:type="pct"/>
            <w:noWrap/>
            <w:hideMark/>
          </w:tcPr>
          <w:p w14:paraId="18891B2D" w14:textId="0E0EEA43"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12.608</w:t>
            </w:r>
          </w:p>
        </w:tc>
        <w:tc>
          <w:tcPr>
            <w:tcW w:w="432" w:type="pct"/>
            <w:noWrap/>
            <w:hideMark/>
          </w:tcPr>
          <w:p w14:paraId="5EE44192" w14:textId="76E8B018"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12.150</w:t>
            </w:r>
          </w:p>
        </w:tc>
        <w:tc>
          <w:tcPr>
            <w:tcW w:w="752" w:type="pct"/>
            <w:noWrap/>
            <w:hideMark/>
          </w:tcPr>
          <w:p w14:paraId="75B46F07" w14:textId="595EC60A"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53.185</w:t>
            </w:r>
          </w:p>
        </w:tc>
        <w:tc>
          <w:tcPr>
            <w:tcW w:w="375" w:type="pct"/>
            <w:noWrap/>
            <w:hideMark/>
          </w:tcPr>
          <w:p w14:paraId="26145C73" w14:textId="6D39E91A"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2943">
              <w:rPr>
                <w:rFonts w:cs="Arial"/>
                <w:sz w:val="18"/>
                <w:szCs w:val="18"/>
                <w:lang w:val="en-US"/>
              </w:rPr>
              <w:t>36,60</w:t>
            </w:r>
          </w:p>
        </w:tc>
      </w:tr>
      <w:tr w:rsidR="00DE2943" w:rsidRPr="00DE2943" w14:paraId="2C85776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7CED6984" w14:textId="6A0DB653"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2. De 6 a 11 años</w:t>
            </w:r>
          </w:p>
        </w:tc>
        <w:tc>
          <w:tcPr>
            <w:tcW w:w="713" w:type="pct"/>
            <w:noWrap/>
            <w:hideMark/>
          </w:tcPr>
          <w:p w14:paraId="3AF5F373" w14:textId="4AFAC88A"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6.195</w:t>
            </w:r>
          </w:p>
        </w:tc>
        <w:tc>
          <w:tcPr>
            <w:tcW w:w="432" w:type="pct"/>
            <w:noWrap/>
            <w:hideMark/>
          </w:tcPr>
          <w:p w14:paraId="08895E6B" w14:textId="2D5DD09B"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5.675</w:t>
            </w:r>
          </w:p>
        </w:tc>
        <w:tc>
          <w:tcPr>
            <w:tcW w:w="432" w:type="pct"/>
            <w:noWrap/>
            <w:hideMark/>
          </w:tcPr>
          <w:p w14:paraId="18F7E7F8" w14:textId="5EEEAA8F"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9.712</w:t>
            </w:r>
          </w:p>
        </w:tc>
        <w:tc>
          <w:tcPr>
            <w:tcW w:w="432" w:type="pct"/>
            <w:noWrap/>
            <w:hideMark/>
          </w:tcPr>
          <w:p w14:paraId="798AD84D" w14:textId="22787741"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7.045</w:t>
            </w:r>
          </w:p>
        </w:tc>
        <w:tc>
          <w:tcPr>
            <w:tcW w:w="432" w:type="pct"/>
            <w:noWrap/>
            <w:hideMark/>
          </w:tcPr>
          <w:p w14:paraId="5E98FF8D" w14:textId="14339494"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10.340</w:t>
            </w:r>
          </w:p>
        </w:tc>
        <w:tc>
          <w:tcPr>
            <w:tcW w:w="752" w:type="pct"/>
            <w:noWrap/>
            <w:hideMark/>
          </w:tcPr>
          <w:p w14:paraId="2E90AE8C" w14:textId="004FEB30"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38.967</w:t>
            </w:r>
          </w:p>
        </w:tc>
        <w:tc>
          <w:tcPr>
            <w:tcW w:w="375" w:type="pct"/>
            <w:noWrap/>
            <w:hideMark/>
          </w:tcPr>
          <w:p w14:paraId="7F850107" w14:textId="76EDF74B"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DE2943">
              <w:rPr>
                <w:rFonts w:cs="Arial"/>
                <w:sz w:val="18"/>
                <w:szCs w:val="18"/>
                <w:lang w:val="en-US"/>
              </w:rPr>
              <w:t>26,82</w:t>
            </w:r>
          </w:p>
        </w:tc>
      </w:tr>
      <w:tr w:rsidR="00DE2943" w:rsidRPr="00DE2943" w14:paraId="1A21A36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1741BE99" w14:textId="6650FF4B"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3. De 12 a 17 años</w:t>
            </w:r>
          </w:p>
        </w:tc>
        <w:tc>
          <w:tcPr>
            <w:tcW w:w="713" w:type="pct"/>
            <w:noWrap/>
            <w:hideMark/>
          </w:tcPr>
          <w:p w14:paraId="5039BECF" w14:textId="64F4D008"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3.102</w:t>
            </w:r>
          </w:p>
        </w:tc>
        <w:tc>
          <w:tcPr>
            <w:tcW w:w="432" w:type="pct"/>
            <w:noWrap/>
            <w:hideMark/>
          </w:tcPr>
          <w:p w14:paraId="5259F320" w14:textId="3873EA4F"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5.041</w:t>
            </w:r>
          </w:p>
        </w:tc>
        <w:tc>
          <w:tcPr>
            <w:tcW w:w="432" w:type="pct"/>
            <w:noWrap/>
            <w:hideMark/>
          </w:tcPr>
          <w:p w14:paraId="5FD0E9FD" w14:textId="169CF0BC"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11.460</w:t>
            </w:r>
          </w:p>
        </w:tc>
        <w:tc>
          <w:tcPr>
            <w:tcW w:w="432" w:type="pct"/>
            <w:noWrap/>
            <w:hideMark/>
          </w:tcPr>
          <w:p w14:paraId="6CAD872B" w14:textId="3A603B43"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15.014</w:t>
            </w:r>
          </w:p>
        </w:tc>
        <w:tc>
          <w:tcPr>
            <w:tcW w:w="432" w:type="pct"/>
            <w:noWrap/>
            <w:hideMark/>
          </w:tcPr>
          <w:p w14:paraId="58276AEA" w14:textId="3FDDEBED"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18.432</w:t>
            </w:r>
          </w:p>
        </w:tc>
        <w:tc>
          <w:tcPr>
            <w:tcW w:w="752" w:type="pct"/>
            <w:noWrap/>
            <w:hideMark/>
          </w:tcPr>
          <w:p w14:paraId="7B3D7B3B" w14:textId="775916DE"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53.049</w:t>
            </w:r>
          </w:p>
        </w:tc>
        <w:tc>
          <w:tcPr>
            <w:tcW w:w="375" w:type="pct"/>
            <w:noWrap/>
            <w:hideMark/>
          </w:tcPr>
          <w:p w14:paraId="00AD79AD" w14:textId="3EA6071C"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2943">
              <w:rPr>
                <w:rFonts w:cs="Arial"/>
                <w:sz w:val="18"/>
                <w:szCs w:val="18"/>
                <w:lang w:val="en-US"/>
              </w:rPr>
              <w:t>36,51</w:t>
            </w:r>
          </w:p>
        </w:tc>
      </w:tr>
      <w:tr w:rsidR="00DE2943" w:rsidRPr="00DE2943" w14:paraId="6640225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433" w:type="pct"/>
            <w:noWrap/>
            <w:hideMark/>
          </w:tcPr>
          <w:p w14:paraId="1786CA84" w14:textId="697A4B23"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4. De 18 a 28 años</w:t>
            </w:r>
          </w:p>
        </w:tc>
        <w:tc>
          <w:tcPr>
            <w:tcW w:w="713" w:type="pct"/>
            <w:noWrap/>
            <w:hideMark/>
          </w:tcPr>
          <w:p w14:paraId="2913E0FD" w14:textId="75593694"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37</w:t>
            </w:r>
          </w:p>
        </w:tc>
        <w:tc>
          <w:tcPr>
            <w:tcW w:w="432" w:type="pct"/>
            <w:noWrap/>
            <w:hideMark/>
          </w:tcPr>
          <w:p w14:paraId="7AAB207D" w14:textId="13A16053" w:rsidR="00DE2943" w:rsidRPr="00DE2943" w:rsidRDefault="00206304"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Pr>
                <w:rFonts w:cs="Arial"/>
                <w:color w:val="000000"/>
                <w:sz w:val="18"/>
                <w:szCs w:val="18"/>
                <w:lang w:val="en-US"/>
              </w:rPr>
              <w:t>0</w:t>
            </w:r>
          </w:p>
        </w:tc>
        <w:tc>
          <w:tcPr>
            <w:tcW w:w="432" w:type="pct"/>
            <w:noWrap/>
            <w:hideMark/>
          </w:tcPr>
          <w:p w14:paraId="120A440D" w14:textId="67DDE096"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w:t>
            </w:r>
          </w:p>
        </w:tc>
        <w:tc>
          <w:tcPr>
            <w:tcW w:w="432" w:type="pct"/>
            <w:noWrap/>
            <w:hideMark/>
          </w:tcPr>
          <w:p w14:paraId="2EE1607E" w14:textId="34714AB8"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w:t>
            </w:r>
          </w:p>
        </w:tc>
        <w:tc>
          <w:tcPr>
            <w:tcW w:w="432" w:type="pct"/>
            <w:noWrap/>
            <w:hideMark/>
          </w:tcPr>
          <w:p w14:paraId="173F9D57" w14:textId="7EE3A7B5"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60</w:t>
            </w:r>
          </w:p>
        </w:tc>
        <w:tc>
          <w:tcPr>
            <w:tcW w:w="752" w:type="pct"/>
            <w:noWrap/>
            <w:hideMark/>
          </w:tcPr>
          <w:p w14:paraId="7E83C4BB" w14:textId="3B78D2F5"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100</w:t>
            </w:r>
          </w:p>
        </w:tc>
        <w:tc>
          <w:tcPr>
            <w:tcW w:w="375" w:type="pct"/>
            <w:noWrap/>
            <w:hideMark/>
          </w:tcPr>
          <w:p w14:paraId="201F27A2" w14:textId="670B8974"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DE2943">
              <w:rPr>
                <w:rFonts w:cs="Arial"/>
                <w:sz w:val="18"/>
                <w:szCs w:val="18"/>
                <w:lang w:val="en-US"/>
              </w:rPr>
              <w:t>0,07</w:t>
            </w:r>
          </w:p>
        </w:tc>
      </w:tr>
      <w:tr w:rsidR="00DE2943" w:rsidRPr="00DE2943" w14:paraId="64DE7BB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3" w:type="pct"/>
            <w:noWrap/>
            <w:hideMark/>
          </w:tcPr>
          <w:p w14:paraId="4571DE5C" w14:textId="77777777" w:rsidR="00DE2943" w:rsidRPr="007E3EF8" w:rsidRDefault="00DE2943"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13" w:type="pct"/>
            <w:noWrap/>
            <w:hideMark/>
          </w:tcPr>
          <w:p w14:paraId="3C6C5433" w14:textId="18D8042E"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16.147</w:t>
            </w:r>
          </w:p>
        </w:tc>
        <w:tc>
          <w:tcPr>
            <w:tcW w:w="432" w:type="pct"/>
            <w:noWrap/>
            <w:hideMark/>
          </w:tcPr>
          <w:p w14:paraId="22E70E22" w14:textId="556ABB6A"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18.203</w:t>
            </w:r>
          </w:p>
        </w:tc>
        <w:tc>
          <w:tcPr>
            <w:tcW w:w="432" w:type="pct"/>
            <w:noWrap/>
            <w:hideMark/>
          </w:tcPr>
          <w:p w14:paraId="1515ED85" w14:textId="1C427081"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35.300</w:t>
            </w:r>
          </w:p>
        </w:tc>
        <w:tc>
          <w:tcPr>
            <w:tcW w:w="432" w:type="pct"/>
            <w:noWrap/>
            <w:hideMark/>
          </w:tcPr>
          <w:p w14:paraId="0545BF84" w14:textId="077B8EC6"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34</w:t>
            </w:r>
            <w:r w:rsidR="00295E96">
              <w:rPr>
                <w:rFonts w:cs="Arial"/>
                <w:b/>
                <w:bCs/>
                <w:sz w:val="18"/>
                <w:szCs w:val="18"/>
                <w:lang w:val="en-US"/>
              </w:rPr>
              <w:t>.</w:t>
            </w:r>
            <w:r w:rsidRPr="007E3EF8">
              <w:rPr>
                <w:rFonts w:cs="Arial"/>
                <w:b/>
                <w:bCs/>
                <w:sz w:val="18"/>
                <w:szCs w:val="18"/>
                <w:lang w:val="en-US"/>
              </w:rPr>
              <w:t>669</w:t>
            </w:r>
          </w:p>
        </w:tc>
        <w:tc>
          <w:tcPr>
            <w:tcW w:w="432" w:type="pct"/>
            <w:noWrap/>
            <w:hideMark/>
          </w:tcPr>
          <w:p w14:paraId="5FD0E745" w14:textId="2A20FE06"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40</w:t>
            </w:r>
            <w:r w:rsidR="00295E96">
              <w:rPr>
                <w:rFonts w:cs="Arial"/>
                <w:b/>
                <w:bCs/>
                <w:sz w:val="18"/>
                <w:szCs w:val="18"/>
                <w:lang w:val="en-US"/>
              </w:rPr>
              <w:t>.</w:t>
            </w:r>
            <w:r w:rsidRPr="007E3EF8">
              <w:rPr>
                <w:rFonts w:cs="Arial"/>
                <w:b/>
                <w:bCs/>
                <w:sz w:val="18"/>
                <w:szCs w:val="18"/>
                <w:lang w:val="en-US"/>
              </w:rPr>
              <w:t>982</w:t>
            </w:r>
          </w:p>
        </w:tc>
        <w:tc>
          <w:tcPr>
            <w:tcW w:w="752" w:type="pct"/>
            <w:noWrap/>
            <w:hideMark/>
          </w:tcPr>
          <w:p w14:paraId="6C45245F" w14:textId="057B9FA0"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145.301</w:t>
            </w:r>
          </w:p>
        </w:tc>
        <w:tc>
          <w:tcPr>
            <w:tcW w:w="375" w:type="pct"/>
            <w:noWrap/>
            <w:hideMark/>
          </w:tcPr>
          <w:p w14:paraId="33913657" w14:textId="1AA36C1F"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78314FDE" w14:textId="04E7F94C" w:rsidR="00293732" w:rsidRPr="0080094B" w:rsidRDefault="00293732" w:rsidP="00472893">
      <w:pPr>
        <w:spacing w:line="276" w:lineRule="auto"/>
        <w:rPr>
          <w:rFonts w:cs="Arial"/>
          <w:sz w:val="16"/>
          <w:szCs w:val="16"/>
        </w:rPr>
      </w:pPr>
      <w:r w:rsidRPr="0080094B">
        <w:rPr>
          <w:rFonts w:cs="Arial"/>
          <w:sz w:val="16"/>
          <w:szCs w:val="16"/>
        </w:rPr>
        <w:t>Fuente: Base de datos RIPS SDS 2004-202</w:t>
      </w:r>
      <w:r w:rsidR="00DE2943">
        <w:rPr>
          <w:rFonts w:cs="Arial"/>
          <w:sz w:val="16"/>
          <w:szCs w:val="16"/>
        </w:rPr>
        <w:t>3</w:t>
      </w:r>
      <w:r w:rsidRPr="0080094B">
        <w:rPr>
          <w:rFonts w:cs="Arial"/>
          <w:sz w:val="16"/>
          <w:szCs w:val="16"/>
        </w:rPr>
        <w:t>, población vinculada, desplazada, atenciones NO POS y particulares, Base de datos RIPS Ministerio de Salud 2009-202</w:t>
      </w:r>
      <w:r w:rsidR="00DE2943">
        <w:rPr>
          <w:rFonts w:cs="Arial"/>
          <w:sz w:val="16"/>
          <w:szCs w:val="16"/>
        </w:rPr>
        <w:t>3</w:t>
      </w:r>
      <w:r w:rsidRPr="0080094B">
        <w:rPr>
          <w:rFonts w:cs="Arial"/>
          <w:sz w:val="16"/>
          <w:szCs w:val="16"/>
        </w:rPr>
        <w:t>, población contributiva y subsidiada, Base de datos Población Especial - (Aseguramiento) (Corte 202</w:t>
      </w:r>
      <w:r w:rsidR="00DE2943">
        <w:rPr>
          <w:rFonts w:cs="Arial"/>
          <w:sz w:val="16"/>
          <w:szCs w:val="16"/>
        </w:rPr>
        <w:t>3</w:t>
      </w:r>
      <w:r w:rsidR="00114669" w:rsidRPr="0080094B">
        <w:rPr>
          <w:rFonts w:cs="Arial"/>
          <w:sz w:val="16"/>
          <w:szCs w:val="16"/>
        </w:rPr>
        <w:t>/</w:t>
      </w:r>
      <w:r w:rsidRPr="0080094B">
        <w:rPr>
          <w:rFonts w:cs="Arial"/>
          <w:sz w:val="16"/>
          <w:szCs w:val="16"/>
        </w:rPr>
        <w:t>12/31)</w:t>
      </w:r>
    </w:p>
    <w:p w14:paraId="16D1F814" w14:textId="77777777" w:rsidR="00293732" w:rsidRPr="0080094B" w:rsidRDefault="00293732" w:rsidP="00472893">
      <w:pPr>
        <w:spacing w:line="276" w:lineRule="auto"/>
        <w:rPr>
          <w:rFonts w:cs="Arial"/>
          <w:color w:val="FF0000"/>
          <w:szCs w:val="22"/>
        </w:rPr>
      </w:pPr>
    </w:p>
    <w:p w14:paraId="1026D7A2" w14:textId="41035F0E" w:rsidR="00293732" w:rsidRPr="002634D3" w:rsidRDefault="00293732" w:rsidP="00472893">
      <w:pPr>
        <w:spacing w:line="276" w:lineRule="auto"/>
        <w:rPr>
          <w:rFonts w:cs="Arial"/>
          <w:color w:val="FF0000"/>
          <w:szCs w:val="22"/>
        </w:rPr>
      </w:pPr>
      <w:bookmarkStart w:id="213" w:name="_Hlk116930668"/>
      <w:r w:rsidRPr="00DE2943">
        <w:rPr>
          <w:rFonts w:cs="Arial"/>
          <w:szCs w:val="22"/>
        </w:rPr>
        <w:t>El comportamiento</w:t>
      </w:r>
      <w:r w:rsidR="00DE2943" w:rsidRPr="00DE2943">
        <w:rPr>
          <w:rFonts w:cs="Arial"/>
          <w:szCs w:val="22"/>
        </w:rPr>
        <w:t xml:space="preserve"> por ámbito de atención del 2019 a 2023</w:t>
      </w:r>
      <w:r w:rsidRPr="00DE2943">
        <w:rPr>
          <w:rFonts w:cs="Arial"/>
          <w:szCs w:val="22"/>
        </w:rPr>
        <w:t xml:space="preserve"> refleja una tendencia al incremento de demanda en todos los servicios</w:t>
      </w:r>
      <w:bookmarkEnd w:id="213"/>
      <w:r w:rsidRPr="00DE2943">
        <w:rPr>
          <w:rFonts w:cs="Arial"/>
          <w:szCs w:val="22"/>
        </w:rPr>
        <w:t xml:space="preserve">.  La demanda se concentra principalmente en procedimientos con el </w:t>
      </w:r>
      <w:r w:rsidR="00DE2943" w:rsidRPr="00DE2943">
        <w:rPr>
          <w:rFonts w:cs="Arial"/>
          <w:szCs w:val="22"/>
        </w:rPr>
        <w:t>57,92</w:t>
      </w:r>
      <w:r w:rsidRPr="00DE2943">
        <w:rPr>
          <w:rFonts w:cs="Arial"/>
          <w:szCs w:val="22"/>
        </w:rPr>
        <w:t>%, seguido de las atenciones</w:t>
      </w:r>
      <w:r w:rsidR="00DE2943" w:rsidRPr="00DE2943">
        <w:rPr>
          <w:rFonts w:cs="Arial"/>
          <w:szCs w:val="22"/>
        </w:rPr>
        <w:t xml:space="preserve"> por consulta externa con el 40,08%, el 0,86</w:t>
      </w:r>
      <w:r w:rsidRPr="00DE2943">
        <w:rPr>
          <w:rFonts w:cs="Arial"/>
          <w:szCs w:val="22"/>
        </w:rPr>
        <w:t>% en urgencias y el 1</w:t>
      </w:r>
      <w:r w:rsidR="00DE2943" w:rsidRPr="00DE2943">
        <w:rPr>
          <w:rFonts w:cs="Arial"/>
          <w:szCs w:val="22"/>
        </w:rPr>
        <w:t>,14</w:t>
      </w:r>
      <w:r w:rsidRPr="00DE2943">
        <w:rPr>
          <w:rFonts w:cs="Arial"/>
          <w:szCs w:val="22"/>
        </w:rPr>
        <w:t>% en hospitalización.</w:t>
      </w:r>
    </w:p>
    <w:p w14:paraId="562ECB40" w14:textId="77777777" w:rsidR="005A5E4C" w:rsidRPr="0080094B" w:rsidRDefault="005A5E4C" w:rsidP="00472893">
      <w:pPr>
        <w:spacing w:line="276" w:lineRule="auto"/>
        <w:rPr>
          <w:rFonts w:cs="Arial"/>
          <w:color w:val="FF0000"/>
          <w:szCs w:val="22"/>
        </w:rPr>
      </w:pPr>
    </w:p>
    <w:p w14:paraId="39092740" w14:textId="23FA8195" w:rsidR="00293732" w:rsidRPr="0040746E" w:rsidRDefault="009D0BBB" w:rsidP="0040746E">
      <w:pPr>
        <w:pStyle w:val="Descripcin"/>
        <w:keepNext/>
        <w:spacing w:after="0" w:line="276" w:lineRule="auto"/>
        <w:rPr>
          <w:rFonts w:cs="Arial"/>
          <w:bCs w:val="0"/>
          <w:i w:val="0"/>
          <w:sz w:val="20"/>
          <w:szCs w:val="20"/>
        </w:rPr>
      </w:pPr>
      <w:bookmarkStart w:id="214" w:name="_Toc102169641"/>
      <w:bookmarkStart w:id="215" w:name="_Toc120191150"/>
      <w:bookmarkStart w:id="216" w:name="_Toc16842874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DE2943">
        <w:rPr>
          <w:rFonts w:cs="Arial"/>
          <w:bCs w:val="0"/>
          <w:i w:val="0"/>
          <w:noProof/>
          <w:sz w:val="20"/>
          <w:szCs w:val="20"/>
        </w:rPr>
        <w:t>49</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 xml:space="preserve">Demanda por Tipo de Servicios </w:t>
      </w:r>
      <w:bookmarkEnd w:id="214"/>
      <w:r w:rsidR="00293732" w:rsidRPr="0040746E">
        <w:rPr>
          <w:rFonts w:cs="Arial"/>
          <w:bCs w:val="0"/>
          <w:i w:val="0"/>
          <w:sz w:val="20"/>
          <w:szCs w:val="20"/>
        </w:rPr>
        <w:t>Población infantil a cargo del ICBF. Bogotá D.C. Año 201</w:t>
      </w:r>
      <w:r w:rsidR="00DE2943">
        <w:rPr>
          <w:rFonts w:cs="Arial"/>
          <w:bCs w:val="0"/>
          <w:i w:val="0"/>
          <w:sz w:val="20"/>
          <w:szCs w:val="20"/>
        </w:rPr>
        <w:t>9</w:t>
      </w:r>
      <w:r w:rsidR="00293732" w:rsidRPr="0040746E">
        <w:rPr>
          <w:rFonts w:cs="Arial"/>
          <w:bCs w:val="0"/>
          <w:i w:val="0"/>
          <w:sz w:val="20"/>
          <w:szCs w:val="20"/>
        </w:rPr>
        <w:t xml:space="preserve"> – 202</w:t>
      </w:r>
      <w:bookmarkEnd w:id="215"/>
      <w:r w:rsidR="00DE2943">
        <w:rPr>
          <w:rFonts w:cs="Arial"/>
          <w:bCs w:val="0"/>
          <w:i w:val="0"/>
          <w:sz w:val="20"/>
          <w:szCs w:val="20"/>
        </w:rPr>
        <w:t>3</w:t>
      </w:r>
      <w:bookmarkEnd w:id="216"/>
    </w:p>
    <w:tbl>
      <w:tblPr>
        <w:tblStyle w:val="Tabladecuadrcula5oscura-nfasis11"/>
        <w:tblW w:w="5000" w:type="pct"/>
        <w:tblLook w:val="04A0" w:firstRow="1" w:lastRow="0" w:firstColumn="1" w:lastColumn="0" w:noHBand="0" w:noVBand="1"/>
      </w:tblPr>
      <w:tblGrid>
        <w:gridCol w:w="1737"/>
        <w:gridCol w:w="2078"/>
        <w:gridCol w:w="767"/>
        <w:gridCol w:w="767"/>
        <w:gridCol w:w="767"/>
        <w:gridCol w:w="767"/>
        <w:gridCol w:w="1337"/>
        <w:gridCol w:w="667"/>
      </w:tblGrid>
      <w:tr w:rsidR="00DE2943" w:rsidRPr="00DE2943" w14:paraId="35E81017"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1F1B3E8" w14:textId="47030B64" w:rsidR="00DE2943" w:rsidRPr="00DE2943" w:rsidRDefault="00870546" w:rsidP="00295E96">
            <w:pPr>
              <w:spacing w:line="240" w:lineRule="auto"/>
              <w:jc w:val="center"/>
              <w:rPr>
                <w:rFonts w:cs="Arial"/>
                <w:b w:val="0"/>
                <w:bCs w:val="0"/>
                <w:sz w:val="18"/>
                <w:szCs w:val="18"/>
                <w:lang w:val="en-US"/>
              </w:rPr>
            </w:pPr>
            <w:r>
              <w:rPr>
                <w:rFonts w:cs="Arial"/>
                <w:sz w:val="18"/>
                <w:szCs w:val="18"/>
                <w:lang w:val="en-US"/>
              </w:rPr>
              <w:t>Tipo de Atenció</w:t>
            </w:r>
            <w:r w:rsidR="00295E96">
              <w:rPr>
                <w:rFonts w:cs="Arial"/>
                <w:sz w:val="18"/>
                <w:szCs w:val="18"/>
                <w:lang w:val="en-US"/>
              </w:rPr>
              <w:t>n</w:t>
            </w:r>
          </w:p>
        </w:tc>
        <w:tc>
          <w:tcPr>
            <w:tcW w:w="1675" w:type="pct"/>
            <w:noWrap/>
            <w:hideMark/>
          </w:tcPr>
          <w:p w14:paraId="008F81FC" w14:textId="70C64E50"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2.019</w:t>
            </w:r>
          </w:p>
        </w:tc>
        <w:tc>
          <w:tcPr>
            <w:tcW w:w="334" w:type="pct"/>
            <w:noWrap/>
            <w:hideMark/>
          </w:tcPr>
          <w:p w14:paraId="1C7A4497" w14:textId="4C363E24"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2.020</w:t>
            </w:r>
          </w:p>
        </w:tc>
        <w:tc>
          <w:tcPr>
            <w:tcW w:w="334" w:type="pct"/>
            <w:noWrap/>
            <w:hideMark/>
          </w:tcPr>
          <w:p w14:paraId="19A6167F" w14:textId="4C6F5C61"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2.021</w:t>
            </w:r>
          </w:p>
        </w:tc>
        <w:tc>
          <w:tcPr>
            <w:tcW w:w="352" w:type="pct"/>
            <w:noWrap/>
            <w:hideMark/>
          </w:tcPr>
          <w:p w14:paraId="13B9C99D" w14:textId="77777777"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2022</w:t>
            </w:r>
          </w:p>
        </w:tc>
        <w:tc>
          <w:tcPr>
            <w:tcW w:w="286" w:type="pct"/>
            <w:noWrap/>
            <w:hideMark/>
          </w:tcPr>
          <w:p w14:paraId="59784218" w14:textId="77777777"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2023</w:t>
            </w:r>
          </w:p>
        </w:tc>
        <w:tc>
          <w:tcPr>
            <w:tcW w:w="554" w:type="pct"/>
            <w:noWrap/>
            <w:hideMark/>
          </w:tcPr>
          <w:p w14:paraId="758C81CC" w14:textId="6399FDBA"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Total general</w:t>
            </w:r>
          </w:p>
        </w:tc>
        <w:tc>
          <w:tcPr>
            <w:tcW w:w="453" w:type="pct"/>
            <w:noWrap/>
            <w:hideMark/>
          </w:tcPr>
          <w:p w14:paraId="2A5C66FF" w14:textId="2FD6F0BA" w:rsidR="00DE2943" w:rsidRPr="00DE2943" w:rsidRDefault="00DE2943"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DE2943">
              <w:rPr>
                <w:rFonts w:cs="Arial"/>
                <w:sz w:val="18"/>
                <w:szCs w:val="18"/>
                <w:lang w:val="en-US"/>
              </w:rPr>
              <w:t>%</w:t>
            </w:r>
          </w:p>
        </w:tc>
      </w:tr>
      <w:tr w:rsidR="00DE2943" w:rsidRPr="00DE2943" w14:paraId="42724AF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22BE18D3" w14:textId="77777777"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Consultas</w:t>
            </w:r>
          </w:p>
        </w:tc>
        <w:tc>
          <w:tcPr>
            <w:tcW w:w="1675" w:type="pct"/>
            <w:noWrap/>
            <w:hideMark/>
          </w:tcPr>
          <w:p w14:paraId="71CB21A7" w14:textId="4EDDE607"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4.504</w:t>
            </w:r>
          </w:p>
        </w:tc>
        <w:tc>
          <w:tcPr>
            <w:tcW w:w="334" w:type="pct"/>
            <w:noWrap/>
            <w:hideMark/>
          </w:tcPr>
          <w:p w14:paraId="18D6FD0E" w14:textId="5B5BC25B"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5.274</w:t>
            </w:r>
          </w:p>
        </w:tc>
        <w:tc>
          <w:tcPr>
            <w:tcW w:w="334" w:type="pct"/>
            <w:noWrap/>
            <w:hideMark/>
          </w:tcPr>
          <w:p w14:paraId="0AB6BF75" w14:textId="1964A844"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11.589</w:t>
            </w:r>
          </w:p>
        </w:tc>
        <w:tc>
          <w:tcPr>
            <w:tcW w:w="352" w:type="pct"/>
            <w:noWrap/>
            <w:hideMark/>
          </w:tcPr>
          <w:p w14:paraId="1FDB95EA" w14:textId="6F6C3C78"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16.977</w:t>
            </w:r>
          </w:p>
        </w:tc>
        <w:tc>
          <w:tcPr>
            <w:tcW w:w="286" w:type="pct"/>
            <w:noWrap/>
            <w:hideMark/>
          </w:tcPr>
          <w:p w14:paraId="46130481" w14:textId="335258C2"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19.893</w:t>
            </w:r>
          </w:p>
        </w:tc>
        <w:tc>
          <w:tcPr>
            <w:tcW w:w="554" w:type="pct"/>
            <w:noWrap/>
            <w:hideMark/>
          </w:tcPr>
          <w:p w14:paraId="62A0A22D" w14:textId="70D56AC7"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58.237</w:t>
            </w:r>
          </w:p>
        </w:tc>
        <w:tc>
          <w:tcPr>
            <w:tcW w:w="453" w:type="pct"/>
            <w:noWrap/>
            <w:hideMark/>
          </w:tcPr>
          <w:p w14:paraId="477A85F8" w14:textId="0E25C67F"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2943">
              <w:rPr>
                <w:rFonts w:cs="Arial"/>
                <w:sz w:val="18"/>
                <w:szCs w:val="18"/>
                <w:lang w:val="en-US"/>
              </w:rPr>
              <w:t>40,08</w:t>
            </w:r>
          </w:p>
        </w:tc>
      </w:tr>
      <w:tr w:rsidR="00DE2943" w:rsidRPr="00DE2943" w14:paraId="0241791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5B2D7B3" w14:textId="77777777"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Hospitalizaciones</w:t>
            </w:r>
          </w:p>
        </w:tc>
        <w:tc>
          <w:tcPr>
            <w:tcW w:w="1675" w:type="pct"/>
            <w:noWrap/>
            <w:hideMark/>
          </w:tcPr>
          <w:p w14:paraId="2909AC12" w14:textId="63B1244D"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206</w:t>
            </w:r>
          </w:p>
        </w:tc>
        <w:tc>
          <w:tcPr>
            <w:tcW w:w="334" w:type="pct"/>
            <w:noWrap/>
            <w:hideMark/>
          </w:tcPr>
          <w:p w14:paraId="731AF14C" w14:textId="7E123952"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264</w:t>
            </w:r>
          </w:p>
        </w:tc>
        <w:tc>
          <w:tcPr>
            <w:tcW w:w="334" w:type="pct"/>
            <w:noWrap/>
            <w:hideMark/>
          </w:tcPr>
          <w:p w14:paraId="6BA7EABD" w14:textId="2D6AF320"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375</w:t>
            </w:r>
          </w:p>
        </w:tc>
        <w:tc>
          <w:tcPr>
            <w:tcW w:w="352" w:type="pct"/>
            <w:noWrap/>
            <w:hideMark/>
          </w:tcPr>
          <w:p w14:paraId="23E557DD" w14:textId="78A21734"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382</w:t>
            </w:r>
          </w:p>
        </w:tc>
        <w:tc>
          <w:tcPr>
            <w:tcW w:w="286" w:type="pct"/>
            <w:noWrap/>
            <w:hideMark/>
          </w:tcPr>
          <w:p w14:paraId="30686EDC" w14:textId="122A820A"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431</w:t>
            </w:r>
          </w:p>
        </w:tc>
        <w:tc>
          <w:tcPr>
            <w:tcW w:w="554" w:type="pct"/>
            <w:noWrap/>
            <w:hideMark/>
          </w:tcPr>
          <w:p w14:paraId="3171C2E4" w14:textId="2ED7D4D4"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1.658</w:t>
            </w:r>
          </w:p>
        </w:tc>
        <w:tc>
          <w:tcPr>
            <w:tcW w:w="453" w:type="pct"/>
            <w:noWrap/>
            <w:hideMark/>
          </w:tcPr>
          <w:p w14:paraId="744E7DEA" w14:textId="60F3A9B8"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DE2943">
              <w:rPr>
                <w:rFonts w:cs="Arial"/>
                <w:sz w:val="18"/>
                <w:szCs w:val="18"/>
                <w:lang w:val="en-US"/>
              </w:rPr>
              <w:t>1,14</w:t>
            </w:r>
          </w:p>
        </w:tc>
      </w:tr>
      <w:tr w:rsidR="00DE2943" w:rsidRPr="00DE2943" w14:paraId="177A855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24CF1D3B" w14:textId="77777777"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Procedimientos</w:t>
            </w:r>
          </w:p>
        </w:tc>
        <w:tc>
          <w:tcPr>
            <w:tcW w:w="1675" w:type="pct"/>
            <w:noWrap/>
            <w:hideMark/>
          </w:tcPr>
          <w:p w14:paraId="38A12AEA" w14:textId="129CBC21"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10.923</w:t>
            </w:r>
          </w:p>
        </w:tc>
        <w:tc>
          <w:tcPr>
            <w:tcW w:w="334" w:type="pct"/>
            <w:noWrap/>
            <w:hideMark/>
          </w:tcPr>
          <w:p w14:paraId="19F8329E" w14:textId="2817A5F0"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12.383</w:t>
            </w:r>
          </w:p>
        </w:tc>
        <w:tc>
          <w:tcPr>
            <w:tcW w:w="334" w:type="pct"/>
            <w:noWrap/>
            <w:hideMark/>
          </w:tcPr>
          <w:p w14:paraId="61BAA88B" w14:textId="41AAC0D3"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23.208</w:t>
            </w:r>
          </w:p>
        </w:tc>
        <w:tc>
          <w:tcPr>
            <w:tcW w:w="352" w:type="pct"/>
            <w:noWrap/>
            <w:hideMark/>
          </w:tcPr>
          <w:p w14:paraId="50E0D1D5" w14:textId="714A1E11"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17.179</w:t>
            </w:r>
          </w:p>
        </w:tc>
        <w:tc>
          <w:tcPr>
            <w:tcW w:w="286" w:type="pct"/>
            <w:noWrap/>
            <w:hideMark/>
          </w:tcPr>
          <w:p w14:paraId="5BDEC373" w14:textId="48C1A8F0"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20.461</w:t>
            </w:r>
          </w:p>
        </w:tc>
        <w:tc>
          <w:tcPr>
            <w:tcW w:w="554" w:type="pct"/>
            <w:noWrap/>
            <w:hideMark/>
          </w:tcPr>
          <w:p w14:paraId="0BFD0246" w14:textId="2C159105"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84.154</w:t>
            </w:r>
          </w:p>
        </w:tc>
        <w:tc>
          <w:tcPr>
            <w:tcW w:w="453" w:type="pct"/>
            <w:noWrap/>
            <w:hideMark/>
          </w:tcPr>
          <w:p w14:paraId="044CF5B3" w14:textId="26F74430" w:rsidR="00DE2943" w:rsidRPr="00DE2943"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2943">
              <w:rPr>
                <w:rFonts w:cs="Arial"/>
                <w:sz w:val="18"/>
                <w:szCs w:val="18"/>
                <w:lang w:val="en-US"/>
              </w:rPr>
              <w:t>57,92</w:t>
            </w:r>
          </w:p>
        </w:tc>
      </w:tr>
      <w:tr w:rsidR="00DE2943" w:rsidRPr="00DE2943" w14:paraId="01CBED0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5259D549" w14:textId="77777777" w:rsidR="00DE2943" w:rsidRPr="00DE2943" w:rsidRDefault="00DE2943" w:rsidP="00206304">
            <w:pPr>
              <w:spacing w:line="240" w:lineRule="auto"/>
              <w:jc w:val="center"/>
              <w:rPr>
                <w:rFonts w:cs="Arial"/>
                <w:color w:val="000000"/>
                <w:sz w:val="18"/>
                <w:szCs w:val="18"/>
                <w:lang w:val="en-US"/>
              </w:rPr>
            </w:pPr>
            <w:r w:rsidRPr="00DE2943">
              <w:rPr>
                <w:rFonts w:cs="Arial"/>
                <w:color w:val="000000"/>
                <w:sz w:val="18"/>
                <w:szCs w:val="18"/>
                <w:lang w:val="en-US"/>
              </w:rPr>
              <w:t>Urgencias</w:t>
            </w:r>
          </w:p>
        </w:tc>
        <w:tc>
          <w:tcPr>
            <w:tcW w:w="1675" w:type="pct"/>
            <w:noWrap/>
            <w:hideMark/>
          </w:tcPr>
          <w:p w14:paraId="5B582F54" w14:textId="470475E5"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514</w:t>
            </w:r>
          </w:p>
        </w:tc>
        <w:tc>
          <w:tcPr>
            <w:tcW w:w="334" w:type="pct"/>
            <w:noWrap/>
            <w:hideMark/>
          </w:tcPr>
          <w:p w14:paraId="611C933D" w14:textId="538A7F8B"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282</w:t>
            </w:r>
          </w:p>
        </w:tc>
        <w:tc>
          <w:tcPr>
            <w:tcW w:w="334" w:type="pct"/>
            <w:noWrap/>
            <w:hideMark/>
          </w:tcPr>
          <w:p w14:paraId="20497051" w14:textId="0F685962"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128</w:t>
            </w:r>
          </w:p>
        </w:tc>
        <w:tc>
          <w:tcPr>
            <w:tcW w:w="352" w:type="pct"/>
            <w:noWrap/>
            <w:hideMark/>
          </w:tcPr>
          <w:p w14:paraId="3C668F25" w14:textId="0DC246AB"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131</w:t>
            </w:r>
          </w:p>
        </w:tc>
        <w:tc>
          <w:tcPr>
            <w:tcW w:w="286" w:type="pct"/>
            <w:noWrap/>
            <w:hideMark/>
          </w:tcPr>
          <w:p w14:paraId="458E4F5D" w14:textId="1F8A25E2"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197</w:t>
            </w:r>
          </w:p>
        </w:tc>
        <w:tc>
          <w:tcPr>
            <w:tcW w:w="554" w:type="pct"/>
            <w:noWrap/>
            <w:hideMark/>
          </w:tcPr>
          <w:p w14:paraId="7F878337" w14:textId="42B19E8A"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DE2943">
              <w:rPr>
                <w:rFonts w:cs="Arial"/>
                <w:color w:val="000000"/>
                <w:sz w:val="18"/>
                <w:szCs w:val="18"/>
                <w:lang w:val="en-US"/>
              </w:rPr>
              <w:t>1.252</w:t>
            </w:r>
          </w:p>
        </w:tc>
        <w:tc>
          <w:tcPr>
            <w:tcW w:w="453" w:type="pct"/>
            <w:noWrap/>
            <w:hideMark/>
          </w:tcPr>
          <w:p w14:paraId="0CC1CC6B" w14:textId="4F7A12AA" w:rsidR="00DE2943" w:rsidRPr="00DE2943" w:rsidRDefault="00DE2943"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DE2943">
              <w:rPr>
                <w:rFonts w:cs="Arial"/>
                <w:sz w:val="18"/>
                <w:szCs w:val="18"/>
                <w:lang w:val="en-US"/>
              </w:rPr>
              <w:t>0,86</w:t>
            </w:r>
          </w:p>
        </w:tc>
      </w:tr>
      <w:tr w:rsidR="00DE2943" w:rsidRPr="00DE2943" w14:paraId="6F03A18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750FC50" w14:textId="77777777" w:rsidR="00DE2943" w:rsidRPr="007E3EF8" w:rsidRDefault="00DE2943"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1675" w:type="pct"/>
            <w:noWrap/>
            <w:hideMark/>
          </w:tcPr>
          <w:p w14:paraId="48EC4994" w14:textId="1F9D6490"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16.147</w:t>
            </w:r>
          </w:p>
        </w:tc>
        <w:tc>
          <w:tcPr>
            <w:tcW w:w="334" w:type="pct"/>
            <w:noWrap/>
            <w:hideMark/>
          </w:tcPr>
          <w:p w14:paraId="2BCF8C4C" w14:textId="30848F8E"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18.203</w:t>
            </w:r>
          </w:p>
        </w:tc>
        <w:tc>
          <w:tcPr>
            <w:tcW w:w="334" w:type="pct"/>
            <w:noWrap/>
            <w:hideMark/>
          </w:tcPr>
          <w:p w14:paraId="54460C7C" w14:textId="2A0599D4"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35.300</w:t>
            </w:r>
          </w:p>
        </w:tc>
        <w:tc>
          <w:tcPr>
            <w:tcW w:w="352" w:type="pct"/>
            <w:noWrap/>
            <w:hideMark/>
          </w:tcPr>
          <w:p w14:paraId="1E59D8D3" w14:textId="0C2C6562"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34</w:t>
            </w:r>
            <w:r w:rsidR="00295E96">
              <w:rPr>
                <w:rFonts w:cs="Arial"/>
                <w:b/>
                <w:bCs/>
                <w:sz w:val="18"/>
                <w:szCs w:val="18"/>
                <w:lang w:val="en-US"/>
              </w:rPr>
              <w:t>.</w:t>
            </w:r>
            <w:r w:rsidRPr="007E3EF8">
              <w:rPr>
                <w:rFonts w:cs="Arial"/>
                <w:b/>
                <w:bCs/>
                <w:sz w:val="18"/>
                <w:szCs w:val="18"/>
                <w:lang w:val="en-US"/>
              </w:rPr>
              <w:t>669</w:t>
            </w:r>
          </w:p>
        </w:tc>
        <w:tc>
          <w:tcPr>
            <w:tcW w:w="286" w:type="pct"/>
            <w:noWrap/>
            <w:hideMark/>
          </w:tcPr>
          <w:p w14:paraId="77DFE014" w14:textId="1E3A2610"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40</w:t>
            </w:r>
            <w:r w:rsidR="00295E96">
              <w:rPr>
                <w:rFonts w:cs="Arial"/>
                <w:b/>
                <w:bCs/>
                <w:sz w:val="18"/>
                <w:szCs w:val="18"/>
                <w:lang w:val="en-US"/>
              </w:rPr>
              <w:t>.</w:t>
            </w:r>
            <w:r w:rsidRPr="007E3EF8">
              <w:rPr>
                <w:rFonts w:cs="Arial"/>
                <w:b/>
                <w:bCs/>
                <w:sz w:val="18"/>
                <w:szCs w:val="18"/>
                <w:lang w:val="en-US"/>
              </w:rPr>
              <w:t>982</w:t>
            </w:r>
          </w:p>
        </w:tc>
        <w:tc>
          <w:tcPr>
            <w:tcW w:w="554" w:type="pct"/>
            <w:noWrap/>
            <w:hideMark/>
          </w:tcPr>
          <w:p w14:paraId="62A45FC4" w14:textId="5F3D00BB"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145.301</w:t>
            </w:r>
          </w:p>
        </w:tc>
        <w:tc>
          <w:tcPr>
            <w:tcW w:w="453" w:type="pct"/>
            <w:noWrap/>
            <w:hideMark/>
          </w:tcPr>
          <w:p w14:paraId="56FACFD2" w14:textId="5DEAD398" w:rsidR="00DE2943" w:rsidRPr="007E3EF8" w:rsidRDefault="00DE2943"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461C64B8" w14:textId="4024ED38" w:rsidR="00293732" w:rsidRDefault="00293732" w:rsidP="00472893">
      <w:pPr>
        <w:spacing w:line="276" w:lineRule="auto"/>
        <w:rPr>
          <w:rFonts w:cs="Arial"/>
          <w:sz w:val="16"/>
          <w:szCs w:val="16"/>
        </w:rPr>
      </w:pPr>
      <w:r w:rsidRPr="0080094B">
        <w:rPr>
          <w:rFonts w:cs="Arial"/>
          <w:sz w:val="16"/>
          <w:szCs w:val="16"/>
        </w:rPr>
        <w:t>Fuente: Base de datos RIPS SDS 2004-202</w:t>
      </w:r>
      <w:r w:rsidR="00DE2943">
        <w:rPr>
          <w:rFonts w:cs="Arial"/>
          <w:sz w:val="16"/>
          <w:szCs w:val="16"/>
        </w:rPr>
        <w:t>3</w:t>
      </w:r>
      <w:r w:rsidRPr="0080094B">
        <w:rPr>
          <w:rFonts w:cs="Arial"/>
          <w:sz w:val="16"/>
          <w:szCs w:val="16"/>
        </w:rPr>
        <w:t>, población vinculada, desplazada, atenciones NO POS y particulares, Base de datos RIPS Ministerio de Salud 2009-202</w:t>
      </w:r>
      <w:r w:rsidR="00DE2943">
        <w:rPr>
          <w:rFonts w:cs="Arial"/>
          <w:sz w:val="16"/>
          <w:szCs w:val="16"/>
        </w:rPr>
        <w:t>3</w:t>
      </w:r>
      <w:r w:rsidRPr="0080094B">
        <w:rPr>
          <w:rFonts w:cs="Arial"/>
          <w:sz w:val="16"/>
          <w:szCs w:val="16"/>
        </w:rPr>
        <w:t>, población contributiva y subsidiada, Base de datos Población Especial - (Aseguramiento) (Corte 202</w:t>
      </w:r>
      <w:r w:rsidR="00DE2943">
        <w:rPr>
          <w:rFonts w:cs="Arial"/>
          <w:sz w:val="16"/>
          <w:szCs w:val="16"/>
        </w:rPr>
        <w:t>3</w:t>
      </w:r>
      <w:r w:rsidRPr="0080094B">
        <w:rPr>
          <w:rFonts w:cs="Arial"/>
          <w:sz w:val="16"/>
          <w:szCs w:val="16"/>
        </w:rPr>
        <w:t>/12/31)</w:t>
      </w:r>
      <w:r w:rsidR="00C43D54">
        <w:rPr>
          <w:rFonts w:cs="Arial"/>
          <w:sz w:val="16"/>
          <w:szCs w:val="16"/>
        </w:rPr>
        <w:t>.</w:t>
      </w:r>
    </w:p>
    <w:p w14:paraId="63AD5B9A" w14:textId="77777777" w:rsidR="00DE2943" w:rsidRPr="0080094B" w:rsidRDefault="00DE2943" w:rsidP="00472893">
      <w:pPr>
        <w:spacing w:line="276" w:lineRule="auto"/>
        <w:rPr>
          <w:rFonts w:cs="Arial"/>
          <w:sz w:val="16"/>
          <w:szCs w:val="16"/>
        </w:rPr>
      </w:pPr>
    </w:p>
    <w:p w14:paraId="18EB3501" w14:textId="4CDABE32" w:rsidR="00293732" w:rsidRPr="00140668" w:rsidRDefault="00293732" w:rsidP="00472893">
      <w:pPr>
        <w:spacing w:line="276" w:lineRule="auto"/>
        <w:rPr>
          <w:rFonts w:cs="Arial"/>
          <w:szCs w:val="22"/>
        </w:rPr>
      </w:pPr>
      <w:bookmarkStart w:id="217" w:name="_Hlk116930686"/>
      <w:r w:rsidRPr="00140668">
        <w:rPr>
          <w:rFonts w:cs="Arial"/>
          <w:szCs w:val="22"/>
        </w:rPr>
        <w:t>La demanda de población infantil a cargo del ICBF po</w:t>
      </w:r>
      <w:r w:rsidR="00E06553" w:rsidRPr="00140668">
        <w:rPr>
          <w:rFonts w:cs="Arial"/>
          <w:szCs w:val="22"/>
        </w:rPr>
        <w:t>r tipo de asegurami</w:t>
      </w:r>
      <w:r w:rsidR="00140668" w:rsidRPr="00140668">
        <w:rPr>
          <w:rFonts w:cs="Arial"/>
          <w:szCs w:val="22"/>
        </w:rPr>
        <w:t>ento del 2019 a 2023, el 78,24</w:t>
      </w:r>
      <w:r w:rsidRPr="00140668">
        <w:rPr>
          <w:rFonts w:cs="Arial"/>
          <w:szCs w:val="22"/>
        </w:rPr>
        <w:t xml:space="preserve">% </w:t>
      </w:r>
      <w:r w:rsidR="00140668" w:rsidRPr="00140668">
        <w:rPr>
          <w:rFonts w:cs="Arial"/>
          <w:szCs w:val="22"/>
        </w:rPr>
        <w:t>(N=113.689</w:t>
      </w:r>
      <w:r w:rsidRPr="00140668">
        <w:rPr>
          <w:rFonts w:cs="Arial"/>
          <w:szCs w:val="22"/>
        </w:rPr>
        <w:t xml:space="preserve">) corresponde a población afiliada al régimen subsidiado, </w:t>
      </w:r>
      <w:bookmarkEnd w:id="217"/>
      <w:r w:rsidR="00140668" w:rsidRPr="00140668">
        <w:rPr>
          <w:rFonts w:cs="Arial"/>
          <w:szCs w:val="22"/>
        </w:rPr>
        <w:t>el 15,44</w:t>
      </w:r>
      <w:r w:rsidRPr="00140668">
        <w:rPr>
          <w:rFonts w:cs="Arial"/>
          <w:szCs w:val="22"/>
        </w:rPr>
        <w:t xml:space="preserve">% </w:t>
      </w:r>
      <w:r w:rsidR="00140668" w:rsidRPr="00140668">
        <w:rPr>
          <w:rFonts w:cs="Arial"/>
          <w:szCs w:val="22"/>
        </w:rPr>
        <w:t>(N=22.430</w:t>
      </w:r>
      <w:r w:rsidRPr="00140668">
        <w:rPr>
          <w:rFonts w:cs="Arial"/>
          <w:szCs w:val="22"/>
        </w:rPr>
        <w:t xml:space="preserve">) contributivo, </w:t>
      </w:r>
      <w:r w:rsidR="00140668" w:rsidRPr="00140668">
        <w:rPr>
          <w:rFonts w:cs="Arial"/>
          <w:szCs w:val="22"/>
        </w:rPr>
        <w:t>el 5,94% (N=8.627</w:t>
      </w:r>
      <w:r w:rsidRPr="00140668">
        <w:rPr>
          <w:rFonts w:cs="Arial"/>
          <w:szCs w:val="22"/>
        </w:rPr>
        <w:t xml:space="preserve">) </w:t>
      </w:r>
      <w:r w:rsidR="00015E73" w:rsidRPr="00140668">
        <w:rPr>
          <w:rFonts w:cs="Arial"/>
          <w:szCs w:val="22"/>
        </w:rPr>
        <w:t>particular</w:t>
      </w:r>
      <w:r w:rsidRPr="00140668">
        <w:rPr>
          <w:rFonts w:cs="Arial"/>
          <w:szCs w:val="22"/>
        </w:rPr>
        <w:t xml:space="preserve"> y me</w:t>
      </w:r>
      <w:r w:rsidR="00015E73" w:rsidRPr="00140668">
        <w:rPr>
          <w:rFonts w:cs="Arial"/>
          <w:szCs w:val="22"/>
        </w:rPr>
        <w:t>nos de un 1% en otra afiliación y no asegurado.</w:t>
      </w:r>
    </w:p>
    <w:p w14:paraId="2254DF07" w14:textId="77777777" w:rsidR="005A5E4C" w:rsidRPr="0080094B" w:rsidRDefault="005A5E4C" w:rsidP="00472893">
      <w:pPr>
        <w:spacing w:line="276" w:lineRule="auto"/>
        <w:rPr>
          <w:rFonts w:cs="Arial"/>
          <w:color w:val="FF0000"/>
          <w:szCs w:val="22"/>
        </w:rPr>
      </w:pPr>
    </w:p>
    <w:p w14:paraId="1BCC99E5" w14:textId="503E71DC" w:rsidR="00293732" w:rsidRPr="0040746E" w:rsidRDefault="009D0BBB" w:rsidP="0040746E">
      <w:pPr>
        <w:pStyle w:val="Descripcin"/>
        <w:keepNext/>
        <w:spacing w:after="0" w:line="276" w:lineRule="auto"/>
        <w:rPr>
          <w:rFonts w:cs="Arial"/>
          <w:bCs w:val="0"/>
          <w:i w:val="0"/>
          <w:sz w:val="20"/>
          <w:szCs w:val="20"/>
        </w:rPr>
      </w:pPr>
      <w:bookmarkStart w:id="218" w:name="_Toc102169642"/>
      <w:bookmarkStart w:id="219" w:name="_Toc120191151"/>
      <w:bookmarkStart w:id="220" w:name="_Toc168428744"/>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40668">
        <w:rPr>
          <w:rFonts w:cs="Arial"/>
          <w:bCs w:val="0"/>
          <w:i w:val="0"/>
          <w:noProof/>
          <w:sz w:val="20"/>
          <w:szCs w:val="20"/>
        </w:rPr>
        <w:t>50</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 xml:space="preserve">Atenciones de Población infantil a cargo del ICBF   por Tipo de Aseguramiento. </w:t>
      </w:r>
      <w:bookmarkEnd w:id="218"/>
      <w:r w:rsidR="00293732" w:rsidRPr="0040746E">
        <w:rPr>
          <w:rFonts w:cs="Arial"/>
          <w:bCs w:val="0"/>
          <w:i w:val="0"/>
          <w:sz w:val="20"/>
          <w:szCs w:val="20"/>
        </w:rPr>
        <w:t>Bogotá D.C. Año 201</w:t>
      </w:r>
      <w:r w:rsidR="00140668">
        <w:rPr>
          <w:rFonts w:cs="Arial"/>
          <w:bCs w:val="0"/>
          <w:i w:val="0"/>
          <w:sz w:val="20"/>
          <w:szCs w:val="20"/>
        </w:rPr>
        <w:t>9</w:t>
      </w:r>
      <w:r w:rsidR="00293732" w:rsidRPr="0040746E">
        <w:rPr>
          <w:rFonts w:cs="Arial"/>
          <w:bCs w:val="0"/>
          <w:i w:val="0"/>
          <w:sz w:val="20"/>
          <w:szCs w:val="20"/>
        </w:rPr>
        <w:t xml:space="preserve"> – 202</w:t>
      </w:r>
      <w:bookmarkEnd w:id="219"/>
      <w:r w:rsidR="00140668">
        <w:rPr>
          <w:rFonts w:cs="Arial"/>
          <w:bCs w:val="0"/>
          <w:i w:val="0"/>
          <w:sz w:val="20"/>
          <w:szCs w:val="20"/>
        </w:rPr>
        <w:t>3</w:t>
      </w:r>
      <w:bookmarkEnd w:id="220"/>
    </w:p>
    <w:tbl>
      <w:tblPr>
        <w:tblStyle w:val="Tabladecuadrcula5oscura-nfasis11"/>
        <w:tblW w:w="5000" w:type="pct"/>
        <w:tblLook w:val="04A0" w:firstRow="1" w:lastRow="0" w:firstColumn="1" w:lastColumn="0" w:noHBand="0" w:noVBand="1"/>
      </w:tblPr>
      <w:tblGrid>
        <w:gridCol w:w="1717"/>
        <w:gridCol w:w="2098"/>
        <w:gridCol w:w="767"/>
        <w:gridCol w:w="767"/>
        <w:gridCol w:w="767"/>
        <w:gridCol w:w="767"/>
        <w:gridCol w:w="1337"/>
        <w:gridCol w:w="667"/>
      </w:tblGrid>
      <w:tr w:rsidR="00140668" w:rsidRPr="00140668" w14:paraId="7FEEE5BD"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797438D" w14:textId="422DF31B" w:rsidR="00140668" w:rsidRPr="00140668" w:rsidRDefault="00295E96" w:rsidP="00295E96">
            <w:pPr>
              <w:spacing w:line="240" w:lineRule="auto"/>
              <w:jc w:val="center"/>
              <w:rPr>
                <w:rFonts w:cs="Arial"/>
                <w:b w:val="0"/>
                <w:bCs w:val="0"/>
                <w:sz w:val="18"/>
                <w:szCs w:val="18"/>
                <w:lang w:val="en-US"/>
              </w:rPr>
            </w:pPr>
            <w:r>
              <w:rPr>
                <w:rFonts w:cs="Arial"/>
                <w:sz w:val="18"/>
                <w:szCs w:val="18"/>
                <w:lang w:val="en-US"/>
              </w:rPr>
              <w:t>Tipo de</w:t>
            </w:r>
            <w:r w:rsidR="001D0ECB">
              <w:rPr>
                <w:rFonts w:cs="Arial"/>
                <w:sz w:val="18"/>
                <w:szCs w:val="18"/>
                <w:lang w:val="en-US"/>
              </w:rPr>
              <w:t xml:space="preserve"> Afiliació</w:t>
            </w:r>
            <w:r w:rsidRPr="00140668">
              <w:rPr>
                <w:rFonts w:cs="Arial"/>
                <w:sz w:val="18"/>
                <w:szCs w:val="18"/>
                <w:lang w:val="en-US"/>
              </w:rPr>
              <w:t>n</w:t>
            </w:r>
          </w:p>
        </w:tc>
        <w:tc>
          <w:tcPr>
            <w:tcW w:w="1675" w:type="pct"/>
            <w:noWrap/>
            <w:hideMark/>
          </w:tcPr>
          <w:p w14:paraId="21072B53" w14:textId="64D28079"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2.019</w:t>
            </w:r>
          </w:p>
        </w:tc>
        <w:tc>
          <w:tcPr>
            <w:tcW w:w="334" w:type="pct"/>
            <w:noWrap/>
            <w:hideMark/>
          </w:tcPr>
          <w:p w14:paraId="2B15E459" w14:textId="21CB2365"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2.020</w:t>
            </w:r>
          </w:p>
        </w:tc>
        <w:tc>
          <w:tcPr>
            <w:tcW w:w="334" w:type="pct"/>
            <w:noWrap/>
            <w:hideMark/>
          </w:tcPr>
          <w:p w14:paraId="01E5F1F8" w14:textId="357A2E96"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2.021</w:t>
            </w:r>
          </w:p>
        </w:tc>
        <w:tc>
          <w:tcPr>
            <w:tcW w:w="352" w:type="pct"/>
            <w:noWrap/>
            <w:hideMark/>
          </w:tcPr>
          <w:p w14:paraId="6D805D14" w14:textId="77777777"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2022</w:t>
            </w:r>
          </w:p>
        </w:tc>
        <w:tc>
          <w:tcPr>
            <w:tcW w:w="286" w:type="pct"/>
            <w:noWrap/>
            <w:hideMark/>
          </w:tcPr>
          <w:p w14:paraId="707FCBFD" w14:textId="77777777"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2023</w:t>
            </w:r>
          </w:p>
        </w:tc>
        <w:tc>
          <w:tcPr>
            <w:tcW w:w="554" w:type="pct"/>
            <w:noWrap/>
            <w:hideMark/>
          </w:tcPr>
          <w:p w14:paraId="71C1A643" w14:textId="3600CAEF"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Total general</w:t>
            </w:r>
          </w:p>
        </w:tc>
        <w:tc>
          <w:tcPr>
            <w:tcW w:w="453" w:type="pct"/>
            <w:noWrap/>
            <w:hideMark/>
          </w:tcPr>
          <w:p w14:paraId="2D145433" w14:textId="6640EDE5"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w:t>
            </w:r>
          </w:p>
        </w:tc>
      </w:tr>
      <w:tr w:rsidR="00140668" w:rsidRPr="00140668" w14:paraId="626A065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AF0933A" w14:textId="5C468692"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Contributivo</w:t>
            </w:r>
          </w:p>
        </w:tc>
        <w:tc>
          <w:tcPr>
            <w:tcW w:w="1675" w:type="pct"/>
            <w:noWrap/>
            <w:hideMark/>
          </w:tcPr>
          <w:p w14:paraId="4A4CCC72" w14:textId="0896A0C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3.164</w:t>
            </w:r>
          </w:p>
        </w:tc>
        <w:tc>
          <w:tcPr>
            <w:tcW w:w="334" w:type="pct"/>
            <w:noWrap/>
            <w:hideMark/>
          </w:tcPr>
          <w:p w14:paraId="7F4C09FA" w14:textId="28857511"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1.851</w:t>
            </w:r>
          </w:p>
        </w:tc>
        <w:tc>
          <w:tcPr>
            <w:tcW w:w="334" w:type="pct"/>
            <w:noWrap/>
            <w:hideMark/>
          </w:tcPr>
          <w:p w14:paraId="2327B07C" w14:textId="5A77E732"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5.460</w:t>
            </w:r>
          </w:p>
        </w:tc>
        <w:tc>
          <w:tcPr>
            <w:tcW w:w="352" w:type="pct"/>
            <w:noWrap/>
            <w:hideMark/>
          </w:tcPr>
          <w:p w14:paraId="44AA57D8" w14:textId="5E2783E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5.132</w:t>
            </w:r>
          </w:p>
        </w:tc>
        <w:tc>
          <w:tcPr>
            <w:tcW w:w="286" w:type="pct"/>
            <w:noWrap/>
            <w:hideMark/>
          </w:tcPr>
          <w:p w14:paraId="55F8C84B" w14:textId="6C9E440E"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6.823</w:t>
            </w:r>
          </w:p>
        </w:tc>
        <w:tc>
          <w:tcPr>
            <w:tcW w:w="554" w:type="pct"/>
            <w:noWrap/>
            <w:hideMark/>
          </w:tcPr>
          <w:p w14:paraId="4428C262" w14:textId="084032F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22.430</w:t>
            </w:r>
          </w:p>
        </w:tc>
        <w:tc>
          <w:tcPr>
            <w:tcW w:w="453" w:type="pct"/>
            <w:noWrap/>
            <w:hideMark/>
          </w:tcPr>
          <w:p w14:paraId="6AB5FAF9" w14:textId="081E7CC5"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15,44</w:t>
            </w:r>
          </w:p>
        </w:tc>
      </w:tr>
      <w:tr w:rsidR="00140668" w:rsidRPr="00140668" w14:paraId="5945F74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881EFF4" w14:textId="218959CD"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Otro</w:t>
            </w:r>
          </w:p>
        </w:tc>
        <w:tc>
          <w:tcPr>
            <w:tcW w:w="1675" w:type="pct"/>
            <w:noWrap/>
            <w:hideMark/>
          </w:tcPr>
          <w:p w14:paraId="4BDF2DE5" w14:textId="23032C6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13</w:t>
            </w:r>
          </w:p>
        </w:tc>
        <w:tc>
          <w:tcPr>
            <w:tcW w:w="334" w:type="pct"/>
            <w:noWrap/>
            <w:hideMark/>
          </w:tcPr>
          <w:p w14:paraId="4BF08441" w14:textId="67C416E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14</w:t>
            </w:r>
          </w:p>
        </w:tc>
        <w:tc>
          <w:tcPr>
            <w:tcW w:w="334" w:type="pct"/>
            <w:noWrap/>
            <w:hideMark/>
          </w:tcPr>
          <w:p w14:paraId="650E9830" w14:textId="5DF55FE6"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30</w:t>
            </w:r>
          </w:p>
        </w:tc>
        <w:tc>
          <w:tcPr>
            <w:tcW w:w="352" w:type="pct"/>
            <w:noWrap/>
            <w:hideMark/>
          </w:tcPr>
          <w:p w14:paraId="7BF15CD3" w14:textId="5386A58A"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67</w:t>
            </w:r>
          </w:p>
        </w:tc>
        <w:tc>
          <w:tcPr>
            <w:tcW w:w="286" w:type="pct"/>
            <w:noWrap/>
            <w:hideMark/>
          </w:tcPr>
          <w:p w14:paraId="7583005D" w14:textId="06A26944"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17</w:t>
            </w:r>
          </w:p>
        </w:tc>
        <w:tc>
          <w:tcPr>
            <w:tcW w:w="554" w:type="pct"/>
            <w:noWrap/>
            <w:hideMark/>
          </w:tcPr>
          <w:p w14:paraId="3DB1D769" w14:textId="49BC589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141</w:t>
            </w:r>
          </w:p>
        </w:tc>
        <w:tc>
          <w:tcPr>
            <w:tcW w:w="453" w:type="pct"/>
            <w:noWrap/>
            <w:hideMark/>
          </w:tcPr>
          <w:p w14:paraId="6AA1B913" w14:textId="73458BA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0,10</w:t>
            </w:r>
          </w:p>
        </w:tc>
      </w:tr>
      <w:tr w:rsidR="00140668" w:rsidRPr="00140668" w14:paraId="573DA2D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6C2B3AEC" w14:textId="12F9C730"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Particular</w:t>
            </w:r>
          </w:p>
        </w:tc>
        <w:tc>
          <w:tcPr>
            <w:tcW w:w="1675" w:type="pct"/>
            <w:noWrap/>
            <w:hideMark/>
          </w:tcPr>
          <w:p w14:paraId="5180666C" w14:textId="44482BCF"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1.411</w:t>
            </w:r>
          </w:p>
        </w:tc>
        <w:tc>
          <w:tcPr>
            <w:tcW w:w="334" w:type="pct"/>
            <w:noWrap/>
            <w:hideMark/>
          </w:tcPr>
          <w:p w14:paraId="45E60C49" w14:textId="7866E172"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1.512</w:t>
            </w:r>
          </w:p>
        </w:tc>
        <w:tc>
          <w:tcPr>
            <w:tcW w:w="334" w:type="pct"/>
            <w:noWrap/>
            <w:hideMark/>
          </w:tcPr>
          <w:p w14:paraId="25721833" w14:textId="471F7436"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1.710</w:t>
            </w:r>
          </w:p>
        </w:tc>
        <w:tc>
          <w:tcPr>
            <w:tcW w:w="352" w:type="pct"/>
            <w:noWrap/>
            <w:hideMark/>
          </w:tcPr>
          <w:p w14:paraId="2517218A" w14:textId="2C9BFB3C"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2.331</w:t>
            </w:r>
          </w:p>
        </w:tc>
        <w:tc>
          <w:tcPr>
            <w:tcW w:w="286" w:type="pct"/>
            <w:noWrap/>
            <w:hideMark/>
          </w:tcPr>
          <w:p w14:paraId="036E69C7" w14:textId="20A370F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1.663</w:t>
            </w:r>
          </w:p>
        </w:tc>
        <w:tc>
          <w:tcPr>
            <w:tcW w:w="554" w:type="pct"/>
            <w:noWrap/>
            <w:hideMark/>
          </w:tcPr>
          <w:p w14:paraId="3DDCA513" w14:textId="42972C15"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8.627</w:t>
            </w:r>
          </w:p>
        </w:tc>
        <w:tc>
          <w:tcPr>
            <w:tcW w:w="453" w:type="pct"/>
            <w:noWrap/>
            <w:hideMark/>
          </w:tcPr>
          <w:p w14:paraId="54B5A311" w14:textId="08BF333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5,94</w:t>
            </w:r>
          </w:p>
        </w:tc>
      </w:tr>
      <w:tr w:rsidR="00140668" w:rsidRPr="00140668" w14:paraId="2AA76CD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729DAA09" w14:textId="2D35AB14"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Subsidiado</w:t>
            </w:r>
          </w:p>
        </w:tc>
        <w:tc>
          <w:tcPr>
            <w:tcW w:w="1675" w:type="pct"/>
            <w:noWrap/>
            <w:hideMark/>
          </w:tcPr>
          <w:p w14:paraId="25910C7D" w14:textId="23F7D324"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11.396</w:t>
            </w:r>
          </w:p>
        </w:tc>
        <w:tc>
          <w:tcPr>
            <w:tcW w:w="334" w:type="pct"/>
            <w:noWrap/>
            <w:hideMark/>
          </w:tcPr>
          <w:p w14:paraId="4898DC92" w14:textId="42D12E8D"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14.745</w:t>
            </w:r>
          </w:p>
        </w:tc>
        <w:tc>
          <w:tcPr>
            <w:tcW w:w="334" w:type="pct"/>
            <w:noWrap/>
            <w:hideMark/>
          </w:tcPr>
          <w:p w14:paraId="2B52999E" w14:textId="36921EDE"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28.025</w:t>
            </w:r>
          </w:p>
        </w:tc>
        <w:tc>
          <w:tcPr>
            <w:tcW w:w="352" w:type="pct"/>
            <w:noWrap/>
            <w:hideMark/>
          </w:tcPr>
          <w:p w14:paraId="1ADC0E4E" w14:textId="6DAA074A"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27.114</w:t>
            </w:r>
          </w:p>
        </w:tc>
        <w:tc>
          <w:tcPr>
            <w:tcW w:w="286" w:type="pct"/>
            <w:noWrap/>
            <w:hideMark/>
          </w:tcPr>
          <w:p w14:paraId="071D79E4" w14:textId="5BF9F062"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32.409</w:t>
            </w:r>
          </w:p>
        </w:tc>
        <w:tc>
          <w:tcPr>
            <w:tcW w:w="554" w:type="pct"/>
            <w:noWrap/>
            <w:hideMark/>
          </w:tcPr>
          <w:p w14:paraId="10D9D21C" w14:textId="5926C71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113.689</w:t>
            </w:r>
          </w:p>
        </w:tc>
        <w:tc>
          <w:tcPr>
            <w:tcW w:w="453" w:type="pct"/>
            <w:noWrap/>
            <w:hideMark/>
          </w:tcPr>
          <w:p w14:paraId="0F5E2B15" w14:textId="108689B9"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78,24</w:t>
            </w:r>
          </w:p>
        </w:tc>
      </w:tr>
      <w:tr w:rsidR="00140668" w:rsidRPr="00140668" w14:paraId="724E35A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740848E0" w14:textId="78B3ABCB"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No asegurado</w:t>
            </w:r>
          </w:p>
        </w:tc>
        <w:tc>
          <w:tcPr>
            <w:tcW w:w="1675" w:type="pct"/>
            <w:noWrap/>
            <w:hideMark/>
          </w:tcPr>
          <w:p w14:paraId="7CE0BD78" w14:textId="7E23270B"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163</w:t>
            </w:r>
          </w:p>
        </w:tc>
        <w:tc>
          <w:tcPr>
            <w:tcW w:w="334" w:type="pct"/>
            <w:noWrap/>
            <w:hideMark/>
          </w:tcPr>
          <w:p w14:paraId="54D1ADC9" w14:textId="30B79723"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81</w:t>
            </w:r>
          </w:p>
        </w:tc>
        <w:tc>
          <w:tcPr>
            <w:tcW w:w="334" w:type="pct"/>
            <w:noWrap/>
            <w:hideMark/>
          </w:tcPr>
          <w:p w14:paraId="0B04E857" w14:textId="12AC0E5B"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75</w:t>
            </w:r>
          </w:p>
        </w:tc>
        <w:tc>
          <w:tcPr>
            <w:tcW w:w="352" w:type="pct"/>
            <w:noWrap/>
            <w:hideMark/>
          </w:tcPr>
          <w:p w14:paraId="56520FCB" w14:textId="01E5C74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25</w:t>
            </w:r>
          </w:p>
        </w:tc>
        <w:tc>
          <w:tcPr>
            <w:tcW w:w="286" w:type="pct"/>
            <w:noWrap/>
            <w:hideMark/>
          </w:tcPr>
          <w:p w14:paraId="2534D5CF" w14:textId="01BF1A8A"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70</w:t>
            </w:r>
          </w:p>
        </w:tc>
        <w:tc>
          <w:tcPr>
            <w:tcW w:w="554" w:type="pct"/>
            <w:noWrap/>
            <w:hideMark/>
          </w:tcPr>
          <w:p w14:paraId="76FB31B9" w14:textId="47F021F0"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414</w:t>
            </w:r>
          </w:p>
        </w:tc>
        <w:tc>
          <w:tcPr>
            <w:tcW w:w="453" w:type="pct"/>
            <w:noWrap/>
            <w:hideMark/>
          </w:tcPr>
          <w:p w14:paraId="1DAF8A02" w14:textId="1E8B6AA6"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0,28</w:t>
            </w:r>
          </w:p>
        </w:tc>
      </w:tr>
      <w:tr w:rsidR="00140668" w:rsidRPr="00140668" w14:paraId="172AED8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D6E54F0" w14:textId="77777777" w:rsidR="00140668" w:rsidRPr="007E3EF8" w:rsidRDefault="00140668"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1675" w:type="pct"/>
            <w:noWrap/>
            <w:hideMark/>
          </w:tcPr>
          <w:p w14:paraId="4CBD576C" w14:textId="0A94E8BF"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16.147</w:t>
            </w:r>
          </w:p>
        </w:tc>
        <w:tc>
          <w:tcPr>
            <w:tcW w:w="334" w:type="pct"/>
            <w:noWrap/>
            <w:hideMark/>
          </w:tcPr>
          <w:p w14:paraId="16CFBB14" w14:textId="70A32C8F"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18.203</w:t>
            </w:r>
          </w:p>
        </w:tc>
        <w:tc>
          <w:tcPr>
            <w:tcW w:w="334" w:type="pct"/>
            <w:noWrap/>
            <w:hideMark/>
          </w:tcPr>
          <w:p w14:paraId="3A48B6DF" w14:textId="4D57395D"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35.300</w:t>
            </w:r>
          </w:p>
        </w:tc>
        <w:tc>
          <w:tcPr>
            <w:tcW w:w="352" w:type="pct"/>
            <w:noWrap/>
            <w:hideMark/>
          </w:tcPr>
          <w:p w14:paraId="129C633A" w14:textId="13E5CFEB"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34</w:t>
            </w:r>
            <w:r w:rsidR="00295E96">
              <w:rPr>
                <w:rFonts w:cs="Arial"/>
                <w:b/>
                <w:bCs/>
                <w:sz w:val="18"/>
                <w:szCs w:val="18"/>
                <w:lang w:val="en-US"/>
              </w:rPr>
              <w:t>.</w:t>
            </w:r>
            <w:r w:rsidRPr="007E3EF8">
              <w:rPr>
                <w:rFonts w:cs="Arial"/>
                <w:b/>
                <w:bCs/>
                <w:sz w:val="18"/>
                <w:szCs w:val="18"/>
                <w:lang w:val="en-US"/>
              </w:rPr>
              <w:t>669</w:t>
            </w:r>
          </w:p>
        </w:tc>
        <w:tc>
          <w:tcPr>
            <w:tcW w:w="286" w:type="pct"/>
            <w:noWrap/>
            <w:hideMark/>
          </w:tcPr>
          <w:p w14:paraId="14977639" w14:textId="72661693"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40</w:t>
            </w:r>
            <w:r w:rsidR="00295E96">
              <w:rPr>
                <w:rFonts w:cs="Arial"/>
                <w:b/>
                <w:bCs/>
                <w:sz w:val="18"/>
                <w:szCs w:val="18"/>
                <w:lang w:val="en-US"/>
              </w:rPr>
              <w:t>.</w:t>
            </w:r>
            <w:r w:rsidRPr="007E3EF8">
              <w:rPr>
                <w:rFonts w:cs="Arial"/>
                <w:b/>
                <w:bCs/>
                <w:sz w:val="18"/>
                <w:szCs w:val="18"/>
                <w:lang w:val="en-US"/>
              </w:rPr>
              <w:t>982</w:t>
            </w:r>
          </w:p>
        </w:tc>
        <w:tc>
          <w:tcPr>
            <w:tcW w:w="554" w:type="pct"/>
            <w:noWrap/>
            <w:hideMark/>
          </w:tcPr>
          <w:p w14:paraId="119F2D7F" w14:textId="153D9B2B"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145.301</w:t>
            </w:r>
          </w:p>
        </w:tc>
        <w:tc>
          <w:tcPr>
            <w:tcW w:w="453" w:type="pct"/>
            <w:noWrap/>
            <w:hideMark/>
          </w:tcPr>
          <w:p w14:paraId="22A10AE0" w14:textId="17678836" w:rsidR="00140668" w:rsidRPr="007E3EF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2201C1D8" w14:textId="5E5E46D3" w:rsidR="00293732" w:rsidRPr="0080094B" w:rsidRDefault="00293732" w:rsidP="00472893">
      <w:pPr>
        <w:spacing w:line="276" w:lineRule="auto"/>
        <w:rPr>
          <w:rFonts w:cs="Arial"/>
          <w:sz w:val="16"/>
          <w:szCs w:val="16"/>
        </w:rPr>
      </w:pPr>
      <w:r w:rsidRPr="0080094B">
        <w:rPr>
          <w:rFonts w:cs="Arial"/>
          <w:sz w:val="16"/>
          <w:szCs w:val="16"/>
        </w:rPr>
        <w:t>Fuente: Base de datos RIPS SDS 2004-202</w:t>
      </w:r>
      <w:r w:rsidR="00140668">
        <w:rPr>
          <w:rFonts w:cs="Arial"/>
          <w:sz w:val="16"/>
          <w:szCs w:val="16"/>
        </w:rPr>
        <w:t>3</w:t>
      </w:r>
      <w:r w:rsidRPr="0080094B">
        <w:rPr>
          <w:rFonts w:cs="Arial"/>
          <w:sz w:val="16"/>
          <w:szCs w:val="16"/>
        </w:rPr>
        <w:t>, población vinculada, desplazada, atenciones NO POS y particulares, Base de datos RIPS Ministerio de Salud 2009-202</w:t>
      </w:r>
      <w:r w:rsidR="00140668">
        <w:rPr>
          <w:rFonts w:cs="Arial"/>
          <w:sz w:val="16"/>
          <w:szCs w:val="16"/>
        </w:rPr>
        <w:t>3</w:t>
      </w:r>
      <w:r w:rsidRPr="0080094B">
        <w:rPr>
          <w:rFonts w:cs="Arial"/>
          <w:sz w:val="16"/>
          <w:szCs w:val="16"/>
        </w:rPr>
        <w:t>, población contributiva y subsidiada, Base de datos Población Especial - (Aseguramiento) (Corte 202</w:t>
      </w:r>
      <w:r w:rsidR="00140668">
        <w:rPr>
          <w:rFonts w:cs="Arial"/>
          <w:sz w:val="16"/>
          <w:szCs w:val="16"/>
        </w:rPr>
        <w:t>3</w:t>
      </w:r>
      <w:r w:rsidRPr="0080094B">
        <w:rPr>
          <w:rFonts w:cs="Arial"/>
          <w:sz w:val="16"/>
          <w:szCs w:val="16"/>
        </w:rPr>
        <w:t>/12/31)</w:t>
      </w:r>
    </w:p>
    <w:p w14:paraId="387644D3" w14:textId="77777777" w:rsidR="00293732" w:rsidRPr="0080094B" w:rsidRDefault="00293732" w:rsidP="00472893">
      <w:pPr>
        <w:spacing w:line="276" w:lineRule="auto"/>
        <w:rPr>
          <w:rFonts w:cs="Arial"/>
          <w:szCs w:val="22"/>
        </w:rPr>
      </w:pPr>
    </w:p>
    <w:p w14:paraId="2C3B25D3" w14:textId="36DCA5C3" w:rsidR="00293732" w:rsidRPr="00E55D0C" w:rsidRDefault="00293732" w:rsidP="00472893">
      <w:pPr>
        <w:spacing w:line="276" w:lineRule="auto"/>
        <w:rPr>
          <w:rFonts w:cs="Arial"/>
          <w:szCs w:val="22"/>
        </w:rPr>
      </w:pPr>
      <w:r w:rsidRPr="00E55D0C">
        <w:rPr>
          <w:rFonts w:cs="Arial"/>
          <w:szCs w:val="22"/>
        </w:rPr>
        <w:t>Los procedim</w:t>
      </w:r>
      <w:r w:rsidR="00015E73" w:rsidRPr="00E55D0C">
        <w:rPr>
          <w:rFonts w:cs="Arial"/>
          <w:szCs w:val="22"/>
        </w:rPr>
        <w:t>ientos de may</w:t>
      </w:r>
      <w:r w:rsidR="00E55D0C" w:rsidRPr="00E55D0C">
        <w:rPr>
          <w:rFonts w:cs="Arial"/>
          <w:szCs w:val="22"/>
        </w:rPr>
        <w:t>or demanda del 2019 al 2023</w:t>
      </w:r>
      <w:r w:rsidRPr="00E55D0C">
        <w:rPr>
          <w:rFonts w:cs="Arial"/>
          <w:szCs w:val="22"/>
        </w:rPr>
        <w:t xml:space="preserve"> fueron los </w:t>
      </w:r>
      <w:r w:rsidR="00E55D0C" w:rsidRPr="00E55D0C">
        <w:rPr>
          <w:rFonts w:cs="Arial"/>
          <w:szCs w:val="22"/>
        </w:rPr>
        <w:t>de laboratorio clínico con el 46,05% (N=38.117</w:t>
      </w:r>
      <w:r w:rsidRPr="00E55D0C">
        <w:rPr>
          <w:rFonts w:cs="Arial"/>
          <w:szCs w:val="22"/>
        </w:rPr>
        <w:t>), los Procedimientos e intervenciones en desempeño funcional rehabil</w:t>
      </w:r>
      <w:r w:rsidR="00E55D0C" w:rsidRPr="00E55D0C">
        <w:rPr>
          <w:rFonts w:cs="Arial"/>
          <w:szCs w:val="22"/>
        </w:rPr>
        <w:t>itación y relacionados con el 23,51% (N=19.456</w:t>
      </w:r>
      <w:r w:rsidRPr="00E55D0C">
        <w:rPr>
          <w:rFonts w:cs="Arial"/>
          <w:szCs w:val="22"/>
        </w:rPr>
        <w:t xml:space="preserve">) </w:t>
      </w:r>
      <w:r w:rsidR="00E55D0C" w:rsidRPr="00E55D0C">
        <w:rPr>
          <w:rFonts w:cs="Arial"/>
          <w:szCs w:val="22"/>
        </w:rPr>
        <w:t>y el 11,93 %(N=9.872</w:t>
      </w:r>
      <w:r w:rsidRPr="00E55D0C">
        <w:rPr>
          <w:rFonts w:cs="Arial"/>
          <w:szCs w:val="22"/>
        </w:rPr>
        <w:t xml:space="preserve">) procedimientos </w:t>
      </w:r>
      <w:r w:rsidR="00A17DCB" w:rsidRPr="00E55D0C">
        <w:rPr>
          <w:rFonts w:cs="Arial"/>
          <w:szCs w:val="22"/>
        </w:rPr>
        <w:t>profilácticos terapéuticos y otros procedimientos misceláneos</w:t>
      </w:r>
      <w:r w:rsidRPr="00E55D0C">
        <w:rPr>
          <w:rFonts w:cs="Arial"/>
          <w:szCs w:val="22"/>
        </w:rPr>
        <w:t>, como datos a destacar.</w:t>
      </w:r>
    </w:p>
    <w:p w14:paraId="7426DAF4" w14:textId="77777777" w:rsidR="00293732" w:rsidRPr="0080094B" w:rsidRDefault="00293732" w:rsidP="00472893">
      <w:pPr>
        <w:spacing w:line="276" w:lineRule="auto"/>
        <w:rPr>
          <w:rFonts w:cs="Arial"/>
          <w:color w:val="FF0000"/>
          <w:szCs w:val="22"/>
        </w:rPr>
      </w:pPr>
    </w:p>
    <w:p w14:paraId="11AAB18A" w14:textId="07413047" w:rsidR="00293732" w:rsidRPr="0040746E" w:rsidRDefault="009D0BBB" w:rsidP="0040746E">
      <w:pPr>
        <w:pStyle w:val="Descripcin"/>
        <w:keepNext/>
        <w:spacing w:after="0" w:line="276" w:lineRule="auto"/>
        <w:rPr>
          <w:rFonts w:cs="Arial"/>
          <w:bCs w:val="0"/>
          <w:i w:val="0"/>
          <w:sz w:val="20"/>
          <w:szCs w:val="20"/>
        </w:rPr>
      </w:pPr>
      <w:bookmarkStart w:id="221" w:name="_Toc102169643"/>
      <w:bookmarkStart w:id="222" w:name="_Toc120191152"/>
      <w:bookmarkStart w:id="223" w:name="_Toc16842874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40668">
        <w:rPr>
          <w:rFonts w:cs="Arial"/>
          <w:bCs w:val="0"/>
          <w:i w:val="0"/>
          <w:noProof/>
          <w:sz w:val="20"/>
          <w:szCs w:val="20"/>
        </w:rPr>
        <w:t>51</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Procedimientos de Mayor Demanda Población infantil a cargo del ICBF</w:t>
      </w:r>
      <w:bookmarkEnd w:id="221"/>
      <w:r w:rsidR="00293732" w:rsidRPr="0040746E">
        <w:rPr>
          <w:rFonts w:cs="Arial"/>
          <w:bCs w:val="0"/>
          <w:i w:val="0"/>
          <w:sz w:val="20"/>
          <w:szCs w:val="20"/>
        </w:rPr>
        <w:t>. Bogotá D.C. Año 201</w:t>
      </w:r>
      <w:r w:rsidR="00140668">
        <w:rPr>
          <w:rFonts w:cs="Arial"/>
          <w:bCs w:val="0"/>
          <w:i w:val="0"/>
          <w:sz w:val="20"/>
          <w:szCs w:val="20"/>
        </w:rPr>
        <w:t>9</w:t>
      </w:r>
      <w:r w:rsidR="00293732" w:rsidRPr="0040746E">
        <w:rPr>
          <w:rFonts w:cs="Arial"/>
          <w:bCs w:val="0"/>
          <w:i w:val="0"/>
          <w:sz w:val="20"/>
          <w:szCs w:val="20"/>
        </w:rPr>
        <w:t xml:space="preserve"> – 202</w:t>
      </w:r>
      <w:bookmarkEnd w:id="222"/>
      <w:r w:rsidR="00140668">
        <w:rPr>
          <w:rFonts w:cs="Arial"/>
          <w:bCs w:val="0"/>
          <w:i w:val="0"/>
          <w:sz w:val="20"/>
          <w:szCs w:val="20"/>
        </w:rPr>
        <w:t>3</w:t>
      </w:r>
      <w:bookmarkEnd w:id="223"/>
    </w:p>
    <w:tbl>
      <w:tblPr>
        <w:tblStyle w:val="Tabladecuadrcula5oscura-nfasis11"/>
        <w:tblW w:w="5000" w:type="pct"/>
        <w:tblLook w:val="04A0" w:firstRow="1" w:lastRow="0" w:firstColumn="1" w:lastColumn="0" w:noHBand="0" w:noVBand="1"/>
      </w:tblPr>
      <w:tblGrid>
        <w:gridCol w:w="2639"/>
        <w:gridCol w:w="1176"/>
        <w:gridCol w:w="767"/>
        <w:gridCol w:w="767"/>
        <w:gridCol w:w="767"/>
        <w:gridCol w:w="767"/>
        <w:gridCol w:w="1337"/>
        <w:gridCol w:w="667"/>
      </w:tblGrid>
      <w:tr w:rsidR="00140668" w:rsidRPr="00140668" w14:paraId="7A40CB10"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2" w:type="pct"/>
            <w:noWrap/>
            <w:hideMark/>
          </w:tcPr>
          <w:p w14:paraId="5541CC3A" w14:textId="218D4AD3" w:rsidR="00140668" w:rsidRPr="00140668" w:rsidRDefault="00295E96" w:rsidP="00295E96">
            <w:pPr>
              <w:spacing w:line="240" w:lineRule="auto"/>
              <w:jc w:val="center"/>
              <w:rPr>
                <w:rFonts w:cs="Arial"/>
                <w:b w:val="0"/>
                <w:bCs w:val="0"/>
                <w:sz w:val="18"/>
                <w:szCs w:val="18"/>
                <w:lang w:val="en-US"/>
              </w:rPr>
            </w:pPr>
            <w:r>
              <w:rPr>
                <w:rFonts w:cs="Arial"/>
                <w:sz w:val="18"/>
                <w:szCs w:val="18"/>
                <w:lang w:val="en-US"/>
              </w:rPr>
              <w:t>Procedimientos</w:t>
            </w:r>
          </w:p>
        </w:tc>
        <w:tc>
          <w:tcPr>
            <w:tcW w:w="689" w:type="pct"/>
            <w:noWrap/>
            <w:hideMark/>
          </w:tcPr>
          <w:p w14:paraId="5844BDC3" w14:textId="0DC189EA"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2.019</w:t>
            </w:r>
          </w:p>
        </w:tc>
        <w:tc>
          <w:tcPr>
            <w:tcW w:w="432" w:type="pct"/>
            <w:noWrap/>
            <w:hideMark/>
          </w:tcPr>
          <w:p w14:paraId="6030C2DF" w14:textId="7A51CFB5"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2.020</w:t>
            </w:r>
          </w:p>
        </w:tc>
        <w:tc>
          <w:tcPr>
            <w:tcW w:w="432" w:type="pct"/>
            <w:noWrap/>
            <w:hideMark/>
          </w:tcPr>
          <w:p w14:paraId="49B0C778" w14:textId="4E33D556"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2.021</w:t>
            </w:r>
          </w:p>
        </w:tc>
        <w:tc>
          <w:tcPr>
            <w:tcW w:w="403" w:type="pct"/>
            <w:noWrap/>
            <w:hideMark/>
          </w:tcPr>
          <w:p w14:paraId="1DE113FF" w14:textId="77777777"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2022</w:t>
            </w:r>
          </w:p>
        </w:tc>
        <w:tc>
          <w:tcPr>
            <w:tcW w:w="403" w:type="pct"/>
            <w:noWrap/>
            <w:hideMark/>
          </w:tcPr>
          <w:p w14:paraId="5EC8E976" w14:textId="77777777"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2023</w:t>
            </w:r>
          </w:p>
        </w:tc>
        <w:tc>
          <w:tcPr>
            <w:tcW w:w="752" w:type="pct"/>
            <w:noWrap/>
            <w:hideMark/>
          </w:tcPr>
          <w:p w14:paraId="5CB14D2D" w14:textId="5D3F6838"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Total general</w:t>
            </w:r>
          </w:p>
        </w:tc>
        <w:tc>
          <w:tcPr>
            <w:tcW w:w="375" w:type="pct"/>
            <w:noWrap/>
            <w:hideMark/>
          </w:tcPr>
          <w:p w14:paraId="18EA941D" w14:textId="3A504B10" w:rsidR="00140668" w:rsidRPr="00140668" w:rsidRDefault="0014066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140668">
              <w:rPr>
                <w:rFonts w:cs="Arial"/>
                <w:sz w:val="18"/>
                <w:szCs w:val="18"/>
                <w:lang w:val="en-US"/>
              </w:rPr>
              <w:t>%</w:t>
            </w:r>
          </w:p>
        </w:tc>
      </w:tr>
      <w:tr w:rsidR="00140668" w:rsidRPr="00140668" w14:paraId="4AC87C9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2" w:type="pct"/>
            <w:hideMark/>
          </w:tcPr>
          <w:p w14:paraId="22BB1D4D" w14:textId="00BAB6E7" w:rsidR="00140668" w:rsidRPr="00140668" w:rsidRDefault="0075571C" w:rsidP="00206304">
            <w:pPr>
              <w:spacing w:line="240" w:lineRule="auto"/>
              <w:jc w:val="center"/>
              <w:rPr>
                <w:rFonts w:cs="Arial"/>
                <w:color w:val="000000"/>
                <w:sz w:val="18"/>
                <w:szCs w:val="18"/>
                <w:lang w:val="en-US"/>
              </w:rPr>
            </w:pPr>
            <w:r>
              <w:rPr>
                <w:rFonts w:cs="Arial"/>
                <w:color w:val="000000"/>
                <w:sz w:val="18"/>
                <w:szCs w:val="18"/>
                <w:lang w:val="en-US"/>
              </w:rPr>
              <w:t>Laboratorio Clí</w:t>
            </w:r>
            <w:r w:rsidR="00140668" w:rsidRPr="00140668">
              <w:rPr>
                <w:rFonts w:cs="Arial"/>
                <w:color w:val="000000"/>
                <w:sz w:val="18"/>
                <w:szCs w:val="18"/>
                <w:lang w:val="en-US"/>
              </w:rPr>
              <w:t>nico</w:t>
            </w:r>
          </w:p>
        </w:tc>
        <w:tc>
          <w:tcPr>
            <w:tcW w:w="689" w:type="pct"/>
            <w:noWrap/>
            <w:hideMark/>
          </w:tcPr>
          <w:p w14:paraId="7F5FC971" w14:textId="368DD432"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4.847</w:t>
            </w:r>
          </w:p>
        </w:tc>
        <w:tc>
          <w:tcPr>
            <w:tcW w:w="432" w:type="pct"/>
            <w:noWrap/>
            <w:hideMark/>
          </w:tcPr>
          <w:p w14:paraId="18BFF647" w14:textId="2E323A9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5.433</w:t>
            </w:r>
          </w:p>
        </w:tc>
        <w:tc>
          <w:tcPr>
            <w:tcW w:w="432" w:type="pct"/>
            <w:noWrap/>
            <w:hideMark/>
          </w:tcPr>
          <w:p w14:paraId="1757CFF2" w14:textId="62028E4A"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9.133</w:t>
            </w:r>
          </w:p>
        </w:tc>
        <w:tc>
          <w:tcPr>
            <w:tcW w:w="403" w:type="pct"/>
            <w:noWrap/>
            <w:hideMark/>
          </w:tcPr>
          <w:p w14:paraId="1ED13BB3" w14:textId="4E0F424E"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8.815</w:t>
            </w:r>
          </w:p>
        </w:tc>
        <w:tc>
          <w:tcPr>
            <w:tcW w:w="403" w:type="pct"/>
            <w:noWrap/>
            <w:hideMark/>
          </w:tcPr>
          <w:p w14:paraId="5BEC1220" w14:textId="61349AC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9.889</w:t>
            </w:r>
          </w:p>
        </w:tc>
        <w:tc>
          <w:tcPr>
            <w:tcW w:w="752" w:type="pct"/>
            <w:noWrap/>
            <w:hideMark/>
          </w:tcPr>
          <w:p w14:paraId="0A803623" w14:textId="623DD4CA"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38.117</w:t>
            </w:r>
          </w:p>
        </w:tc>
        <w:tc>
          <w:tcPr>
            <w:tcW w:w="375" w:type="pct"/>
            <w:noWrap/>
            <w:hideMark/>
          </w:tcPr>
          <w:p w14:paraId="73A98E64" w14:textId="58F25F21"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46,05</w:t>
            </w:r>
          </w:p>
        </w:tc>
      </w:tr>
      <w:tr w:rsidR="00E55D0C" w:rsidRPr="00140668" w14:paraId="690F6561"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512" w:type="pct"/>
            <w:hideMark/>
          </w:tcPr>
          <w:p w14:paraId="08600320" w14:textId="487FAB62"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Procedimientos E Intervenciones En D</w:t>
            </w:r>
            <w:r w:rsidR="0075571C">
              <w:rPr>
                <w:rFonts w:cs="Arial"/>
                <w:color w:val="000000"/>
                <w:sz w:val="18"/>
                <w:szCs w:val="18"/>
              </w:rPr>
              <w:t>esempeño Funcional Rehabilitació</w:t>
            </w:r>
            <w:r w:rsidRPr="00140668">
              <w:rPr>
                <w:rFonts w:cs="Arial"/>
                <w:color w:val="000000"/>
                <w:sz w:val="18"/>
                <w:szCs w:val="18"/>
              </w:rPr>
              <w:t>n Y Relacionados</w:t>
            </w:r>
          </w:p>
        </w:tc>
        <w:tc>
          <w:tcPr>
            <w:tcW w:w="689" w:type="pct"/>
            <w:noWrap/>
            <w:hideMark/>
          </w:tcPr>
          <w:p w14:paraId="66648F6E" w14:textId="3F9EC55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2.143</w:t>
            </w:r>
          </w:p>
        </w:tc>
        <w:tc>
          <w:tcPr>
            <w:tcW w:w="432" w:type="pct"/>
            <w:noWrap/>
            <w:hideMark/>
          </w:tcPr>
          <w:p w14:paraId="3ADF60A1" w14:textId="2137A362"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3.104</w:t>
            </w:r>
          </w:p>
        </w:tc>
        <w:tc>
          <w:tcPr>
            <w:tcW w:w="432" w:type="pct"/>
            <w:noWrap/>
            <w:hideMark/>
          </w:tcPr>
          <w:p w14:paraId="268AC905" w14:textId="4DE812D4"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8.347</w:t>
            </w:r>
          </w:p>
        </w:tc>
        <w:tc>
          <w:tcPr>
            <w:tcW w:w="403" w:type="pct"/>
            <w:noWrap/>
            <w:hideMark/>
          </w:tcPr>
          <w:p w14:paraId="354E9810" w14:textId="0885292A"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2.361</w:t>
            </w:r>
          </w:p>
        </w:tc>
        <w:tc>
          <w:tcPr>
            <w:tcW w:w="403" w:type="pct"/>
            <w:noWrap/>
            <w:hideMark/>
          </w:tcPr>
          <w:p w14:paraId="232C7016" w14:textId="5B22231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3.501</w:t>
            </w:r>
          </w:p>
        </w:tc>
        <w:tc>
          <w:tcPr>
            <w:tcW w:w="752" w:type="pct"/>
            <w:noWrap/>
            <w:hideMark/>
          </w:tcPr>
          <w:p w14:paraId="7AD4C066" w14:textId="68DBCA40"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19.456</w:t>
            </w:r>
          </w:p>
        </w:tc>
        <w:tc>
          <w:tcPr>
            <w:tcW w:w="375" w:type="pct"/>
            <w:noWrap/>
            <w:hideMark/>
          </w:tcPr>
          <w:p w14:paraId="4EE6030A" w14:textId="1B3CEB25"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23,51</w:t>
            </w:r>
          </w:p>
        </w:tc>
      </w:tr>
      <w:tr w:rsidR="00140668" w:rsidRPr="00140668" w14:paraId="153E08F9" w14:textId="77777777" w:rsidTr="008B32C1">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512" w:type="pct"/>
            <w:hideMark/>
          </w:tcPr>
          <w:p w14:paraId="0EB136C6" w14:textId="5E664260"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Procedimientos Pr</w:t>
            </w:r>
            <w:r w:rsidR="001A160C">
              <w:rPr>
                <w:rFonts w:cs="Arial"/>
                <w:color w:val="000000"/>
                <w:sz w:val="18"/>
                <w:szCs w:val="18"/>
              </w:rPr>
              <w:t>ofilácticos Terapé</w:t>
            </w:r>
            <w:r w:rsidRPr="00140668">
              <w:rPr>
                <w:rFonts w:cs="Arial"/>
                <w:color w:val="000000"/>
                <w:sz w:val="18"/>
                <w:szCs w:val="18"/>
              </w:rPr>
              <w:t>uticos Y Otros Procedimientos Miscelaneos</w:t>
            </w:r>
          </w:p>
        </w:tc>
        <w:tc>
          <w:tcPr>
            <w:tcW w:w="689" w:type="pct"/>
            <w:noWrap/>
            <w:hideMark/>
          </w:tcPr>
          <w:p w14:paraId="3F8EF90F" w14:textId="56E5173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1.188</w:t>
            </w:r>
          </w:p>
        </w:tc>
        <w:tc>
          <w:tcPr>
            <w:tcW w:w="432" w:type="pct"/>
            <w:noWrap/>
            <w:hideMark/>
          </w:tcPr>
          <w:p w14:paraId="6AF597F4" w14:textId="19BD6115"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1.068</w:t>
            </w:r>
          </w:p>
        </w:tc>
        <w:tc>
          <w:tcPr>
            <w:tcW w:w="432" w:type="pct"/>
            <w:noWrap/>
            <w:hideMark/>
          </w:tcPr>
          <w:p w14:paraId="6AD34DDF" w14:textId="3117474F"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1.914</w:t>
            </w:r>
          </w:p>
        </w:tc>
        <w:tc>
          <w:tcPr>
            <w:tcW w:w="403" w:type="pct"/>
            <w:noWrap/>
            <w:hideMark/>
          </w:tcPr>
          <w:p w14:paraId="475F42F2" w14:textId="4C7EA1C2"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2.513</w:t>
            </w:r>
          </w:p>
        </w:tc>
        <w:tc>
          <w:tcPr>
            <w:tcW w:w="403" w:type="pct"/>
            <w:noWrap/>
            <w:hideMark/>
          </w:tcPr>
          <w:p w14:paraId="2C981D26" w14:textId="5F71056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3.189</w:t>
            </w:r>
          </w:p>
        </w:tc>
        <w:tc>
          <w:tcPr>
            <w:tcW w:w="752" w:type="pct"/>
            <w:noWrap/>
            <w:hideMark/>
          </w:tcPr>
          <w:p w14:paraId="62A30F79" w14:textId="473BB2A0"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9.872</w:t>
            </w:r>
          </w:p>
        </w:tc>
        <w:tc>
          <w:tcPr>
            <w:tcW w:w="375" w:type="pct"/>
            <w:noWrap/>
            <w:hideMark/>
          </w:tcPr>
          <w:p w14:paraId="2495788A" w14:textId="3CDCC206"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11,93</w:t>
            </w:r>
          </w:p>
        </w:tc>
      </w:tr>
      <w:tr w:rsidR="00E55D0C" w:rsidRPr="00140668" w14:paraId="3B4C934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12" w:type="pct"/>
            <w:hideMark/>
          </w:tcPr>
          <w:p w14:paraId="07EAECD6" w14:textId="7E3559E1" w:rsidR="00140668" w:rsidRPr="00140668" w:rsidRDefault="001A160C" w:rsidP="00206304">
            <w:pPr>
              <w:spacing w:line="240" w:lineRule="auto"/>
              <w:jc w:val="center"/>
              <w:rPr>
                <w:rFonts w:cs="Arial"/>
                <w:color w:val="000000"/>
                <w:sz w:val="18"/>
                <w:szCs w:val="18"/>
                <w:lang w:val="en-US"/>
              </w:rPr>
            </w:pPr>
            <w:r>
              <w:rPr>
                <w:rFonts w:cs="Arial"/>
                <w:color w:val="000000"/>
                <w:sz w:val="18"/>
                <w:szCs w:val="18"/>
                <w:lang w:val="en-US"/>
              </w:rPr>
              <w:t>Imagenología Radioló</w:t>
            </w:r>
            <w:r w:rsidR="00140668" w:rsidRPr="00140668">
              <w:rPr>
                <w:rFonts w:cs="Arial"/>
                <w:color w:val="000000"/>
                <w:sz w:val="18"/>
                <w:szCs w:val="18"/>
                <w:lang w:val="en-US"/>
              </w:rPr>
              <w:t>gica</w:t>
            </w:r>
          </w:p>
        </w:tc>
        <w:tc>
          <w:tcPr>
            <w:tcW w:w="689" w:type="pct"/>
            <w:noWrap/>
            <w:hideMark/>
          </w:tcPr>
          <w:p w14:paraId="5A8C7FF1" w14:textId="7C14E3BE"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959</w:t>
            </w:r>
          </w:p>
        </w:tc>
        <w:tc>
          <w:tcPr>
            <w:tcW w:w="432" w:type="pct"/>
            <w:noWrap/>
            <w:hideMark/>
          </w:tcPr>
          <w:p w14:paraId="5B153536" w14:textId="5744A55E"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858</w:t>
            </w:r>
          </w:p>
        </w:tc>
        <w:tc>
          <w:tcPr>
            <w:tcW w:w="432" w:type="pct"/>
            <w:noWrap/>
            <w:hideMark/>
          </w:tcPr>
          <w:p w14:paraId="57A751B3" w14:textId="41293BB6"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1.177</w:t>
            </w:r>
          </w:p>
        </w:tc>
        <w:tc>
          <w:tcPr>
            <w:tcW w:w="403" w:type="pct"/>
            <w:noWrap/>
            <w:hideMark/>
          </w:tcPr>
          <w:p w14:paraId="48F62E3F" w14:textId="0CDCD837"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1.079</w:t>
            </w:r>
          </w:p>
        </w:tc>
        <w:tc>
          <w:tcPr>
            <w:tcW w:w="403" w:type="pct"/>
            <w:noWrap/>
            <w:hideMark/>
          </w:tcPr>
          <w:p w14:paraId="27590825" w14:textId="582A1886"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1.033</w:t>
            </w:r>
          </w:p>
        </w:tc>
        <w:tc>
          <w:tcPr>
            <w:tcW w:w="752" w:type="pct"/>
            <w:noWrap/>
            <w:hideMark/>
          </w:tcPr>
          <w:p w14:paraId="1D9A4471" w14:textId="0E6F4B25"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5.106</w:t>
            </w:r>
          </w:p>
        </w:tc>
        <w:tc>
          <w:tcPr>
            <w:tcW w:w="375" w:type="pct"/>
            <w:noWrap/>
            <w:hideMark/>
          </w:tcPr>
          <w:p w14:paraId="42406417" w14:textId="1E5D48A9"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6,17</w:t>
            </w:r>
          </w:p>
        </w:tc>
      </w:tr>
      <w:tr w:rsidR="00140668" w:rsidRPr="00140668" w14:paraId="21E54536"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512" w:type="pct"/>
            <w:hideMark/>
          </w:tcPr>
          <w:p w14:paraId="03BC0615" w14:textId="77777777"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Procedimientos Relacionados Con La Psique</w:t>
            </w:r>
          </w:p>
        </w:tc>
        <w:tc>
          <w:tcPr>
            <w:tcW w:w="689" w:type="pct"/>
            <w:noWrap/>
            <w:hideMark/>
          </w:tcPr>
          <w:p w14:paraId="5F4218F0" w14:textId="0DCE8A14"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582</w:t>
            </w:r>
          </w:p>
        </w:tc>
        <w:tc>
          <w:tcPr>
            <w:tcW w:w="432" w:type="pct"/>
            <w:noWrap/>
            <w:hideMark/>
          </w:tcPr>
          <w:p w14:paraId="05C389B4" w14:textId="0ED0BDA1"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713</w:t>
            </w:r>
          </w:p>
        </w:tc>
        <w:tc>
          <w:tcPr>
            <w:tcW w:w="432" w:type="pct"/>
            <w:noWrap/>
            <w:hideMark/>
          </w:tcPr>
          <w:p w14:paraId="3986820D" w14:textId="2E382E14"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542</w:t>
            </w:r>
          </w:p>
        </w:tc>
        <w:tc>
          <w:tcPr>
            <w:tcW w:w="403" w:type="pct"/>
            <w:noWrap/>
            <w:hideMark/>
          </w:tcPr>
          <w:p w14:paraId="78380762" w14:textId="5D51F08D"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325</w:t>
            </w:r>
          </w:p>
        </w:tc>
        <w:tc>
          <w:tcPr>
            <w:tcW w:w="403" w:type="pct"/>
            <w:noWrap/>
            <w:hideMark/>
          </w:tcPr>
          <w:p w14:paraId="18803291" w14:textId="58CC6CD7"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435</w:t>
            </w:r>
          </w:p>
        </w:tc>
        <w:tc>
          <w:tcPr>
            <w:tcW w:w="752" w:type="pct"/>
            <w:noWrap/>
            <w:hideMark/>
          </w:tcPr>
          <w:p w14:paraId="092090D0" w14:textId="659D7434"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2.597</w:t>
            </w:r>
          </w:p>
        </w:tc>
        <w:tc>
          <w:tcPr>
            <w:tcW w:w="375" w:type="pct"/>
            <w:noWrap/>
            <w:hideMark/>
          </w:tcPr>
          <w:p w14:paraId="41602E84" w14:textId="15B1BAB2"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3,14</w:t>
            </w:r>
          </w:p>
        </w:tc>
      </w:tr>
      <w:tr w:rsidR="00E55D0C" w:rsidRPr="00140668" w14:paraId="765D44EB"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512" w:type="pct"/>
            <w:hideMark/>
          </w:tcPr>
          <w:p w14:paraId="739CF87D" w14:textId="29B7DF32"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Consulta Medicio</w:t>
            </w:r>
            <w:r w:rsidR="001A160C">
              <w:rPr>
                <w:rFonts w:cs="Arial"/>
                <w:color w:val="000000"/>
                <w:sz w:val="18"/>
                <w:szCs w:val="18"/>
              </w:rPr>
              <w:t>nes Anatómicas Fisiológicas Exámenes Manuales Y Anatomopatoló</w:t>
            </w:r>
            <w:r w:rsidRPr="00140668">
              <w:rPr>
                <w:rFonts w:cs="Arial"/>
                <w:color w:val="000000"/>
                <w:sz w:val="18"/>
                <w:szCs w:val="18"/>
              </w:rPr>
              <w:t>gicos</w:t>
            </w:r>
          </w:p>
        </w:tc>
        <w:tc>
          <w:tcPr>
            <w:tcW w:w="689" w:type="pct"/>
            <w:noWrap/>
            <w:hideMark/>
          </w:tcPr>
          <w:p w14:paraId="67F5C560" w14:textId="54F326F5"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214</w:t>
            </w:r>
          </w:p>
        </w:tc>
        <w:tc>
          <w:tcPr>
            <w:tcW w:w="432" w:type="pct"/>
            <w:noWrap/>
            <w:hideMark/>
          </w:tcPr>
          <w:p w14:paraId="5AA1D85A" w14:textId="685A0C91"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357</w:t>
            </w:r>
          </w:p>
        </w:tc>
        <w:tc>
          <w:tcPr>
            <w:tcW w:w="432" w:type="pct"/>
            <w:noWrap/>
            <w:hideMark/>
          </w:tcPr>
          <w:p w14:paraId="0DF5E4CB" w14:textId="7C3104D2"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592</w:t>
            </w:r>
          </w:p>
        </w:tc>
        <w:tc>
          <w:tcPr>
            <w:tcW w:w="403" w:type="pct"/>
            <w:noWrap/>
            <w:hideMark/>
          </w:tcPr>
          <w:p w14:paraId="2D56E908" w14:textId="419BBA20"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561</w:t>
            </w:r>
          </w:p>
        </w:tc>
        <w:tc>
          <w:tcPr>
            <w:tcW w:w="403" w:type="pct"/>
            <w:noWrap/>
            <w:hideMark/>
          </w:tcPr>
          <w:p w14:paraId="7A36B4F7" w14:textId="507FE332"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509</w:t>
            </w:r>
          </w:p>
        </w:tc>
        <w:tc>
          <w:tcPr>
            <w:tcW w:w="752" w:type="pct"/>
            <w:noWrap/>
            <w:hideMark/>
          </w:tcPr>
          <w:p w14:paraId="1FC95880" w14:textId="72DD26E5"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2.233</w:t>
            </w:r>
          </w:p>
        </w:tc>
        <w:tc>
          <w:tcPr>
            <w:tcW w:w="375" w:type="pct"/>
            <w:noWrap/>
            <w:hideMark/>
          </w:tcPr>
          <w:p w14:paraId="0A54E837" w14:textId="4D6E152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2,70</w:t>
            </w:r>
          </w:p>
        </w:tc>
      </w:tr>
      <w:tr w:rsidR="00140668" w:rsidRPr="00140668" w14:paraId="25097CC6" w14:textId="77777777" w:rsidTr="008B32C1">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1512" w:type="pct"/>
            <w:hideMark/>
          </w:tcPr>
          <w:p w14:paraId="7329DB63" w14:textId="272BC654" w:rsidR="00140668" w:rsidRPr="00140668" w:rsidRDefault="001A160C" w:rsidP="00206304">
            <w:pPr>
              <w:spacing w:line="240" w:lineRule="auto"/>
              <w:jc w:val="center"/>
              <w:rPr>
                <w:rFonts w:cs="Arial"/>
                <w:color w:val="000000"/>
                <w:sz w:val="18"/>
                <w:szCs w:val="18"/>
              </w:rPr>
            </w:pPr>
            <w:r>
              <w:rPr>
                <w:rFonts w:cs="Arial"/>
                <w:color w:val="000000"/>
                <w:sz w:val="18"/>
                <w:szCs w:val="18"/>
              </w:rPr>
              <w:t>Imagenología Con Otras Técnicas No Radioló</w:t>
            </w:r>
            <w:r w:rsidR="00140668" w:rsidRPr="00140668">
              <w:rPr>
                <w:rFonts w:cs="Arial"/>
                <w:color w:val="000000"/>
                <w:sz w:val="18"/>
                <w:szCs w:val="18"/>
              </w:rPr>
              <w:t>gicas</w:t>
            </w:r>
          </w:p>
        </w:tc>
        <w:tc>
          <w:tcPr>
            <w:tcW w:w="689" w:type="pct"/>
            <w:noWrap/>
            <w:hideMark/>
          </w:tcPr>
          <w:p w14:paraId="27D25416" w14:textId="207C1BD4"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202</w:t>
            </w:r>
          </w:p>
        </w:tc>
        <w:tc>
          <w:tcPr>
            <w:tcW w:w="432" w:type="pct"/>
            <w:noWrap/>
            <w:hideMark/>
          </w:tcPr>
          <w:p w14:paraId="4AF091DB" w14:textId="5ECFEC65"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273</w:t>
            </w:r>
          </w:p>
        </w:tc>
        <w:tc>
          <w:tcPr>
            <w:tcW w:w="432" w:type="pct"/>
            <w:noWrap/>
            <w:hideMark/>
          </w:tcPr>
          <w:p w14:paraId="0A184B70" w14:textId="24944F8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448</w:t>
            </w:r>
          </w:p>
        </w:tc>
        <w:tc>
          <w:tcPr>
            <w:tcW w:w="403" w:type="pct"/>
            <w:noWrap/>
            <w:hideMark/>
          </w:tcPr>
          <w:p w14:paraId="6112C919" w14:textId="0D4DD173"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401</w:t>
            </w:r>
          </w:p>
        </w:tc>
        <w:tc>
          <w:tcPr>
            <w:tcW w:w="403" w:type="pct"/>
            <w:noWrap/>
            <w:hideMark/>
          </w:tcPr>
          <w:p w14:paraId="28B9B3E0" w14:textId="3B4C55FC"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482</w:t>
            </w:r>
          </w:p>
        </w:tc>
        <w:tc>
          <w:tcPr>
            <w:tcW w:w="752" w:type="pct"/>
            <w:noWrap/>
            <w:hideMark/>
          </w:tcPr>
          <w:p w14:paraId="77367283" w14:textId="521B090E"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1.806</w:t>
            </w:r>
          </w:p>
        </w:tc>
        <w:tc>
          <w:tcPr>
            <w:tcW w:w="375" w:type="pct"/>
            <w:noWrap/>
            <w:hideMark/>
          </w:tcPr>
          <w:p w14:paraId="7ED3F922" w14:textId="4A10604A"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2,18</w:t>
            </w:r>
          </w:p>
        </w:tc>
      </w:tr>
      <w:tr w:rsidR="00E55D0C" w:rsidRPr="00140668" w14:paraId="7BA23EA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12" w:type="pct"/>
            <w:hideMark/>
          </w:tcPr>
          <w:p w14:paraId="78046F4C" w14:textId="77777777" w:rsidR="00140668" w:rsidRPr="00140668" w:rsidRDefault="00140668" w:rsidP="00206304">
            <w:pPr>
              <w:spacing w:line="240" w:lineRule="auto"/>
              <w:jc w:val="center"/>
              <w:rPr>
                <w:rFonts w:cs="Arial"/>
                <w:color w:val="000000"/>
                <w:sz w:val="18"/>
                <w:szCs w:val="18"/>
                <w:lang w:val="en-US"/>
              </w:rPr>
            </w:pPr>
            <w:r w:rsidRPr="00140668">
              <w:rPr>
                <w:rFonts w:cs="Arial"/>
                <w:color w:val="000000"/>
                <w:sz w:val="18"/>
                <w:szCs w:val="18"/>
                <w:lang w:val="en-US"/>
              </w:rPr>
              <w:t>Procedimientos En Dientes</w:t>
            </w:r>
          </w:p>
        </w:tc>
        <w:tc>
          <w:tcPr>
            <w:tcW w:w="689" w:type="pct"/>
            <w:noWrap/>
            <w:hideMark/>
          </w:tcPr>
          <w:p w14:paraId="5D2EBFBA" w14:textId="5D89A2A3"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276</w:t>
            </w:r>
          </w:p>
        </w:tc>
        <w:tc>
          <w:tcPr>
            <w:tcW w:w="432" w:type="pct"/>
            <w:noWrap/>
            <w:hideMark/>
          </w:tcPr>
          <w:p w14:paraId="657E2BFE" w14:textId="6E51CAC9"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117</w:t>
            </w:r>
          </w:p>
        </w:tc>
        <w:tc>
          <w:tcPr>
            <w:tcW w:w="432" w:type="pct"/>
            <w:noWrap/>
            <w:hideMark/>
          </w:tcPr>
          <w:p w14:paraId="346A9EEB" w14:textId="1645FE5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314</w:t>
            </w:r>
          </w:p>
        </w:tc>
        <w:tc>
          <w:tcPr>
            <w:tcW w:w="403" w:type="pct"/>
            <w:noWrap/>
            <w:hideMark/>
          </w:tcPr>
          <w:p w14:paraId="795F6992" w14:textId="2062CBE7"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341</w:t>
            </w:r>
          </w:p>
        </w:tc>
        <w:tc>
          <w:tcPr>
            <w:tcW w:w="403" w:type="pct"/>
            <w:noWrap/>
            <w:hideMark/>
          </w:tcPr>
          <w:p w14:paraId="5C61FBD3" w14:textId="54835BB3"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479</w:t>
            </w:r>
          </w:p>
        </w:tc>
        <w:tc>
          <w:tcPr>
            <w:tcW w:w="752" w:type="pct"/>
            <w:noWrap/>
            <w:hideMark/>
          </w:tcPr>
          <w:p w14:paraId="3606BC2C" w14:textId="153D7329"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1.527</w:t>
            </w:r>
          </w:p>
        </w:tc>
        <w:tc>
          <w:tcPr>
            <w:tcW w:w="375" w:type="pct"/>
            <w:noWrap/>
            <w:hideMark/>
          </w:tcPr>
          <w:p w14:paraId="3B6DBAC0" w14:textId="17EFD13E"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1,84</w:t>
            </w:r>
          </w:p>
        </w:tc>
      </w:tr>
      <w:tr w:rsidR="00140668" w:rsidRPr="00140668" w14:paraId="2AE42E21"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512" w:type="pct"/>
            <w:hideMark/>
          </w:tcPr>
          <w:p w14:paraId="1A496907" w14:textId="303ABD78"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Procedimientos E In</w:t>
            </w:r>
            <w:r w:rsidR="001A160C">
              <w:rPr>
                <w:rFonts w:cs="Arial"/>
                <w:color w:val="000000"/>
                <w:sz w:val="18"/>
                <w:szCs w:val="18"/>
              </w:rPr>
              <w:t>tervenciones No Quirú</w:t>
            </w:r>
            <w:r w:rsidRPr="00140668">
              <w:rPr>
                <w:rFonts w:cs="Arial"/>
                <w:color w:val="000000"/>
                <w:sz w:val="18"/>
                <w:szCs w:val="18"/>
              </w:rPr>
              <w:t>rgi</w:t>
            </w:r>
            <w:r w:rsidR="001A160C">
              <w:rPr>
                <w:rFonts w:cs="Arial"/>
                <w:color w:val="000000"/>
                <w:sz w:val="18"/>
                <w:szCs w:val="18"/>
              </w:rPr>
              <w:t>cos Relacionados Con El Ojo Y Oí</w:t>
            </w:r>
            <w:r w:rsidRPr="00140668">
              <w:rPr>
                <w:rFonts w:cs="Arial"/>
                <w:color w:val="000000"/>
                <w:sz w:val="18"/>
                <w:szCs w:val="18"/>
              </w:rPr>
              <w:t>do</w:t>
            </w:r>
          </w:p>
        </w:tc>
        <w:tc>
          <w:tcPr>
            <w:tcW w:w="689" w:type="pct"/>
            <w:noWrap/>
            <w:hideMark/>
          </w:tcPr>
          <w:p w14:paraId="0D4EF069" w14:textId="7FF6D268"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96</w:t>
            </w:r>
          </w:p>
        </w:tc>
        <w:tc>
          <w:tcPr>
            <w:tcW w:w="432" w:type="pct"/>
            <w:noWrap/>
            <w:hideMark/>
          </w:tcPr>
          <w:p w14:paraId="2869AED5" w14:textId="11AD2220"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114</w:t>
            </w:r>
          </w:p>
        </w:tc>
        <w:tc>
          <w:tcPr>
            <w:tcW w:w="432" w:type="pct"/>
            <w:noWrap/>
            <w:hideMark/>
          </w:tcPr>
          <w:p w14:paraId="7964EE2D" w14:textId="1C3B1601"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248</w:t>
            </w:r>
          </w:p>
        </w:tc>
        <w:tc>
          <w:tcPr>
            <w:tcW w:w="403" w:type="pct"/>
            <w:noWrap/>
            <w:hideMark/>
          </w:tcPr>
          <w:p w14:paraId="30123B85" w14:textId="0E3F5BC9"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317</w:t>
            </w:r>
          </w:p>
        </w:tc>
        <w:tc>
          <w:tcPr>
            <w:tcW w:w="403" w:type="pct"/>
            <w:noWrap/>
            <w:hideMark/>
          </w:tcPr>
          <w:p w14:paraId="46822ADE" w14:textId="2F68BB14"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328</w:t>
            </w:r>
          </w:p>
        </w:tc>
        <w:tc>
          <w:tcPr>
            <w:tcW w:w="752" w:type="pct"/>
            <w:noWrap/>
            <w:hideMark/>
          </w:tcPr>
          <w:p w14:paraId="0AB3606B" w14:textId="57A38463"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1.103</w:t>
            </w:r>
          </w:p>
        </w:tc>
        <w:tc>
          <w:tcPr>
            <w:tcW w:w="375" w:type="pct"/>
            <w:noWrap/>
            <w:hideMark/>
          </w:tcPr>
          <w:p w14:paraId="1E868D37" w14:textId="17D95BAB" w:rsidR="00140668" w:rsidRPr="0014066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140668">
              <w:rPr>
                <w:rFonts w:cs="Arial"/>
                <w:sz w:val="18"/>
                <w:szCs w:val="18"/>
                <w:lang w:val="en-US"/>
              </w:rPr>
              <w:t>1,33</w:t>
            </w:r>
          </w:p>
        </w:tc>
      </w:tr>
      <w:tr w:rsidR="00E55D0C" w:rsidRPr="00140668" w14:paraId="2D95AB1A" w14:textId="77777777" w:rsidTr="008B32C1">
        <w:trPr>
          <w:trHeight w:val="407"/>
        </w:trPr>
        <w:tc>
          <w:tcPr>
            <w:cnfStyle w:val="001000000000" w:firstRow="0" w:lastRow="0" w:firstColumn="1" w:lastColumn="0" w:oddVBand="0" w:evenVBand="0" w:oddHBand="0" w:evenHBand="0" w:firstRowFirstColumn="0" w:firstRowLastColumn="0" w:lastRowFirstColumn="0" w:lastRowLastColumn="0"/>
            <w:tcW w:w="1512" w:type="pct"/>
            <w:hideMark/>
          </w:tcPr>
          <w:p w14:paraId="0ECA75D8" w14:textId="77777777" w:rsidR="00140668" w:rsidRPr="00140668" w:rsidRDefault="00140668" w:rsidP="00206304">
            <w:pPr>
              <w:spacing w:line="240" w:lineRule="auto"/>
              <w:jc w:val="center"/>
              <w:rPr>
                <w:rFonts w:cs="Arial"/>
                <w:color w:val="000000"/>
                <w:sz w:val="18"/>
                <w:szCs w:val="18"/>
              </w:rPr>
            </w:pPr>
            <w:r w:rsidRPr="00140668">
              <w:rPr>
                <w:rFonts w:cs="Arial"/>
                <w:color w:val="000000"/>
                <w:sz w:val="18"/>
                <w:szCs w:val="18"/>
              </w:rPr>
              <w:t>Banco De Sangre Y Medicina Transfusional</w:t>
            </w:r>
          </w:p>
        </w:tc>
        <w:tc>
          <w:tcPr>
            <w:tcW w:w="689" w:type="pct"/>
            <w:noWrap/>
            <w:hideMark/>
          </w:tcPr>
          <w:p w14:paraId="08178862" w14:textId="4283935D"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212</w:t>
            </w:r>
          </w:p>
        </w:tc>
        <w:tc>
          <w:tcPr>
            <w:tcW w:w="432" w:type="pct"/>
            <w:noWrap/>
            <w:hideMark/>
          </w:tcPr>
          <w:p w14:paraId="09D7D1D3" w14:textId="74BF7BFF"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159</w:t>
            </w:r>
          </w:p>
        </w:tc>
        <w:tc>
          <w:tcPr>
            <w:tcW w:w="432" w:type="pct"/>
            <w:noWrap/>
            <w:hideMark/>
          </w:tcPr>
          <w:p w14:paraId="3799444D" w14:textId="626E2C3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242</w:t>
            </w:r>
          </w:p>
        </w:tc>
        <w:tc>
          <w:tcPr>
            <w:tcW w:w="403" w:type="pct"/>
            <w:noWrap/>
            <w:hideMark/>
          </w:tcPr>
          <w:p w14:paraId="0DDDFDBD" w14:textId="25CF454C"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168</w:t>
            </w:r>
          </w:p>
        </w:tc>
        <w:tc>
          <w:tcPr>
            <w:tcW w:w="403" w:type="pct"/>
            <w:noWrap/>
            <w:hideMark/>
          </w:tcPr>
          <w:p w14:paraId="185C053E" w14:textId="3C2FA8E2"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175</w:t>
            </w:r>
          </w:p>
        </w:tc>
        <w:tc>
          <w:tcPr>
            <w:tcW w:w="752" w:type="pct"/>
            <w:noWrap/>
            <w:hideMark/>
          </w:tcPr>
          <w:p w14:paraId="1D41DD3D" w14:textId="2FE67355"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140668">
              <w:rPr>
                <w:rFonts w:cs="Arial"/>
                <w:color w:val="000000"/>
                <w:sz w:val="18"/>
                <w:szCs w:val="18"/>
                <w:lang w:val="en-US"/>
              </w:rPr>
              <w:t>956</w:t>
            </w:r>
          </w:p>
        </w:tc>
        <w:tc>
          <w:tcPr>
            <w:tcW w:w="375" w:type="pct"/>
            <w:noWrap/>
            <w:hideMark/>
          </w:tcPr>
          <w:p w14:paraId="02D12C1B" w14:textId="489E0F66" w:rsidR="00140668" w:rsidRPr="00140668" w:rsidRDefault="0014066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140668">
              <w:rPr>
                <w:rFonts w:cs="Arial"/>
                <w:sz w:val="18"/>
                <w:szCs w:val="18"/>
                <w:lang w:val="en-US"/>
              </w:rPr>
              <w:t>1,15</w:t>
            </w:r>
          </w:p>
        </w:tc>
      </w:tr>
      <w:tr w:rsidR="00140668" w:rsidRPr="00140668" w14:paraId="5DA8F80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2" w:type="pct"/>
            <w:noWrap/>
            <w:hideMark/>
          </w:tcPr>
          <w:p w14:paraId="61D1CD20" w14:textId="77777777" w:rsidR="00140668" w:rsidRPr="007E3EF8" w:rsidRDefault="00140668"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689" w:type="pct"/>
            <w:noWrap/>
            <w:hideMark/>
          </w:tcPr>
          <w:p w14:paraId="48B73CCF" w14:textId="0863BB13"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10.719</w:t>
            </w:r>
          </w:p>
        </w:tc>
        <w:tc>
          <w:tcPr>
            <w:tcW w:w="432" w:type="pct"/>
            <w:noWrap/>
            <w:hideMark/>
          </w:tcPr>
          <w:p w14:paraId="38A4B887" w14:textId="791A1E99"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12.196</w:t>
            </w:r>
          </w:p>
        </w:tc>
        <w:tc>
          <w:tcPr>
            <w:tcW w:w="432" w:type="pct"/>
            <w:noWrap/>
            <w:hideMark/>
          </w:tcPr>
          <w:p w14:paraId="2247D907" w14:textId="0D160BDF"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22.957</w:t>
            </w:r>
          </w:p>
        </w:tc>
        <w:tc>
          <w:tcPr>
            <w:tcW w:w="403" w:type="pct"/>
            <w:noWrap/>
            <w:hideMark/>
          </w:tcPr>
          <w:p w14:paraId="395DAE0C" w14:textId="447C5492"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16</w:t>
            </w:r>
            <w:r w:rsidR="00295E96">
              <w:rPr>
                <w:rFonts w:cs="Arial"/>
                <w:b/>
                <w:bCs/>
                <w:sz w:val="18"/>
                <w:szCs w:val="18"/>
                <w:lang w:val="en-US"/>
              </w:rPr>
              <w:t>.</w:t>
            </w:r>
            <w:r w:rsidRPr="007E3EF8">
              <w:rPr>
                <w:rFonts w:cs="Arial"/>
                <w:b/>
                <w:bCs/>
                <w:sz w:val="18"/>
                <w:szCs w:val="18"/>
                <w:lang w:val="en-US"/>
              </w:rPr>
              <w:t>881</w:t>
            </w:r>
          </w:p>
        </w:tc>
        <w:tc>
          <w:tcPr>
            <w:tcW w:w="403" w:type="pct"/>
            <w:noWrap/>
            <w:hideMark/>
          </w:tcPr>
          <w:p w14:paraId="59EAC74B" w14:textId="70C54FA9"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20</w:t>
            </w:r>
            <w:r w:rsidR="00295E96">
              <w:rPr>
                <w:rFonts w:cs="Arial"/>
                <w:b/>
                <w:bCs/>
                <w:sz w:val="18"/>
                <w:szCs w:val="18"/>
                <w:lang w:val="en-US"/>
              </w:rPr>
              <w:t>.</w:t>
            </w:r>
            <w:r w:rsidRPr="007E3EF8">
              <w:rPr>
                <w:rFonts w:cs="Arial"/>
                <w:b/>
                <w:bCs/>
                <w:sz w:val="18"/>
                <w:szCs w:val="18"/>
                <w:lang w:val="en-US"/>
              </w:rPr>
              <w:t>020</w:t>
            </w:r>
          </w:p>
        </w:tc>
        <w:tc>
          <w:tcPr>
            <w:tcW w:w="752" w:type="pct"/>
            <w:noWrap/>
            <w:hideMark/>
          </w:tcPr>
          <w:p w14:paraId="1EEC6649" w14:textId="166B82F2"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82.773</w:t>
            </w:r>
          </w:p>
        </w:tc>
        <w:tc>
          <w:tcPr>
            <w:tcW w:w="375" w:type="pct"/>
            <w:noWrap/>
            <w:hideMark/>
          </w:tcPr>
          <w:p w14:paraId="6E1CB06B" w14:textId="3876D50D" w:rsidR="00140668" w:rsidRPr="007E3EF8" w:rsidRDefault="0014066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3D05F39B" w14:textId="77777777" w:rsidR="00140668" w:rsidRDefault="00140668" w:rsidP="00472893">
      <w:pPr>
        <w:spacing w:line="276" w:lineRule="auto"/>
        <w:rPr>
          <w:rFonts w:cs="Arial"/>
          <w:sz w:val="16"/>
          <w:szCs w:val="16"/>
        </w:rPr>
      </w:pPr>
    </w:p>
    <w:p w14:paraId="1E391B44" w14:textId="0728C59C" w:rsidR="00293732" w:rsidRDefault="00293732" w:rsidP="00472893">
      <w:pPr>
        <w:spacing w:line="276" w:lineRule="auto"/>
        <w:rPr>
          <w:rFonts w:cs="Arial"/>
          <w:sz w:val="16"/>
          <w:szCs w:val="16"/>
        </w:rPr>
      </w:pPr>
      <w:r w:rsidRPr="0080094B">
        <w:rPr>
          <w:rFonts w:cs="Arial"/>
          <w:sz w:val="16"/>
          <w:szCs w:val="16"/>
        </w:rPr>
        <w:t>Fuente: Base de datos RIPS SDS 2004-202</w:t>
      </w:r>
      <w:r w:rsidR="00E55D0C">
        <w:rPr>
          <w:rFonts w:cs="Arial"/>
          <w:sz w:val="16"/>
          <w:szCs w:val="16"/>
        </w:rPr>
        <w:t>3</w:t>
      </w:r>
      <w:r w:rsidRPr="0080094B">
        <w:rPr>
          <w:rFonts w:cs="Arial"/>
          <w:sz w:val="16"/>
          <w:szCs w:val="16"/>
        </w:rPr>
        <w:t>, población vinculada, desplazada, atenciones NO POS y particulares, Base de datos RIPS Ministerio de Salud 2009-202</w:t>
      </w:r>
      <w:r w:rsidR="00E55D0C">
        <w:rPr>
          <w:rFonts w:cs="Arial"/>
          <w:sz w:val="16"/>
          <w:szCs w:val="16"/>
        </w:rPr>
        <w:t>3</w:t>
      </w:r>
      <w:r w:rsidRPr="0080094B">
        <w:rPr>
          <w:rFonts w:cs="Arial"/>
          <w:sz w:val="16"/>
          <w:szCs w:val="16"/>
        </w:rPr>
        <w:t>, población contributiva y subsidiada, Base de datos Población Especial - (Aseguramiento) (Corte 202</w:t>
      </w:r>
      <w:r w:rsidR="00E55D0C">
        <w:rPr>
          <w:rFonts w:cs="Arial"/>
          <w:sz w:val="16"/>
          <w:szCs w:val="16"/>
        </w:rPr>
        <w:t>3</w:t>
      </w:r>
      <w:r w:rsidRPr="0080094B">
        <w:rPr>
          <w:rFonts w:cs="Arial"/>
          <w:sz w:val="16"/>
          <w:szCs w:val="16"/>
        </w:rPr>
        <w:t>/12/31)</w:t>
      </w:r>
      <w:r w:rsidR="004D3B17">
        <w:rPr>
          <w:rFonts w:cs="Arial"/>
          <w:sz w:val="16"/>
          <w:szCs w:val="16"/>
        </w:rPr>
        <w:t>.</w:t>
      </w:r>
    </w:p>
    <w:p w14:paraId="4CFBD271" w14:textId="77777777" w:rsidR="00E55D0C" w:rsidRPr="004D3B17" w:rsidRDefault="00E55D0C" w:rsidP="00472893">
      <w:pPr>
        <w:spacing w:line="276" w:lineRule="auto"/>
        <w:rPr>
          <w:rFonts w:cs="Arial"/>
          <w:sz w:val="16"/>
          <w:szCs w:val="16"/>
        </w:rPr>
      </w:pPr>
    </w:p>
    <w:p w14:paraId="0FD7C9E3" w14:textId="03377902" w:rsidR="00293732" w:rsidRPr="0080094B" w:rsidRDefault="00293732" w:rsidP="00472893">
      <w:pPr>
        <w:pStyle w:val="Descripcin"/>
        <w:spacing w:after="0" w:line="276" w:lineRule="auto"/>
        <w:rPr>
          <w:rFonts w:cs="Arial"/>
          <w:i w:val="0"/>
          <w:iCs/>
          <w:color w:val="auto"/>
          <w:szCs w:val="22"/>
        </w:rPr>
      </w:pPr>
      <w:r w:rsidRPr="00B94EF8">
        <w:rPr>
          <w:rFonts w:cs="Arial"/>
          <w:i w:val="0"/>
          <w:iCs/>
          <w:color w:val="auto"/>
          <w:szCs w:val="22"/>
        </w:rPr>
        <w:t xml:space="preserve">La mayor demanda de población de Población infantil a cargo del ICBF se presentó en la localidad de </w:t>
      </w:r>
      <w:r w:rsidR="00B94EF8" w:rsidRPr="00B94EF8">
        <w:rPr>
          <w:rFonts w:cs="Arial"/>
          <w:i w:val="0"/>
          <w:iCs/>
          <w:color w:val="auto"/>
          <w:szCs w:val="22"/>
        </w:rPr>
        <w:t>Usaquén con el 22,28% (N=32.371), Antonio Nariño con el 21,10% (N= 30.665</w:t>
      </w:r>
      <w:r w:rsidRPr="00B94EF8">
        <w:rPr>
          <w:rFonts w:cs="Arial"/>
          <w:i w:val="0"/>
          <w:iCs/>
          <w:color w:val="auto"/>
          <w:szCs w:val="22"/>
        </w:rPr>
        <w:t>), seguido de la local</w:t>
      </w:r>
      <w:r w:rsidR="00A2024B" w:rsidRPr="00B94EF8">
        <w:rPr>
          <w:rFonts w:cs="Arial"/>
          <w:i w:val="0"/>
          <w:iCs/>
          <w:color w:val="auto"/>
          <w:szCs w:val="22"/>
        </w:rPr>
        <w:t>ida</w:t>
      </w:r>
      <w:r w:rsidR="00B94EF8" w:rsidRPr="00B94EF8">
        <w:rPr>
          <w:rFonts w:cs="Arial"/>
          <w:i w:val="0"/>
          <w:iCs/>
          <w:color w:val="auto"/>
          <w:szCs w:val="22"/>
        </w:rPr>
        <w:t>d de Barrios unidos con el 13,71% (N= 19</w:t>
      </w:r>
      <w:r w:rsidRPr="00B94EF8">
        <w:rPr>
          <w:rFonts w:cs="Arial"/>
          <w:i w:val="0"/>
          <w:iCs/>
          <w:color w:val="auto"/>
          <w:szCs w:val="22"/>
        </w:rPr>
        <w:t>.</w:t>
      </w:r>
      <w:r w:rsidR="00B94EF8" w:rsidRPr="00B94EF8">
        <w:rPr>
          <w:rFonts w:cs="Arial"/>
          <w:i w:val="0"/>
          <w:iCs/>
          <w:color w:val="auto"/>
          <w:szCs w:val="22"/>
        </w:rPr>
        <w:t>915</w:t>
      </w:r>
      <w:r w:rsidRPr="00B94EF8">
        <w:rPr>
          <w:rFonts w:cs="Arial"/>
          <w:i w:val="0"/>
          <w:iCs/>
          <w:color w:val="auto"/>
          <w:szCs w:val="22"/>
        </w:rPr>
        <w:t>) principalmente</w:t>
      </w:r>
      <w:r w:rsidRPr="0080094B">
        <w:rPr>
          <w:rFonts w:cs="Arial"/>
          <w:i w:val="0"/>
          <w:iCs/>
          <w:color w:val="auto"/>
          <w:szCs w:val="22"/>
        </w:rPr>
        <w:t>.</w:t>
      </w:r>
    </w:p>
    <w:p w14:paraId="6468B632" w14:textId="77777777" w:rsidR="00293732" w:rsidRPr="0080094B" w:rsidRDefault="00293732" w:rsidP="00472893">
      <w:pPr>
        <w:spacing w:line="276" w:lineRule="auto"/>
        <w:rPr>
          <w:rFonts w:cs="Arial"/>
        </w:rPr>
      </w:pPr>
    </w:p>
    <w:p w14:paraId="17EFCF3F" w14:textId="5EBD7683" w:rsidR="00293732" w:rsidRPr="0040746E" w:rsidRDefault="009D0BBB" w:rsidP="0040746E">
      <w:pPr>
        <w:pStyle w:val="Descripcin"/>
        <w:keepNext/>
        <w:spacing w:after="0" w:line="276" w:lineRule="auto"/>
        <w:rPr>
          <w:rFonts w:cs="Arial"/>
          <w:bCs w:val="0"/>
          <w:i w:val="0"/>
          <w:sz w:val="20"/>
          <w:szCs w:val="20"/>
        </w:rPr>
      </w:pPr>
      <w:bookmarkStart w:id="224" w:name="_Toc102169644"/>
      <w:bookmarkStart w:id="225" w:name="_Toc120191153"/>
      <w:bookmarkStart w:id="226" w:name="_Toc168428746"/>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B94EF8">
        <w:rPr>
          <w:rFonts w:cs="Arial"/>
          <w:bCs w:val="0"/>
          <w:i w:val="0"/>
          <w:noProof/>
          <w:sz w:val="20"/>
          <w:szCs w:val="20"/>
        </w:rPr>
        <w:t>52</w:t>
      </w:r>
      <w:r w:rsidRPr="0040746E">
        <w:rPr>
          <w:rFonts w:cs="Arial"/>
          <w:bCs w:val="0"/>
          <w:i w:val="0"/>
          <w:sz w:val="20"/>
          <w:szCs w:val="20"/>
        </w:rPr>
        <w:fldChar w:fldCharType="end"/>
      </w:r>
      <w:r w:rsidRPr="0040746E">
        <w:rPr>
          <w:rFonts w:cs="Arial"/>
          <w:bCs w:val="0"/>
          <w:i w:val="0"/>
          <w:sz w:val="20"/>
          <w:szCs w:val="20"/>
        </w:rPr>
        <w:t>.</w:t>
      </w:r>
      <w:r w:rsidR="00A2024B" w:rsidRPr="0040746E">
        <w:rPr>
          <w:rFonts w:cs="Arial"/>
          <w:bCs w:val="0"/>
          <w:i w:val="0"/>
          <w:sz w:val="20"/>
          <w:szCs w:val="20"/>
        </w:rPr>
        <w:t xml:space="preserve"> Demanda</w:t>
      </w:r>
      <w:r w:rsidR="00293732" w:rsidRPr="0040746E">
        <w:rPr>
          <w:rFonts w:cs="Arial"/>
          <w:bCs w:val="0"/>
          <w:i w:val="0"/>
          <w:sz w:val="20"/>
          <w:szCs w:val="20"/>
        </w:rPr>
        <w:t xml:space="preserve"> Población infantil a cargo del ICBF por Localidad</w:t>
      </w:r>
      <w:bookmarkEnd w:id="224"/>
      <w:r w:rsidR="00293732" w:rsidRPr="0040746E">
        <w:rPr>
          <w:rFonts w:cs="Arial"/>
          <w:bCs w:val="0"/>
          <w:i w:val="0"/>
          <w:sz w:val="20"/>
          <w:szCs w:val="20"/>
        </w:rPr>
        <w:t>. Bogotá D.C. Año 201</w:t>
      </w:r>
      <w:r w:rsidR="00B94EF8">
        <w:rPr>
          <w:rFonts w:cs="Arial"/>
          <w:bCs w:val="0"/>
          <w:i w:val="0"/>
          <w:sz w:val="20"/>
          <w:szCs w:val="20"/>
        </w:rPr>
        <w:t>9</w:t>
      </w:r>
      <w:r w:rsidR="00293732" w:rsidRPr="0040746E">
        <w:rPr>
          <w:rFonts w:cs="Arial"/>
          <w:bCs w:val="0"/>
          <w:i w:val="0"/>
          <w:sz w:val="20"/>
          <w:szCs w:val="20"/>
        </w:rPr>
        <w:t>– 202</w:t>
      </w:r>
      <w:bookmarkEnd w:id="225"/>
      <w:r w:rsidR="00B94EF8">
        <w:rPr>
          <w:rFonts w:cs="Arial"/>
          <w:bCs w:val="0"/>
          <w:i w:val="0"/>
          <w:sz w:val="20"/>
          <w:szCs w:val="20"/>
        </w:rPr>
        <w:t>3</w:t>
      </w:r>
      <w:bookmarkEnd w:id="226"/>
    </w:p>
    <w:tbl>
      <w:tblPr>
        <w:tblStyle w:val="Tabladecuadrcula5oscura-nfasis11"/>
        <w:tblW w:w="5000" w:type="pct"/>
        <w:tblLook w:val="04A0" w:firstRow="1" w:lastRow="0" w:firstColumn="1" w:lastColumn="0" w:noHBand="0" w:noVBand="1"/>
      </w:tblPr>
      <w:tblGrid>
        <w:gridCol w:w="1777"/>
        <w:gridCol w:w="2038"/>
        <w:gridCol w:w="767"/>
        <w:gridCol w:w="767"/>
        <w:gridCol w:w="767"/>
        <w:gridCol w:w="767"/>
        <w:gridCol w:w="1337"/>
        <w:gridCol w:w="667"/>
      </w:tblGrid>
      <w:tr w:rsidR="00B94EF8" w:rsidRPr="00B94EF8" w14:paraId="0445D071"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A666156" w14:textId="4C9AB031" w:rsidR="00B94EF8" w:rsidRPr="00B94EF8" w:rsidRDefault="00295E96" w:rsidP="00206304">
            <w:pPr>
              <w:spacing w:line="240" w:lineRule="auto"/>
              <w:jc w:val="center"/>
              <w:rPr>
                <w:rFonts w:cs="Arial"/>
                <w:b w:val="0"/>
                <w:bCs w:val="0"/>
                <w:sz w:val="18"/>
                <w:szCs w:val="18"/>
                <w:lang w:val="en-US"/>
              </w:rPr>
            </w:pPr>
            <w:r>
              <w:rPr>
                <w:rFonts w:cs="Arial"/>
                <w:sz w:val="18"/>
                <w:szCs w:val="18"/>
                <w:lang w:val="en-US"/>
              </w:rPr>
              <w:t>Localidad</w:t>
            </w:r>
          </w:p>
        </w:tc>
        <w:tc>
          <w:tcPr>
            <w:tcW w:w="1675" w:type="pct"/>
            <w:noWrap/>
            <w:hideMark/>
          </w:tcPr>
          <w:p w14:paraId="04B0FCB5" w14:textId="5F6BE1F9"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2.019</w:t>
            </w:r>
          </w:p>
        </w:tc>
        <w:tc>
          <w:tcPr>
            <w:tcW w:w="334" w:type="pct"/>
            <w:noWrap/>
            <w:hideMark/>
          </w:tcPr>
          <w:p w14:paraId="14DB64C7" w14:textId="62B3AE5C"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2.020</w:t>
            </w:r>
          </w:p>
        </w:tc>
        <w:tc>
          <w:tcPr>
            <w:tcW w:w="334" w:type="pct"/>
            <w:noWrap/>
            <w:hideMark/>
          </w:tcPr>
          <w:p w14:paraId="3FB5E289" w14:textId="63820E5A"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2.021</w:t>
            </w:r>
          </w:p>
        </w:tc>
        <w:tc>
          <w:tcPr>
            <w:tcW w:w="352" w:type="pct"/>
            <w:noWrap/>
            <w:hideMark/>
          </w:tcPr>
          <w:p w14:paraId="3FC07D1C" w14:textId="77777777"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2022</w:t>
            </w:r>
          </w:p>
        </w:tc>
        <w:tc>
          <w:tcPr>
            <w:tcW w:w="286" w:type="pct"/>
            <w:noWrap/>
            <w:hideMark/>
          </w:tcPr>
          <w:p w14:paraId="568C5EC2" w14:textId="77777777"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2023</w:t>
            </w:r>
          </w:p>
        </w:tc>
        <w:tc>
          <w:tcPr>
            <w:tcW w:w="554" w:type="pct"/>
            <w:noWrap/>
            <w:hideMark/>
          </w:tcPr>
          <w:p w14:paraId="621C0C2B" w14:textId="750EC83F"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Total general</w:t>
            </w:r>
          </w:p>
        </w:tc>
        <w:tc>
          <w:tcPr>
            <w:tcW w:w="453" w:type="pct"/>
            <w:noWrap/>
            <w:hideMark/>
          </w:tcPr>
          <w:p w14:paraId="690BC9B3" w14:textId="516E5708"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w:t>
            </w:r>
          </w:p>
        </w:tc>
      </w:tr>
      <w:tr w:rsidR="00B94EF8" w:rsidRPr="00B94EF8" w14:paraId="4519E00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55A2E8F" w14:textId="6BCA56C8"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Usaquén</w:t>
            </w:r>
          </w:p>
        </w:tc>
        <w:tc>
          <w:tcPr>
            <w:tcW w:w="1675" w:type="pct"/>
            <w:noWrap/>
            <w:hideMark/>
          </w:tcPr>
          <w:p w14:paraId="6FB8DD91" w14:textId="56811E2F"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2.783</w:t>
            </w:r>
          </w:p>
        </w:tc>
        <w:tc>
          <w:tcPr>
            <w:tcW w:w="334" w:type="pct"/>
            <w:noWrap/>
            <w:hideMark/>
          </w:tcPr>
          <w:p w14:paraId="2218F7AB" w14:textId="06C8192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3.992</w:t>
            </w:r>
          </w:p>
        </w:tc>
        <w:tc>
          <w:tcPr>
            <w:tcW w:w="334" w:type="pct"/>
            <w:noWrap/>
            <w:hideMark/>
          </w:tcPr>
          <w:p w14:paraId="32E2157E" w14:textId="0548E43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6.401</w:t>
            </w:r>
          </w:p>
        </w:tc>
        <w:tc>
          <w:tcPr>
            <w:tcW w:w="352" w:type="pct"/>
            <w:noWrap/>
            <w:hideMark/>
          </w:tcPr>
          <w:p w14:paraId="265F495C" w14:textId="2877EA5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8.888</w:t>
            </w:r>
          </w:p>
        </w:tc>
        <w:tc>
          <w:tcPr>
            <w:tcW w:w="286" w:type="pct"/>
            <w:noWrap/>
            <w:hideMark/>
          </w:tcPr>
          <w:p w14:paraId="308E05F2" w14:textId="042D26C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10.307</w:t>
            </w:r>
          </w:p>
        </w:tc>
        <w:tc>
          <w:tcPr>
            <w:tcW w:w="554" w:type="pct"/>
            <w:noWrap/>
            <w:hideMark/>
          </w:tcPr>
          <w:p w14:paraId="5386DF3E" w14:textId="28276F3F"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32.371</w:t>
            </w:r>
          </w:p>
        </w:tc>
        <w:tc>
          <w:tcPr>
            <w:tcW w:w="453" w:type="pct"/>
            <w:noWrap/>
            <w:hideMark/>
          </w:tcPr>
          <w:p w14:paraId="782F2E8D" w14:textId="34BF6A6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22,28</w:t>
            </w:r>
          </w:p>
        </w:tc>
      </w:tr>
      <w:tr w:rsidR="00B94EF8" w:rsidRPr="00B94EF8" w14:paraId="0517B6F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CB4D38D" w14:textId="0318BFBF"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Antonio Nariño</w:t>
            </w:r>
          </w:p>
        </w:tc>
        <w:tc>
          <w:tcPr>
            <w:tcW w:w="1675" w:type="pct"/>
            <w:noWrap/>
            <w:hideMark/>
          </w:tcPr>
          <w:p w14:paraId="10247BA0" w14:textId="00E376E4"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4.761</w:t>
            </w:r>
          </w:p>
        </w:tc>
        <w:tc>
          <w:tcPr>
            <w:tcW w:w="334" w:type="pct"/>
            <w:noWrap/>
            <w:hideMark/>
          </w:tcPr>
          <w:p w14:paraId="62A773D4" w14:textId="1B66E6E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3.539</w:t>
            </w:r>
          </w:p>
        </w:tc>
        <w:tc>
          <w:tcPr>
            <w:tcW w:w="334" w:type="pct"/>
            <w:noWrap/>
            <w:hideMark/>
          </w:tcPr>
          <w:p w14:paraId="4D136987" w14:textId="135A506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6.445</w:t>
            </w:r>
          </w:p>
        </w:tc>
        <w:tc>
          <w:tcPr>
            <w:tcW w:w="352" w:type="pct"/>
            <w:noWrap/>
            <w:hideMark/>
          </w:tcPr>
          <w:p w14:paraId="7CC42DE4" w14:textId="5657782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8.029</w:t>
            </w:r>
          </w:p>
        </w:tc>
        <w:tc>
          <w:tcPr>
            <w:tcW w:w="286" w:type="pct"/>
            <w:noWrap/>
            <w:hideMark/>
          </w:tcPr>
          <w:p w14:paraId="0D217978" w14:textId="7C551ED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7.891</w:t>
            </w:r>
          </w:p>
        </w:tc>
        <w:tc>
          <w:tcPr>
            <w:tcW w:w="554" w:type="pct"/>
            <w:noWrap/>
            <w:hideMark/>
          </w:tcPr>
          <w:p w14:paraId="583DAAF6" w14:textId="5E7BB60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30.665</w:t>
            </w:r>
          </w:p>
        </w:tc>
        <w:tc>
          <w:tcPr>
            <w:tcW w:w="453" w:type="pct"/>
            <w:noWrap/>
            <w:hideMark/>
          </w:tcPr>
          <w:p w14:paraId="50D48C50" w14:textId="2C2AD89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21,10</w:t>
            </w:r>
          </w:p>
        </w:tc>
      </w:tr>
      <w:tr w:rsidR="00B94EF8" w:rsidRPr="00B94EF8" w14:paraId="7E5A1BA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79D2529A" w14:textId="4F0759E2"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Barrios Unidos</w:t>
            </w:r>
          </w:p>
        </w:tc>
        <w:tc>
          <w:tcPr>
            <w:tcW w:w="1675" w:type="pct"/>
            <w:noWrap/>
            <w:hideMark/>
          </w:tcPr>
          <w:p w14:paraId="14B7E558" w14:textId="47A0923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472</w:t>
            </w:r>
          </w:p>
        </w:tc>
        <w:tc>
          <w:tcPr>
            <w:tcW w:w="334" w:type="pct"/>
            <w:noWrap/>
            <w:hideMark/>
          </w:tcPr>
          <w:p w14:paraId="6DE61D22" w14:textId="5E9A51F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1.564</w:t>
            </w:r>
          </w:p>
        </w:tc>
        <w:tc>
          <w:tcPr>
            <w:tcW w:w="334" w:type="pct"/>
            <w:noWrap/>
            <w:hideMark/>
          </w:tcPr>
          <w:p w14:paraId="2FF89C16" w14:textId="689C72E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7.894</w:t>
            </w:r>
          </w:p>
        </w:tc>
        <w:tc>
          <w:tcPr>
            <w:tcW w:w="352" w:type="pct"/>
            <w:noWrap/>
            <w:hideMark/>
          </w:tcPr>
          <w:p w14:paraId="6F88BFD9" w14:textId="59E95B5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4.693</w:t>
            </w:r>
          </w:p>
        </w:tc>
        <w:tc>
          <w:tcPr>
            <w:tcW w:w="286" w:type="pct"/>
            <w:noWrap/>
            <w:hideMark/>
          </w:tcPr>
          <w:p w14:paraId="6C34C916" w14:textId="2E9F7787"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5.292</w:t>
            </w:r>
          </w:p>
        </w:tc>
        <w:tc>
          <w:tcPr>
            <w:tcW w:w="554" w:type="pct"/>
            <w:noWrap/>
            <w:hideMark/>
          </w:tcPr>
          <w:p w14:paraId="40134881" w14:textId="7DFB259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19.915</w:t>
            </w:r>
          </w:p>
        </w:tc>
        <w:tc>
          <w:tcPr>
            <w:tcW w:w="453" w:type="pct"/>
            <w:noWrap/>
            <w:hideMark/>
          </w:tcPr>
          <w:p w14:paraId="3ED14BEA" w14:textId="54EB76A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13,71</w:t>
            </w:r>
          </w:p>
        </w:tc>
      </w:tr>
      <w:tr w:rsidR="00B94EF8" w:rsidRPr="00B94EF8" w14:paraId="417B2A1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61E4F3F2" w14:textId="4ACD4B39"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Kennedy</w:t>
            </w:r>
          </w:p>
        </w:tc>
        <w:tc>
          <w:tcPr>
            <w:tcW w:w="1675" w:type="pct"/>
            <w:noWrap/>
            <w:hideMark/>
          </w:tcPr>
          <w:p w14:paraId="276F6FFF" w14:textId="00AD8B2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1.410</w:t>
            </w:r>
          </w:p>
        </w:tc>
        <w:tc>
          <w:tcPr>
            <w:tcW w:w="334" w:type="pct"/>
            <w:noWrap/>
            <w:hideMark/>
          </w:tcPr>
          <w:p w14:paraId="79283E62" w14:textId="3D12740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1.568</w:t>
            </w:r>
          </w:p>
        </w:tc>
        <w:tc>
          <w:tcPr>
            <w:tcW w:w="334" w:type="pct"/>
            <w:noWrap/>
            <w:hideMark/>
          </w:tcPr>
          <w:p w14:paraId="17EE3103" w14:textId="0028EFD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2.858</w:t>
            </w:r>
          </w:p>
        </w:tc>
        <w:tc>
          <w:tcPr>
            <w:tcW w:w="352" w:type="pct"/>
            <w:noWrap/>
            <w:hideMark/>
          </w:tcPr>
          <w:p w14:paraId="27DAF9DD" w14:textId="4BC8500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3.669</w:t>
            </w:r>
          </w:p>
        </w:tc>
        <w:tc>
          <w:tcPr>
            <w:tcW w:w="286" w:type="pct"/>
            <w:noWrap/>
            <w:hideMark/>
          </w:tcPr>
          <w:p w14:paraId="16B0487D" w14:textId="7E2D8AE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4.108</w:t>
            </w:r>
          </w:p>
        </w:tc>
        <w:tc>
          <w:tcPr>
            <w:tcW w:w="554" w:type="pct"/>
            <w:noWrap/>
            <w:hideMark/>
          </w:tcPr>
          <w:p w14:paraId="03D9958B" w14:textId="31CBCA2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13.613</w:t>
            </w:r>
          </w:p>
        </w:tc>
        <w:tc>
          <w:tcPr>
            <w:tcW w:w="453" w:type="pct"/>
            <w:noWrap/>
            <w:hideMark/>
          </w:tcPr>
          <w:p w14:paraId="4D4A9677" w14:textId="750C401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9,37</w:t>
            </w:r>
          </w:p>
        </w:tc>
      </w:tr>
      <w:tr w:rsidR="00B94EF8" w:rsidRPr="00B94EF8" w14:paraId="758CB3E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2D09E263" w14:textId="5F3CC44E"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Tunjuelito</w:t>
            </w:r>
          </w:p>
        </w:tc>
        <w:tc>
          <w:tcPr>
            <w:tcW w:w="1675" w:type="pct"/>
            <w:noWrap/>
            <w:hideMark/>
          </w:tcPr>
          <w:p w14:paraId="6F3EAE61" w14:textId="08B99ED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1.909</w:t>
            </w:r>
          </w:p>
        </w:tc>
        <w:tc>
          <w:tcPr>
            <w:tcW w:w="334" w:type="pct"/>
            <w:noWrap/>
            <w:hideMark/>
          </w:tcPr>
          <w:p w14:paraId="52B4A4D7" w14:textId="15D1E27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1.545</w:t>
            </w:r>
          </w:p>
        </w:tc>
        <w:tc>
          <w:tcPr>
            <w:tcW w:w="334" w:type="pct"/>
            <w:noWrap/>
            <w:hideMark/>
          </w:tcPr>
          <w:p w14:paraId="7724B1A1" w14:textId="1E1FA5B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2.177</w:t>
            </w:r>
          </w:p>
        </w:tc>
        <w:tc>
          <w:tcPr>
            <w:tcW w:w="352" w:type="pct"/>
            <w:noWrap/>
            <w:hideMark/>
          </w:tcPr>
          <w:p w14:paraId="55BF7269" w14:textId="24D8FAD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2.971</w:t>
            </w:r>
          </w:p>
        </w:tc>
        <w:tc>
          <w:tcPr>
            <w:tcW w:w="286" w:type="pct"/>
            <w:noWrap/>
            <w:hideMark/>
          </w:tcPr>
          <w:p w14:paraId="2C9508FA" w14:textId="75E1587F"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3.454</w:t>
            </w:r>
          </w:p>
        </w:tc>
        <w:tc>
          <w:tcPr>
            <w:tcW w:w="554" w:type="pct"/>
            <w:noWrap/>
            <w:hideMark/>
          </w:tcPr>
          <w:p w14:paraId="6C8628B2" w14:textId="49742B2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12.056</w:t>
            </w:r>
          </w:p>
        </w:tc>
        <w:tc>
          <w:tcPr>
            <w:tcW w:w="453" w:type="pct"/>
            <w:noWrap/>
            <w:hideMark/>
          </w:tcPr>
          <w:p w14:paraId="71D4389C" w14:textId="1B4F667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8,30</w:t>
            </w:r>
          </w:p>
        </w:tc>
      </w:tr>
      <w:tr w:rsidR="00B94EF8" w:rsidRPr="00B94EF8" w14:paraId="34DA7FB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1DF83A9" w14:textId="7A86EC1D"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Los Mártires</w:t>
            </w:r>
          </w:p>
        </w:tc>
        <w:tc>
          <w:tcPr>
            <w:tcW w:w="1675" w:type="pct"/>
            <w:noWrap/>
            <w:hideMark/>
          </w:tcPr>
          <w:p w14:paraId="66CAA7E9" w14:textId="1AAC1E5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515</w:t>
            </w:r>
          </w:p>
        </w:tc>
        <w:tc>
          <w:tcPr>
            <w:tcW w:w="334" w:type="pct"/>
            <w:noWrap/>
            <w:hideMark/>
          </w:tcPr>
          <w:p w14:paraId="0798745C" w14:textId="2338651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2.061</w:t>
            </w:r>
          </w:p>
        </w:tc>
        <w:tc>
          <w:tcPr>
            <w:tcW w:w="334" w:type="pct"/>
            <w:noWrap/>
            <w:hideMark/>
          </w:tcPr>
          <w:p w14:paraId="7EB4914F" w14:textId="6F459AF4"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3.545</w:t>
            </w:r>
          </w:p>
        </w:tc>
        <w:tc>
          <w:tcPr>
            <w:tcW w:w="352" w:type="pct"/>
            <w:noWrap/>
            <w:hideMark/>
          </w:tcPr>
          <w:p w14:paraId="70378420" w14:textId="7976FD39"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574</w:t>
            </w:r>
          </w:p>
        </w:tc>
        <w:tc>
          <w:tcPr>
            <w:tcW w:w="286" w:type="pct"/>
            <w:noWrap/>
            <w:hideMark/>
          </w:tcPr>
          <w:p w14:paraId="1CD4A65B" w14:textId="1B5EC9E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1.216</w:t>
            </w:r>
          </w:p>
        </w:tc>
        <w:tc>
          <w:tcPr>
            <w:tcW w:w="554" w:type="pct"/>
            <w:noWrap/>
            <w:hideMark/>
          </w:tcPr>
          <w:p w14:paraId="24FEA5BC" w14:textId="4F1D4EB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7.911</w:t>
            </w:r>
          </w:p>
        </w:tc>
        <w:tc>
          <w:tcPr>
            <w:tcW w:w="453" w:type="pct"/>
            <w:noWrap/>
            <w:hideMark/>
          </w:tcPr>
          <w:p w14:paraId="5828EB5F" w14:textId="5F7B6F3C"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5,44</w:t>
            </w:r>
          </w:p>
        </w:tc>
      </w:tr>
      <w:tr w:rsidR="00B94EF8" w:rsidRPr="00B94EF8" w14:paraId="1F514B3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D617D85" w14:textId="68BF9C40"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Chapinero</w:t>
            </w:r>
          </w:p>
        </w:tc>
        <w:tc>
          <w:tcPr>
            <w:tcW w:w="1675" w:type="pct"/>
            <w:noWrap/>
            <w:hideMark/>
          </w:tcPr>
          <w:p w14:paraId="60193773" w14:textId="1D5978A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493</w:t>
            </w:r>
          </w:p>
        </w:tc>
        <w:tc>
          <w:tcPr>
            <w:tcW w:w="334" w:type="pct"/>
            <w:noWrap/>
            <w:hideMark/>
          </w:tcPr>
          <w:p w14:paraId="42711257" w14:textId="4C8ED7D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595</w:t>
            </w:r>
          </w:p>
        </w:tc>
        <w:tc>
          <w:tcPr>
            <w:tcW w:w="334" w:type="pct"/>
            <w:noWrap/>
            <w:hideMark/>
          </w:tcPr>
          <w:p w14:paraId="06D96C19" w14:textId="2B3369D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1.448</w:t>
            </w:r>
          </w:p>
        </w:tc>
        <w:tc>
          <w:tcPr>
            <w:tcW w:w="352" w:type="pct"/>
            <w:noWrap/>
            <w:hideMark/>
          </w:tcPr>
          <w:p w14:paraId="5E14C26A" w14:textId="361A0CD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798</w:t>
            </w:r>
          </w:p>
        </w:tc>
        <w:tc>
          <w:tcPr>
            <w:tcW w:w="286" w:type="pct"/>
            <w:noWrap/>
            <w:hideMark/>
          </w:tcPr>
          <w:p w14:paraId="5D733359" w14:textId="751835F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1.156</w:t>
            </w:r>
          </w:p>
        </w:tc>
        <w:tc>
          <w:tcPr>
            <w:tcW w:w="554" w:type="pct"/>
            <w:noWrap/>
            <w:hideMark/>
          </w:tcPr>
          <w:p w14:paraId="2785CB2E" w14:textId="60B1BFD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4.490</w:t>
            </w:r>
          </w:p>
        </w:tc>
        <w:tc>
          <w:tcPr>
            <w:tcW w:w="453" w:type="pct"/>
            <w:noWrap/>
            <w:hideMark/>
          </w:tcPr>
          <w:p w14:paraId="52D06220" w14:textId="6B89EF7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3,09</w:t>
            </w:r>
          </w:p>
        </w:tc>
      </w:tr>
      <w:tr w:rsidR="00B94EF8" w:rsidRPr="00B94EF8" w14:paraId="06A2606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CBFD59A" w14:textId="6005283E"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San Cristóbal</w:t>
            </w:r>
          </w:p>
        </w:tc>
        <w:tc>
          <w:tcPr>
            <w:tcW w:w="1675" w:type="pct"/>
            <w:noWrap/>
            <w:hideMark/>
          </w:tcPr>
          <w:p w14:paraId="36722D24" w14:textId="3D9DB7D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w:t>
            </w:r>
          </w:p>
        </w:tc>
        <w:tc>
          <w:tcPr>
            <w:tcW w:w="334" w:type="pct"/>
            <w:noWrap/>
            <w:hideMark/>
          </w:tcPr>
          <w:p w14:paraId="553AA0C2" w14:textId="1898302C"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163</w:t>
            </w:r>
          </w:p>
        </w:tc>
        <w:tc>
          <w:tcPr>
            <w:tcW w:w="334" w:type="pct"/>
            <w:noWrap/>
            <w:hideMark/>
          </w:tcPr>
          <w:p w14:paraId="453614C8" w14:textId="4D831DC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931</w:t>
            </w:r>
          </w:p>
        </w:tc>
        <w:tc>
          <w:tcPr>
            <w:tcW w:w="352" w:type="pct"/>
            <w:noWrap/>
            <w:hideMark/>
          </w:tcPr>
          <w:p w14:paraId="46C8227C" w14:textId="7017B2F8"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1.923</w:t>
            </w:r>
          </w:p>
        </w:tc>
        <w:tc>
          <w:tcPr>
            <w:tcW w:w="286" w:type="pct"/>
            <w:noWrap/>
            <w:hideMark/>
          </w:tcPr>
          <w:p w14:paraId="06DFC31F" w14:textId="397EC83A"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1.354</w:t>
            </w:r>
          </w:p>
        </w:tc>
        <w:tc>
          <w:tcPr>
            <w:tcW w:w="554" w:type="pct"/>
            <w:noWrap/>
            <w:hideMark/>
          </w:tcPr>
          <w:p w14:paraId="514D2818" w14:textId="1A98077C"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4.383</w:t>
            </w:r>
          </w:p>
        </w:tc>
        <w:tc>
          <w:tcPr>
            <w:tcW w:w="453" w:type="pct"/>
            <w:noWrap/>
            <w:hideMark/>
          </w:tcPr>
          <w:p w14:paraId="18080487" w14:textId="7174705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3,02</w:t>
            </w:r>
          </w:p>
        </w:tc>
      </w:tr>
      <w:tr w:rsidR="00B94EF8" w:rsidRPr="00B94EF8" w14:paraId="26540A4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E59DD9D" w14:textId="46265C8D"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Engativá</w:t>
            </w:r>
          </w:p>
        </w:tc>
        <w:tc>
          <w:tcPr>
            <w:tcW w:w="1675" w:type="pct"/>
            <w:noWrap/>
            <w:hideMark/>
          </w:tcPr>
          <w:p w14:paraId="7897835C" w14:textId="51F7D8B4"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1.078</w:t>
            </w:r>
          </w:p>
        </w:tc>
        <w:tc>
          <w:tcPr>
            <w:tcW w:w="334" w:type="pct"/>
            <w:noWrap/>
            <w:hideMark/>
          </w:tcPr>
          <w:p w14:paraId="67974A85" w14:textId="608E00F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1.170</w:t>
            </w:r>
          </w:p>
        </w:tc>
        <w:tc>
          <w:tcPr>
            <w:tcW w:w="334" w:type="pct"/>
            <w:noWrap/>
            <w:hideMark/>
          </w:tcPr>
          <w:p w14:paraId="3212B1F3" w14:textId="314006E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856</w:t>
            </w:r>
          </w:p>
        </w:tc>
        <w:tc>
          <w:tcPr>
            <w:tcW w:w="352" w:type="pct"/>
            <w:noWrap/>
            <w:hideMark/>
          </w:tcPr>
          <w:p w14:paraId="124184C2" w14:textId="74204E7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186</w:t>
            </w:r>
          </w:p>
        </w:tc>
        <w:tc>
          <w:tcPr>
            <w:tcW w:w="286" w:type="pct"/>
            <w:noWrap/>
            <w:hideMark/>
          </w:tcPr>
          <w:p w14:paraId="768EB2E8" w14:textId="5260C367"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295</w:t>
            </w:r>
          </w:p>
        </w:tc>
        <w:tc>
          <w:tcPr>
            <w:tcW w:w="554" w:type="pct"/>
            <w:noWrap/>
            <w:hideMark/>
          </w:tcPr>
          <w:p w14:paraId="5B726378" w14:textId="427C71A4"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3.585</w:t>
            </w:r>
          </w:p>
        </w:tc>
        <w:tc>
          <w:tcPr>
            <w:tcW w:w="453" w:type="pct"/>
            <w:noWrap/>
            <w:hideMark/>
          </w:tcPr>
          <w:p w14:paraId="4E5ECFBB" w14:textId="660E232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2,47</w:t>
            </w:r>
          </w:p>
        </w:tc>
      </w:tr>
      <w:tr w:rsidR="00B94EF8" w:rsidRPr="00B94EF8" w14:paraId="5E9EEBC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11C3638" w14:textId="0D0F72D7"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Teusaquillo</w:t>
            </w:r>
          </w:p>
        </w:tc>
        <w:tc>
          <w:tcPr>
            <w:tcW w:w="1675" w:type="pct"/>
            <w:noWrap/>
            <w:hideMark/>
          </w:tcPr>
          <w:p w14:paraId="3258BAB1" w14:textId="0679643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436</w:t>
            </w:r>
          </w:p>
        </w:tc>
        <w:tc>
          <w:tcPr>
            <w:tcW w:w="334" w:type="pct"/>
            <w:noWrap/>
            <w:hideMark/>
          </w:tcPr>
          <w:p w14:paraId="10FEE28F" w14:textId="5626216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422</w:t>
            </w:r>
          </w:p>
        </w:tc>
        <w:tc>
          <w:tcPr>
            <w:tcW w:w="334" w:type="pct"/>
            <w:noWrap/>
            <w:hideMark/>
          </w:tcPr>
          <w:p w14:paraId="1D464727" w14:textId="422CE78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565</w:t>
            </w:r>
          </w:p>
        </w:tc>
        <w:tc>
          <w:tcPr>
            <w:tcW w:w="352" w:type="pct"/>
            <w:noWrap/>
            <w:hideMark/>
          </w:tcPr>
          <w:p w14:paraId="2C247208" w14:textId="3B8E2BE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476</w:t>
            </w:r>
          </w:p>
        </w:tc>
        <w:tc>
          <w:tcPr>
            <w:tcW w:w="286" w:type="pct"/>
            <w:noWrap/>
            <w:hideMark/>
          </w:tcPr>
          <w:p w14:paraId="0D376A59" w14:textId="79F1B23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1.344</w:t>
            </w:r>
          </w:p>
        </w:tc>
        <w:tc>
          <w:tcPr>
            <w:tcW w:w="554" w:type="pct"/>
            <w:noWrap/>
            <w:hideMark/>
          </w:tcPr>
          <w:p w14:paraId="21F79477" w14:textId="7A94A2B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3.243</w:t>
            </w:r>
          </w:p>
        </w:tc>
        <w:tc>
          <w:tcPr>
            <w:tcW w:w="453" w:type="pct"/>
            <w:noWrap/>
            <w:hideMark/>
          </w:tcPr>
          <w:p w14:paraId="320756EF" w14:textId="3B65D40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2,23</w:t>
            </w:r>
          </w:p>
        </w:tc>
      </w:tr>
      <w:tr w:rsidR="00B94EF8" w:rsidRPr="00B94EF8" w14:paraId="1BCF82E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1C7DE11" w14:textId="5B92A772"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Suba</w:t>
            </w:r>
          </w:p>
        </w:tc>
        <w:tc>
          <w:tcPr>
            <w:tcW w:w="1675" w:type="pct"/>
            <w:noWrap/>
            <w:hideMark/>
          </w:tcPr>
          <w:p w14:paraId="3B9EE6C7" w14:textId="609FDBD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382</w:t>
            </w:r>
          </w:p>
        </w:tc>
        <w:tc>
          <w:tcPr>
            <w:tcW w:w="334" w:type="pct"/>
            <w:noWrap/>
            <w:hideMark/>
          </w:tcPr>
          <w:p w14:paraId="5A082766" w14:textId="0722256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279</w:t>
            </w:r>
          </w:p>
        </w:tc>
        <w:tc>
          <w:tcPr>
            <w:tcW w:w="334" w:type="pct"/>
            <w:noWrap/>
            <w:hideMark/>
          </w:tcPr>
          <w:p w14:paraId="05DC5C5C" w14:textId="36BD18B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671</w:t>
            </w:r>
          </w:p>
        </w:tc>
        <w:tc>
          <w:tcPr>
            <w:tcW w:w="352" w:type="pct"/>
            <w:noWrap/>
            <w:hideMark/>
          </w:tcPr>
          <w:p w14:paraId="71CFE2E7" w14:textId="0D63528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896</w:t>
            </w:r>
          </w:p>
        </w:tc>
        <w:tc>
          <w:tcPr>
            <w:tcW w:w="286" w:type="pct"/>
            <w:noWrap/>
            <w:hideMark/>
          </w:tcPr>
          <w:p w14:paraId="4F409B92" w14:textId="4598B05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909</w:t>
            </w:r>
          </w:p>
        </w:tc>
        <w:tc>
          <w:tcPr>
            <w:tcW w:w="554" w:type="pct"/>
            <w:noWrap/>
            <w:hideMark/>
          </w:tcPr>
          <w:p w14:paraId="7C9D205A" w14:textId="2195869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3.137</w:t>
            </w:r>
          </w:p>
        </w:tc>
        <w:tc>
          <w:tcPr>
            <w:tcW w:w="453" w:type="pct"/>
            <w:noWrap/>
            <w:hideMark/>
          </w:tcPr>
          <w:p w14:paraId="32EF279D" w14:textId="06B4D6F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2,16</w:t>
            </w:r>
          </w:p>
        </w:tc>
      </w:tr>
      <w:tr w:rsidR="00B94EF8" w:rsidRPr="00B94EF8" w14:paraId="1423473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2DCF192" w14:textId="2DE5BE7F"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Fuera de Bogotá</w:t>
            </w:r>
          </w:p>
        </w:tc>
        <w:tc>
          <w:tcPr>
            <w:tcW w:w="1675" w:type="pct"/>
            <w:noWrap/>
            <w:hideMark/>
          </w:tcPr>
          <w:p w14:paraId="712C1CDE" w14:textId="5AA4F86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199</w:t>
            </w:r>
          </w:p>
        </w:tc>
        <w:tc>
          <w:tcPr>
            <w:tcW w:w="334" w:type="pct"/>
            <w:noWrap/>
            <w:hideMark/>
          </w:tcPr>
          <w:p w14:paraId="445C5EA5" w14:textId="297548C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177</w:t>
            </w:r>
          </w:p>
        </w:tc>
        <w:tc>
          <w:tcPr>
            <w:tcW w:w="334" w:type="pct"/>
            <w:noWrap/>
            <w:hideMark/>
          </w:tcPr>
          <w:p w14:paraId="26A7C360" w14:textId="7D68339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435</w:t>
            </w:r>
          </w:p>
        </w:tc>
        <w:tc>
          <w:tcPr>
            <w:tcW w:w="352" w:type="pct"/>
            <w:noWrap/>
            <w:hideMark/>
          </w:tcPr>
          <w:p w14:paraId="0CFEEEC7" w14:textId="263D24D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484</w:t>
            </w:r>
          </w:p>
        </w:tc>
        <w:tc>
          <w:tcPr>
            <w:tcW w:w="286" w:type="pct"/>
            <w:noWrap/>
            <w:hideMark/>
          </w:tcPr>
          <w:p w14:paraId="2B1B04E9" w14:textId="59FACAC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1.595</w:t>
            </w:r>
          </w:p>
        </w:tc>
        <w:tc>
          <w:tcPr>
            <w:tcW w:w="554" w:type="pct"/>
            <w:noWrap/>
            <w:hideMark/>
          </w:tcPr>
          <w:p w14:paraId="46983676" w14:textId="6DA4A34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2.890</w:t>
            </w:r>
          </w:p>
        </w:tc>
        <w:tc>
          <w:tcPr>
            <w:tcW w:w="453" w:type="pct"/>
            <w:noWrap/>
            <w:hideMark/>
          </w:tcPr>
          <w:p w14:paraId="586E2236" w14:textId="569352F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1,99</w:t>
            </w:r>
          </w:p>
        </w:tc>
      </w:tr>
      <w:tr w:rsidR="00B94EF8" w:rsidRPr="00B94EF8" w14:paraId="624A6DE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286EC08D" w14:textId="1A5C4D6B"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Puente Aranda</w:t>
            </w:r>
          </w:p>
        </w:tc>
        <w:tc>
          <w:tcPr>
            <w:tcW w:w="1675" w:type="pct"/>
            <w:noWrap/>
            <w:hideMark/>
          </w:tcPr>
          <w:p w14:paraId="3BDD98F8" w14:textId="71D2E42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632</w:t>
            </w:r>
          </w:p>
        </w:tc>
        <w:tc>
          <w:tcPr>
            <w:tcW w:w="334" w:type="pct"/>
            <w:noWrap/>
            <w:hideMark/>
          </w:tcPr>
          <w:p w14:paraId="3F424154" w14:textId="4BF1A38F"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608</w:t>
            </w:r>
          </w:p>
        </w:tc>
        <w:tc>
          <w:tcPr>
            <w:tcW w:w="334" w:type="pct"/>
            <w:noWrap/>
            <w:hideMark/>
          </w:tcPr>
          <w:p w14:paraId="6BD1082F" w14:textId="3024BDF6"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330</w:t>
            </w:r>
          </w:p>
        </w:tc>
        <w:tc>
          <w:tcPr>
            <w:tcW w:w="352" w:type="pct"/>
            <w:noWrap/>
            <w:hideMark/>
          </w:tcPr>
          <w:p w14:paraId="4D33D6A7" w14:textId="4B31542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282</w:t>
            </w:r>
          </w:p>
        </w:tc>
        <w:tc>
          <w:tcPr>
            <w:tcW w:w="286" w:type="pct"/>
            <w:noWrap/>
            <w:hideMark/>
          </w:tcPr>
          <w:p w14:paraId="58BEADF1" w14:textId="3159D9A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508</w:t>
            </w:r>
          </w:p>
        </w:tc>
        <w:tc>
          <w:tcPr>
            <w:tcW w:w="554" w:type="pct"/>
            <w:noWrap/>
            <w:hideMark/>
          </w:tcPr>
          <w:p w14:paraId="2623D842" w14:textId="28F92F84"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2.360</w:t>
            </w:r>
          </w:p>
        </w:tc>
        <w:tc>
          <w:tcPr>
            <w:tcW w:w="453" w:type="pct"/>
            <w:noWrap/>
            <w:hideMark/>
          </w:tcPr>
          <w:p w14:paraId="482C306C" w14:textId="007B95F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1,62</w:t>
            </w:r>
          </w:p>
        </w:tc>
      </w:tr>
      <w:tr w:rsidR="00B94EF8" w:rsidRPr="00B94EF8" w14:paraId="3563FE6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5C6752D8" w14:textId="026ACD04"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Rafael Uribe Uribe</w:t>
            </w:r>
          </w:p>
        </w:tc>
        <w:tc>
          <w:tcPr>
            <w:tcW w:w="1675" w:type="pct"/>
            <w:noWrap/>
            <w:hideMark/>
          </w:tcPr>
          <w:p w14:paraId="02E20216" w14:textId="437D6B3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188</w:t>
            </w:r>
          </w:p>
        </w:tc>
        <w:tc>
          <w:tcPr>
            <w:tcW w:w="334" w:type="pct"/>
            <w:noWrap/>
            <w:hideMark/>
          </w:tcPr>
          <w:p w14:paraId="3376C2C3" w14:textId="6364673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265</w:t>
            </w:r>
          </w:p>
        </w:tc>
        <w:tc>
          <w:tcPr>
            <w:tcW w:w="334" w:type="pct"/>
            <w:noWrap/>
            <w:hideMark/>
          </w:tcPr>
          <w:p w14:paraId="6E1A723B" w14:textId="0478CF44"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291</w:t>
            </w:r>
          </w:p>
        </w:tc>
        <w:tc>
          <w:tcPr>
            <w:tcW w:w="352" w:type="pct"/>
            <w:noWrap/>
            <w:hideMark/>
          </w:tcPr>
          <w:p w14:paraId="079D258B" w14:textId="7C155AF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312</w:t>
            </w:r>
          </w:p>
        </w:tc>
        <w:tc>
          <w:tcPr>
            <w:tcW w:w="286" w:type="pct"/>
            <w:noWrap/>
            <w:hideMark/>
          </w:tcPr>
          <w:p w14:paraId="32B5EC63" w14:textId="27A8709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300</w:t>
            </w:r>
          </w:p>
        </w:tc>
        <w:tc>
          <w:tcPr>
            <w:tcW w:w="554" w:type="pct"/>
            <w:noWrap/>
            <w:hideMark/>
          </w:tcPr>
          <w:p w14:paraId="083A4FDC" w14:textId="2A164568"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1.356</w:t>
            </w:r>
          </w:p>
        </w:tc>
        <w:tc>
          <w:tcPr>
            <w:tcW w:w="453" w:type="pct"/>
            <w:noWrap/>
            <w:hideMark/>
          </w:tcPr>
          <w:p w14:paraId="40165FBF" w14:textId="21F6213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0,93</w:t>
            </w:r>
          </w:p>
        </w:tc>
      </w:tr>
      <w:tr w:rsidR="00B94EF8" w:rsidRPr="00B94EF8" w14:paraId="199716C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58236AFE" w14:textId="5647D224" w:rsidR="00B94EF8" w:rsidRPr="00B94EF8" w:rsidRDefault="00B94EF8" w:rsidP="00206304">
            <w:pPr>
              <w:spacing w:line="240" w:lineRule="auto"/>
              <w:jc w:val="center"/>
              <w:rPr>
                <w:rFonts w:cs="Arial"/>
                <w:color w:val="000000"/>
                <w:sz w:val="18"/>
                <w:szCs w:val="18"/>
                <w:lang w:val="en-US"/>
              </w:rPr>
            </w:pPr>
            <w:r>
              <w:rPr>
                <w:rFonts w:cs="Arial"/>
                <w:color w:val="000000"/>
                <w:sz w:val="18"/>
                <w:szCs w:val="18"/>
                <w:lang w:val="en-US"/>
              </w:rPr>
              <w:t>Sin Dato</w:t>
            </w:r>
          </w:p>
        </w:tc>
        <w:tc>
          <w:tcPr>
            <w:tcW w:w="1675" w:type="pct"/>
            <w:noWrap/>
            <w:hideMark/>
          </w:tcPr>
          <w:p w14:paraId="61CC673E" w14:textId="35D69B1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33</w:t>
            </w:r>
          </w:p>
        </w:tc>
        <w:tc>
          <w:tcPr>
            <w:tcW w:w="334" w:type="pct"/>
            <w:noWrap/>
            <w:hideMark/>
          </w:tcPr>
          <w:p w14:paraId="79A18E9C" w14:textId="55177B3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53</w:t>
            </w:r>
          </w:p>
        </w:tc>
        <w:tc>
          <w:tcPr>
            <w:tcW w:w="334" w:type="pct"/>
            <w:noWrap/>
            <w:hideMark/>
          </w:tcPr>
          <w:p w14:paraId="45E8F5C0" w14:textId="5892E12F"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62</w:t>
            </w:r>
          </w:p>
        </w:tc>
        <w:tc>
          <w:tcPr>
            <w:tcW w:w="352" w:type="pct"/>
            <w:noWrap/>
            <w:hideMark/>
          </w:tcPr>
          <w:p w14:paraId="1528A2FD" w14:textId="40CB1E7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157</w:t>
            </w:r>
          </w:p>
        </w:tc>
        <w:tc>
          <w:tcPr>
            <w:tcW w:w="286" w:type="pct"/>
            <w:noWrap/>
            <w:hideMark/>
          </w:tcPr>
          <w:p w14:paraId="53018E63" w14:textId="4102325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793</w:t>
            </w:r>
          </w:p>
        </w:tc>
        <w:tc>
          <w:tcPr>
            <w:tcW w:w="554" w:type="pct"/>
            <w:noWrap/>
            <w:hideMark/>
          </w:tcPr>
          <w:p w14:paraId="7DC05AEE" w14:textId="1B5D06E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1.098</w:t>
            </w:r>
          </w:p>
        </w:tc>
        <w:tc>
          <w:tcPr>
            <w:tcW w:w="453" w:type="pct"/>
            <w:noWrap/>
            <w:hideMark/>
          </w:tcPr>
          <w:p w14:paraId="576D5D09" w14:textId="4BD4B5B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0,76</w:t>
            </w:r>
          </w:p>
        </w:tc>
      </w:tr>
      <w:tr w:rsidR="00B94EF8" w:rsidRPr="00B94EF8" w14:paraId="5D053EF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5451E1CE" w14:textId="1AB72DED"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Bosa</w:t>
            </w:r>
          </w:p>
        </w:tc>
        <w:tc>
          <w:tcPr>
            <w:tcW w:w="1675" w:type="pct"/>
            <w:noWrap/>
            <w:hideMark/>
          </w:tcPr>
          <w:p w14:paraId="64506BEF" w14:textId="77C8F19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591</w:t>
            </w:r>
          </w:p>
        </w:tc>
        <w:tc>
          <w:tcPr>
            <w:tcW w:w="334" w:type="pct"/>
            <w:noWrap/>
            <w:hideMark/>
          </w:tcPr>
          <w:p w14:paraId="7C499054" w14:textId="7376CB3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24</w:t>
            </w:r>
          </w:p>
        </w:tc>
        <w:tc>
          <w:tcPr>
            <w:tcW w:w="334" w:type="pct"/>
            <w:noWrap/>
            <w:hideMark/>
          </w:tcPr>
          <w:p w14:paraId="2D32E4EC" w14:textId="52EB5144"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55</w:t>
            </w:r>
          </w:p>
        </w:tc>
        <w:tc>
          <w:tcPr>
            <w:tcW w:w="352" w:type="pct"/>
            <w:noWrap/>
            <w:hideMark/>
          </w:tcPr>
          <w:p w14:paraId="1484F5B3" w14:textId="24606C1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86</w:t>
            </w:r>
          </w:p>
        </w:tc>
        <w:tc>
          <w:tcPr>
            <w:tcW w:w="286" w:type="pct"/>
            <w:noWrap/>
            <w:hideMark/>
          </w:tcPr>
          <w:p w14:paraId="4BD27DD6" w14:textId="2BB93A5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98</w:t>
            </w:r>
          </w:p>
        </w:tc>
        <w:tc>
          <w:tcPr>
            <w:tcW w:w="554" w:type="pct"/>
            <w:noWrap/>
            <w:hideMark/>
          </w:tcPr>
          <w:p w14:paraId="65326237" w14:textId="4BD04E7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854</w:t>
            </w:r>
          </w:p>
        </w:tc>
        <w:tc>
          <w:tcPr>
            <w:tcW w:w="453" w:type="pct"/>
            <w:noWrap/>
            <w:hideMark/>
          </w:tcPr>
          <w:p w14:paraId="58EED243" w14:textId="5DE8DB2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0,59</w:t>
            </w:r>
          </w:p>
        </w:tc>
      </w:tr>
      <w:tr w:rsidR="00B94EF8" w:rsidRPr="00B94EF8" w14:paraId="69DE1BA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2D4D4F6A" w14:textId="6D29C594"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Fontibón</w:t>
            </w:r>
          </w:p>
        </w:tc>
        <w:tc>
          <w:tcPr>
            <w:tcW w:w="1675" w:type="pct"/>
            <w:noWrap/>
            <w:hideMark/>
          </w:tcPr>
          <w:p w14:paraId="09EC6C81" w14:textId="3680BD3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120</w:t>
            </w:r>
          </w:p>
        </w:tc>
        <w:tc>
          <w:tcPr>
            <w:tcW w:w="334" w:type="pct"/>
            <w:noWrap/>
            <w:hideMark/>
          </w:tcPr>
          <w:p w14:paraId="4E0B3FEB" w14:textId="142F851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62</w:t>
            </w:r>
          </w:p>
        </w:tc>
        <w:tc>
          <w:tcPr>
            <w:tcW w:w="334" w:type="pct"/>
            <w:noWrap/>
            <w:hideMark/>
          </w:tcPr>
          <w:p w14:paraId="209FF6E9" w14:textId="5B5F35C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120</w:t>
            </w:r>
          </w:p>
        </w:tc>
        <w:tc>
          <w:tcPr>
            <w:tcW w:w="352" w:type="pct"/>
            <w:noWrap/>
            <w:hideMark/>
          </w:tcPr>
          <w:p w14:paraId="33D008A2" w14:textId="742CB18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94</w:t>
            </w:r>
          </w:p>
        </w:tc>
        <w:tc>
          <w:tcPr>
            <w:tcW w:w="286" w:type="pct"/>
            <w:noWrap/>
            <w:hideMark/>
          </w:tcPr>
          <w:p w14:paraId="4EE80D56" w14:textId="1281B59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127</w:t>
            </w:r>
          </w:p>
        </w:tc>
        <w:tc>
          <w:tcPr>
            <w:tcW w:w="554" w:type="pct"/>
            <w:noWrap/>
            <w:hideMark/>
          </w:tcPr>
          <w:p w14:paraId="375477F5" w14:textId="67BFC414"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523</w:t>
            </w:r>
          </w:p>
        </w:tc>
        <w:tc>
          <w:tcPr>
            <w:tcW w:w="453" w:type="pct"/>
            <w:noWrap/>
            <w:hideMark/>
          </w:tcPr>
          <w:p w14:paraId="3E8AB211" w14:textId="1513140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0,36</w:t>
            </w:r>
          </w:p>
        </w:tc>
      </w:tr>
      <w:tr w:rsidR="00B94EF8" w:rsidRPr="00B94EF8" w14:paraId="0652343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08D6C715" w14:textId="37656A55"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Ciudad Bolivar</w:t>
            </w:r>
          </w:p>
        </w:tc>
        <w:tc>
          <w:tcPr>
            <w:tcW w:w="1675" w:type="pct"/>
            <w:noWrap/>
            <w:hideMark/>
          </w:tcPr>
          <w:p w14:paraId="32A03112" w14:textId="6EFE9D59"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61</w:t>
            </w:r>
          </w:p>
        </w:tc>
        <w:tc>
          <w:tcPr>
            <w:tcW w:w="334" w:type="pct"/>
            <w:noWrap/>
            <w:hideMark/>
          </w:tcPr>
          <w:p w14:paraId="46873B1B" w14:textId="1C1E40F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51</w:t>
            </w:r>
          </w:p>
        </w:tc>
        <w:tc>
          <w:tcPr>
            <w:tcW w:w="334" w:type="pct"/>
            <w:noWrap/>
            <w:hideMark/>
          </w:tcPr>
          <w:p w14:paraId="4CF36428" w14:textId="2B7631F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53</w:t>
            </w:r>
          </w:p>
        </w:tc>
        <w:tc>
          <w:tcPr>
            <w:tcW w:w="352" w:type="pct"/>
            <w:noWrap/>
            <w:hideMark/>
          </w:tcPr>
          <w:p w14:paraId="30563B35" w14:textId="73D1269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82</w:t>
            </w:r>
          </w:p>
        </w:tc>
        <w:tc>
          <w:tcPr>
            <w:tcW w:w="286" w:type="pct"/>
            <w:noWrap/>
            <w:hideMark/>
          </w:tcPr>
          <w:p w14:paraId="772A3093" w14:textId="6CB96E6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120</w:t>
            </w:r>
          </w:p>
        </w:tc>
        <w:tc>
          <w:tcPr>
            <w:tcW w:w="554" w:type="pct"/>
            <w:noWrap/>
            <w:hideMark/>
          </w:tcPr>
          <w:p w14:paraId="28966CD1" w14:textId="2444B46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367</w:t>
            </w:r>
          </w:p>
        </w:tc>
        <w:tc>
          <w:tcPr>
            <w:tcW w:w="453" w:type="pct"/>
            <w:noWrap/>
            <w:hideMark/>
          </w:tcPr>
          <w:p w14:paraId="2DD959AE" w14:textId="1C749CF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0,25</w:t>
            </w:r>
          </w:p>
        </w:tc>
      </w:tr>
      <w:tr w:rsidR="00B94EF8" w:rsidRPr="00B94EF8" w14:paraId="76F8891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AA8F653" w14:textId="33C81A73"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Santa Fé</w:t>
            </w:r>
          </w:p>
        </w:tc>
        <w:tc>
          <w:tcPr>
            <w:tcW w:w="1675" w:type="pct"/>
            <w:noWrap/>
            <w:hideMark/>
          </w:tcPr>
          <w:p w14:paraId="5EFE7C4E" w14:textId="339AD0C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40</w:t>
            </w:r>
          </w:p>
        </w:tc>
        <w:tc>
          <w:tcPr>
            <w:tcW w:w="334" w:type="pct"/>
            <w:noWrap/>
            <w:hideMark/>
          </w:tcPr>
          <w:p w14:paraId="63F3B857" w14:textId="70B9341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16</w:t>
            </w:r>
          </w:p>
        </w:tc>
        <w:tc>
          <w:tcPr>
            <w:tcW w:w="334" w:type="pct"/>
            <w:noWrap/>
            <w:hideMark/>
          </w:tcPr>
          <w:p w14:paraId="17F3D30D" w14:textId="091DD566"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97</w:t>
            </w:r>
          </w:p>
        </w:tc>
        <w:tc>
          <w:tcPr>
            <w:tcW w:w="352" w:type="pct"/>
            <w:noWrap/>
            <w:hideMark/>
          </w:tcPr>
          <w:p w14:paraId="7FF44D58" w14:textId="34C2E33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w:t>
            </w:r>
          </w:p>
        </w:tc>
        <w:tc>
          <w:tcPr>
            <w:tcW w:w="286" w:type="pct"/>
            <w:noWrap/>
            <w:hideMark/>
          </w:tcPr>
          <w:p w14:paraId="5A482EF0" w14:textId="1BC4141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38</w:t>
            </w:r>
          </w:p>
        </w:tc>
        <w:tc>
          <w:tcPr>
            <w:tcW w:w="554" w:type="pct"/>
            <w:noWrap/>
            <w:hideMark/>
          </w:tcPr>
          <w:p w14:paraId="1E3DA4B3" w14:textId="6C2A0C0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206</w:t>
            </w:r>
          </w:p>
        </w:tc>
        <w:tc>
          <w:tcPr>
            <w:tcW w:w="453" w:type="pct"/>
            <w:noWrap/>
            <w:hideMark/>
          </w:tcPr>
          <w:p w14:paraId="3DE43601" w14:textId="1646AAF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0,14</w:t>
            </w:r>
          </w:p>
        </w:tc>
      </w:tr>
      <w:tr w:rsidR="00B94EF8" w:rsidRPr="00B94EF8" w14:paraId="6A8F360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7AF6708" w14:textId="314B7A70"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La Candelaria</w:t>
            </w:r>
          </w:p>
        </w:tc>
        <w:tc>
          <w:tcPr>
            <w:tcW w:w="1675" w:type="pct"/>
            <w:noWrap/>
            <w:hideMark/>
          </w:tcPr>
          <w:p w14:paraId="5F108289" w14:textId="3F50A5B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w:t>
            </w:r>
          </w:p>
        </w:tc>
        <w:tc>
          <w:tcPr>
            <w:tcW w:w="334" w:type="pct"/>
            <w:noWrap/>
            <w:hideMark/>
          </w:tcPr>
          <w:p w14:paraId="176C9970" w14:textId="4FA8664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41</w:t>
            </w:r>
          </w:p>
        </w:tc>
        <w:tc>
          <w:tcPr>
            <w:tcW w:w="334" w:type="pct"/>
            <w:noWrap/>
            <w:hideMark/>
          </w:tcPr>
          <w:p w14:paraId="3C472518" w14:textId="01F9898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26</w:t>
            </w:r>
          </w:p>
        </w:tc>
        <w:tc>
          <w:tcPr>
            <w:tcW w:w="352" w:type="pct"/>
            <w:noWrap/>
            <w:hideMark/>
          </w:tcPr>
          <w:p w14:paraId="1066E788" w14:textId="7AE40F39"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21</w:t>
            </w:r>
          </w:p>
        </w:tc>
        <w:tc>
          <w:tcPr>
            <w:tcW w:w="286" w:type="pct"/>
            <w:noWrap/>
            <w:hideMark/>
          </w:tcPr>
          <w:p w14:paraId="56CD0FC4" w14:textId="30FAECE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w:t>
            </w:r>
          </w:p>
        </w:tc>
        <w:tc>
          <w:tcPr>
            <w:tcW w:w="554" w:type="pct"/>
            <w:noWrap/>
            <w:hideMark/>
          </w:tcPr>
          <w:p w14:paraId="13E2B75C" w14:textId="415F7748"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143</w:t>
            </w:r>
          </w:p>
        </w:tc>
        <w:tc>
          <w:tcPr>
            <w:tcW w:w="453" w:type="pct"/>
            <w:noWrap/>
            <w:hideMark/>
          </w:tcPr>
          <w:p w14:paraId="7BA10023" w14:textId="0C99D08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0,10</w:t>
            </w:r>
          </w:p>
        </w:tc>
      </w:tr>
      <w:tr w:rsidR="00B94EF8" w:rsidRPr="00B94EF8" w14:paraId="2C255CA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013" w:type="pct"/>
            <w:noWrap/>
            <w:hideMark/>
          </w:tcPr>
          <w:p w14:paraId="13177E70" w14:textId="4F3725DA"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Usme</w:t>
            </w:r>
          </w:p>
        </w:tc>
        <w:tc>
          <w:tcPr>
            <w:tcW w:w="1675" w:type="pct"/>
            <w:noWrap/>
            <w:hideMark/>
          </w:tcPr>
          <w:p w14:paraId="075A3967" w14:textId="64AF7B2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24</w:t>
            </w:r>
          </w:p>
        </w:tc>
        <w:tc>
          <w:tcPr>
            <w:tcW w:w="334" w:type="pct"/>
            <w:noWrap/>
            <w:hideMark/>
          </w:tcPr>
          <w:p w14:paraId="2B58C610" w14:textId="7C3839A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w:t>
            </w:r>
          </w:p>
        </w:tc>
        <w:tc>
          <w:tcPr>
            <w:tcW w:w="334" w:type="pct"/>
            <w:noWrap/>
            <w:hideMark/>
          </w:tcPr>
          <w:p w14:paraId="07B31CA6" w14:textId="4163ADA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40</w:t>
            </w:r>
          </w:p>
        </w:tc>
        <w:tc>
          <w:tcPr>
            <w:tcW w:w="352" w:type="pct"/>
            <w:noWrap/>
            <w:hideMark/>
          </w:tcPr>
          <w:p w14:paraId="7D5EAEB2" w14:textId="78C20B1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33</w:t>
            </w:r>
          </w:p>
        </w:tc>
        <w:tc>
          <w:tcPr>
            <w:tcW w:w="286" w:type="pct"/>
            <w:noWrap/>
            <w:hideMark/>
          </w:tcPr>
          <w:p w14:paraId="3460CAD1" w14:textId="39DA64D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30</w:t>
            </w:r>
          </w:p>
        </w:tc>
        <w:tc>
          <w:tcPr>
            <w:tcW w:w="554" w:type="pct"/>
            <w:noWrap/>
            <w:hideMark/>
          </w:tcPr>
          <w:p w14:paraId="005179FD" w14:textId="474434AB"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135</w:t>
            </w:r>
          </w:p>
        </w:tc>
        <w:tc>
          <w:tcPr>
            <w:tcW w:w="453" w:type="pct"/>
            <w:noWrap/>
            <w:hideMark/>
          </w:tcPr>
          <w:p w14:paraId="50C18C04" w14:textId="47F5E4D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0,09</w:t>
            </w:r>
          </w:p>
        </w:tc>
      </w:tr>
      <w:tr w:rsidR="00B94EF8" w:rsidRPr="00B94EF8" w14:paraId="2B641A1B"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013" w:type="pct"/>
            <w:noWrap/>
            <w:hideMark/>
          </w:tcPr>
          <w:p w14:paraId="305F7949" w14:textId="77777777" w:rsidR="00B94EF8" w:rsidRPr="007E3EF8" w:rsidRDefault="00B94EF8"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1675" w:type="pct"/>
            <w:noWrap/>
            <w:hideMark/>
          </w:tcPr>
          <w:p w14:paraId="59BCB577" w14:textId="540F3D54"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16.147</w:t>
            </w:r>
          </w:p>
        </w:tc>
        <w:tc>
          <w:tcPr>
            <w:tcW w:w="334" w:type="pct"/>
            <w:noWrap/>
            <w:hideMark/>
          </w:tcPr>
          <w:p w14:paraId="378A8F2A" w14:textId="011CBA03"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18.203</w:t>
            </w:r>
          </w:p>
        </w:tc>
        <w:tc>
          <w:tcPr>
            <w:tcW w:w="334" w:type="pct"/>
            <w:noWrap/>
            <w:hideMark/>
          </w:tcPr>
          <w:p w14:paraId="59A31E8A" w14:textId="3F6FED33"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35.300</w:t>
            </w:r>
          </w:p>
        </w:tc>
        <w:tc>
          <w:tcPr>
            <w:tcW w:w="352" w:type="pct"/>
            <w:noWrap/>
            <w:hideMark/>
          </w:tcPr>
          <w:p w14:paraId="61D77DA1" w14:textId="65662B27"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34</w:t>
            </w:r>
            <w:r w:rsidR="00295E96">
              <w:rPr>
                <w:rFonts w:cs="Arial"/>
                <w:b/>
                <w:bCs/>
                <w:sz w:val="18"/>
                <w:szCs w:val="18"/>
                <w:lang w:val="en-US"/>
              </w:rPr>
              <w:t>.</w:t>
            </w:r>
            <w:r w:rsidRPr="007E3EF8">
              <w:rPr>
                <w:rFonts w:cs="Arial"/>
                <w:b/>
                <w:bCs/>
                <w:sz w:val="18"/>
                <w:szCs w:val="18"/>
                <w:lang w:val="en-US"/>
              </w:rPr>
              <w:t>669</w:t>
            </w:r>
          </w:p>
        </w:tc>
        <w:tc>
          <w:tcPr>
            <w:tcW w:w="286" w:type="pct"/>
            <w:noWrap/>
            <w:hideMark/>
          </w:tcPr>
          <w:p w14:paraId="22FB801A" w14:textId="1B9271D4"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40</w:t>
            </w:r>
            <w:r w:rsidR="00295E96">
              <w:rPr>
                <w:rFonts w:cs="Arial"/>
                <w:b/>
                <w:bCs/>
                <w:sz w:val="18"/>
                <w:szCs w:val="18"/>
                <w:lang w:val="en-US"/>
              </w:rPr>
              <w:t>.</w:t>
            </w:r>
            <w:r w:rsidRPr="007E3EF8">
              <w:rPr>
                <w:rFonts w:cs="Arial"/>
                <w:b/>
                <w:bCs/>
                <w:sz w:val="18"/>
                <w:szCs w:val="18"/>
                <w:lang w:val="en-US"/>
              </w:rPr>
              <w:t>982</w:t>
            </w:r>
          </w:p>
        </w:tc>
        <w:tc>
          <w:tcPr>
            <w:tcW w:w="554" w:type="pct"/>
            <w:noWrap/>
            <w:hideMark/>
          </w:tcPr>
          <w:p w14:paraId="256E2D87" w14:textId="4070FEF1"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145.301</w:t>
            </w:r>
          </w:p>
        </w:tc>
        <w:tc>
          <w:tcPr>
            <w:tcW w:w="453" w:type="pct"/>
            <w:noWrap/>
            <w:hideMark/>
          </w:tcPr>
          <w:p w14:paraId="0ED563D8" w14:textId="45740685" w:rsidR="00B94EF8" w:rsidRPr="007E3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51E7FD04" w14:textId="0CA175C7" w:rsidR="00293732" w:rsidRPr="0080094B" w:rsidRDefault="00293732" w:rsidP="00472893">
      <w:pPr>
        <w:spacing w:line="276" w:lineRule="auto"/>
        <w:rPr>
          <w:rFonts w:cs="Arial"/>
          <w:sz w:val="16"/>
          <w:szCs w:val="16"/>
        </w:rPr>
      </w:pPr>
      <w:r w:rsidRPr="0080094B">
        <w:rPr>
          <w:rFonts w:cs="Arial"/>
          <w:sz w:val="16"/>
          <w:szCs w:val="16"/>
        </w:rPr>
        <w:t>Fuente: Base de datos RIPS SDS 2004-202</w:t>
      </w:r>
      <w:r w:rsidR="00B94EF8">
        <w:rPr>
          <w:rFonts w:cs="Arial"/>
          <w:sz w:val="16"/>
          <w:szCs w:val="16"/>
        </w:rPr>
        <w:t>3</w:t>
      </w:r>
      <w:r w:rsidRPr="0080094B">
        <w:rPr>
          <w:rFonts w:cs="Arial"/>
          <w:sz w:val="16"/>
          <w:szCs w:val="16"/>
        </w:rPr>
        <w:t>, población vinculada, desplazada, atenciones NO POS y particulares, Base de datos RIPS Ministerio de Salud 2009-202</w:t>
      </w:r>
      <w:r w:rsidR="00B94EF8">
        <w:rPr>
          <w:rFonts w:cs="Arial"/>
          <w:sz w:val="16"/>
          <w:szCs w:val="16"/>
        </w:rPr>
        <w:t>3</w:t>
      </w:r>
      <w:r w:rsidRPr="0080094B">
        <w:rPr>
          <w:rFonts w:cs="Arial"/>
          <w:sz w:val="16"/>
          <w:szCs w:val="16"/>
        </w:rPr>
        <w:t>, población contributiva y subsidiada, Base de datos Población Especial - (Aseguramiento) (Corte 202</w:t>
      </w:r>
      <w:r w:rsidR="00B94EF8">
        <w:rPr>
          <w:rFonts w:cs="Arial"/>
          <w:sz w:val="16"/>
          <w:szCs w:val="16"/>
        </w:rPr>
        <w:t>3</w:t>
      </w:r>
      <w:r w:rsidRPr="0080094B">
        <w:rPr>
          <w:rFonts w:cs="Arial"/>
          <w:sz w:val="16"/>
          <w:szCs w:val="16"/>
        </w:rPr>
        <w:t>/12/31)</w:t>
      </w:r>
    </w:p>
    <w:p w14:paraId="45DEBC36" w14:textId="77777777" w:rsidR="00293732" w:rsidRPr="00B94EF8" w:rsidRDefault="00293732" w:rsidP="00472893">
      <w:pPr>
        <w:spacing w:line="276" w:lineRule="auto"/>
        <w:rPr>
          <w:rFonts w:cs="Arial"/>
          <w:szCs w:val="22"/>
        </w:rPr>
      </w:pPr>
    </w:p>
    <w:p w14:paraId="0CE73FDB" w14:textId="77777777" w:rsidR="00293732" w:rsidRPr="00206304" w:rsidRDefault="00293732" w:rsidP="00590E52">
      <w:pPr>
        <w:pStyle w:val="Prrafodelista"/>
        <w:numPr>
          <w:ilvl w:val="0"/>
          <w:numId w:val="21"/>
        </w:numPr>
        <w:spacing w:after="0" w:line="276" w:lineRule="auto"/>
        <w:ind w:left="142" w:hanging="142"/>
        <w:jc w:val="left"/>
        <w:rPr>
          <w:rFonts w:ascii="Arial" w:eastAsia="Cambria" w:hAnsi="Arial" w:cs="Arial"/>
          <w:sz w:val="20"/>
          <w:szCs w:val="20"/>
        </w:rPr>
      </w:pPr>
      <w:r w:rsidRPr="00206304">
        <w:rPr>
          <w:rFonts w:ascii="Arial" w:eastAsia="Cambria" w:hAnsi="Arial" w:cs="Arial"/>
          <w:sz w:val="20"/>
          <w:szCs w:val="20"/>
        </w:rPr>
        <w:t>Morbilidad de la Población Infantil a Cargo del ICBF</w:t>
      </w:r>
    </w:p>
    <w:p w14:paraId="1E897F0A" w14:textId="77777777" w:rsidR="00293732" w:rsidRPr="002634D3" w:rsidRDefault="00293732" w:rsidP="00472893">
      <w:pPr>
        <w:spacing w:line="276" w:lineRule="auto"/>
        <w:rPr>
          <w:rFonts w:eastAsia="Cambria" w:cs="Arial"/>
          <w:color w:val="FF0000"/>
          <w:szCs w:val="22"/>
        </w:rPr>
      </w:pPr>
    </w:p>
    <w:p w14:paraId="1BDB6B3E" w14:textId="74747AEE" w:rsidR="00293732" w:rsidRPr="00B94EF8" w:rsidRDefault="00293732" w:rsidP="00472893">
      <w:pPr>
        <w:spacing w:line="276" w:lineRule="auto"/>
        <w:rPr>
          <w:rFonts w:cs="Arial"/>
          <w:szCs w:val="22"/>
        </w:rPr>
      </w:pPr>
      <w:bookmarkStart w:id="227" w:name="_Hlk116930709"/>
      <w:r w:rsidRPr="00B94EF8">
        <w:rPr>
          <w:rFonts w:cs="Arial"/>
          <w:szCs w:val="22"/>
        </w:rPr>
        <w:t xml:space="preserve">Los principales diagnósticos relacionados </w:t>
      </w:r>
      <w:r w:rsidR="00B94EF8" w:rsidRPr="00B94EF8">
        <w:rPr>
          <w:rFonts w:cs="Arial"/>
          <w:szCs w:val="22"/>
        </w:rPr>
        <w:t>con la demanda atendida del 2019 al 2023</w:t>
      </w:r>
      <w:r w:rsidRPr="00B94EF8">
        <w:rPr>
          <w:rFonts w:cs="Arial"/>
          <w:szCs w:val="22"/>
        </w:rPr>
        <w:t xml:space="preserve"> se concentran en </w:t>
      </w:r>
      <w:bookmarkEnd w:id="227"/>
      <w:r w:rsidRPr="00B94EF8">
        <w:rPr>
          <w:rFonts w:cs="Arial"/>
          <w:szCs w:val="22"/>
        </w:rPr>
        <w:t>Parálisis Cerebral E</w:t>
      </w:r>
      <w:r w:rsidR="00B94EF8" w:rsidRPr="00B94EF8">
        <w:rPr>
          <w:rFonts w:cs="Arial"/>
          <w:szCs w:val="22"/>
        </w:rPr>
        <w:t>spástica Cuadripléjica con el 30,76</w:t>
      </w:r>
      <w:r w:rsidRPr="00B94EF8">
        <w:rPr>
          <w:rFonts w:cs="Arial"/>
          <w:szCs w:val="22"/>
        </w:rPr>
        <w:t xml:space="preserve">% y </w:t>
      </w:r>
      <w:r w:rsidR="00B94EF8" w:rsidRPr="00B94EF8">
        <w:rPr>
          <w:rFonts w:cs="Arial"/>
          <w:szCs w:val="22"/>
        </w:rPr>
        <w:t>Retraso Mental grave con el 12,14</w:t>
      </w:r>
      <w:r w:rsidRPr="00B94EF8">
        <w:rPr>
          <w:rFonts w:cs="Arial"/>
          <w:szCs w:val="22"/>
        </w:rPr>
        <w:t>%</w:t>
      </w:r>
      <w:r w:rsidR="001C4EC0" w:rsidRPr="00B94EF8">
        <w:rPr>
          <w:rFonts w:cs="Arial"/>
          <w:szCs w:val="22"/>
        </w:rPr>
        <w:t>,</w:t>
      </w:r>
      <w:r w:rsidRPr="00B94EF8">
        <w:rPr>
          <w:rFonts w:cs="Arial"/>
          <w:szCs w:val="22"/>
        </w:rPr>
        <w:t xml:space="preserve"> como datos a destacar.</w:t>
      </w:r>
    </w:p>
    <w:p w14:paraId="2EF9C4C0" w14:textId="77777777" w:rsidR="00B53EE8" w:rsidRDefault="00B53EE8" w:rsidP="0040746E">
      <w:pPr>
        <w:pStyle w:val="Descripcin"/>
        <w:keepNext/>
        <w:spacing w:after="0" w:line="276" w:lineRule="auto"/>
        <w:rPr>
          <w:rFonts w:cs="Arial"/>
          <w:bCs w:val="0"/>
          <w:i w:val="0"/>
          <w:sz w:val="20"/>
          <w:szCs w:val="20"/>
        </w:rPr>
      </w:pPr>
      <w:bookmarkStart w:id="228" w:name="_Toc102169645"/>
      <w:bookmarkStart w:id="229" w:name="_Toc120191154"/>
    </w:p>
    <w:p w14:paraId="4BADDD60" w14:textId="41E951F4" w:rsidR="00293732" w:rsidRDefault="009D0BBB" w:rsidP="0040746E">
      <w:pPr>
        <w:pStyle w:val="Descripcin"/>
        <w:keepNext/>
        <w:spacing w:after="0" w:line="276" w:lineRule="auto"/>
        <w:rPr>
          <w:rFonts w:cs="Arial"/>
          <w:bCs w:val="0"/>
          <w:i w:val="0"/>
          <w:sz w:val="20"/>
          <w:szCs w:val="20"/>
        </w:rPr>
      </w:pPr>
      <w:bookmarkStart w:id="230" w:name="_Toc168428747"/>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B94EF8">
        <w:rPr>
          <w:rFonts w:cs="Arial"/>
          <w:bCs w:val="0"/>
          <w:i w:val="0"/>
          <w:noProof/>
          <w:sz w:val="20"/>
          <w:szCs w:val="20"/>
        </w:rPr>
        <w:t>53</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Diagnósti</w:t>
      </w:r>
      <w:r w:rsidR="00B94EF8">
        <w:rPr>
          <w:rFonts w:cs="Arial"/>
          <w:bCs w:val="0"/>
          <w:i w:val="0"/>
          <w:sz w:val="20"/>
          <w:szCs w:val="20"/>
        </w:rPr>
        <w:t>cos Principales de Atención</w:t>
      </w:r>
      <w:r w:rsidR="00293732" w:rsidRPr="0040746E">
        <w:rPr>
          <w:rFonts w:cs="Arial"/>
          <w:bCs w:val="0"/>
          <w:i w:val="0"/>
          <w:sz w:val="20"/>
          <w:szCs w:val="20"/>
        </w:rPr>
        <w:t xml:space="preserve"> - </w:t>
      </w:r>
      <w:bookmarkStart w:id="231" w:name="_Hlk102053685"/>
      <w:r w:rsidR="00293732" w:rsidRPr="0040746E">
        <w:rPr>
          <w:rFonts w:cs="Arial"/>
          <w:bCs w:val="0"/>
          <w:i w:val="0"/>
          <w:sz w:val="20"/>
          <w:szCs w:val="20"/>
        </w:rPr>
        <w:t>Población infantil a Cargo del ICBF</w:t>
      </w:r>
      <w:bookmarkEnd w:id="231"/>
      <w:r w:rsidR="00293732" w:rsidRPr="0040746E">
        <w:rPr>
          <w:rFonts w:cs="Arial"/>
          <w:bCs w:val="0"/>
          <w:i w:val="0"/>
          <w:sz w:val="20"/>
          <w:szCs w:val="20"/>
        </w:rPr>
        <w:t>.</w:t>
      </w:r>
      <w:bookmarkEnd w:id="228"/>
      <w:r w:rsidR="00293732" w:rsidRPr="0040746E">
        <w:rPr>
          <w:rFonts w:cs="Arial"/>
          <w:bCs w:val="0"/>
          <w:i w:val="0"/>
          <w:sz w:val="20"/>
          <w:szCs w:val="20"/>
        </w:rPr>
        <w:t xml:space="preserve">  Bogotá D.C. Año 201</w:t>
      </w:r>
      <w:r w:rsidR="00B94EF8">
        <w:rPr>
          <w:rFonts w:cs="Arial"/>
          <w:bCs w:val="0"/>
          <w:i w:val="0"/>
          <w:sz w:val="20"/>
          <w:szCs w:val="20"/>
        </w:rPr>
        <w:t>9</w:t>
      </w:r>
      <w:r w:rsidR="00293732" w:rsidRPr="0040746E">
        <w:rPr>
          <w:rFonts w:cs="Arial"/>
          <w:bCs w:val="0"/>
          <w:i w:val="0"/>
          <w:sz w:val="20"/>
          <w:szCs w:val="20"/>
        </w:rPr>
        <w:t xml:space="preserve"> – 202</w:t>
      </w:r>
      <w:bookmarkEnd w:id="229"/>
      <w:r w:rsidR="00B94EF8">
        <w:rPr>
          <w:rFonts w:cs="Arial"/>
          <w:bCs w:val="0"/>
          <w:i w:val="0"/>
          <w:sz w:val="20"/>
          <w:szCs w:val="20"/>
        </w:rPr>
        <w:t>3</w:t>
      </w:r>
      <w:bookmarkEnd w:id="230"/>
    </w:p>
    <w:p w14:paraId="1F134922" w14:textId="77777777" w:rsidR="00B53EE8" w:rsidRPr="00B53EE8" w:rsidRDefault="00B53EE8" w:rsidP="00B53EE8"/>
    <w:tbl>
      <w:tblPr>
        <w:tblStyle w:val="Tabladecuadrcula5oscura-nfasis11"/>
        <w:tblW w:w="5000" w:type="pct"/>
        <w:tblLook w:val="04A0" w:firstRow="1" w:lastRow="0" w:firstColumn="1" w:lastColumn="0" w:noHBand="0" w:noVBand="1"/>
      </w:tblPr>
      <w:tblGrid>
        <w:gridCol w:w="3115"/>
        <w:gridCol w:w="1100"/>
        <w:gridCol w:w="667"/>
        <w:gridCol w:w="667"/>
        <w:gridCol w:w="667"/>
        <w:gridCol w:w="667"/>
        <w:gridCol w:w="1337"/>
        <w:gridCol w:w="667"/>
      </w:tblGrid>
      <w:tr w:rsidR="00B94EF8" w:rsidRPr="00B94EF8" w14:paraId="05C35C1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p w14:paraId="5BC43154" w14:textId="67B23848" w:rsidR="00B94EF8" w:rsidRPr="00B94EF8" w:rsidRDefault="001A160C" w:rsidP="00206304">
            <w:pPr>
              <w:spacing w:line="240" w:lineRule="auto"/>
              <w:jc w:val="center"/>
              <w:rPr>
                <w:rFonts w:cs="Arial"/>
                <w:b w:val="0"/>
                <w:bCs w:val="0"/>
                <w:sz w:val="18"/>
                <w:szCs w:val="18"/>
                <w:lang w:val="en-US"/>
              </w:rPr>
            </w:pPr>
            <w:r>
              <w:rPr>
                <w:rFonts w:cs="Arial"/>
                <w:sz w:val="18"/>
                <w:szCs w:val="18"/>
                <w:lang w:val="en-US"/>
              </w:rPr>
              <w:t>Diagnó</w:t>
            </w:r>
            <w:r w:rsidR="00295E96">
              <w:rPr>
                <w:rFonts w:cs="Arial"/>
                <w:sz w:val="18"/>
                <w:szCs w:val="18"/>
                <w:lang w:val="en-US"/>
              </w:rPr>
              <w:t>stico Principal</w:t>
            </w:r>
          </w:p>
        </w:tc>
        <w:tc>
          <w:tcPr>
            <w:tcW w:w="619" w:type="pct"/>
            <w:noWrap/>
            <w:hideMark/>
          </w:tcPr>
          <w:p w14:paraId="10A53843" w14:textId="4570B57A"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2.019</w:t>
            </w:r>
          </w:p>
        </w:tc>
        <w:tc>
          <w:tcPr>
            <w:tcW w:w="375" w:type="pct"/>
            <w:noWrap/>
            <w:hideMark/>
          </w:tcPr>
          <w:p w14:paraId="2D6C2687" w14:textId="5BC99F57"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2.020</w:t>
            </w:r>
          </w:p>
        </w:tc>
        <w:tc>
          <w:tcPr>
            <w:tcW w:w="375" w:type="pct"/>
            <w:noWrap/>
            <w:hideMark/>
          </w:tcPr>
          <w:p w14:paraId="290EC7C2" w14:textId="58E529B4"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2.021</w:t>
            </w:r>
          </w:p>
        </w:tc>
        <w:tc>
          <w:tcPr>
            <w:tcW w:w="375" w:type="pct"/>
            <w:noWrap/>
            <w:hideMark/>
          </w:tcPr>
          <w:p w14:paraId="37123897" w14:textId="77777777"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2022</w:t>
            </w:r>
          </w:p>
        </w:tc>
        <w:tc>
          <w:tcPr>
            <w:tcW w:w="375" w:type="pct"/>
            <w:noWrap/>
            <w:hideMark/>
          </w:tcPr>
          <w:p w14:paraId="5111CDE6" w14:textId="77777777"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2023</w:t>
            </w:r>
          </w:p>
        </w:tc>
        <w:tc>
          <w:tcPr>
            <w:tcW w:w="752" w:type="pct"/>
            <w:noWrap/>
            <w:hideMark/>
          </w:tcPr>
          <w:p w14:paraId="3314D09D" w14:textId="77251DAB"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Total general</w:t>
            </w:r>
          </w:p>
        </w:tc>
        <w:tc>
          <w:tcPr>
            <w:tcW w:w="375" w:type="pct"/>
            <w:noWrap/>
            <w:hideMark/>
          </w:tcPr>
          <w:p w14:paraId="4093EBA1" w14:textId="46DEC463" w:rsidR="00B94EF8" w:rsidRPr="00B94EF8" w:rsidRDefault="00B94EF8" w:rsidP="0020630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B94EF8">
              <w:rPr>
                <w:rFonts w:cs="Arial"/>
                <w:sz w:val="18"/>
                <w:szCs w:val="18"/>
                <w:lang w:val="en-US"/>
              </w:rPr>
              <w:t>%</w:t>
            </w:r>
          </w:p>
        </w:tc>
      </w:tr>
      <w:tr w:rsidR="00B94EF8" w:rsidRPr="00B94EF8" w14:paraId="33EB6048"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32B11867" w14:textId="2D1F51E8" w:rsidR="00B94EF8" w:rsidRPr="00B94EF8" w:rsidRDefault="00126DAA" w:rsidP="00206304">
            <w:pPr>
              <w:spacing w:line="240" w:lineRule="auto"/>
              <w:jc w:val="center"/>
              <w:rPr>
                <w:rFonts w:cs="Arial"/>
                <w:color w:val="000000"/>
                <w:sz w:val="18"/>
                <w:szCs w:val="18"/>
              </w:rPr>
            </w:pPr>
            <w:r>
              <w:rPr>
                <w:rFonts w:cs="Arial"/>
                <w:color w:val="000000"/>
                <w:sz w:val="18"/>
                <w:szCs w:val="18"/>
              </w:rPr>
              <w:t>G800 - Parálisis Cerebral Espá</w:t>
            </w:r>
            <w:r w:rsidR="00B94EF8" w:rsidRPr="00B94EF8">
              <w:rPr>
                <w:rFonts w:cs="Arial"/>
                <w:color w:val="000000"/>
                <w:sz w:val="18"/>
                <w:szCs w:val="18"/>
              </w:rPr>
              <w:t>stica Cuadriplejica</w:t>
            </w:r>
          </w:p>
        </w:tc>
        <w:tc>
          <w:tcPr>
            <w:tcW w:w="619" w:type="pct"/>
            <w:noWrap/>
            <w:hideMark/>
          </w:tcPr>
          <w:p w14:paraId="4F0201C8" w14:textId="65DEDDE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99</w:t>
            </w:r>
          </w:p>
        </w:tc>
        <w:tc>
          <w:tcPr>
            <w:tcW w:w="375" w:type="pct"/>
            <w:noWrap/>
            <w:hideMark/>
          </w:tcPr>
          <w:p w14:paraId="1B0B31BF" w14:textId="50054B6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135</w:t>
            </w:r>
          </w:p>
        </w:tc>
        <w:tc>
          <w:tcPr>
            <w:tcW w:w="375" w:type="pct"/>
            <w:noWrap/>
            <w:hideMark/>
          </w:tcPr>
          <w:p w14:paraId="178028EE" w14:textId="6C4F3C1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474</w:t>
            </w:r>
          </w:p>
        </w:tc>
        <w:tc>
          <w:tcPr>
            <w:tcW w:w="375" w:type="pct"/>
            <w:noWrap/>
            <w:hideMark/>
          </w:tcPr>
          <w:p w14:paraId="2AAF034F" w14:textId="3DC3965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1.935</w:t>
            </w:r>
          </w:p>
        </w:tc>
        <w:tc>
          <w:tcPr>
            <w:tcW w:w="375" w:type="pct"/>
            <w:noWrap/>
            <w:hideMark/>
          </w:tcPr>
          <w:p w14:paraId="171EC72B" w14:textId="0B2F693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2.725</w:t>
            </w:r>
          </w:p>
        </w:tc>
        <w:tc>
          <w:tcPr>
            <w:tcW w:w="752" w:type="pct"/>
            <w:noWrap/>
            <w:hideMark/>
          </w:tcPr>
          <w:p w14:paraId="12CB6B74" w14:textId="50B11FE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5.368</w:t>
            </w:r>
          </w:p>
        </w:tc>
        <w:tc>
          <w:tcPr>
            <w:tcW w:w="375" w:type="pct"/>
            <w:noWrap/>
            <w:hideMark/>
          </w:tcPr>
          <w:p w14:paraId="20E608C6" w14:textId="3AB5240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30,76</w:t>
            </w:r>
          </w:p>
        </w:tc>
      </w:tr>
      <w:tr w:rsidR="00B94EF8" w:rsidRPr="00B94EF8" w14:paraId="02EB205F"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752" w:type="pct"/>
            <w:hideMark/>
          </w:tcPr>
          <w:p w14:paraId="67D98784" w14:textId="27E3CAB1" w:rsidR="00B94EF8" w:rsidRPr="00B94EF8" w:rsidRDefault="00B94EF8" w:rsidP="00206304">
            <w:pPr>
              <w:spacing w:line="240" w:lineRule="auto"/>
              <w:jc w:val="center"/>
              <w:rPr>
                <w:rFonts w:cs="Arial"/>
                <w:color w:val="000000"/>
                <w:sz w:val="18"/>
                <w:szCs w:val="18"/>
              </w:rPr>
            </w:pPr>
            <w:r w:rsidRPr="00B94EF8">
              <w:rPr>
                <w:rFonts w:cs="Arial"/>
                <w:color w:val="000000"/>
                <w:sz w:val="18"/>
                <w:szCs w:val="18"/>
              </w:rPr>
              <w:t>F720 - Retraso Mental Grave, Deterioro Del Comporta</w:t>
            </w:r>
            <w:r w:rsidR="00126DAA">
              <w:rPr>
                <w:rFonts w:cs="Arial"/>
                <w:color w:val="000000"/>
                <w:sz w:val="18"/>
                <w:szCs w:val="18"/>
              </w:rPr>
              <w:t>miento Nulo O Mí</w:t>
            </w:r>
            <w:r w:rsidRPr="00B94EF8">
              <w:rPr>
                <w:rFonts w:cs="Arial"/>
                <w:color w:val="000000"/>
                <w:sz w:val="18"/>
                <w:szCs w:val="18"/>
              </w:rPr>
              <w:t>nimo</w:t>
            </w:r>
          </w:p>
        </w:tc>
        <w:tc>
          <w:tcPr>
            <w:tcW w:w="619" w:type="pct"/>
            <w:noWrap/>
            <w:hideMark/>
          </w:tcPr>
          <w:p w14:paraId="1F30B93C" w14:textId="229FC2F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w:t>
            </w:r>
          </w:p>
        </w:tc>
        <w:tc>
          <w:tcPr>
            <w:tcW w:w="375" w:type="pct"/>
            <w:noWrap/>
            <w:hideMark/>
          </w:tcPr>
          <w:p w14:paraId="2B3EE3F4" w14:textId="33639E3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w:t>
            </w:r>
          </w:p>
        </w:tc>
        <w:tc>
          <w:tcPr>
            <w:tcW w:w="375" w:type="pct"/>
            <w:noWrap/>
            <w:hideMark/>
          </w:tcPr>
          <w:p w14:paraId="26BBC11D" w14:textId="002A5CA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295</w:t>
            </w:r>
          </w:p>
        </w:tc>
        <w:tc>
          <w:tcPr>
            <w:tcW w:w="375" w:type="pct"/>
            <w:noWrap/>
            <w:hideMark/>
          </w:tcPr>
          <w:p w14:paraId="0BEC353A" w14:textId="44707FE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1.023</w:t>
            </w:r>
          </w:p>
        </w:tc>
        <w:tc>
          <w:tcPr>
            <w:tcW w:w="375" w:type="pct"/>
            <w:noWrap/>
            <w:hideMark/>
          </w:tcPr>
          <w:p w14:paraId="7FC2B4AE" w14:textId="6F26296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786</w:t>
            </w:r>
          </w:p>
        </w:tc>
        <w:tc>
          <w:tcPr>
            <w:tcW w:w="752" w:type="pct"/>
            <w:noWrap/>
            <w:hideMark/>
          </w:tcPr>
          <w:p w14:paraId="6B9A6368" w14:textId="1807F93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2.118</w:t>
            </w:r>
          </w:p>
        </w:tc>
        <w:tc>
          <w:tcPr>
            <w:tcW w:w="375" w:type="pct"/>
            <w:noWrap/>
            <w:hideMark/>
          </w:tcPr>
          <w:p w14:paraId="1CE471B6" w14:textId="3E0C363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12,14</w:t>
            </w:r>
          </w:p>
        </w:tc>
      </w:tr>
      <w:tr w:rsidR="00B94EF8" w:rsidRPr="00B94EF8" w14:paraId="0FD1AE9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11459A68" w14:textId="77777777"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T742 - Abuso Sexual</w:t>
            </w:r>
          </w:p>
        </w:tc>
        <w:tc>
          <w:tcPr>
            <w:tcW w:w="619" w:type="pct"/>
            <w:noWrap/>
            <w:hideMark/>
          </w:tcPr>
          <w:p w14:paraId="36413C9C" w14:textId="18666E7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208</w:t>
            </w:r>
          </w:p>
        </w:tc>
        <w:tc>
          <w:tcPr>
            <w:tcW w:w="375" w:type="pct"/>
            <w:noWrap/>
            <w:hideMark/>
          </w:tcPr>
          <w:p w14:paraId="7FBEF952" w14:textId="4AF1431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212</w:t>
            </w:r>
          </w:p>
        </w:tc>
        <w:tc>
          <w:tcPr>
            <w:tcW w:w="375" w:type="pct"/>
            <w:noWrap/>
            <w:hideMark/>
          </w:tcPr>
          <w:p w14:paraId="5C6FB806" w14:textId="59B1C22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415</w:t>
            </w:r>
          </w:p>
        </w:tc>
        <w:tc>
          <w:tcPr>
            <w:tcW w:w="375" w:type="pct"/>
            <w:noWrap/>
            <w:hideMark/>
          </w:tcPr>
          <w:p w14:paraId="44F3941F" w14:textId="1701EB9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512</w:t>
            </w:r>
          </w:p>
        </w:tc>
        <w:tc>
          <w:tcPr>
            <w:tcW w:w="375" w:type="pct"/>
            <w:noWrap/>
            <w:hideMark/>
          </w:tcPr>
          <w:p w14:paraId="4F865036" w14:textId="303AE84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658</w:t>
            </w:r>
          </w:p>
        </w:tc>
        <w:tc>
          <w:tcPr>
            <w:tcW w:w="752" w:type="pct"/>
            <w:noWrap/>
            <w:hideMark/>
          </w:tcPr>
          <w:p w14:paraId="6EC0177C" w14:textId="06E0099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2.005</w:t>
            </w:r>
          </w:p>
        </w:tc>
        <w:tc>
          <w:tcPr>
            <w:tcW w:w="375" w:type="pct"/>
            <w:noWrap/>
            <w:hideMark/>
          </w:tcPr>
          <w:p w14:paraId="5A51D127" w14:textId="5E6E33D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11,49</w:t>
            </w:r>
          </w:p>
        </w:tc>
      </w:tr>
      <w:tr w:rsidR="00B94EF8" w:rsidRPr="00B94EF8" w14:paraId="04230BB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7A23C67F" w14:textId="77777777" w:rsidR="00B94EF8" w:rsidRPr="00B94EF8" w:rsidRDefault="00B94EF8" w:rsidP="00206304">
            <w:pPr>
              <w:spacing w:line="240" w:lineRule="auto"/>
              <w:jc w:val="center"/>
              <w:rPr>
                <w:rFonts w:cs="Arial"/>
                <w:color w:val="000000"/>
                <w:sz w:val="18"/>
                <w:szCs w:val="18"/>
              </w:rPr>
            </w:pPr>
            <w:r w:rsidRPr="00B94EF8">
              <w:rPr>
                <w:rFonts w:cs="Arial"/>
                <w:color w:val="000000"/>
                <w:sz w:val="18"/>
                <w:szCs w:val="18"/>
              </w:rPr>
              <w:t>K021 - Caries De La Dentina</w:t>
            </w:r>
          </w:p>
        </w:tc>
        <w:tc>
          <w:tcPr>
            <w:tcW w:w="619" w:type="pct"/>
            <w:noWrap/>
            <w:hideMark/>
          </w:tcPr>
          <w:p w14:paraId="4982E8B4" w14:textId="57636718"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226</w:t>
            </w:r>
          </w:p>
        </w:tc>
        <w:tc>
          <w:tcPr>
            <w:tcW w:w="375" w:type="pct"/>
            <w:noWrap/>
            <w:hideMark/>
          </w:tcPr>
          <w:p w14:paraId="3E2610E4" w14:textId="3B5ABA6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106</w:t>
            </w:r>
          </w:p>
        </w:tc>
        <w:tc>
          <w:tcPr>
            <w:tcW w:w="375" w:type="pct"/>
            <w:noWrap/>
            <w:hideMark/>
          </w:tcPr>
          <w:p w14:paraId="5562C9F4" w14:textId="783EBDB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323</w:t>
            </w:r>
          </w:p>
        </w:tc>
        <w:tc>
          <w:tcPr>
            <w:tcW w:w="375" w:type="pct"/>
            <w:noWrap/>
            <w:hideMark/>
          </w:tcPr>
          <w:p w14:paraId="49EA6849" w14:textId="173ED62D"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445</w:t>
            </w:r>
          </w:p>
        </w:tc>
        <w:tc>
          <w:tcPr>
            <w:tcW w:w="375" w:type="pct"/>
            <w:noWrap/>
            <w:hideMark/>
          </w:tcPr>
          <w:p w14:paraId="40AF9FC5" w14:textId="26923292"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499</w:t>
            </w:r>
          </w:p>
        </w:tc>
        <w:tc>
          <w:tcPr>
            <w:tcW w:w="752" w:type="pct"/>
            <w:noWrap/>
            <w:hideMark/>
          </w:tcPr>
          <w:p w14:paraId="2C912DF2" w14:textId="212D1F2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1.599</w:t>
            </w:r>
          </w:p>
        </w:tc>
        <w:tc>
          <w:tcPr>
            <w:tcW w:w="375" w:type="pct"/>
            <w:noWrap/>
            <w:hideMark/>
          </w:tcPr>
          <w:p w14:paraId="589C6D89" w14:textId="45F8B71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9,16</w:t>
            </w:r>
          </w:p>
        </w:tc>
      </w:tr>
      <w:tr w:rsidR="00B94EF8" w:rsidRPr="00B94EF8" w14:paraId="5D756F3D"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4F8466DB" w14:textId="77777777" w:rsidR="00B94EF8" w:rsidRPr="00B94EF8" w:rsidRDefault="00B94EF8" w:rsidP="00206304">
            <w:pPr>
              <w:spacing w:line="240" w:lineRule="auto"/>
              <w:jc w:val="center"/>
              <w:rPr>
                <w:rFonts w:cs="Arial"/>
                <w:color w:val="000000"/>
                <w:sz w:val="18"/>
                <w:szCs w:val="18"/>
              </w:rPr>
            </w:pPr>
            <w:r w:rsidRPr="00B94EF8">
              <w:rPr>
                <w:rFonts w:cs="Arial"/>
                <w:color w:val="000000"/>
                <w:sz w:val="18"/>
                <w:szCs w:val="18"/>
              </w:rPr>
              <w:t>G409 - Epilepsia, Tipo No Especificado</w:t>
            </w:r>
          </w:p>
        </w:tc>
        <w:tc>
          <w:tcPr>
            <w:tcW w:w="619" w:type="pct"/>
            <w:noWrap/>
            <w:hideMark/>
          </w:tcPr>
          <w:p w14:paraId="256ACC6E" w14:textId="5A52DEB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83</w:t>
            </w:r>
          </w:p>
        </w:tc>
        <w:tc>
          <w:tcPr>
            <w:tcW w:w="375" w:type="pct"/>
            <w:noWrap/>
            <w:hideMark/>
          </w:tcPr>
          <w:p w14:paraId="0D316EE2" w14:textId="3C1DF5CE"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109</w:t>
            </w:r>
          </w:p>
        </w:tc>
        <w:tc>
          <w:tcPr>
            <w:tcW w:w="375" w:type="pct"/>
            <w:noWrap/>
            <w:hideMark/>
          </w:tcPr>
          <w:p w14:paraId="3C777C30" w14:textId="121586A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282</w:t>
            </w:r>
          </w:p>
        </w:tc>
        <w:tc>
          <w:tcPr>
            <w:tcW w:w="375" w:type="pct"/>
            <w:noWrap/>
            <w:hideMark/>
          </w:tcPr>
          <w:p w14:paraId="4EE41E18" w14:textId="32CFA5F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438</w:t>
            </w:r>
          </w:p>
        </w:tc>
        <w:tc>
          <w:tcPr>
            <w:tcW w:w="375" w:type="pct"/>
            <w:noWrap/>
            <w:hideMark/>
          </w:tcPr>
          <w:p w14:paraId="206364B3" w14:textId="36E93803"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326</w:t>
            </w:r>
          </w:p>
        </w:tc>
        <w:tc>
          <w:tcPr>
            <w:tcW w:w="752" w:type="pct"/>
            <w:noWrap/>
            <w:hideMark/>
          </w:tcPr>
          <w:p w14:paraId="201AE2AC" w14:textId="7B82D2F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1.238</w:t>
            </w:r>
          </w:p>
        </w:tc>
        <w:tc>
          <w:tcPr>
            <w:tcW w:w="375" w:type="pct"/>
            <w:noWrap/>
            <w:hideMark/>
          </w:tcPr>
          <w:p w14:paraId="4276AA70" w14:textId="33137FD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7,09</w:t>
            </w:r>
          </w:p>
        </w:tc>
      </w:tr>
      <w:tr w:rsidR="00B94EF8" w:rsidRPr="00B94EF8" w14:paraId="51F4CA9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7D396E38" w14:textId="77777777" w:rsidR="00B94EF8" w:rsidRPr="00B94EF8" w:rsidRDefault="00B94EF8" w:rsidP="00206304">
            <w:pPr>
              <w:spacing w:line="240" w:lineRule="auto"/>
              <w:jc w:val="center"/>
              <w:rPr>
                <w:rFonts w:cs="Arial"/>
                <w:color w:val="000000"/>
                <w:sz w:val="18"/>
                <w:szCs w:val="18"/>
                <w:lang w:val="en-US"/>
              </w:rPr>
            </w:pPr>
            <w:r w:rsidRPr="00B94EF8">
              <w:rPr>
                <w:rFonts w:cs="Arial"/>
                <w:color w:val="000000"/>
                <w:sz w:val="18"/>
                <w:szCs w:val="18"/>
                <w:lang w:val="en-US"/>
              </w:rPr>
              <w:t>T740 - Negligencia O Abandono</w:t>
            </w:r>
          </w:p>
        </w:tc>
        <w:tc>
          <w:tcPr>
            <w:tcW w:w="619" w:type="pct"/>
            <w:noWrap/>
            <w:hideMark/>
          </w:tcPr>
          <w:p w14:paraId="1F464C3D" w14:textId="0CB2174B"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333</w:t>
            </w:r>
          </w:p>
        </w:tc>
        <w:tc>
          <w:tcPr>
            <w:tcW w:w="375" w:type="pct"/>
            <w:noWrap/>
            <w:hideMark/>
          </w:tcPr>
          <w:p w14:paraId="66E7773B" w14:textId="1CF921F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442</w:t>
            </w:r>
          </w:p>
        </w:tc>
        <w:tc>
          <w:tcPr>
            <w:tcW w:w="375" w:type="pct"/>
            <w:noWrap/>
            <w:hideMark/>
          </w:tcPr>
          <w:p w14:paraId="58D5FFAE" w14:textId="54055A95"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261</w:t>
            </w:r>
          </w:p>
        </w:tc>
        <w:tc>
          <w:tcPr>
            <w:tcW w:w="375" w:type="pct"/>
            <w:noWrap/>
            <w:hideMark/>
          </w:tcPr>
          <w:p w14:paraId="24BE899C" w14:textId="417DDC9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89</w:t>
            </w:r>
          </w:p>
        </w:tc>
        <w:tc>
          <w:tcPr>
            <w:tcW w:w="375" w:type="pct"/>
            <w:noWrap/>
            <w:hideMark/>
          </w:tcPr>
          <w:p w14:paraId="3CB1DF84" w14:textId="14D78EC4"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104</w:t>
            </w:r>
          </w:p>
        </w:tc>
        <w:tc>
          <w:tcPr>
            <w:tcW w:w="752" w:type="pct"/>
            <w:noWrap/>
            <w:hideMark/>
          </w:tcPr>
          <w:p w14:paraId="0ED8AD7D" w14:textId="2AFC2F36"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1.229</w:t>
            </w:r>
          </w:p>
        </w:tc>
        <w:tc>
          <w:tcPr>
            <w:tcW w:w="375" w:type="pct"/>
            <w:noWrap/>
            <w:hideMark/>
          </w:tcPr>
          <w:p w14:paraId="2984426B" w14:textId="0CC0D35A"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7,04</w:t>
            </w:r>
          </w:p>
        </w:tc>
      </w:tr>
      <w:tr w:rsidR="00B94EF8" w:rsidRPr="00B94EF8" w14:paraId="4B11644E"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370C6316" w14:textId="1EBB903E" w:rsidR="00B94EF8" w:rsidRPr="00B94EF8" w:rsidRDefault="00126DAA" w:rsidP="00206304">
            <w:pPr>
              <w:spacing w:line="240" w:lineRule="auto"/>
              <w:jc w:val="center"/>
              <w:rPr>
                <w:rFonts w:cs="Arial"/>
                <w:color w:val="000000"/>
                <w:sz w:val="18"/>
                <w:szCs w:val="18"/>
              </w:rPr>
            </w:pPr>
            <w:r>
              <w:rPr>
                <w:rFonts w:cs="Arial"/>
                <w:color w:val="000000"/>
                <w:sz w:val="18"/>
                <w:szCs w:val="18"/>
              </w:rPr>
              <w:t>N390 - Infección De Ví</w:t>
            </w:r>
            <w:r w:rsidR="00B94EF8" w:rsidRPr="00B94EF8">
              <w:rPr>
                <w:rFonts w:cs="Arial"/>
                <w:color w:val="000000"/>
                <w:sz w:val="18"/>
                <w:szCs w:val="18"/>
              </w:rPr>
              <w:t>as Urinarias, Sitio No Especificado</w:t>
            </w:r>
          </w:p>
        </w:tc>
        <w:tc>
          <w:tcPr>
            <w:tcW w:w="619" w:type="pct"/>
            <w:noWrap/>
            <w:hideMark/>
          </w:tcPr>
          <w:p w14:paraId="71421C3B" w14:textId="248731C7"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56</w:t>
            </w:r>
          </w:p>
        </w:tc>
        <w:tc>
          <w:tcPr>
            <w:tcW w:w="375" w:type="pct"/>
            <w:noWrap/>
            <w:hideMark/>
          </w:tcPr>
          <w:p w14:paraId="1041EA17" w14:textId="576D8D10"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71</w:t>
            </w:r>
          </w:p>
        </w:tc>
        <w:tc>
          <w:tcPr>
            <w:tcW w:w="375" w:type="pct"/>
            <w:noWrap/>
            <w:hideMark/>
          </w:tcPr>
          <w:p w14:paraId="4BBE2223" w14:textId="6D7F60D1"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479</w:t>
            </w:r>
          </w:p>
        </w:tc>
        <w:tc>
          <w:tcPr>
            <w:tcW w:w="375" w:type="pct"/>
            <w:noWrap/>
            <w:hideMark/>
          </w:tcPr>
          <w:p w14:paraId="583071E1" w14:textId="31C9A74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205</w:t>
            </w:r>
          </w:p>
        </w:tc>
        <w:tc>
          <w:tcPr>
            <w:tcW w:w="375" w:type="pct"/>
            <w:noWrap/>
            <w:hideMark/>
          </w:tcPr>
          <w:p w14:paraId="558DA46C" w14:textId="7333124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251</w:t>
            </w:r>
          </w:p>
        </w:tc>
        <w:tc>
          <w:tcPr>
            <w:tcW w:w="752" w:type="pct"/>
            <w:noWrap/>
            <w:hideMark/>
          </w:tcPr>
          <w:p w14:paraId="35E99B5A" w14:textId="7F2C826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1.062</w:t>
            </w:r>
          </w:p>
        </w:tc>
        <w:tc>
          <w:tcPr>
            <w:tcW w:w="375" w:type="pct"/>
            <w:noWrap/>
            <w:hideMark/>
          </w:tcPr>
          <w:p w14:paraId="5DF9968C" w14:textId="5237D35A"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6,09</w:t>
            </w:r>
          </w:p>
        </w:tc>
      </w:tr>
      <w:tr w:rsidR="00B94EF8" w:rsidRPr="00B94EF8" w14:paraId="4762951D"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7541F04E" w14:textId="77777777" w:rsidR="00B94EF8" w:rsidRPr="00B94EF8" w:rsidRDefault="00B94EF8" w:rsidP="00206304">
            <w:pPr>
              <w:spacing w:line="240" w:lineRule="auto"/>
              <w:jc w:val="center"/>
              <w:rPr>
                <w:rFonts w:cs="Arial"/>
                <w:color w:val="000000"/>
                <w:sz w:val="18"/>
                <w:szCs w:val="18"/>
              </w:rPr>
            </w:pPr>
            <w:r w:rsidRPr="00B94EF8">
              <w:rPr>
                <w:rFonts w:cs="Arial"/>
                <w:color w:val="000000"/>
                <w:sz w:val="18"/>
                <w:szCs w:val="18"/>
              </w:rPr>
              <w:t>F918 - Otros Trastornos De La Conducta</w:t>
            </w:r>
          </w:p>
        </w:tc>
        <w:tc>
          <w:tcPr>
            <w:tcW w:w="619" w:type="pct"/>
            <w:noWrap/>
            <w:hideMark/>
          </w:tcPr>
          <w:p w14:paraId="7DACD6B8" w14:textId="1128BEE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27</w:t>
            </w:r>
          </w:p>
        </w:tc>
        <w:tc>
          <w:tcPr>
            <w:tcW w:w="375" w:type="pct"/>
            <w:noWrap/>
            <w:hideMark/>
          </w:tcPr>
          <w:p w14:paraId="6AB650BE" w14:textId="30A95F0A"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85</w:t>
            </w:r>
          </w:p>
        </w:tc>
        <w:tc>
          <w:tcPr>
            <w:tcW w:w="375" w:type="pct"/>
            <w:noWrap/>
            <w:hideMark/>
          </w:tcPr>
          <w:p w14:paraId="6F448B9F" w14:textId="2E26281C"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205</w:t>
            </w:r>
          </w:p>
        </w:tc>
        <w:tc>
          <w:tcPr>
            <w:tcW w:w="375" w:type="pct"/>
            <w:noWrap/>
            <w:hideMark/>
          </w:tcPr>
          <w:p w14:paraId="33AD439B" w14:textId="354AE25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235</w:t>
            </w:r>
          </w:p>
        </w:tc>
        <w:tc>
          <w:tcPr>
            <w:tcW w:w="375" w:type="pct"/>
            <w:noWrap/>
            <w:hideMark/>
          </w:tcPr>
          <w:p w14:paraId="19075A11" w14:textId="33966F83"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485</w:t>
            </w:r>
          </w:p>
        </w:tc>
        <w:tc>
          <w:tcPr>
            <w:tcW w:w="752" w:type="pct"/>
            <w:noWrap/>
            <w:hideMark/>
          </w:tcPr>
          <w:p w14:paraId="4A16FFF6" w14:textId="2922704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1.037</w:t>
            </w:r>
          </w:p>
        </w:tc>
        <w:tc>
          <w:tcPr>
            <w:tcW w:w="375" w:type="pct"/>
            <w:noWrap/>
            <w:hideMark/>
          </w:tcPr>
          <w:p w14:paraId="6F666CA3" w14:textId="632A7FE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5,94</w:t>
            </w:r>
          </w:p>
        </w:tc>
      </w:tr>
      <w:tr w:rsidR="00B94EF8" w:rsidRPr="00B94EF8" w14:paraId="414F29AA"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2BFF4297" w14:textId="2497AA42" w:rsidR="00B94EF8" w:rsidRPr="00B94EF8" w:rsidRDefault="00126DAA" w:rsidP="00206304">
            <w:pPr>
              <w:spacing w:line="240" w:lineRule="auto"/>
              <w:jc w:val="center"/>
              <w:rPr>
                <w:rFonts w:cs="Arial"/>
                <w:color w:val="000000"/>
                <w:sz w:val="18"/>
                <w:szCs w:val="18"/>
              </w:rPr>
            </w:pPr>
            <w:r>
              <w:rPr>
                <w:rFonts w:cs="Arial"/>
                <w:color w:val="000000"/>
                <w:sz w:val="18"/>
                <w:szCs w:val="18"/>
              </w:rPr>
              <w:t>P073 - Otros Recié</w:t>
            </w:r>
            <w:r w:rsidR="00B94EF8" w:rsidRPr="00B94EF8">
              <w:rPr>
                <w:rFonts w:cs="Arial"/>
                <w:color w:val="000000"/>
                <w:sz w:val="18"/>
                <w:szCs w:val="18"/>
              </w:rPr>
              <w:t>n Nacidos Pretermino</w:t>
            </w:r>
          </w:p>
        </w:tc>
        <w:tc>
          <w:tcPr>
            <w:tcW w:w="619" w:type="pct"/>
            <w:noWrap/>
            <w:hideMark/>
          </w:tcPr>
          <w:p w14:paraId="7AAA7883" w14:textId="5F923C02"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99</w:t>
            </w:r>
          </w:p>
        </w:tc>
        <w:tc>
          <w:tcPr>
            <w:tcW w:w="375" w:type="pct"/>
            <w:noWrap/>
            <w:hideMark/>
          </w:tcPr>
          <w:p w14:paraId="78DE3BBD" w14:textId="28F4DBF8"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85</w:t>
            </w:r>
          </w:p>
        </w:tc>
        <w:tc>
          <w:tcPr>
            <w:tcW w:w="375" w:type="pct"/>
            <w:noWrap/>
            <w:hideMark/>
          </w:tcPr>
          <w:p w14:paraId="00A6AF22" w14:textId="366A29CC"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345</w:t>
            </w:r>
          </w:p>
        </w:tc>
        <w:tc>
          <w:tcPr>
            <w:tcW w:w="375" w:type="pct"/>
            <w:noWrap/>
            <w:hideMark/>
          </w:tcPr>
          <w:p w14:paraId="15996D5E" w14:textId="1BEE5229"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244</w:t>
            </w:r>
          </w:p>
        </w:tc>
        <w:tc>
          <w:tcPr>
            <w:tcW w:w="375" w:type="pct"/>
            <w:noWrap/>
            <w:hideMark/>
          </w:tcPr>
          <w:p w14:paraId="3A05639A" w14:textId="4C809E9D"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159</w:t>
            </w:r>
          </w:p>
        </w:tc>
        <w:tc>
          <w:tcPr>
            <w:tcW w:w="752" w:type="pct"/>
            <w:noWrap/>
            <w:hideMark/>
          </w:tcPr>
          <w:p w14:paraId="7BCACF9D" w14:textId="4580CE76"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932</w:t>
            </w:r>
          </w:p>
        </w:tc>
        <w:tc>
          <w:tcPr>
            <w:tcW w:w="375" w:type="pct"/>
            <w:noWrap/>
            <w:hideMark/>
          </w:tcPr>
          <w:p w14:paraId="2E8BB944" w14:textId="58C121C5" w:rsidR="00B94EF8" w:rsidRPr="00B94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B94EF8">
              <w:rPr>
                <w:rFonts w:cs="Arial"/>
                <w:sz w:val="18"/>
                <w:szCs w:val="18"/>
                <w:lang w:val="en-US"/>
              </w:rPr>
              <w:t>5,34</w:t>
            </w:r>
          </w:p>
        </w:tc>
      </w:tr>
      <w:tr w:rsidR="00B94EF8" w:rsidRPr="00B94EF8" w14:paraId="7D55129D"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752" w:type="pct"/>
            <w:hideMark/>
          </w:tcPr>
          <w:p w14:paraId="14FE2EEF" w14:textId="77777777" w:rsidR="00B94EF8" w:rsidRPr="00B94EF8" w:rsidRDefault="00B94EF8" w:rsidP="00206304">
            <w:pPr>
              <w:spacing w:line="240" w:lineRule="auto"/>
              <w:jc w:val="center"/>
              <w:rPr>
                <w:rFonts w:cs="Arial"/>
                <w:color w:val="000000"/>
                <w:sz w:val="18"/>
                <w:szCs w:val="18"/>
              </w:rPr>
            </w:pPr>
            <w:r w:rsidRPr="00B94EF8">
              <w:rPr>
                <w:rFonts w:cs="Arial"/>
                <w:color w:val="000000"/>
                <w:sz w:val="18"/>
                <w:szCs w:val="18"/>
              </w:rPr>
              <w:t>J219 - Bronquiolitis Aguda, No Especificada</w:t>
            </w:r>
          </w:p>
        </w:tc>
        <w:tc>
          <w:tcPr>
            <w:tcW w:w="619" w:type="pct"/>
            <w:noWrap/>
            <w:hideMark/>
          </w:tcPr>
          <w:p w14:paraId="765B47EF" w14:textId="2AF92CA8"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125</w:t>
            </w:r>
          </w:p>
        </w:tc>
        <w:tc>
          <w:tcPr>
            <w:tcW w:w="375" w:type="pct"/>
            <w:noWrap/>
            <w:hideMark/>
          </w:tcPr>
          <w:p w14:paraId="26E3961C" w14:textId="22A3467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81</w:t>
            </w:r>
          </w:p>
        </w:tc>
        <w:tc>
          <w:tcPr>
            <w:tcW w:w="375" w:type="pct"/>
            <w:noWrap/>
            <w:hideMark/>
          </w:tcPr>
          <w:p w14:paraId="0402746F" w14:textId="74D94937"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122</w:t>
            </w:r>
          </w:p>
        </w:tc>
        <w:tc>
          <w:tcPr>
            <w:tcW w:w="375" w:type="pct"/>
            <w:noWrap/>
            <w:hideMark/>
          </w:tcPr>
          <w:p w14:paraId="6D398C01" w14:textId="388D3EAF"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328</w:t>
            </w:r>
          </w:p>
        </w:tc>
        <w:tc>
          <w:tcPr>
            <w:tcW w:w="375" w:type="pct"/>
            <w:noWrap/>
            <w:hideMark/>
          </w:tcPr>
          <w:p w14:paraId="53BCFFB8" w14:textId="35E8DC61"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206</w:t>
            </w:r>
          </w:p>
        </w:tc>
        <w:tc>
          <w:tcPr>
            <w:tcW w:w="752" w:type="pct"/>
            <w:noWrap/>
            <w:hideMark/>
          </w:tcPr>
          <w:p w14:paraId="14AB0B57" w14:textId="633E0EBE"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B94EF8">
              <w:rPr>
                <w:rFonts w:cs="Arial"/>
                <w:color w:val="000000"/>
                <w:sz w:val="18"/>
                <w:szCs w:val="18"/>
                <w:lang w:val="en-US"/>
              </w:rPr>
              <w:t>862</w:t>
            </w:r>
          </w:p>
        </w:tc>
        <w:tc>
          <w:tcPr>
            <w:tcW w:w="375" w:type="pct"/>
            <w:noWrap/>
            <w:hideMark/>
          </w:tcPr>
          <w:p w14:paraId="00DEC5C0" w14:textId="4C8DB3E0" w:rsidR="00B94EF8" w:rsidRPr="00B94EF8" w:rsidRDefault="00B94EF8" w:rsidP="0020630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B94EF8">
              <w:rPr>
                <w:rFonts w:cs="Arial"/>
                <w:sz w:val="18"/>
                <w:szCs w:val="18"/>
                <w:lang w:val="en-US"/>
              </w:rPr>
              <w:t>4,94</w:t>
            </w:r>
          </w:p>
        </w:tc>
      </w:tr>
      <w:tr w:rsidR="00B94EF8" w:rsidRPr="00B94EF8" w14:paraId="3C4C3E67"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p w14:paraId="43B81642" w14:textId="77777777" w:rsidR="00B94EF8" w:rsidRPr="007E3EF8" w:rsidRDefault="00B94EF8" w:rsidP="00206304">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619" w:type="pct"/>
            <w:noWrap/>
            <w:hideMark/>
          </w:tcPr>
          <w:p w14:paraId="083AC5B6" w14:textId="2456587E"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1.268</w:t>
            </w:r>
          </w:p>
        </w:tc>
        <w:tc>
          <w:tcPr>
            <w:tcW w:w="375" w:type="pct"/>
            <w:noWrap/>
            <w:hideMark/>
          </w:tcPr>
          <w:p w14:paraId="51BF8187" w14:textId="1493205F"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1.328</w:t>
            </w:r>
          </w:p>
        </w:tc>
        <w:tc>
          <w:tcPr>
            <w:tcW w:w="375" w:type="pct"/>
            <w:noWrap/>
            <w:hideMark/>
          </w:tcPr>
          <w:p w14:paraId="3AD8EA8A" w14:textId="1D9EC049"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3.201</w:t>
            </w:r>
          </w:p>
        </w:tc>
        <w:tc>
          <w:tcPr>
            <w:tcW w:w="375" w:type="pct"/>
            <w:noWrap/>
            <w:hideMark/>
          </w:tcPr>
          <w:p w14:paraId="2EAA8973" w14:textId="0A2F7B45"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5</w:t>
            </w:r>
            <w:r w:rsidR="00295E96">
              <w:rPr>
                <w:rFonts w:cs="Arial"/>
                <w:b/>
                <w:bCs/>
                <w:sz w:val="18"/>
                <w:szCs w:val="18"/>
                <w:lang w:val="en-US"/>
              </w:rPr>
              <w:t>.</w:t>
            </w:r>
            <w:r w:rsidRPr="007E3EF8">
              <w:rPr>
                <w:rFonts w:cs="Arial"/>
                <w:b/>
                <w:bCs/>
                <w:sz w:val="18"/>
                <w:szCs w:val="18"/>
                <w:lang w:val="en-US"/>
              </w:rPr>
              <w:t>454</w:t>
            </w:r>
          </w:p>
        </w:tc>
        <w:tc>
          <w:tcPr>
            <w:tcW w:w="375" w:type="pct"/>
            <w:noWrap/>
            <w:hideMark/>
          </w:tcPr>
          <w:p w14:paraId="5F67C808" w14:textId="5A98B844"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6</w:t>
            </w:r>
            <w:r w:rsidR="00295E96">
              <w:rPr>
                <w:rFonts w:cs="Arial"/>
                <w:b/>
                <w:bCs/>
                <w:sz w:val="18"/>
                <w:szCs w:val="18"/>
                <w:lang w:val="en-US"/>
              </w:rPr>
              <w:t>.</w:t>
            </w:r>
            <w:r w:rsidRPr="007E3EF8">
              <w:rPr>
                <w:rFonts w:cs="Arial"/>
                <w:b/>
                <w:bCs/>
                <w:sz w:val="18"/>
                <w:szCs w:val="18"/>
                <w:lang w:val="en-US"/>
              </w:rPr>
              <w:t>199</w:t>
            </w:r>
          </w:p>
        </w:tc>
        <w:tc>
          <w:tcPr>
            <w:tcW w:w="752" w:type="pct"/>
            <w:noWrap/>
            <w:hideMark/>
          </w:tcPr>
          <w:p w14:paraId="2B71D125" w14:textId="2D6DDC22"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17.450</w:t>
            </w:r>
          </w:p>
        </w:tc>
        <w:tc>
          <w:tcPr>
            <w:tcW w:w="375" w:type="pct"/>
            <w:noWrap/>
            <w:hideMark/>
          </w:tcPr>
          <w:p w14:paraId="4871440B" w14:textId="03E55E7A" w:rsidR="00B94EF8" w:rsidRPr="007E3EF8" w:rsidRDefault="00B94EF8" w:rsidP="0020630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79DA35AA" w14:textId="42848B27" w:rsidR="00293732" w:rsidRPr="0080094B" w:rsidRDefault="00293732" w:rsidP="00472893">
      <w:pPr>
        <w:spacing w:line="276" w:lineRule="auto"/>
        <w:rPr>
          <w:rFonts w:cs="Arial"/>
          <w:color w:val="000000" w:themeColor="text1"/>
          <w:sz w:val="16"/>
          <w:szCs w:val="16"/>
        </w:rPr>
      </w:pPr>
      <w:r w:rsidRPr="0080094B">
        <w:rPr>
          <w:rFonts w:cs="Arial"/>
          <w:color w:val="000000" w:themeColor="text1"/>
          <w:sz w:val="16"/>
          <w:szCs w:val="16"/>
        </w:rPr>
        <w:t>Fuente: Base de datos RIPS SDS 2004-202</w:t>
      </w:r>
      <w:r w:rsidR="00B94EF8">
        <w:rPr>
          <w:rFonts w:cs="Arial"/>
          <w:color w:val="000000" w:themeColor="text1"/>
          <w:sz w:val="16"/>
          <w:szCs w:val="16"/>
        </w:rPr>
        <w:t>3</w:t>
      </w:r>
      <w:r w:rsidRPr="0080094B">
        <w:rPr>
          <w:rFonts w:cs="Arial"/>
          <w:color w:val="000000" w:themeColor="text1"/>
          <w:sz w:val="16"/>
          <w:szCs w:val="16"/>
        </w:rPr>
        <w:t>, población vinculada, desplazada, atenciones NO POS y particulares, Base de datos RIPS Ministerio de Salud 2009-202</w:t>
      </w:r>
      <w:r w:rsidR="00B94EF8">
        <w:rPr>
          <w:rFonts w:cs="Arial"/>
          <w:color w:val="000000" w:themeColor="text1"/>
          <w:sz w:val="16"/>
          <w:szCs w:val="16"/>
        </w:rPr>
        <w:t>3</w:t>
      </w:r>
      <w:r w:rsidRPr="0080094B">
        <w:rPr>
          <w:rFonts w:cs="Arial"/>
          <w:color w:val="000000" w:themeColor="text1"/>
          <w:sz w:val="16"/>
          <w:szCs w:val="16"/>
        </w:rPr>
        <w:t>, población contributiva y subsidiada, Base de datos Población Especial - (Aseguramiento) (Corte 202</w:t>
      </w:r>
      <w:r w:rsidR="00B94EF8">
        <w:rPr>
          <w:rFonts w:cs="Arial"/>
          <w:color w:val="000000" w:themeColor="text1"/>
          <w:sz w:val="16"/>
          <w:szCs w:val="16"/>
        </w:rPr>
        <w:t>3</w:t>
      </w:r>
      <w:r w:rsidRPr="0080094B">
        <w:rPr>
          <w:rFonts w:cs="Arial"/>
          <w:color w:val="000000" w:themeColor="text1"/>
          <w:sz w:val="16"/>
          <w:szCs w:val="16"/>
        </w:rPr>
        <w:t>/12/31)</w:t>
      </w:r>
    </w:p>
    <w:p w14:paraId="4349B3FE" w14:textId="77777777" w:rsidR="00293732" w:rsidRPr="0080094B" w:rsidRDefault="00293732" w:rsidP="00472893">
      <w:pPr>
        <w:spacing w:line="276" w:lineRule="auto"/>
        <w:rPr>
          <w:rFonts w:cs="Arial"/>
          <w:color w:val="FF0000"/>
        </w:rPr>
      </w:pPr>
    </w:p>
    <w:p w14:paraId="7D8AED36" w14:textId="12D76057" w:rsidR="00293732" w:rsidRPr="00E54583" w:rsidRDefault="00293732" w:rsidP="00472893">
      <w:pPr>
        <w:spacing w:line="276" w:lineRule="auto"/>
        <w:rPr>
          <w:rFonts w:cs="Arial"/>
          <w:szCs w:val="22"/>
        </w:rPr>
      </w:pPr>
      <w:bookmarkStart w:id="232" w:name="_Hlk116930735"/>
      <w:r w:rsidRPr="00E54583">
        <w:rPr>
          <w:rFonts w:cs="Arial"/>
          <w:szCs w:val="22"/>
        </w:rPr>
        <w:t>Por momento de curso de vida, los diagnósticos principales en població</w:t>
      </w:r>
      <w:r w:rsidR="000F488D" w:rsidRPr="00E54583">
        <w:rPr>
          <w:rFonts w:cs="Arial"/>
          <w:szCs w:val="22"/>
        </w:rPr>
        <w:t xml:space="preserve">n de 0 a 5 años es </w:t>
      </w:r>
      <w:r w:rsidR="00EF0608" w:rsidRPr="00EF0608">
        <w:rPr>
          <w:rFonts w:cs="Arial"/>
          <w:szCs w:val="22"/>
        </w:rPr>
        <w:t>Paralisis Cerebral Espastica Cuadriplejica</w:t>
      </w:r>
      <w:r w:rsidRPr="00E54583">
        <w:rPr>
          <w:rFonts w:cs="Arial"/>
          <w:szCs w:val="22"/>
        </w:rPr>
        <w:t xml:space="preserve">, de 6 a 11 años y de 12 a 17 años la negligencia y </w:t>
      </w:r>
      <w:r w:rsidR="000F488D" w:rsidRPr="00E54583">
        <w:rPr>
          <w:rFonts w:cs="Arial"/>
          <w:szCs w:val="22"/>
        </w:rPr>
        <w:t>parálisis cerebral</w:t>
      </w:r>
      <w:r w:rsidRPr="00E54583">
        <w:rPr>
          <w:rFonts w:cs="Arial"/>
          <w:szCs w:val="22"/>
        </w:rPr>
        <w:t>, de 18 a 28 años el Retraso Mental Moderado,</w:t>
      </w:r>
      <w:r w:rsidR="000F488D" w:rsidRPr="00E54583">
        <w:rPr>
          <w:rFonts w:cs="Arial"/>
          <w:szCs w:val="22"/>
        </w:rPr>
        <w:t xml:space="preserve"> de 29 a 59 años se encuentra otros trastornos del desarrollo. </w:t>
      </w:r>
    </w:p>
    <w:bookmarkEnd w:id="232"/>
    <w:p w14:paraId="55BB3DEE" w14:textId="77777777" w:rsidR="00293732" w:rsidRPr="0080094B" w:rsidRDefault="00293732" w:rsidP="00472893">
      <w:pPr>
        <w:spacing w:line="276" w:lineRule="auto"/>
        <w:rPr>
          <w:rFonts w:cs="Arial"/>
          <w:color w:val="FF0000"/>
        </w:rPr>
      </w:pPr>
    </w:p>
    <w:p w14:paraId="0B43C37B" w14:textId="0C8718B5" w:rsidR="00293732" w:rsidRDefault="009D0BBB" w:rsidP="0040746E">
      <w:pPr>
        <w:pStyle w:val="Descripcin"/>
        <w:keepNext/>
        <w:spacing w:after="0" w:line="276" w:lineRule="auto"/>
        <w:rPr>
          <w:rFonts w:cs="Arial"/>
          <w:bCs w:val="0"/>
          <w:i w:val="0"/>
          <w:sz w:val="20"/>
          <w:szCs w:val="20"/>
        </w:rPr>
      </w:pPr>
      <w:bookmarkStart w:id="233" w:name="_Toc102169646"/>
      <w:bookmarkStart w:id="234" w:name="_Toc120191155"/>
      <w:bookmarkStart w:id="235" w:name="_Toc168428748"/>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445EC5">
        <w:rPr>
          <w:rFonts w:cs="Arial"/>
          <w:bCs w:val="0"/>
          <w:i w:val="0"/>
          <w:noProof/>
          <w:sz w:val="20"/>
          <w:szCs w:val="20"/>
        </w:rPr>
        <w:t>54</w:t>
      </w:r>
      <w:r w:rsidRPr="0040746E">
        <w:rPr>
          <w:rFonts w:cs="Arial"/>
          <w:bCs w:val="0"/>
          <w:i w:val="0"/>
          <w:sz w:val="20"/>
          <w:szCs w:val="20"/>
        </w:rPr>
        <w:fldChar w:fldCharType="end"/>
      </w:r>
      <w:r w:rsidRPr="0040746E">
        <w:rPr>
          <w:rFonts w:cs="Arial"/>
          <w:bCs w:val="0"/>
          <w:i w:val="0"/>
          <w:sz w:val="20"/>
          <w:szCs w:val="20"/>
        </w:rPr>
        <w:t xml:space="preserve">. </w:t>
      </w:r>
      <w:r w:rsidR="00293732" w:rsidRPr="0040746E">
        <w:rPr>
          <w:rFonts w:cs="Arial"/>
          <w:bCs w:val="0"/>
          <w:i w:val="0"/>
          <w:sz w:val="20"/>
          <w:szCs w:val="20"/>
        </w:rPr>
        <w:t xml:space="preserve">Diagnósticos Principales por momento de curso de vida Población infantil a Cargo del ICBF. </w:t>
      </w:r>
      <w:bookmarkEnd w:id="233"/>
      <w:r w:rsidR="00293732" w:rsidRPr="0040746E">
        <w:rPr>
          <w:rFonts w:cs="Arial"/>
          <w:bCs w:val="0"/>
          <w:i w:val="0"/>
          <w:sz w:val="20"/>
          <w:szCs w:val="20"/>
        </w:rPr>
        <w:t>Bogotá D.C. Año 201</w:t>
      </w:r>
      <w:r w:rsidR="00AA152A">
        <w:rPr>
          <w:rFonts w:cs="Arial"/>
          <w:bCs w:val="0"/>
          <w:i w:val="0"/>
          <w:sz w:val="20"/>
          <w:szCs w:val="20"/>
        </w:rPr>
        <w:t>9</w:t>
      </w:r>
      <w:r w:rsidR="00293732" w:rsidRPr="0040746E">
        <w:rPr>
          <w:rFonts w:cs="Arial"/>
          <w:bCs w:val="0"/>
          <w:i w:val="0"/>
          <w:sz w:val="20"/>
          <w:szCs w:val="20"/>
        </w:rPr>
        <w:t>– 202</w:t>
      </w:r>
      <w:bookmarkEnd w:id="234"/>
      <w:r w:rsidR="00AA152A">
        <w:rPr>
          <w:rFonts w:cs="Arial"/>
          <w:bCs w:val="0"/>
          <w:i w:val="0"/>
          <w:sz w:val="20"/>
          <w:szCs w:val="20"/>
        </w:rPr>
        <w:t>3</w:t>
      </w:r>
      <w:bookmarkEnd w:id="235"/>
    </w:p>
    <w:tbl>
      <w:tblPr>
        <w:tblStyle w:val="Tabladecuadrcula5oscura-nfasis11"/>
        <w:tblW w:w="5000" w:type="pct"/>
        <w:tblLook w:val="04A0" w:firstRow="1" w:lastRow="0" w:firstColumn="1" w:lastColumn="0" w:noHBand="0" w:noVBand="1"/>
      </w:tblPr>
      <w:tblGrid>
        <w:gridCol w:w="1767"/>
        <w:gridCol w:w="2056"/>
        <w:gridCol w:w="592"/>
        <w:gridCol w:w="667"/>
        <w:gridCol w:w="617"/>
        <w:gridCol w:w="617"/>
        <w:gridCol w:w="667"/>
        <w:gridCol w:w="1337"/>
        <w:gridCol w:w="567"/>
      </w:tblGrid>
      <w:tr w:rsidR="006310FA" w:rsidRPr="00463547" w14:paraId="393E7F4E"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994" w:type="pct"/>
            <w:noWrap/>
            <w:hideMark/>
          </w:tcPr>
          <w:p w14:paraId="00AE673D" w14:textId="2766BC34" w:rsidR="006310FA" w:rsidRPr="006310FA" w:rsidRDefault="006D3EAF" w:rsidP="006D3EAF">
            <w:pPr>
              <w:spacing w:line="240" w:lineRule="auto"/>
              <w:jc w:val="center"/>
              <w:rPr>
                <w:rFonts w:cs="Arial"/>
                <w:b w:val="0"/>
                <w:bCs w:val="0"/>
                <w:sz w:val="12"/>
                <w:szCs w:val="12"/>
                <w:lang w:val="en-US"/>
              </w:rPr>
            </w:pPr>
            <w:r>
              <w:rPr>
                <w:rFonts w:cs="Arial"/>
                <w:sz w:val="12"/>
                <w:szCs w:val="12"/>
                <w:lang w:val="en-US"/>
              </w:rPr>
              <w:t>Curso de Vida</w:t>
            </w:r>
          </w:p>
        </w:tc>
        <w:tc>
          <w:tcPr>
            <w:tcW w:w="1157" w:type="pct"/>
            <w:noWrap/>
            <w:hideMark/>
          </w:tcPr>
          <w:p w14:paraId="3DBB3DEA" w14:textId="0279A436" w:rsidR="006310FA" w:rsidRPr="006310FA" w:rsidRDefault="00237881" w:rsidP="006D3EAF">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Pr>
                <w:rFonts w:cs="Arial"/>
                <w:sz w:val="12"/>
                <w:szCs w:val="12"/>
                <w:lang w:val="en-US"/>
              </w:rPr>
              <w:t>Diagnó</w:t>
            </w:r>
            <w:r w:rsidR="006D3EAF">
              <w:rPr>
                <w:rFonts w:cs="Arial"/>
                <w:sz w:val="12"/>
                <w:szCs w:val="12"/>
                <w:lang w:val="en-US"/>
              </w:rPr>
              <w:t>stico Principal</w:t>
            </w:r>
          </w:p>
        </w:tc>
        <w:tc>
          <w:tcPr>
            <w:tcW w:w="333" w:type="pct"/>
            <w:noWrap/>
            <w:hideMark/>
          </w:tcPr>
          <w:p w14:paraId="53432109" w14:textId="63F9FD15"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2.019</w:t>
            </w:r>
          </w:p>
        </w:tc>
        <w:tc>
          <w:tcPr>
            <w:tcW w:w="375" w:type="pct"/>
            <w:noWrap/>
            <w:hideMark/>
          </w:tcPr>
          <w:p w14:paraId="51573235" w14:textId="2548ADB2"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2.020</w:t>
            </w:r>
          </w:p>
        </w:tc>
        <w:tc>
          <w:tcPr>
            <w:tcW w:w="347" w:type="pct"/>
            <w:noWrap/>
            <w:hideMark/>
          </w:tcPr>
          <w:p w14:paraId="192DF03A" w14:textId="77777777"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2021</w:t>
            </w:r>
          </w:p>
        </w:tc>
        <w:tc>
          <w:tcPr>
            <w:tcW w:w="347" w:type="pct"/>
            <w:noWrap/>
            <w:hideMark/>
          </w:tcPr>
          <w:p w14:paraId="126593CD" w14:textId="77777777"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2022</w:t>
            </w:r>
          </w:p>
        </w:tc>
        <w:tc>
          <w:tcPr>
            <w:tcW w:w="375" w:type="pct"/>
            <w:noWrap/>
            <w:hideMark/>
          </w:tcPr>
          <w:p w14:paraId="5DE3D1D3" w14:textId="521563FD"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2.023</w:t>
            </w:r>
          </w:p>
        </w:tc>
        <w:tc>
          <w:tcPr>
            <w:tcW w:w="752" w:type="pct"/>
            <w:noWrap/>
            <w:hideMark/>
          </w:tcPr>
          <w:p w14:paraId="07F567E5" w14:textId="22930536"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Total general</w:t>
            </w:r>
          </w:p>
        </w:tc>
        <w:tc>
          <w:tcPr>
            <w:tcW w:w="319" w:type="pct"/>
            <w:noWrap/>
            <w:hideMark/>
          </w:tcPr>
          <w:p w14:paraId="6C9F604E" w14:textId="781B9A1F" w:rsidR="006310FA" w:rsidRPr="006310FA" w:rsidRDefault="006310FA" w:rsidP="006310FA">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2"/>
                <w:szCs w:val="12"/>
                <w:lang w:val="en-US"/>
              </w:rPr>
            </w:pPr>
            <w:r w:rsidRPr="006310FA">
              <w:rPr>
                <w:rFonts w:cs="Arial"/>
                <w:sz w:val="12"/>
                <w:szCs w:val="12"/>
                <w:lang w:val="en-US"/>
              </w:rPr>
              <w:t>%</w:t>
            </w:r>
          </w:p>
        </w:tc>
      </w:tr>
      <w:tr w:rsidR="006D3EAF" w:rsidRPr="00463547" w14:paraId="193E26A8"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val="restart"/>
            <w:noWrap/>
            <w:hideMark/>
          </w:tcPr>
          <w:p w14:paraId="2DA6ADA0" w14:textId="77777777" w:rsidR="006D3EAF" w:rsidRPr="006310FA" w:rsidRDefault="006D3EAF" w:rsidP="00EF0608">
            <w:pPr>
              <w:spacing w:line="240" w:lineRule="auto"/>
              <w:jc w:val="center"/>
              <w:rPr>
                <w:rFonts w:cs="Arial"/>
                <w:b w:val="0"/>
                <w:bCs w:val="0"/>
                <w:color w:val="000000"/>
                <w:sz w:val="12"/>
                <w:szCs w:val="12"/>
                <w:lang w:val="en-US"/>
              </w:rPr>
            </w:pPr>
            <w:r w:rsidRPr="006310FA">
              <w:rPr>
                <w:rFonts w:cs="Arial"/>
                <w:color w:val="000000"/>
                <w:sz w:val="12"/>
                <w:szCs w:val="12"/>
                <w:lang w:val="en-US"/>
              </w:rPr>
              <w:t>1. De 0 a 5 años</w:t>
            </w:r>
          </w:p>
        </w:tc>
        <w:tc>
          <w:tcPr>
            <w:tcW w:w="1157" w:type="pct"/>
            <w:hideMark/>
          </w:tcPr>
          <w:p w14:paraId="6E5FA83E" w14:textId="1DDB0685" w:rsidR="006D3EAF" w:rsidRPr="006310FA" w:rsidRDefault="00237881"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E440 - Desnutrición Proteicocaló</w:t>
            </w:r>
            <w:r w:rsidR="006D3EAF" w:rsidRPr="006310FA">
              <w:rPr>
                <w:rFonts w:cs="Arial"/>
                <w:color w:val="000000"/>
                <w:sz w:val="12"/>
                <w:szCs w:val="12"/>
                <w:lang w:val="en-US"/>
              </w:rPr>
              <w:t>rica Moderada</w:t>
            </w:r>
          </w:p>
        </w:tc>
        <w:tc>
          <w:tcPr>
            <w:tcW w:w="333" w:type="pct"/>
            <w:noWrap/>
            <w:hideMark/>
          </w:tcPr>
          <w:p w14:paraId="66C6398C" w14:textId="22FC06A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29</w:t>
            </w:r>
          </w:p>
        </w:tc>
        <w:tc>
          <w:tcPr>
            <w:tcW w:w="375" w:type="pct"/>
            <w:noWrap/>
            <w:hideMark/>
          </w:tcPr>
          <w:p w14:paraId="5D9AA6C5" w14:textId="7CE94B8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21</w:t>
            </w:r>
          </w:p>
        </w:tc>
        <w:tc>
          <w:tcPr>
            <w:tcW w:w="347" w:type="pct"/>
            <w:noWrap/>
            <w:hideMark/>
          </w:tcPr>
          <w:p w14:paraId="10FCB786" w14:textId="122900E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103</w:t>
            </w:r>
          </w:p>
        </w:tc>
        <w:tc>
          <w:tcPr>
            <w:tcW w:w="347" w:type="pct"/>
            <w:noWrap/>
            <w:hideMark/>
          </w:tcPr>
          <w:p w14:paraId="4A194EFE" w14:textId="191EC21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134</w:t>
            </w:r>
          </w:p>
        </w:tc>
        <w:tc>
          <w:tcPr>
            <w:tcW w:w="375" w:type="pct"/>
            <w:noWrap/>
            <w:hideMark/>
          </w:tcPr>
          <w:p w14:paraId="47F852C5" w14:textId="084C167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132</w:t>
            </w:r>
          </w:p>
        </w:tc>
        <w:tc>
          <w:tcPr>
            <w:tcW w:w="752" w:type="pct"/>
            <w:noWrap/>
            <w:hideMark/>
          </w:tcPr>
          <w:p w14:paraId="1C8C2A02" w14:textId="1C64062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419</w:t>
            </w:r>
          </w:p>
        </w:tc>
        <w:tc>
          <w:tcPr>
            <w:tcW w:w="319" w:type="pct"/>
            <w:noWrap/>
            <w:hideMark/>
          </w:tcPr>
          <w:p w14:paraId="48344B6B" w14:textId="39C90EF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2,04</w:t>
            </w:r>
          </w:p>
        </w:tc>
      </w:tr>
      <w:tr w:rsidR="006D3EAF" w:rsidRPr="00463547" w14:paraId="39FED06B" w14:textId="77777777" w:rsidTr="008B32C1">
        <w:trPr>
          <w:trHeight w:val="352"/>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005DCC42" w14:textId="3EAAC766"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2971AF8F" w14:textId="6743D49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F720 - Retraso Mental Grave, Deteri</w:t>
            </w:r>
            <w:r w:rsidR="00237881">
              <w:rPr>
                <w:rFonts w:cs="Arial"/>
                <w:color w:val="000000"/>
                <w:sz w:val="12"/>
                <w:szCs w:val="12"/>
              </w:rPr>
              <w:t>oro Del Comportamiento Nulo O Mí</w:t>
            </w:r>
            <w:r w:rsidRPr="006310FA">
              <w:rPr>
                <w:rFonts w:cs="Arial"/>
                <w:color w:val="000000"/>
                <w:sz w:val="12"/>
                <w:szCs w:val="12"/>
              </w:rPr>
              <w:t>nimo</w:t>
            </w:r>
          </w:p>
        </w:tc>
        <w:tc>
          <w:tcPr>
            <w:tcW w:w="333" w:type="pct"/>
            <w:noWrap/>
            <w:hideMark/>
          </w:tcPr>
          <w:p w14:paraId="0968C18B" w14:textId="1AB0A52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12D5A307" w14:textId="05BB983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28DBF97E" w14:textId="4BAE320F"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64</w:t>
            </w:r>
          </w:p>
        </w:tc>
        <w:tc>
          <w:tcPr>
            <w:tcW w:w="347" w:type="pct"/>
            <w:noWrap/>
            <w:hideMark/>
          </w:tcPr>
          <w:p w14:paraId="19FF2839" w14:textId="0277B9D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224</w:t>
            </w:r>
          </w:p>
        </w:tc>
        <w:tc>
          <w:tcPr>
            <w:tcW w:w="375" w:type="pct"/>
            <w:noWrap/>
            <w:hideMark/>
          </w:tcPr>
          <w:p w14:paraId="6CB6D730" w14:textId="29B0E4B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161</w:t>
            </w:r>
          </w:p>
        </w:tc>
        <w:tc>
          <w:tcPr>
            <w:tcW w:w="752" w:type="pct"/>
            <w:noWrap/>
            <w:hideMark/>
          </w:tcPr>
          <w:p w14:paraId="3D6A4D64" w14:textId="5D76311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449</w:t>
            </w:r>
          </w:p>
        </w:tc>
        <w:tc>
          <w:tcPr>
            <w:tcW w:w="319" w:type="pct"/>
            <w:noWrap/>
            <w:hideMark/>
          </w:tcPr>
          <w:p w14:paraId="3227C008" w14:textId="1ABB0C2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2,18</w:t>
            </w:r>
          </w:p>
        </w:tc>
      </w:tr>
      <w:tr w:rsidR="006D3EAF" w:rsidRPr="00463547" w14:paraId="33D9F56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F8E66B8" w14:textId="38B0729D"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507967C"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G409 - Epilepsia, Tipo No Especificado</w:t>
            </w:r>
          </w:p>
        </w:tc>
        <w:tc>
          <w:tcPr>
            <w:tcW w:w="333" w:type="pct"/>
            <w:noWrap/>
            <w:hideMark/>
          </w:tcPr>
          <w:p w14:paraId="5F24CD6A" w14:textId="4811D74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36</w:t>
            </w:r>
          </w:p>
        </w:tc>
        <w:tc>
          <w:tcPr>
            <w:tcW w:w="375" w:type="pct"/>
            <w:noWrap/>
            <w:hideMark/>
          </w:tcPr>
          <w:p w14:paraId="21E94875" w14:textId="236CA3A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35</w:t>
            </w:r>
          </w:p>
        </w:tc>
        <w:tc>
          <w:tcPr>
            <w:tcW w:w="347" w:type="pct"/>
            <w:noWrap/>
            <w:hideMark/>
          </w:tcPr>
          <w:p w14:paraId="0D8D6807" w14:textId="1960917F"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135</w:t>
            </w:r>
          </w:p>
        </w:tc>
        <w:tc>
          <w:tcPr>
            <w:tcW w:w="347" w:type="pct"/>
            <w:noWrap/>
            <w:hideMark/>
          </w:tcPr>
          <w:p w14:paraId="04DC9EE0" w14:textId="14404A3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155</w:t>
            </w:r>
          </w:p>
        </w:tc>
        <w:tc>
          <w:tcPr>
            <w:tcW w:w="375" w:type="pct"/>
            <w:noWrap/>
            <w:hideMark/>
          </w:tcPr>
          <w:p w14:paraId="1EC7B20C" w14:textId="16D171F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101</w:t>
            </w:r>
          </w:p>
        </w:tc>
        <w:tc>
          <w:tcPr>
            <w:tcW w:w="752" w:type="pct"/>
            <w:noWrap/>
            <w:hideMark/>
          </w:tcPr>
          <w:p w14:paraId="6E063273" w14:textId="23F99F9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462</w:t>
            </w:r>
          </w:p>
        </w:tc>
        <w:tc>
          <w:tcPr>
            <w:tcW w:w="319" w:type="pct"/>
            <w:noWrap/>
            <w:hideMark/>
          </w:tcPr>
          <w:p w14:paraId="7ECA598A" w14:textId="4EE4AC0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2,24</w:t>
            </w:r>
          </w:p>
        </w:tc>
      </w:tr>
      <w:tr w:rsidR="006D3EAF" w:rsidRPr="00463547" w14:paraId="3581FC8E"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4BA8240B" w14:textId="6429D3B7"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0C7B999C" w14:textId="1E4D461F" w:rsidR="006D3EAF" w:rsidRPr="006310FA" w:rsidRDefault="00237881"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6D3EAF" w:rsidRPr="006310FA">
              <w:rPr>
                <w:rFonts w:cs="Arial"/>
                <w:color w:val="000000"/>
                <w:sz w:val="12"/>
                <w:szCs w:val="12"/>
              </w:rPr>
              <w:t>stica Cuadriplejica</w:t>
            </w:r>
          </w:p>
        </w:tc>
        <w:tc>
          <w:tcPr>
            <w:tcW w:w="333" w:type="pct"/>
            <w:noWrap/>
            <w:hideMark/>
          </w:tcPr>
          <w:p w14:paraId="7CC0A074" w14:textId="433BE74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w:t>
            </w:r>
          </w:p>
        </w:tc>
        <w:tc>
          <w:tcPr>
            <w:tcW w:w="375" w:type="pct"/>
            <w:noWrap/>
            <w:hideMark/>
          </w:tcPr>
          <w:p w14:paraId="04D8777B" w14:textId="6C8CE76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43</w:t>
            </w:r>
          </w:p>
        </w:tc>
        <w:tc>
          <w:tcPr>
            <w:tcW w:w="347" w:type="pct"/>
            <w:noWrap/>
            <w:hideMark/>
          </w:tcPr>
          <w:p w14:paraId="7F6C6E8A" w14:textId="4B6F25D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105</w:t>
            </w:r>
          </w:p>
        </w:tc>
        <w:tc>
          <w:tcPr>
            <w:tcW w:w="347" w:type="pct"/>
            <w:noWrap/>
            <w:hideMark/>
          </w:tcPr>
          <w:p w14:paraId="7DD9A18F" w14:textId="19B7D05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633</w:t>
            </w:r>
          </w:p>
        </w:tc>
        <w:tc>
          <w:tcPr>
            <w:tcW w:w="375" w:type="pct"/>
            <w:noWrap/>
            <w:hideMark/>
          </w:tcPr>
          <w:p w14:paraId="2117EDDA" w14:textId="517E38D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724</w:t>
            </w:r>
          </w:p>
        </w:tc>
        <w:tc>
          <w:tcPr>
            <w:tcW w:w="752" w:type="pct"/>
            <w:noWrap/>
            <w:hideMark/>
          </w:tcPr>
          <w:p w14:paraId="2E0C8443" w14:textId="302C0F6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1.515</w:t>
            </w:r>
          </w:p>
        </w:tc>
        <w:tc>
          <w:tcPr>
            <w:tcW w:w="319" w:type="pct"/>
            <w:noWrap/>
            <w:hideMark/>
          </w:tcPr>
          <w:p w14:paraId="313ABD6E" w14:textId="44706BB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7,36</w:t>
            </w:r>
          </w:p>
        </w:tc>
      </w:tr>
      <w:tr w:rsidR="006D3EAF" w:rsidRPr="00463547" w14:paraId="43273203"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6C29406" w14:textId="33ABF5C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01B58C1D" w14:textId="2040DDE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J00X - Rino</w:t>
            </w:r>
            <w:r w:rsidR="00237881">
              <w:rPr>
                <w:rFonts w:cs="Arial"/>
                <w:color w:val="000000"/>
                <w:sz w:val="12"/>
                <w:szCs w:val="12"/>
              </w:rPr>
              <w:t>faringitis Aguda [Resfriado Comú</w:t>
            </w:r>
            <w:r w:rsidRPr="006310FA">
              <w:rPr>
                <w:rFonts w:cs="Arial"/>
                <w:color w:val="000000"/>
                <w:sz w:val="12"/>
                <w:szCs w:val="12"/>
              </w:rPr>
              <w:t>n]</w:t>
            </w:r>
          </w:p>
        </w:tc>
        <w:tc>
          <w:tcPr>
            <w:tcW w:w="333" w:type="pct"/>
            <w:noWrap/>
            <w:hideMark/>
          </w:tcPr>
          <w:p w14:paraId="2CCCF786" w14:textId="2D6BA84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100</w:t>
            </w:r>
          </w:p>
        </w:tc>
        <w:tc>
          <w:tcPr>
            <w:tcW w:w="375" w:type="pct"/>
            <w:noWrap/>
            <w:hideMark/>
          </w:tcPr>
          <w:p w14:paraId="4E4091FE" w14:textId="5965FD5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50</w:t>
            </w:r>
          </w:p>
        </w:tc>
        <w:tc>
          <w:tcPr>
            <w:tcW w:w="347" w:type="pct"/>
            <w:noWrap/>
            <w:hideMark/>
          </w:tcPr>
          <w:p w14:paraId="1E2DA49A" w14:textId="27823BA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51</w:t>
            </w:r>
          </w:p>
        </w:tc>
        <w:tc>
          <w:tcPr>
            <w:tcW w:w="347" w:type="pct"/>
            <w:noWrap/>
            <w:hideMark/>
          </w:tcPr>
          <w:p w14:paraId="58106DED" w14:textId="2A2D8B3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127</w:t>
            </w:r>
          </w:p>
        </w:tc>
        <w:tc>
          <w:tcPr>
            <w:tcW w:w="375" w:type="pct"/>
            <w:noWrap/>
            <w:hideMark/>
          </w:tcPr>
          <w:p w14:paraId="09560FF7" w14:textId="1DCAB1A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88</w:t>
            </w:r>
          </w:p>
        </w:tc>
        <w:tc>
          <w:tcPr>
            <w:tcW w:w="752" w:type="pct"/>
            <w:noWrap/>
            <w:hideMark/>
          </w:tcPr>
          <w:p w14:paraId="45AF3BAA" w14:textId="2DE6720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416</w:t>
            </w:r>
          </w:p>
        </w:tc>
        <w:tc>
          <w:tcPr>
            <w:tcW w:w="319" w:type="pct"/>
            <w:noWrap/>
            <w:hideMark/>
          </w:tcPr>
          <w:p w14:paraId="6E90C6CA" w14:textId="62223C1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2,02</w:t>
            </w:r>
          </w:p>
        </w:tc>
      </w:tr>
      <w:tr w:rsidR="006D3EAF" w:rsidRPr="00463547" w14:paraId="7DC44F94"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1B67607" w14:textId="670105D8"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FDADBAF"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J180 - Bronconeumonia, No Especificada</w:t>
            </w:r>
          </w:p>
        </w:tc>
        <w:tc>
          <w:tcPr>
            <w:tcW w:w="333" w:type="pct"/>
            <w:noWrap/>
            <w:hideMark/>
          </w:tcPr>
          <w:p w14:paraId="6A2AAD0D" w14:textId="62BCBCE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50</w:t>
            </w:r>
          </w:p>
        </w:tc>
        <w:tc>
          <w:tcPr>
            <w:tcW w:w="375" w:type="pct"/>
            <w:noWrap/>
            <w:hideMark/>
          </w:tcPr>
          <w:p w14:paraId="023DBBD2" w14:textId="18FC28B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w:t>
            </w:r>
          </w:p>
        </w:tc>
        <w:tc>
          <w:tcPr>
            <w:tcW w:w="347" w:type="pct"/>
            <w:noWrap/>
            <w:hideMark/>
          </w:tcPr>
          <w:p w14:paraId="155B1094" w14:textId="023D2E4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59</w:t>
            </w:r>
          </w:p>
        </w:tc>
        <w:tc>
          <w:tcPr>
            <w:tcW w:w="347" w:type="pct"/>
            <w:noWrap/>
            <w:hideMark/>
          </w:tcPr>
          <w:p w14:paraId="6197B477" w14:textId="2D37EB2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136</w:t>
            </w:r>
          </w:p>
        </w:tc>
        <w:tc>
          <w:tcPr>
            <w:tcW w:w="375" w:type="pct"/>
            <w:noWrap/>
            <w:hideMark/>
          </w:tcPr>
          <w:p w14:paraId="13F31AA4" w14:textId="6861DD3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25</w:t>
            </w:r>
          </w:p>
        </w:tc>
        <w:tc>
          <w:tcPr>
            <w:tcW w:w="752" w:type="pct"/>
            <w:noWrap/>
            <w:hideMark/>
          </w:tcPr>
          <w:p w14:paraId="7051BE25" w14:textId="05E0D85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290</w:t>
            </w:r>
          </w:p>
        </w:tc>
        <w:tc>
          <w:tcPr>
            <w:tcW w:w="319" w:type="pct"/>
            <w:noWrap/>
            <w:hideMark/>
          </w:tcPr>
          <w:p w14:paraId="0AF896F8" w14:textId="2A068CE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1,41</w:t>
            </w:r>
          </w:p>
        </w:tc>
      </w:tr>
      <w:tr w:rsidR="006D3EAF" w:rsidRPr="00463547" w14:paraId="24EA844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F2DD667" w14:textId="2D4A29E7"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4C870E26"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J219 - Bronquiolitis Aguda, No Especificada</w:t>
            </w:r>
          </w:p>
        </w:tc>
        <w:tc>
          <w:tcPr>
            <w:tcW w:w="333" w:type="pct"/>
            <w:noWrap/>
            <w:hideMark/>
          </w:tcPr>
          <w:p w14:paraId="7436B4D3" w14:textId="44D606C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102</w:t>
            </w:r>
          </w:p>
        </w:tc>
        <w:tc>
          <w:tcPr>
            <w:tcW w:w="375" w:type="pct"/>
            <w:noWrap/>
            <w:hideMark/>
          </w:tcPr>
          <w:p w14:paraId="71C3E781" w14:textId="6140EC8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81</w:t>
            </w:r>
          </w:p>
        </w:tc>
        <w:tc>
          <w:tcPr>
            <w:tcW w:w="347" w:type="pct"/>
            <w:noWrap/>
            <w:hideMark/>
          </w:tcPr>
          <w:p w14:paraId="03952C97" w14:textId="569E1D0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102</w:t>
            </w:r>
          </w:p>
        </w:tc>
        <w:tc>
          <w:tcPr>
            <w:tcW w:w="347" w:type="pct"/>
            <w:noWrap/>
            <w:hideMark/>
          </w:tcPr>
          <w:p w14:paraId="0CDC3F8D" w14:textId="7F7E27D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328</w:t>
            </w:r>
          </w:p>
        </w:tc>
        <w:tc>
          <w:tcPr>
            <w:tcW w:w="375" w:type="pct"/>
            <w:noWrap/>
            <w:hideMark/>
          </w:tcPr>
          <w:p w14:paraId="787EBB84" w14:textId="7700D3F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203</w:t>
            </w:r>
          </w:p>
        </w:tc>
        <w:tc>
          <w:tcPr>
            <w:tcW w:w="752" w:type="pct"/>
            <w:noWrap/>
            <w:hideMark/>
          </w:tcPr>
          <w:p w14:paraId="30ECB91B" w14:textId="78F9F31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816</w:t>
            </w:r>
          </w:p>
        </w:tc>
        <w:tc>
          <w:tcPr>
            <w:tcW w:w="319" w:type="pct"/>
            <w:noWrap/>
            <w:hideMark/>
          </w:tcPr>
          <w:p w14:paraId="048607EB" w14:textId="5BD29AD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3,96</w:t>
            </w:r>
          </w:p>
        </w:tc>
      </w:tr>
      <w:tr w:rsidR="006D3EAF" w:rsidRPr="00463547" w14:paraId="1C50DF2C" w14:textId="77777777" w:rsidTr="008B32C1">
        <w:trPr>
          <w:trHeight w:val="305"/>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3E29E8B" w14:textId="1136551E"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37E91E27" w14:textId="43D4A871" w:rsidR="006D3EAF" w:rsidRPr="006310FA" w:rsidRDefault="00237881"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N390 - Infección De Ví</w:t>
            </w:r>
            <w:r w:rsidR="006D3EAF" w:rsidRPr="006310FA">
              <w:rPr>
                <w:rFonts w:cs="Arial"/>
                <w:color w:val="000000"/>
                <w:sz w:val="12"/>
                <w:szCs w:val="12"/>
              </w:rPr>
              <w:t>as Urinarias, Sitio No Especificado</w:t>
            </w:r>
          </w:p>
        </w:tc>
        <w:tc>
          <w:tcPr>
            <w:tcW w:w="333" w:type="pct"/>
            <w:noWrap/>
            <w:hideMark/>
          </w:tcPr>
          <w:p w14:paraId="053687FA" w14:textId="2E32E43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w:t>
            </w:r>
          </w:p>
        </w:tc>
        <w:tc>
          <w:tcPr>
            <w:tcW w:w="375" w:type="pct"/>
            <w:noWrap/>
            <w:hideMark/>
          </w:tcPr>
          <w:p w14:paraId="180B3214" w14:textId="0F0032F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w:t>
            </w:r>
          </w:p>
        </w:tc>
        <w:tc>
          <w:tcPr>
            <w:tcW w:w="347" w:type="pct"/>
            <w:noWrap/>
            <w:hideMark/>
          </w:tcPr>
          <w:p w14:paraId="008CDBD9" w14:textId="14D01D6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401</w:t>
            </w:r>
          </w:p>
        </w:tc>
        <w:tc>
          <w:tcPr>
            <w:tcW w:w="347" w:type="pct"/>
            <w:noWrap/>
            <w:hideMark/>
          </w:tcPr>
          <w:p w14:paraId="36DAB840" w14:textId="55459B6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98</w:t>
            </w:r>
          </w:p>
        </w:tc>
        <w:tc>
          <w:tcPr>
            <w:tcW w:w="375" w:type="pct"/>
            <w:noWrap/>
            <w:hideMark/>
          </w:tcPr>
          <w:p w14:paraId="7FDB2D5D" w14:textId="2684C86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90</w:t>
            </w:r>
          </w:p>
        </w:tc>
        <w:tc>
          <w:tcPr>
            <w:tcW w:w="752" w:type="pct"/>
            <w:noWrap/>
            <w:hideMark/>
          </w:tcPr>
          <w:p w14:paraId="16684458" w14:textId="2566FF4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622</w:t>
            </w:r>
          </w:p>
        </w:tc>
        <w:tc>
          <w:tcPr>
            <w:tcW w:w="319" w:type="pct"/>
            <w:noWrap/>
            <w:hideMark/>
          </w:tcPr>
          <w:p w14:paraId="3912ABAD" w14:textId="24FBA72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3,02</w:t>
            </w:r>
          </w:p>
        </w:tc>
      </w:tr>
      <w:tr w:rsidR="006D3EAF" w:rsidRPr="00463547" w14:paraId="21E4507E" w14:textId="77777777" w:rsidTr="006D3EAF">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58E4DDC" w14:textId="6C6C1D56"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F4DD793" w14:textId="2EA5E885" w:rsidR="006D3EAF" w:rsidRPr="006310FA" w:rsidRDefault="00237881"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P073 - Otros Recié</w:t>
            </w:r>
            <w:r w:rsidR="006D3EAF" w:rsidRPr="006310FA">
              <w:rPr>
                <w:rFonts w:cs="Arial"/>
                <w:color w:val="000000"/>
                <w:sz w:val="12"/>
                <w:szCs w:val="12"/>
              </w:rPr>
              <w:t>n Nacidos Pretermino</w:t>
            </w:r>
          </w:p>
        </w:tc>
        <w:tc>
          <w:tcPr>
            <w:tcW w:w="333" w:type="pct"/>
            <w:noWrap/>
            <w:hideMark/>
          </w:tcPr>
          <w:p w14:paraId="0853F667" w14:textId="3114526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99</w:t>
            </w:r>
          </w:p>
        </w:tc>
        <w:tc>
          <w:tcPr>
            <w:tcW w:w="375" w:type="pct"/>
            <w:noWrap/>
            <w:hideMark/>
          </w:tcPr>
          <w:p w14:paraId="18207249" w14:textId="714F863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85</w:t>
            </w:r>
          </w:p>
        </w:tc>
        <w:tc>
          <w:tcPr>
            <w:tcW w:w="347" w:type="pct"/>
            <w:noWrap/>
            <w:hideMark/>
          </w:tcPr>
          <w:p w14:paraId="2FCD1C15" w14:textId="4B309C2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345</w:t>
            </w:r>
          </w:p>
        </w:tc>
        <w:tc>
          <w:tcPr>
            <w:tcW w:w="347" w:type="pct"/>
            <w:noWrap/>
            <w:hideMark/>
          </w:tcPr>
          <w:p w14:paraId="6ABB28FE" w14:textId="0563FDE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244</w:t>
            </w:r>
          </w:p>
        </w:tc>
        <w:tc>
          <w:tcPr>
            <w:tcW w:w="375" w:type="pct"/>
            <w:noWrap/>
            <w:hideMark/>
          </w:tcPr>
          <w:p w14:paraId="29209089" w14:textId="2FFBE9B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159</w:t>
            </w:r>
          </w:p>
        </w:tc>
        <w:tc>
          <w:tcPr>
            <w:tcW w:w="752" w:type="pct"/>
            <w:noWrap/>
            <w:hideMark/>
          </w:tcPr>
          <w:p w14:paraId="61559FB3" w14:textId="538DF84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932</w:t>
            </w:r>
          </w:p>
        </w:tc>
        <w:tc>
          <w:tcPr>
            <w:tcW w:w="319" w:type="pct"/>
            <w:noWrap/>
            <w:hideMark/>
          </w:tcPr>
          <w:p w14:paraId="2CDC7E41" w14:textId="708C4F9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4,53</w:t>
            </w:r>
          </w:p>
        </w:tc>
      </w:tr>
      <w:tr w:rsidR="006D3EAF" w:rsidRPr="00463547" w14:paraId="4923E1A6" w14:textId="77777777" w:rsidTr="008B32C1">
        <w:trPr>
          <w:trHeight w:val="25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4EF0B32F" w14:textId="0AAE6A5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031701DF"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R620 - Retardo Del Desarrollo</w:t>
            </w:r>
          </w:p>
        </w:tc>
        <w:tc>
          <w:tcPr>
            <w:tcW w:w="333" w:type="pct"/>
            <w:noWrap/>
            <w:hideMark/>
          </w:tcPr>
          <w:p w14:paraId="24AF7BCA" w14:textId="1FB2624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34</w:t>
            </w:r>
          </w:p>
        </w:tc>
        <w:tc>
          <w:tcPr>
            <w:tcW w:w="375" w:type="pct"/>
            <w:noWrap/>
            <w:hideMark/>
          </w:tcPr>
          <w:p w14:paraId="7B2CBB90" w14:textId="1E0148F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46</w:t>
            </w:r>
          </w:p>
        </w:tc>
        <w:tc>
          <w:tcPr>
            <w:tcW w:w="347" w:type="pct"/>
            <w:noWrap/>
            <w:hideMark/>
          </w:tcPr>
          <w:p w14:paraId="7E248995" w14:textId="7041DE0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56</w:t>
            </w:r>
          </w:p>
        </w:tc>
        <w:tc>
          <w:tcPr>
            <w:tcW w:w="347" w:type="pct"/>
            <w:noWrap/>
            <w:hideMark/>
          </w:tcPr>
          <w:p w14:paraId="5ABF0626" w14:textId="5D8BDDC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156</w:t>
            </w:r>
          </w:p>
        </w:tc>
        <w:tc>
          <w:tcPr>
            <w:tcW w:w="375" w:type="pct"/>
            <w:noWrap/>
            <w:hideMark/>
          </w:tcPr>
          <w:p w14:paraId="6D5BC4BB" w14:textId="5DC4F63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127</w:t>
            </w:r>
          </w:p>
        </w:tc>
        <w:tc>
          <w:tcPr>
            <w:tcW w:w="752" w:type="pct"/>
            <w:noWrap/>
            <w:hideMark/>
          </w:tcPr>
          <w:p w14:paraId="74972D78" w14:textId="437DDD2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419</w:t>
            </w:r>
          </w:p>
        </w:tc>
        <w:tc>
          <w:tcPr>
            <w:tcW w:w="319" w:type="pct"/>
            <w:noWrap/>
            <w:hideMark/>
          </w:tcPr>
          <w:p w14:paraId="66B85864" w14:textId="1F74340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2,04</w:t>
            </w:r>
          </w:p>
        </w:tc>
      </w:tr>
      <w:tr w:rsidR="006D3EAF" w:rsidRPr="00463547" w14:paraId="65B3891B" w14:textId="77777777" w:rsidTr="008B32C1">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994" w:type="pct"/>
            <w:vMerge w:val="restart"/>
            <w:noWrap/>
            <w:hideMark/>
          </w:tcPr>
          <w:p w14:paraId="009477AC" w14:textId="77777777" w:rsidR="006D3EAF" w:rsidRPr="006310FA" w:rsidRDefault="006D3EAF" w:rsidP="00EF0608">
            <w:pPr>
              <w:spacing w:line="240" w:lineRule="auto"/>
              <w:jc w:val="center"/>
              <w:rPr>
                <w:rFonts w:cs="Arial"/>
                <w:b w:val="0"/>
                <w:bCs w:val="0"/>
                <w:color w:val="000000"/>
                <w:sz w:val="12"/>
                <w:szCs w:val="12"/>
                <w:lang w:val="en-US"/>
              </w:rPr>
            </w:pPr>
            <w:r w:rsidRPr="006310FA">
              <w:rPr>
                <w:rFonts w:cs="Arial"/>
                <w:color w:val="000000"/>
                <w:sz w:val="12"/>
                <w:szCs w:val="12"/>
                <w:lang w:val="en-US"/>
              </w:rPr>
              <w:t>2. De 6 a 11 años</w:t>
            </w:r>
          </w:p>
        </w:tc>
        <w:tc>
          <w:tcPr>
            <w:tcW w:w="1157" w:type="pct"/>
            <w:hideMark/>
          </w:tcPr>
          <w:p w14:paraId="5ABFB735" w14:textId="4E84603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F700 - Retraso Mental Leve, Deterioro Del Comportamiento Nulo O</w:t>
            </w:r>
            <w:r w:rsidR="00237881">
              <w:rPr>
                <w:rFonts w:cs="Arial"/>
                <w:color w:val="000000"/>
                <w:sz w:val="12"/>
                <w:szCs w:val="12"/>
              </w:rPr>
              <w:t xml:space="preserve"> Mí</w:t>
            </w:r>
            <w:r w:rsidRPr="006310FA">
              <w:rPr>
                <w:rFonts w:cs="Arial"/>
                <w:color w:val="000000"/>
                <w:sz w:val="12"/>
                <w:szCs w:val="12"/>
              </w:rPr>
              <w:t>nimo</w:t>
            </w:r>
          </w:p>
        </w:tc>
        <w:tc>
          <w:tcPr>
            <w:tcW w:w="333" w:type="pct"/>
            <w:noWrap/>
            <w:hideMark/>
          </w:tcPr>
          <w:p w14:paraId="07E44F2A" w14:textId="5D39CDF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w:t>
            </w:r>
          </w:p>
        </w:tc>
        <w:tc>
          <w:tcPr>
            <w:tcW w:w="375" w:type="pct"/>
            <w:noWrap/>
            <w:hideMark/>
          </w:tcPr>
          <w:p w14:paraId="5CBDB434" w14:textId="137E102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17</w:t>
            </w:r>
          </w:p>
        </w:tc>
        <w:tc>
          <w:tcPr>
            <w:tcW w:w="347" w:type="pct"/>
            <w:noWrap/>
            <w:hideMark/>
          </w:tcPr>
          <w:p w14:paraId="74B726B3" w14:textId="1565134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61</w:t>
            </w:r>
          </w:p>
        </w:tc>
        <w:tc>
          <w:tcPr>
            <w:tcW w:w="347" w:type="pct"/>
            <w:noWrap/>
            <w:hideMark/>
          </w:tcPr>
          <w:p w14:paraId="31548BE0" w14:textId="5E49689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159</w:t>
            </w:r>
          </w:p>
        </w:tc>
        <w:tc>
          <w:tcPr>
            <w:tcW w:w="375" w:type="pct"/>
            <w:noWrap/>
            <w:hideMark/>
          </w:tcPr>
          <w:p w14:paraId="1386EB1E" w14:textId="722B886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96</w:t>
            </w:r>
          </w:p>
        </w:tc>
        <w:tc>
          <w:tcPr>
            <w:tcW w:w="752" w:type="pct"/>
            <w:noWrap/>
            <w:hideMark/>
          </w:tcPr>
          <w:p w14:paraId="39F6901A" w14:textId="47610C8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343</w:t>
            </w:r>
          </w:p>
        </w:tc>
        <w:tc>
          <w:tcPr>
            <w:tcW w:w="319" w:type="pct"/>
            <w:noWrap/>
            <w:hideMark/>
          </w:tcPr>
          <w:p w14:paraId="430303BF" w14:textId="7D62CE8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1,67</w:t>
            </w:r>
          </w:p>
        </w:tc>
      </w:tr>
      <w:tr w:rsidR="006D3EAF" w:rsidRPr="00463547" w14:paraId="7FD8E2EE" w14:textId="77777777" w:rsidTr="008B32C1">
        <w:trPr>
          <w:trHeight w:val="42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339FBF07" w14:textId="6032A6C8"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27050CE" w14:textId="594421B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F720 - Retraso Mental Grave, Deteri</w:t>
            </w:r>
            <w:r w:rsidR="00237881">
              <w:rPr>
                <w:rFonts w:cs="Arial"/>
                <w:color w:val="000000"/>
                <w:sz w:val="12"/>
                <w:szCs w:val="12"/>
              </w:rPr>
              <w:t>oro Del Comportamiento Nulo O Mí</w:t>
            </w:r>
            <w:r w:rsidRPr="006310FA">
              <w:rPr>
                <w:rFonts w:cs="Arial"/>
                <w:color w:val="000000"/>
                <w:sz w:val="12"/>
                <w:szCs w:val="12"/>
              </w:rPr>
              <w:t>nimo</w:t>
            </w:r>
          </w:p>
        </w:tc>
        <w:tc>
          <w:tcPr>
            <w:tcW w:w="333" w:type="pct"/>
            <w:noWrap/>
            <w:hideMark/>
          </w:tcPr>
          <w:p w14:paraId="79D89978" w14:textId="7DF0147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w:t>
            </w:r>
          </w:p>
        </w:tc>
        <w:tc>
          <w:tcPr>
            <w:tcW w:w="375" w:type="pct"/>
            <w:noWrap/>
            <w:hideMark/>
          </w:tcPr>
          <w:p w14:paraId="05847800" w14:textId="1E75FE4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w:t>
            </w:r>
          </w:p>
        </w:tc>
        <w:tc>
          <w:tcPr>
            <w:tcW w:w="347" w:type="pct"/>
            <w:noWrap/>
            <w:hideMark/>
          </w:tcPr>
          <w:p w14:paraId="45FC3E97" w14:textId="1D00C9E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96</w:t>
            </w:r>
          </w:p>
        </w:tc>
        <w:tc>
          <w:tcPr>
            <w:tcW w:w="347" w:type="pct"/>
            <w:noWrap/>
            <w:hideMark/>
          </w:tcPr>
          <w:p w14:paraId="78F9EF3C" w14:textId="73A2F2C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297</w:t>
            </w:r>
          </w:p>
        </w:tc>
        <w:tc>
          <w:tcPr>
            <w:tcW w:w="375" w:type="pct"/>
            <w:noWrap/>
            <w:hideMark/>
          </w:tcPr>
          <w:p w14:paraId="275BBC78" w14:textId="7C9C0D0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240</w:t>
            </w:r>
          </w:p>
        </w:tc>
        <w:tc>
          <w:tcPr>
            <w:tcW w:w="752" w:type="pct"/>
            <w:noWrap/>
            <w:hideMark/>
          </w:tcPr>
          <w:p w14:paraId="055A2230" w14:textId="640BB30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642</w:t>
            </w:r>
          </w:p>
        </w:tc>
        <w:tc>
          <w:tcPr>
            <w:tcW w:w="319" w:type="pct"/>
            <w:noWrap/>
            <w:hideMark/>
          </w:tcPr>
          <w:p w14:paraId="6DDE2FB3" w14:textId="615193C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3,12</w:t>
            </w:r>
          </w:p>
        </w:tc>
      </w:tr>
      <w:tr w:rsidR="006D3EAF" w:rsidRPr="00463547" w14:paraId="0E91200B"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3E86BCDF" w14:textId="12352751"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2088CF4" w14:textId="70399F1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F900 - Perturbacion</w:t>
            </w:r>
            <w:r w:rsidR="00237881">
              <w:rPr>
                <w:rFonts w:cs="Arial"/>
                <w:color w:val="000000"/>
                <w:sz w:val="12"/>
                <w:szCs w:val="12"/>
              </w:rPr>
              <w:t xml:space="preserve"> De La Actividad Y De La Atenció</w:t>
            </w:r>
            <w:r w:rsidRPr="006310FA">
              <w:rPr>
                <w:rFonts w:cs="Arial"/>
                <w:color w:val="000000"/>
                <w:sz w:val="12"/>
                <w:szCs w:val="12"/>
              </w:rPr>
              <w:t>n</w:t>
            </w:r>
          </w:p>
        </w:tc>
        <w:tc>
          <w:tcPr>
            <w:tcW w:w="333" w:type="pct"/>
            <w:noWrap/>
            <w:hideMark/>
          </w:tcPr>
          <w:p w14:paraId="2D145398" w14:textId="0DAAF4F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36</w:t>
            </w:r>
          </w:p>
        </w:tc>
        <w:tc>
          <w:tcPr>
            <w:tcW w:w="375" w:type="pct"/>
            <w:noWrap/>
            <w:hideMark/>
          </w:tcPr>
          <w:p w14:paraId="7FD7B7B8" w14:textId="4DA2881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56</w:t>
            </w:r>
          </w:p>
        </w:tc>
        <w:tc>
          <w:tcPr>
            <w:tcW w:w="347" w:type="pct"/>
            <w:noWrap/>
            <w:hideMark/>
          </w:tcPr>
          <w:p w14:paraId="11B01551" w14:textId="2D9E901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66</w:t>
            </w:r>
          </w:p>
        </w:tc>
        <w:tc>
          <w:tcPr>
            <w:tcW w:w="347" w:type="pct"/>
            <w:noWrap/>
            <w:hideMark/>
          </w:tcPr>
          <w:p w14:paraId="2B2E877D" w14:textId="336C32E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65</w:t>
            </w:r>
          </w:p>
        </w:tc>
        <w:tc>
          <w:tcPr>
            <w:tcW w:w="375" w:type="pct"/>
            <w:noWrap/>
            <w:hideMark/>
          </w:tcPr>
          <w:p w14:paraId="33108FB1" w14:textId="0CC00AF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95</w:t>
            </w:r>
          </w:p>
        </w:tc>
        <w:tc>
          <w:tcPr>
            <w:tcW w:w="752" w:type="pct"/>
            <w:noWrap/>
            <w:hideMark/>
          </w:tcPr>
          <w:p w14:paraId="1D654581" w14:textId="7A2AAE8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318</w:t>
            </w:r>
          </w:p>
        </w:tc>
        <w:tc>
          <w:tcPr>
            <w:tcW w:w="319" w:type="pct"/>
            <w:noWrap/>
            <w:hideMark/>
          </w:tcPr>
          <w:p w14:paraId="51283549" w14:textId="1D8B643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1,54</w:t>
            </w:r>
          </w:p>
        </w:tc>
      </w:tr>
      <w:tr w:rsidR="006D3EAF" w:rsidRPr="00463547" w14:paraId="1B8D8A99"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086F666" w14:textId="1C320E0B"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04A78DEF"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F918 - Otros Trastornos De La Conducta</w:t>
            </w:r>
          </w:p>
        </w:tc>
        <w:tc>
          <w:tcPr>
            <w:tcW w:w="333" w:type="pct"/>
            <w:noWrap/>
            <w:hideMark/>
          </w:tcPr>
          <w:p w14:paraId="2AFCCC70" w14:textId="47352F1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21</w:t>
            </w:r>
          </w:p>
        </w:tc>
        <w:tc>
          <w:tcPr>
            <w:tcW w:w="375" w:type="pct"/>
            <w:noWrap/>
            <w:hideMark/>
          </w:tcPr>
          <w:p w14:paraId="3F3BAA85" w14:textId="3960FAE3"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w:t>
            </w:r>
          </w:p>
        </w:tc>
        <w:tc>
          <w:tcPr>
            <w:tcW w:w="347" w:type="pct"/>
            <w:noWrap/>
            <w:hideMark/>
          </w:tcPr>
          <w:p w14:paraId="6F09953E" w14:textId="1A22E50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66</w:t>
            </w:r>
          </w:p>
        </w:tc>
        <w:tc>
          <w:tcPr>
            <w:tcW w:w="347" w:type="pct"/>
            <w:noWrap/>
            <w:hideMark/>
          </w:tcPr>
          <w:p w14:paraId="5DAF5F10" w14:textId="15FE8F5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87</w:t>
            </w:r>
          </w:p>
        </w:tc>
        <w:tc>
          <w:tcPr>
            <w:tcW w:w="375" w:type="pct"/>
            <w:noWrap/>
            <w:hideMark/>
          </w:tcPr>
          <w:p w14:paraId="2BDEC640" w14:textId="0EE509F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203</w:t>
            </w:r>
          </w:p>
        </w:tc>
        <w:tc>
          <w:tcPr>
            <w:tcW w:w="752" w:type="pct"/>
            <w:noWrap/>
            <w:hideMark/>
          </w:tcPr>
          <w:p w14:paraId="1C684C22" w14:textId="694F6A1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397</w:t>
            </w:r>
          </w:p>
        </w:tc>
        <w:tc>
          <w:tcPr>
            <w:tcW w:w="319" w:type="pct"/>
            <w:noWrap/>
            <w:hideMark/>
          </w:tcPr>
          <w:p w14:paraId="683D87BF" w14:textId="5CB750E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1,93</w:t>
            </w:r>
          </w:p>
        </w:tc>
      </w:tr>
      <w:tr w:rsidR="006D3EAF" w:rsidRPr="00463547" w14:paraId="0146C28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200ACBC0" w14:textId="475177A4"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937591E" w14:textId="1F8DC32C" w:rsidR="006D3EAF" w:rsidRPr="006310FA" w:rsidRDefault="00237881"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6D3EAF" w:rsidRPr="006310FA">
              <w:rPr>
                <w:rFonts w:cs="Arial"/>
                <w:color w:val="000000"/>
                <w:sz w:val="12"/>
                <w:szCs w:val="12"/>
              </w:rPr>
              <w:t>stica Cuadriplejica</w:t>
            </w:r>
          </w:p>
        </w:tc>
        <w:tc>
          <w:tcPr>
            <w:tcW w:w="333" w:type="pct"/>
            <w:noWrap/>
            <w:hideMark/>
          </w:tcPr>
          <w:p w14:paraId="3B62C1F8" w14:textId="32DFC6FD"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59</w:t>
            </w:r>
          </w:p>
        </w:tc>
        <w:tc>
          <w:tcPr>
            <w:tcW w:w="375" w:type="pct"/>
            <w:noWrap/>
            <w:hideMark/>
          </w:tcPr>
          <w:p w14:paraId="56B81A6A" w14:textId="6295D0A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56</w:t>
            </w:r>
          </w:p>
        </w:tc>
        <w:tc>
          <w:tcPr>
            <w:tcW w:w="347" w:type="pct"/>
            <w:noWrap/>
            <w:hideMark/>
          </w:tcPr>
          <w:p w14:paraId="6FDA2DBF" w14:textId="47C08F0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215</w:t>
            </w:r>
          </w:p>
        </w:tc>
        <w:tc>
          <w:tcPr>
            <w:tcW w:w="347" w:type="pct"/>
            <w:noWrap/>
            <w:hideMark/>
          </w:tcPr>
          <w:p w14:paraId="2019DF0A" w14:textId="0DB921C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544</w:t>
            </w:r>
          </w:p>
        </w:tc>
        <w:tc>
          <w:tcPr>
            <w:tcW w:w="375" w:type="pct"/>
            <w:noWrap/>
            <w:hideMark/>
          </w:tcPr>
          <w:p w14:paraId="1B8E56C8" w14:textId="3C5CFE7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1.152</w:t>
            </w:r>
          </w:p>
        </w:tc>
        <w:tc>
          <w:tcPr>
            <w:tcW w:w="752" w:type="pct"/>
            <w:noWrap/>
            <w:hideMark/>
          </w:tcPr>
          <w:p w14:paraId="3EA3E975" w14:textId="0278F4D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2.026</w:t>
            </w:r>
          </w:p>
        </w:tc>
        <w:tc>
          <w:tcPr>
            <w:tcW w:w="319" w:type="pct"/>
            <w:noWrap/>
            <w:hideMark/>
          </w:tcPr>
          <w:p w14:paraId="31400D30" w14:textId="6DAEA19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9,84</w:t>
            </w:r>
          </w:p>
        </w:tc>
      </w:tr>
      <w:tr w:rsidR="006D3EAF" w:rsidRPr="00463547" w14:paraId="4821C28F"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12A28C71" w14:textId="1B679889"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00F29024" w14:textId="494EB720" w:rsidR="006D3EAF" w:rsidRPr="006310FA" w:rsidRDefault="00237881"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G808 - Otros Tipos De Pará</w:t>
            </w:r>
            <w:r w:rsidR="006D3EAF" w:rsidRPr="006310FA">
              <w:rPr>
                <w:rFonts w:cs="Arial"/>
                <w:color w:val="000000"/>
                <w:sz w:val="12"/>
                <w:szCs w:val="12"/>
              </w:rPr>
              <w:t>lisis Cerebral</w:t>
            </w:r>
          </w:p>
        </w:tc>
        <w:tc>
          <w:tcPr>
            <w:tcW w:w="333" w:type="pct"/>
            <w:noWrap/>
            <w:hideMark/>
          </w:tcPr>
          <w:p w14:paraId="74905FD2" w14:textId="70047BF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w:t>
            </w:r>
          </w:p>
        </w:tc>
        <w:tc>
          <w:tcPr>
            <w:tcW w:w="375" w:type="pct"/>
            <w:noWrap/>
            <w:hideMark/>
          </w:tcPr>
          <w:p w14:paraId="61B90053" w14:textId="6A3670A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w:t>
            </w:r>
          </w:p>
        </w:tc>
        <w:tc>
          <w:tcPr>
            <w:tcW w:w="347" w:type="pct"/>
            <w:noWrap/>
            <w:hideMark/>
          </w:tcPr>
          <w:p w14:paraId="114E55AF" w14:textId="3A46374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115</w:t>
            </w:r>
          </w:p>
        </w:tc>
        <w:tc>
          <w:tcPr>
            <w:tcW w:w="347" w:type="pct"/>
            <w:noWrap/>
            <w:hideMark/>
          </w:tcPr>
          <w:p w14:paraId="0539D2C6" w14:textId="1527B4C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81</w:t>
            </w:r>
          </w:p>
        </w:tc>
        <w:tc>
          <w:tcPr>
            <w:tcW w:w="375" w:type="pct"/>
            <w:noWrap/>
            <w:hideMark/>
          </w:tcPr>
          <w:p w14:paraId="1657B240" w14:textId="037BE47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271</w:t>
            </w:r>
          </w:p>
        </w:tc>
        <w:tc>
          <w:tcPr>
            <w:tcW w:w="752" w:type="pct"/>
            <w:noWrap/>
            <w:hideMark/>
          </w:tcPr>
          <w:p w14:paraId="3D5DFD31" w14:textId="319259C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480</w:t>
            </w:r>
          </w:p>
        </w:tc>
        <w:tc>
          <w:tcPr>
            <w:tcW w:w="319" w:type="pct"/>
            <w:noWrap/>
            <w:hideMark/>
          </w:tcPr>
          <w:p w14:paraId="59C726A1" w14:textId="0F7D232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2,33</w:t>
            </w:r>
          </w:p>
        </w:tc>
      </w:tr>
      <w:tr w:rsidR="006D3EAF" w:rsidRPr="00463547" w14:paraId="37146BD1"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231BA25" w14:textId="70537DF5"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8BF013F" w14:textId="192D59ED" w:rsidR="006D3EAF" w:rsidRPr="006310FA" w:rsidRDefault="00237881"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G809 - Pará</w:t>
            </w:r>
            <w:r w:rsidR="006D3EAF" w:rsidRPr="006310FA">
              <w:rPr>
                <w:rFonts w:cs="Arial"/>
                <w:color w:val="000000"/>
                <w:sz w:val="12"/>
                <w:szCs w:val="12"/>
              </w:rPr>
              <w:t xml:space="preserve">lisis </w:t>
            </w:r>
            <w:r>
              <w:rPr>
                <w:rFonts w:cs="Arial"/>
                <w:color w:val="000000"/>
                <w:sz w:val="12"/>
                <w:szCs w:val="12"/>
              </w:rPr>
              <w:t>Cerebral, Sin Otra Especificació</w:t>
            </w:r>
            <w:r w:rsidR="006D3EAF" w:rsidRPr="006310FA">
              <w:rPr>
                <w:rFonts w:cs="Arial"/>
                <w:color w:val="000000"/>
                <w:sz w:val="12"/>
                <w:szCs w:val="12"/>
              </w:rPr>
              <w:t>n</w:t>
            </w:r>
          </w:p>
        </w:tc>
        <w:tc>
          <w:tcPr>
            <w:tcW w:w="333" w:type="pct"/>
            <w:noWrap/>
            <w:hideMark/>
          </w:tcPr>
          <w:p w14:paraId="329FA5A1" w14:textId="78516F6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w:t>
            </w:r>
          </w:p>
        </w:tc>
        <w:tc>
          <w:tcPr>
            <w:tcW w:w="375" w:type="pct"/>
            <w:noWrap/>
            <w:hideMark/>
          </w:tcPr>
          <w:p w14:paraId="31A1DFDD" w14:textId="24A5696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21</w:t>
            </w:r>
          </w:p>
        </w:tc>
        <w:tc>
          <w:tcPr>
            <w:tcW w:w="347" w:type="pct"/>
            <w:noWrap/>
            <w:hideMark/>
          </w:tcPr>
          <w:p w14:paraId="2A15FAFA" w14:textId="7920C81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28</w:t>
            </w:r>
          </w:p>
        </w:tc>
        <w:tc>
          <w:tcPr>
            <w:tcW w:w="347" w:type="pct"/>
            <w:noWrap/>
            <w:hideMark/>
          </w:tcPr>
          <w:p w14:paraId="284A0C8F" w14:textId="63F199C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144</w:t>
            </w:r>
          </w:p>
        </w:tc>
        <w:tc>
          <w:tcPr>
            <w:tcW w:w="375" w:type="pct"/>
            <w:noWrap/>
            <w:hideMark/>
          </w:tcPr>
          <w:p w14:paraId="3BD08538" w14:textId="5AF7A34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115</w:t>
            </w:r>
          </w:p>
        </w:tc>
        <w:tc>
          <w:tcPr>
            <w:tcW w:w="752" w:type="pct"/>
            <w:noWrap/>
            <w:hideMark/>
          </w:tcPr>
          <w:p w14:paraId="499382D2" w14:textId="68B4B1F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332</w:t>
            </w:r>
          </w:p>
        </w:tc>
        <w:tc>
          <w:tcPr>
            <w:tcW w:w="319" w:type="pct"/>
            <w:noWrap/>
            <w:hideMark/>
          </w:tcPr>
          <w:p w14:paraId="3B0E8516" w14:textId="1101190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1,61</w:t>
            </w:r>
          </w:p>
        </w:tc>
      </w:tr>
      <w:tr w:rsidR="006D3EAF" w:rsidRPr="00463547" w14:paraId="1E168531" w14:textId="77777777" w:rsidTr="008B32C1">
        <w:trPr>
          <w:trHeight w:val="26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25790E10" w14:textId="4E141710"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301D4D30"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K021 - Caries De La Dentina</w:t>
            </w:r>
          </w:p>
        </w:tc>
        <w:tc>
          <w:tcPr>
            <w:tcW w:w="333" w:type="pct"/>
            <w:noWrap/>
            <w:hideMark/>
          </w:tcPr>
          <w:p w14:paraId="6F26E7F3" w14:textId="5B1D2BD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158</w:t>
            </w:r>
          </w:p>
        </w:tc>
        <w:tc>
          <w:tcPr>
            <w:tcW w:w="375" w:type="pct"/>
            <w:noWrap/>
            <w:hideMark/>
          </w:tcPr>
          <w:p w14:paraId="429D5A5A" w14:textId="587043E3"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49</w:t>
            </w:r>
          </w:p>
        </w:tc>
        <w:tc>
          <w:tcPr>
            <w:tcW w:w="347" w:type="pct"/>
            <w:noWrap/>
            <w:hideMark/>
          </w:tcPr>
          <w:p w14:paraId="299FF8F3" w14:textId="4115E75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139</w:t>
            </w:r>
          </w:p>
        </w:tc>
        <w:tc>
          <w:tcPr>
            <w:tcW w:w="347" w:type="pct"/>
            <w:noWrap/>
            <w:hideMark/>
          </w:tcPr>
          <w:p w14:paraId="791E5C57" w14:textId="5E75418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141</w:t>
            </w:r>
          </w:p>
        </w:tc>
        <w:tc>
          <w:tcPr>
            <w:tcW w:w="375" w:type="pct"/>
            <w:noWrap/>
            <w:hideMark/>
          </w:tcPr>
          <w:p w14:paraId="1CC95C2F" w14:textId="07E7929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145</w:t>
            </w:r>
          </w:p>
        </w:tc>
        <w:tc>
          <w:tcPr>
            <w:tcW w:w="752" w:type="pct"/>
            <w:noWrap/>
            <w:hideMark/>
          </w:tcPr>
          <w:p w14:paraId="73E2442C" w14:textId="466E975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632</w:t>
            </w:r>
          </w:p>
        </w:tc>
        <w:tc>
          <w:tcPr>
            <w:tcW w:w="319" w:type="pct"/>
            <w:noWrap/>
            <w:hideMark/>
          </w:tcPr>
          <w:p w14:paraId="4A5E48AA" w14:textId="7DDC205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3,07</w:t>
            </w:r>
          </w:p>
        </w:tc>
      </w:tr>
      <w:tr w:rsidR="006D3EAF" w:rsidRPr="00463547" w14:paraId="66B2B86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1005DB3" w14:textId="73C5B2C7"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66177F01"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T740 - Negligencia O Abandono</w:t>
            </w:r>
          </w:p>
        </w:tc>
        <w:tc>
          <w:tcPr>
            <w:tcW w:w="333" w:type="pct"/>
            <w:noWrap/>
            <w:hideMark/>
          </w:tcPr>
          <w:p w14:paraId="2E70478B" w14:textId="0AD3094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241</w:t>
            </w:r>
          </w:p>
        </w:tc>
        <w:tc>
          <w:tcPr>
            <w:tcW w:w="375" w:type="pct"/>
            <w:noWrap/>
            <w:hideMark/>
          </w:tcPr>
          <w:p w14:paraId="247574D7" w14:textId="4BAD898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234</w:t>
            </w:r>
          </w:p>
        </w:tc>
        <w:tc>
          <w:tcPr>
            <w:tcW w:w="347" w:type="pct"/>
            <w:noWrap/>
            <w:hideMark/>
          </w:tcPr>
          <w:p w14:paraId="491031AC" w14:textId="144D667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73</w:t>
            </w:r>
          </w:p>
        </w:tc>
        <w:tc>
          <w:tcPr>
            <w:tcW w:w="347" w:type="pct"/>
            <w:noWrap/>
            <w:hideMark/>
          </w:tcPr>
          <w:p w14:paraId="0D4E7DF6" w14:textId="5336D1A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9</w:t>
            </w:r>
          </w:p>
        </w:tc>
        <w:tc>
          <w:tcPr>
            <w:tcW w:w="375" w:type="pct"/>
            <w:noWrap/>
            <w:hideMark/>
          </w:tcPr>
          <w:p w14:paraId="1742FE1E" w14:textId="418B5FF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20</w:t>
            </w:r>
          </w:p>
        </w:tc>
        <w:tc>
          <w:tcPr>
            <w:tcW w:w="752" w:type="pct"/>
            <w:noWrap/>
            <w:hideMark/>
          </w:tcPr>
          <w:p w14:paraId="001B7DC6" w14:textId="7DB5994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577</w:t>
            </w:r>
          </w:p>
        </w:tc>
        <w:tc>
          <w:tcPr>
            <w:tcW w:w="319" w:type="pct"/>
            <w:noWrap/>
            <w:hideMark/>
          </w:tcPr>
          <w:p w14:paraId="39B4C33C" w14:textId="58560A2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2,80</w:t>
            </w:r>
          </w:p>
        </w:tc>
      </w:tr>
      <w:tr w:rsidR="006D3EAF" w:rsidRPr="00463547" w14:paraId="6575DFB1" w14:textId="77777777" w:rsidTr="008B32C1">
        <w:trPr>
          <w:trHeight w:val="24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1583275" w14:textId="026860B3"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F94AECF"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T742 - Abuso Sexual</w:t>
            </w:r>
          </w:p>
        </w:tc>
        <w:tc>
          <w:tcPr>
            <w:tcW w:w="333" w:type="pct"/>
            <w:noWrap/>
            <w:hideMark/>
          </w:tcPr>
          <w:p w14:paraId="66032239" w14:textId="2B2EB49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165</w:t>
            </w:r>
          </w:p>
        </w:tc>
        <w:tc>
          <w:tcPr>
            <w:tcW w:w="375" w:type="pct"/>
            <w:noWrap/>
            <w:hideMark/>
          </w:tcPr>
          <w:p w14:paraId="2144DB8C" w14:textId="04EDEAD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81</w:t>
            </w:r>
          </w:p>
        </w:tc>
        <w:tc>
          <w:tcPr>
            <w:tcW w:w="347" w:type="pct"/>
            <w:noWrap/>
            <w:hideMark/>
          </w:tcPr>
          <w:p w14:paraId="69A7407B" w14:textId="5494109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104</w:t>
            </w:r>
          </w:p>
        </w:tc>
        <w:tc>
          <w:tcPr>
            <w:tcW w:w="347" w:type="pct"/>
            <w:noWrap/>
            <w:hideMark/>
          </w:tcPr>
          <w:p w14:paraId="5061987B" w14:textId="58645D0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127</w:t>
            </w:r>
          </w:p>
        </w:tc>
        <w:tc>
          <w:tcPr>
            <w:tcW w:w="375" w:type="pct"/>
            <w:noWrap/>
            <w:hideMark/>
          </w:tcPr>
          <w:p w14:paraId="4B2392CE" w14:textId="4262BD9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148</w:t>
            </w:r>
          </w:p>
        </w:tc>
        <w:tc>
          <w:tcPr>
            <w:tcW w:w="752" w:type="pct"/>
            <w:noWrap/>
            <w:hideMark/>
          </w:tcPr>
          <w:p w14:paraId="2EC3C6CC" w14:textId="60ACE1F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625</w:t>
            </w:r>
          </w:p>
        </w:tc>
        <w:tc>
          <w:tcPr>
            <w:tcW w:w="319" w:type="pct"/>
            <w:noWrap/>
            <w:hideMark/>
          </w:tcPr>
          <w:p w14:paraId="27AE5169" w14:textId="694D122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3,04</w:t>
            </w:r>
          </w:p>
        </w:tc>
      </w:tr>
      <w:tr w:rsidR="006D3EAF" w:rsidRPr="00463547" w14:paraId="5F265026" w14:textId="77777777" w:rsidTr="008B32C1">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94" w:type="pct"/>
            <w:vMerge w:val="restart"/>
            <w:noWrap/>
            <w:hideMark/>
          </w:tcPr>
          <w:p w14:paraId="76136C21" w14:textId="77777777" w:rsidR="006D3EAF" w:rsidRPr="006310FA" w:rsidRDefault="006D3EAF" w:rsidP="00EF0608">
            <w:pPr>
              <w:spacing w:line="240" w:lineRule="auto"/>
              <w:jc w:val="center"/>
              <w:rPr>
                <w:rFonts w:cs="Arial"/>
                <w:b w:val="0"/>
                <w:bCs w:val="0"/>
                <w:color w:val="000000"/>
                <w:sz w:val="12"/>
                <w:szCs w:val="12"/>
                <w:lang w:val="en-US"/>
              </w:rPr>
            </w:pPr>
            <w:r w:rsidRPr="006310FA">
              <w:rPr>
                <w:rFonts w:cs="Arial"/>
                <w:color w:val="000000"/>
                <w:sz w:val="12"/>
                <w:szCs w:val="12"/>
                <w:lang w:val="en-US"/>
              </w:rPr>
              <w:t>3. De 12 a 17 años</w:t>
            </w:r>
          </w:p>
        </w:tc>
        <w:tc>
          <w:tcPr>
            <w:tcW w:w="1157" w:type="pct"/>
            <w:hideMark/>
          </w:tcPr>
          <w:p w14:paraId="62281E3B" w14:textId="3419230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F710 - Retraso Mental Moderado, Deteri</w:t>
            </w:r>
            <w:r w:rsidR="00237881">
              <w:rPr>
                <w:rFonts w:cs="Arial"/>
                <w:color w:val="000000"/>
                <w:sz w:val="12"/>
                <w:szCs w:val="12"/>
              </w:rPr>
              <w:t>oro Del Comportamiento Nulo O Mí</w:t>
            </w:r>
            <w:r w:rsidRPr="006310FA">
              <w:rPr>
                <w:rFonts w:cs="Arial"/>
                <w:color w:val="000000"/>
                <w:sz w:val="12"/>
                <w:szCs w:val="12"/>
              </w:rPr>
              <w:t>nimo</w:t>
            </w:r>
          </w:p>
        </w:tc>
        <w:tc>
          <w:tcPr>
            <w:tcW w:w="333" w:type="pct"/>
            <w:noWrap/>
            <w:hideMark/>
          </w:tcPr>
          <w:p w14:paraId="381C9B2B" w14:textId="20AD834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w:t>
            </w:r>
          </w:p>
        </w:tc>
        <w:tc>
          <w:tcPr>
            <w:tcW w:w="375" w:type="pct"/>
            <w:noWrap/>
            <w:hideMark/>
          </w:tcPr>
          <w:p w14:paraId="3C79A361" w14:textId="06F37F3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w:t>
            </w:r>
          </w:p>
        </w:tc>
        <w:tc>
          <w:tcPr>
            <w:tcW w:w="347" w:type="pct"/>
            <w:noWrap/>
            <w:hideMark/>
          </w:tcPr>
          <w:p w14:paraId="217D8327" w14:textId="2547521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76</w:t>
            </w:r>
          </w:p>
        </w:tc>
        <w:tc>
          <w:tcPr>
            <w:tcW w:w="347" w:type="pct"/>
            <w:noWrap/>
            <w:hideMark/>
          </w:tcPr>
          <w:p w14:paraId="671D2A82" w14:textId="5410929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242</w:t>
            </w:r>
          </w:p>
        </w:tc>
        <w:tc>
          <w:tcPr>
            <w:tcW w:w="375" w:type="pct"/>
            <w:noWrap/>
            <w:hideMark/>
          </w:tcPr>
          <w:p w14:paraId="64F4B808" w14:textId="655DF90F"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244</w:t>
            </w:r>
          </w:p>
        </w:tc>
        <w:tc>
          <w:tcPr>
            <w:tcW w:w="752" w:type="pct"/>
            <w:noWrap/>
            <w:hideMark/>
          </w:tcPr>
          <w:p w14:paraId="1B44FFF2" w14:textId="6F34988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576</w:t>
            </w:r>
          </w:p>
        </w:tc>
        <w:tc>
          <w:tcPr>
            <w:tcW w:w="319" w:type="pct"/>
            <w:noWrap/>
            <w:hideMark/>
          </w:tcPr>
          <w:p w14:paraId="411BB61D" w14:textId="73C3EEB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2,80</w:t>
            </w:r>
          </w:p>
        </w:tc>
      </w:tr>
      <w:tr w:rsidR="006D3EAF" w:rsidRPr="00463547" w14:paraId="250B5732" w14:textId="77777777" w:rsidTr="008B32C1">
        <w:trPr>
          <w:trHeight w:val="475"/>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BDDA4EF" w14:textId="795275C9"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610D4A93" w14:textId="410859C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F720 - Retraso Mental Grave, Deteri</w:t>
            </w:r>
            <w:r w:rsidR="00237881">
              <w:rPr>
                <w:rFonts w:cs="Arial"/>
                <w:color w:val="000000"/>
                <w:sz w:val="12"/>
                <w:szCs w:val="12"/>
              </w:rPr>
              <w:t>oro Del Comportamiento Nulo O Mí</w:t>
            </w:r>
            <w:r w:rsidRPr="006310FA">
              <w:rPr>
                <w:rFonts w:cs="Arial"/>
                <w:color w:val="000000"/>
                <w:sz w:val="12"/>
                <w:szCs w:val="12"/>
              </w:rPr>
              <w:t>nimo</w:t>
            </w:r>
          </w:p>
        </w:tc>
        <w:tc>
          <w:tcPr>
            <w:tcW w:w="333" w:type="pct"/>
            <w:noWrap/>
            <w:hideMark/>
          </w:tcPr>
          <w:p w14:paraId="55F2DCDE" w14:textId="2C69480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w:t>
            </w:r>
          </w:p>
        </w:tc>
        <w:tc>
          <w:tcPr>
            <w:tcW w:w="375" w:type="pct"/>
            <w:noWrap/>
            <w:hideMark/>
          </w:tcPr>
          <w:p w14:paraId="611006F7" w14:textId="4606B39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3EE81529" w14:textId="78037CD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135</w:t>
            </w:r>
          </w:p>
        </w:tc>
        <w:tc>
          <w:tcPr>
            <w:tcW w:w="347" w:type="pct"/>
            <w:noWrap/>
            <w:hideMark/>
          </w:tcPr>
          <w:p w14:paraId="6880A128" w14:textId="781A4FC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502</w:t>
            </w:r>
          </w:p>
        </w:tc>
        <w:tc>
          <w:tcPr>
            <w:tcW w:w="375" w:type="pct"/>
            <w:noWrap/>
            <w:hideMark/>
          </w:tcPr>
          <w:p w14:paraId="29B35E83" w14:textId="21453E5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385</w:t>
            </w:r>
          </w:p>
        </w:tc>
        <w:tc>
          <w:tcPr>
            <w:tcW w:w="752" w:type="pct"/>
            <w:noWrap/>
            <w:hideMark/>
          </w:tcPr>
          <w:p w14:paraId="613D9F67" w14:textId="2838C0C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1.027</w:t>
            </w:r>
          </w:p>
        </w:tc>
        <w:tc>
          <w:tcPr>
            <w:tcW w:w="319" w:type="pct"/>
            <w:noWrap/>
            <w:hideMark/>
          </w:tcPr>
          <w:p w14:paraId="14192E21" w14:textId="5C11F03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4,99</w:t>
            </w:r>
          </w:p>
        </w:tc>
      </w:tr>
      <w:tr w:rsidR="006D3EAF" w:rsidRPr="00463547" w14:paraId="69A03C0E"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3F1CDD46" w14:textId="6B7D9A27"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161A48A"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F918 - Otros Trastornos De La Conducta</w:t>
            </w:r>
          </w:p>
        </w:tc>
        <w:tc>
          <w:tcPr>
            <w:tcW w:w="333" w:type="pct"/>
            <w:noWrap/>
            <w:hideMark/>
          </w:tcPr>
          <w:p w14:paraId="29F2215E" w14:textId="525ED57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w:t>
            </w:r>
          </w:p>
        </w:tc>
        <w:tc>
          <w:tcPr>
            <w:tcW w:w="375" w:type="pct"/>
            <w:noWrap/>
            <w:hideMark/>
          </w:tcPr>
          <w:p w14:paraId="48F6E7D1" w14:textId="47E9B04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65</w:t>
            </w:r>
          </w:p>
        </w:tc>
        <w:tc>
          <w:tcPr>
            <w:tcW w:w="347" w:type="pct"/>
            <w:noWrap/>
            <w:hideMark/>
          </w:tcPr>
          <w:p w14:paraId="43282081" w14:textId="36FDF2B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130</w:t>
            </w:r>
          </w:p>
        </w:tc>
        <w:tc>
          <w:tcPr>
            <w:tcW w:w="347" w:type="pct"/>
            <w:noWrap/>
            <w:hideMark/>
          </w:tcPr>
          <w:p w14:paraId="7573DE0F" w14:textId="19AFC950"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140</w:t>
            </w:r>
          </w:p>
        </w:tc>
        <w:tc>
          <w:tcPr>
            <w:tcW w:w="375" w:type="pct"/>
            <w:noWrap/>
            <w:hideMark/>
          </w:tcPr>
          <w:p w14:paraId="791AE68C" w14:textId="0A91538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260</w:t>
            </w:r>
          </w:p>
        </w:tc>
        <w:tc>
          <w:tcPr>
            <w:tcW w:w="752" w:type="pct"/>
            <w:noWrap/>
            <w:hideMark/>
          </w:tcPr>
          <w:p w14:paraId="180B87DE" w14:textId="760A3E4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601</w:t>
            </w:r>
          </w:p>
        </w:tc>
        <w:tc>
          <w:tcPr>
            <w:tcW w:w="319" w:type="pct"/>
            <w:noWrap/>
            <w:hideMark/>
          </w:tcPr>
          <w:p w14:paraId="0D67FEA2" w14:textId="5AF2D71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2,92</w:t>
            </w:r>
          </w:p>
        </w:tc>
      </w:tr>
      <w:tr w:rsidR="006D3EAF" w:rsidRPr="00463547" w14:paraId="567F6F4F"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432CCF8F" w14:textId="4C8FBDEF"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29237F10"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F919 - Trastorno De La Conducta, No Especificado</w:t>
            </w:r>
          </w:p>
        </w:tc>
        <w:tc>
          <w:tcPr>
            <w:tcW w:w="333" w:type="pct"/>
            <w:noWrap/>
            <w:hideMark/>
          </w:tcPr>
          <w:p w14:paraId="51CE41AF" w14:textId="784B93B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10</w:t>
            </w:r>
          </w:p>
        </w:tc>
        <w:tc>
          <w:tcPr>
            <w:tcW w:w="375" w:type="pct"/>
            <w:noWrap/>
            <w:hideMark/>
          </w:tcPr>
          <w:p w14:paraId="70BAAB3E" w14:textId="51E44B5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28</w:t>
            </w:r>
          </w:p>
        </w:tc>
        <w:tc>
          <w:tcPr>
            <w:tcW w:w="347" w:type="pct"/>
            <w:noWrap/>
            <w:hideMark/>
          </w:tcPr>
          <w:p w14:paraId="44484D1A" w14:textId="0905CBA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45</w:t>
            </w:r>
          </w:p>
        </w:tc>
        <w:tc>
          <w:tcPr>
            <w:tcW w:w="347" w:type="pct"/>
            <w:noWrap/>
            <w:hideMark/>
          </w:tcPr>
          <w:p w14:paraId="24C2C7B9" w14:textId="7DB2BC6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128</w:t>
            </w:r>
          </w:p>
        </w:tc>
        <w:tc>
          <w:tcPr>
            <w:tcW w:w="375" w:type="pct"/>
            <w:noWrap/>
            <w:hideMark/>
          </w:tcPr>
          <w:p w14:paraId="5F74BF8C" w14:textId="6D2FD6F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218</w:t>
            </w:r>
          </w:p>
        </w:tc>
        <w:tc>
          <w:tcPr>
            <w:tcW w:w="752" w:type="pct"/>
            <w:noWrap/>
            <w:hideMark/>
          </w:tcPr>
          <w:p w14:paraId="1CE558AB" w14:textId="0057395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429</w:t>
            </w:r>
          </w:p>
        </w:tc>
        <w:tc>
          <w:tcPr>
            <w:tcW w:w="319" w:type="pct"/>
            <w:noWrap/>
            <w:hideMark/>
          </w:tcPr>
          <w:p w14:paraId="258766CC" w14:textId="731A230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2,08</w:t>
            </w:r>
          </w:p>
        </w:tc>
      </w:tr>
      <w:tr w:rsidR="006D3EAF" w:rsidRPr="00463547" w14:paraId="7C9F06B5" w14:textId="77777777" w:rsidTr="008B32C1">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1DE0350" w14:textId="417645B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6D31F731"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F928 - Otros Trastornos Mixtos De La Conducta Y De Las Emociones</w:t>
            </w:r>
          </w:p>
        </w:tc>
        <w:tc>
          <w:tcPr>
            <w:tcW w:w="333" w:type="pct"/>
            <w:noWrap/>
            <w:hideMark/>
          </w:tcPr>
          <w:p w14:paraId="30E4F8A1" w14:textId="72340041"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w:t>
            </w:r>
          </w:p>
        </w:tc>
        <w:tc>
          <w:tcPr>
            <w:tcW w:w="375" w:type="pct"/>
            <w:noWrap/>
            <w:hideMark/>
          </w:tcPr>
          <w:p w14:paraId="5B230CA2" w14:textId="611FEEF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18</w:t>
            </w:r>
          </w:p>
        </w:tc>
        <w:tc>
          <w:tcPr>
            <w:tcW w:w="347" w:type="pct"/>
            <w:noWrap/>
            <w:hideMark/>
          </w:tcPr>
          <w:p w14:paraId="6AA87C04" w14:textId="2E1CB90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69</w:t>
            </w:r>
          </w:p>
        </w:tc>
        <w:tc>
          <w:tcPr>
            <w:tcW w:w="347" w:type="pct"/>
            <w:noWrap/>
            <w:hideMark/>
          </w:tcPr>
          <w:p w14:paraId="5CAA8523" w14:textId="5F6868D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137</w:t>
            </w:r>
          </w:p>
        </w:tc>
        <w:tc>
          <w:tcPr>
            <w:tcW w:w="375" w:type="pct"/>
            <w:noWrap/>
            <w:hideMark/>
          </w:tcPr>
          <w:p w14:paraId="14C267D5" w14:textId="25B4432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198</w:t>
            </w:r>
          </w:p>
        </w:tc>
        <w:tc>
          <w:tcPr>
            <w:tcW w:w="752" w:type="pct"/>
            <w:noWrap/>
            <w:hideMark/>
          </w:tcPr>
          <w:p w14:paraId="0116213D" w14:textId="791D533D"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425</w:t>
            </w:r>
          </w:p>
        </w:tc>
        <w:tc>
          <w:tcPr>
            <w:tcW w:w="319" w:type="pct"/>
            <w:noWrap/>
            <w:hideMark/>
          </w:tcPr>
          <w:p w14:paraId="4905BFE1" w14:textId="63F3C15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2,06</w:t>
            </w:r>
          </w:p>
        </w:tc>
      </w:tr>
      <w:tr w:rsidR="006D3EAF" w:rsidRPr="00463547" w14:paraId="365599E3"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BD14F9A" w14:textId="715DCA7B"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27E7BEE8"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G409 - Epilepsia, Tipo No Especificado</w:t>
            </w:r>
          </w:p>
        </w:tc>
        <w:tc>
          <w:tcPr>
            <w:tcW w:w="333" w:type="pct"/>
            <w:noWrap/>
            <w:hideMark/>
          </w:tcPr>
          <w:p w14:paraId="00939CC8" w14:textId="2625CCC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28</w:t>
            </w:r>
          </w:p>
        </w:tc>
        <w:tc>
          <w:tcPr>
            <w:tcW w:w="375" w:type="pct"/>
            <w:noWrap/>
            <w:hideMark/>
          </w:tcPr>
          <w:p w14:paraId="39F2579C" w14:textId="5190E5B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52</w:t>
            </w:r>
          </w:p>
        </w:tc>
        <w:tc>
          <w:tcPr>
            <w:tcW w:w="347" w:type="pct"/>
            <w:noWrap/>
            <w:hideMark/>
          </w:tcPr>
          <w:p w14:paraId="2117C2EF" w14:textId="5004ECB4"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111</w:t>
            </w:r>
          </w:p>
        </w:tc>
        <w:tc>
          <w:tcPr>
            <w:tcW w:w="347" w:type="pct"/>
            <w:noWrap/>
            <w:hideMark/>
          </w:tcPr>
          <w:p w14:paraId="279DFFCD" w14:textId="6EA4BD53"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151</w:t>
            </w:r>
          </w:p>
        </w:tc>
        <w:tc>
          <w:tcPr>
            <w:tcW w:w="375" w:type="pct"/>
            <w:noWrap/>
            <w:hideMark/>
          </w:tcPr>
          <w:p w14:paraId="736B1F0E" w14:textId="3886B01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152</w:t>
            </w:r>
          </w:p>
        </w:tc>
        <w:tc>
          <w:tcPr>
            <w:tcW w:w="752" w:type="pct"/>
            <w:noWrap/>
            <w:hideMark/>
          </w:tcPr>
          <w:p w14:paraId="6F935624" w14:textId="7707803F"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494</w:t>
            </w:r>
          </w:p>
        </w:tc>
        <w:tc>
          <w:tcPr>
            <w:tcW w:w="319" w:type="pct"/>
            <w:noWrap/>
            <w:hideMark/>
          </w:tcPr>
          <w:p w14:paraId="025C9F3D" w14:textId="444FBD5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2,40</w:t>
            </w:r>
          </w:p>
        </w:tc>
      </w:tr>
      <w:tr w:rsidR="006D3EAF" w:rsidRPr="00463547" w14:paraId="67CB4AB8"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0CFD7230" w14:textId="362DCFB0"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721241F3" w14:textId="5C460E04" w:rsidR="006D3EAF" w:rsidRPr="006310FA" w:rsidRDefault="00237881"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G800 - Parálisis Cerebral Espá</w:t>
            </w:r>
            <w:r w:rsidR="006D3EAF" w:rsidRPr="006310FA">
              <w:rPr>
                <w:rFonts w:cs="Arial"/>
                <w:color w:val="000000"/>
                <w:sz w:val="12"/>
                <w:szCs w:val="12"/>
              </w:rPr>
              <w:t>stica Cuadriplejica</w:t>
            </w:r>
          </w:p>
        </w:tc>
        <w:tc>
          <w:tcPr>
            <w:tcW w:w="333" w:type="pct"/>
            <w:noWrap/>
            <w:hideMark/>
          </w:tcPr>
          <w:p w14:paraId="4178EF0E" w14:textId="283D05A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30</w:t>
            </w:r>
          </w:p>
        </w:tc>
        <w:tc>
          <w:tcPr>
            <w:tcW w:w="375" w:type="pct"/>
            <w:noWrap/>
            <w:hideMark/>
          </w:tcPr>
          <w:p w14:paraId="5777B597" w14:textId="7DE6876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36</w:t>
            </w:r>
          </w:p>
        </w:tc>
        <w:tc>
          <w:tcPr>
            <w:tcW w:w="347" w:type="pct"/>
            <w:noWrap/>
            <w:hideMark/>
          </w:tcPr>
          <w:p w14:paraId="267E42F7" w14:textId="577A249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154</w:t>
            </w:r>
          </w:p>
        </w:tc>
        <w:tc>
          <w:tcPr>
            <w:tcW w:w="347" w:type="pct"/>
            <w:noWrap/>
            <w:hideMark/>
          </w:tcPr>
          <w:p w14:paraId="54DBC0CA" w14:textId="62CEEA8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758</w:t>
            </w:r>
          </w:p>
        </w:tc>
        <w:tc>
          <w:tcPr>
            <w:tcW w:w="375" w:type="pct"/>
            <w:noWrap/>
            <w:hideMark/>
          </w:tcPr>
          <w:p w14:paraId="0D7FF508" w14:textId="769DA760"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849</w:t>
            </w:r>
          </w:p>
        </w:tc>
        <w:tc>
          <w:tcPr>
            <w:tcW w:w="752" w:type="pct"/>
            <w:noWrap/>
            <w:hideMark/>
          </w:tcPr>
          <w:p w14:paraId="00E7D9C0" w14:textId="23A288C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1.827</w:t>
            </w:r>
          </w:p>
        </w:tc>
        <w:tc>
          <w:tcPr>
            <w:tcW w:w="319" w:type="pct"/>
            <w:noWrap/>
            <w:hideMark/>
          </w:tcPr>
          <w:p w14:paraId="599943CF" w14:textId="332CE32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8,87</w:t>
            </w:r>
          </w:p>
        </w:tc>
      </w:tr>
      <w:tr w:rsidR="006D3EAF" w:rsidRPr="00463547" w14:paraId="5DB14E9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CFE5712" w14:textId="16856849"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445F52C3"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K021 - Caries De La Dentina</w:t>
            </w:r>
          </w:p>
        </w:tc>
        <w:tc>
          <w:tcPr>
            <w:tcW w:w="333" w:type="pct"/>
            <w:noWrap/>
            <w:hideMark/>
          </w:tcPr>
          <w:p w14:paraId="17F6DB2F" w14:textId="4E36F67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41</w:t>
            </w:r>
          </w:p>
        </w:tc>
        <w:tc>
          <w:tcPr>
            <w:tcW w:w="375" w:type="pct"/>
            <w:noWrap/>
            <w:hideMark/>
          </w:tcPr>
          <w:p w14:paraId="74435377" w14:textId="182E395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39</w:t>
            </w:r>
          </w:p>
        </w:tc>
        <w:tc>
          <w:tcPr>
            <w:tcW w:w="347" w:type="pct"/>
            <w:noWrap/>
            <w:hideMark/>
          </w:tcPr>
          <w:p w14:paraId="55E601AD" w14:textId="04EC7DD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118</w:t>
            </w:r>
          </w:p>
        </w:tc>
        <w:tc>
          <w:tcPr>
            <w:tcW w:w="347" w:type="pct"/>
            <w:noWrap/>
            <w:hideMark/>
          </w:tcPr>
          <w:p w14:paraId="73DB3704" w14:textId="7CEC692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232</w:t>
            </w:r>
          </w:p>
        </w:tc>
        <w:tc>
          <w:tcPr>
            <w:tcW w:w="375" w:type="pct"/>
            <w:noWrap/>
            <w:hideMark/>
          </w:tcPr>
          <w:p w14:paraId="3BDA873E" w14:textId="0B33836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271</w:t>
            </w:r>
          </w:p>
        </w:tc>
        <w:tc>
          <w:tcPr>
            <w:tcW w:w="752" w:type="pct"/>
            <w:noWrap/>
            <w:hideMark/>
          </w:tcPr>
          <w:p w14:paraId="498339DA" w14:textId="33C71EE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701</w:t>
            </w:r>
          </w:p>
        </w:tc>
        <w:tc>
          <w:tcPr>
            <w:tcW w:w="319" w:type="pct"/>
            <w:noWrap/>
            <w:hideMark/>
          </w:tcPr>
          <w:p w14:paraId="4A4F425A" w14:textId="13073C3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3,40</w:t>
            </w:r>
          </w:p>
        </w:tc>
      </w:tr>
      <w:tr w:rsidR="006D3EAF" w:rsidRPr="00463547" w14:paraId="33ED285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7620ACCD" w14:textId="16FE67B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5E922C48"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T740 - Negligencia O Abandono</w:t>
            </w:r>
          </w:p>
        </w:tc>
        <w:tc>
          <w:tcPr>
            <w:tcW w:w="333" w:type="pct"/>
            <w:noWrap/>
            <w:hideMark/>
          </w:tcPr>
          <w:p w14:paraId="28B9B115" w14:textId="13418AD3"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87</w:t>
            </w:r>
          </w:p>
        </w:tc>
        <w:tc>
          <w:tcPr>
            <w:tcW w:w="375" w:type="pct"/>
            <w:noWrap/>
            <w:hideMark/>
          </w:tcPr>
          <w:p w14:paraId="76CB2DD2" w14:textId="088EC68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197</w:t>
            </w:r>
          </w:p>
        </w:tc>
        <w:tc>
          <w:tcPr>
            <w:tcW w:w="347" w:type="pct"/>
            <w:noWrap/>
            <w:hideMark/>
          </w:tcPr>
          <w:p w14:paraId="6BA9BE28" w14:textId="5EBF7C2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157</w:t>
            </w:r>
          </w:p>
        </w:tc>
        <w:tc>
          <w:tcPr>
            <w:tcW w:w="347" w:type="pct"/>
            <w:noWrap/>
            <w:hideMark/>
          </w:tcPr>
          <w:p w14:paraId="69F101E2" w14:textId="7EEB9B9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19</w:t>
            </w:r>
          </w:p>
        </w:tc>
        <w:tc>
          <w:tcPr>
            <w:tcW w:w="375" w:type="pct"/>
            <w:noWrap/>
            <w:hideMark/>
          </w:tcPr>
          <w:p w14:paraId="5DE236F5" w14:textId="0DC58F3F"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32</w:t>
            </w:r>
          </w:p>
        </w:tc>
        <w:tc>
          <w:tcPr>
            <w:tcW w:w="752" w:type="pct"/>
            <w:noWrap/>
            <w:hideMark/>
          </w:tcPr>
          <w:p w14:paraId="4A633882" w14:textId="193C24C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492</w:t>
            </w:r>
          </w:p>
        </w:tc>
        <w:tc>
          <w:tcPr>
            <w:tcW w:w="319" w:type="pct"/>
            <w:noWrap/>
            <w:hideMark/>
          </w:tcPr>
          <w:p w14:paraId="5B7BB575" w14:textId="750E8D6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2,39</w:t>
            </w:r>
          </w:p>
        </w:tc>
      </w:tr>
      <w:tr w:rsidR="006D3EAF" w:rsidRPr="00463547" w14:paraId="60BF8C83" w14:textId="77777777" w:rsidTr="008B32C1">
        <w:trPr>
          <w:trHeight w:val="19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2C324FFA" w14:textId="38DE0EAE"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2132FBA5"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T742 - Abuso Sexual</w:t>
            </w:r>
          </w:p>
        </w:tc>
        <w:tc>
          <w:tcPr>
            <w:tcW w:w="333" w:type="pct"/>
            <w:noWrap/>
            <w:hideMark/>
          </w:tcPr>
          <w:p w14:paraId="3BECA9E8" w14:textId="73A7064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33</w:t>
            </w:r>
          </w:p>
        </w:tc>
        <w:tc>
          <w:tcPr>
            <w:tcW w:w="375" w:type="pct"/>
            <w:noWrap/>
            <w:hideMark/>
          </w:tcPr>
          <w:p w14:paraId="013EEF45" w14:textId="6B4214E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124</w:t>
            </w:r>
          </w:p>
        </w:tc>
        <w:tc>
          <w:tcPr>
            <w:tcW w:w="347" w:type="pct"/>
            <w:noWrap/>
            <w:hideMark/>
          </w:tcPr>
          <w:p w14:paraId="666DD034" w14:textId="7D65784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282</w:t>
            </w:r>
          </w:p>
        </w:tc>
        <w:tc>
          <w:tcPr>
            <w:tcW w:w="347" w:type="pct"/>
            <w:noWrap/>
            <w:hideMark/>
          </w:tcPr>
          <w:p w14:paraId="1DD94631" w14:textId="04993B28"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342</w:t>
            </w:r>
          </w:p>
        </w:tc>
        <w:tc>
          <w:tcPr>
            <w:tcW w:w="375" w:type="pct"/>
            <w:noWrap/>
            <w:hideMark/>
          </w:tcPr>
          <w:p w14:paraId="336688F0" w14:textId="77814E2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477</w:t>
            </w:r>
          </w:p>
        </w:tc>
        <w:tc>
          <w:tcPr>
            <w:tcW w:w="752" w:type="pct"/>
            <w:noWrap/>
            <w:hideMark/>
          </w:tcPr>
          <w:p w14:paraId="7FA02F6F" w14:textId="31DF033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1.258</w:t>
            </w:r>
          </w:p>
        </w:tc>
        <w:tc>
          <w:tcPr>
            <w:tcW w:w="319" w:type="pct"/>
            <w:noWrap/>
            <w:hideMark/>
          </w:tcPr>
          <w:p w14:paraId="3F48A3C5" w14:textId="3FBB166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6,11</w:t>
            </w:r>
          </w:p>
        </w:tc>
      </w:tr>
      <w:tr w:rsidR="006D3EAF" w:rsidRPr="00463547" w14:paraId="598F1EE2" w14:textId="77777777" w:rsidTr="008B32C1">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994" w:type="pct"/>
            <w:vMerge w:val="restart"/>
            <w:noWrap/>
            <w:hideMark/>
          </w:tcPr>
          <w:p w14:paraId="2F7E7687" w14:textId="77777777" w:rsidR="006D3EAF" w:rsidRPr="006310FA" w:rsidRDefault="006D3EAF" w:rsidP="00EF0608">
            <w:pPr>
              <w:spacing w:line="240" w:lineRule="auto"/>
              <w:jc w:val="center"/>
              <w:rPr>
                <w:rFonts w:cs="Arial"/>
                <w:b w:val="0"/>
                <w:bCs w:val="0"/>
                <w:color w:val="000000"/>
                <w:sz w:val="12"/>
                <w:szCs w:val="12"/>
                <w:lang w:val="en-US"/>
              </w:rPr>
            </w:pPr>
            <w:r w:rsidRPr="006310FA">
              <w:rPr>
                <w:rFonts w:cs="Arial"/>
                <w:color w:val="000000"/>
                <w:sz w:val="12"/>
                <w:szCs w:val="12"/>
                <w:lang w:val="en-US"/>
              </w:rPr>
              <w:t>4. De 18 a 28 años</w:t>
            </w:r>
          </w:p>
        </w:tc>
        <w:tc>
          <w:tcPr>
            <w:tcW w:w="1157" w:type="pct"/>
            <w:hideMark/>
          </w:tcPr>
          <w:p w14:paraId="2195D2F7"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E631 - Desequilibrio De Los Constituyentes En La Dieta</w:t>
            </w:r>
          </w:p>
        </w:tc>
        <w:tc>
          <w:tcPr>
            <w:tcW w:w="333" w:type="pct"/>
            <w:noWrap/>
            <w:hideMark/>
          </w:tcPr>
          <w:p w14:paraId="0BCB10DF" w14:textId="0A24A630"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0852E4E6" w14:textId="3B083C5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6F2413A2" w14:textId="46003C6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56122403" w14:textId="121966D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10FC722A" w14:textId="6E224FA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752" w:type="pct"/>
            <w:noWrap/>
            <w:hideMark/>
          </w:tcPr>
          <w:p w14:paraId="3FB47E63" w14:textId="3D166C0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0A618099" w14:textId="286C39EF"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75352807"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2A0B1DF" w14:textId="39E60752"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49D495D2"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F201 - Esquizofrenia Hebefrenica</w:t>
            </w:r>
          </w:p>
        </w:tc>
        <w:tc>
          <w:tcPr>
            <w:tcW w:w="333" w:type="pct"/>
            <w:noWrap/>
            <w:hideMark/>
          </w:tcPr>
          <w:p w14:paraId="7B848302" w14:textId="5B9FD6A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w:t>
            </w:r>
          </w:p>
        </w:tc>
        <w:tc>
          <w:tcPr>
            <w:tcW w:w="375" w:type="pct"/>
            <w:noWrap/>
            <w:hideMark/>
          </w:tcPr>
          <w:p w14:paraId="25A2EF3F" w14:textId="738A83B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76C0FFC0" w14:textId="23EC063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65206DF8" w14:textId="30B7DDE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5" w:type="pct"/>
            <w:noWrap/>
            <w:hideMark/>
          </w:tcPr>
          <w:p w14:paraId="2827C1CD" w14:textId="18C9946F"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752" w:type="pct"/>
            <w:noWrap/>
            <w:hideMark/>
          </w:tcPr>
          <w:p w14:paraId="18428EDF" w14:textId="05B5696B"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4</w:t>
            </w:r>
          </w:p>
        </w:tc>
        <w:tc>
          <w:tcPr>
            <w:tcW w:w="319" w:type="pct"/>
            <w:noWrap/>
            <w:hideMark/>
          </w:tcPr>
          <w:p w14:paraId="4C6FB9BB" w14:textId="7C0A669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0,02</w:t>
            </w:r>
          </w:p>
        </w:tc>
      </w:tr>
      <w:tr w:rsidR="006D3EAF" w:rsidRPr="00463547" w14:paraId="27E652A1"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134D805E" w14:textId="48B3B406"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F425850"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F209 - Esquizofrenia, No Especificada</w:t>
            </w:r>
          </w:p>
        </w:tc>
        <w:tc>
          <w:tcPr>
            <w:tcW w:w="333" w:type="pct"/>
            <w:noWrap/>
            <w:hideMark/>
          </w:tcPr>
          <w:p w14:paraId="4F42B773" w14:textId="085016C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5" w:type="pct"/>
            <w:noWrap/>
            <w:hideMark/>
          </w:tcPr>
          <w:p w14:paraId="4D848E11" w14:textId="0387A45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714B1377" w14:textId="25AC5B6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47" w:type="pct"/>
            <w:noWrap/>
            <w:hideMark/>
          </w:tcPr>
          <w:p w14:paraId="6836AEA5" w14:textId="05B79C3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5" w:type="pct"/>
            <w:noWrap/>
            <w:hideMark/>
          </w:tcPr>
          <w:p w14:paraId="14D6D7DF" w14:textId="6FF05C7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752" w:type="pct"/>
            <w:noWrap/>
            <w:hideMark/>
          </w:tcPr>
          <w:p w14:paraId="11243705" w14:textId="7365E900"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355F665A" w14:textId="0C2FA9B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6E0D39B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49FCAC5A" w14:textId="310E1ED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7D6CC591"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F228 - Otros Trastornos Delirantes Persistentes</w:t>
            </w:r>
          </w:p>
        </w:tc>
        <w:tc>
          <w:tcPr>
            <w:tcW w:w="333" w:type="pct"/>
            <w:noWrap/>
            <w:hideMark/>
          </w:tcPr>
          <w:p w14:paraId="50E459D0" w14:textId="7319334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6356706E" w14:textId="28D1EF9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06240D12" w14:textId="18E1F70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30162E9A" w14:textId="2FCED31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5E069339" w14:textId="20D0379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752" w:type="pct"/>
            <w:noWrap/>
            <w:hideMark/>
          </w:tcPr>
          <w:p w14:paraId="3D4AE446" w14:textId="4A216D6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7D2420DA" w14:textId="58307A9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6967FEB2" w14:textId="77777777" w:rsidTr="008B32C1">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0C6BF853" w14:textId="05C24E6A"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25224FB6"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F310 - Trastorno Afectivo Bipolar, Episodio Hipomaniaco Presente</w:t>
            </w:r>
          </w:p>
        </w:tc>
        <w:tc>
          <w:tcPr>
            <w:tcW w:w="333" w:type="pct"/>
            <w:noWrap/>
            <w:hideMark/>
          </w:tcPr>
          <w:p w14:paraId="3058BE81" w14:textId="2C83C88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579115FB" w14:textId="56B0DA5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74052415" w14:textId="59B4A8F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04463B09" w14:textId="02C2435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1553700F" w14:textId="71535E3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752" w:type="pct"/>
            <w:noWrap/>
            <w:hideMark/>
          </w:tcPr>
          <w:p w14:paraId="3CFEB43C" w14:textId="5D4894F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125531E6" w14:textId="10991BA9"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549AD96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5A2F111" w14:textId="0A46FB59"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6707036C"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F438 - Otras Reacciones Al Estres Grave</w:t>
            </w:r>
          </w:p>
        </w:tc>
        <w:tc>
          <w:tcPr>
            <w:tcW w:w="333" w:type="pct"/>
            <w:noWrap/>
            <w:hideMark/>
          </w:tcPr>
          <w:p w14:paraId="131B35CE" w14:textId="719E9BB3"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15EBE513" w14:textId="6CC8113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15BFB716" w14:textId="6C476F42"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00</w:t>
            </w:r>
          </w:p>
        </w:tc>
        <w:tc>
          <w:tcPr>
            <w:tcW w:w="347" w:type="pct"/>
            <w:noWrap/>
            <w:hideMark/>
          </w:tcPr>
          <w:p w14:paraId="76DF8EC5" w14:textId="6E7AEE9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79751C37" w14:textId="1B5F208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752" w:type="pct"/>
            <w:noWrap/>
            <w:hideMark/>
          </w:tcPr>
          <w:p w14:paraId="1CC8658A" w14:textId="6B5A9F7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4EEC26D7" w14:textId="38FFF91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3459ABEB" w14:textId="77777777" w:rsidTr="008B32C1">
        <w:trPr>
          <w:cnfStyle w:val="000000100000" w:firstRow="0" w:lastRow="0" w:firstColumn="0" w:lastColumn="0" w:oddVBand="0" w:evenVBand="0" w:oddHBand="1" w:evenHBand="0" w:firstRowFirstColumn="0" w:firstRowLastColumn="0" w:lastRowFirstColumn="0" w:lastRowLastColumn="0"/>
          <w:trHeight w:val="441"/>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539403D6" w14:textId="602539B5"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70640F64" w14:textId="540A7D7E"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F700 - Retraso Mental Leve, Deteri</w:t>
            </w:r>
            <w:r w:rsidR="00237881">
              <w:rPr>
                <w:rFonts w:cs="Arial"/>
                <w:color w:val="000000"/>
                <w:sz w:val="12"/>
                <w:szCs w:val="12"/>
              </w:rPr>
              <w:t>oro Del Comportamiento Nulo O Mí</w:t>
            </w:r>
            <w:r w:rsidRPr="006310FA">
              <w:rPr>
                <w:rFonts w:cs="Arial"/>
                <w:color w:val="000000"/>
                <w:sz w:val="12"/>
                <w:szCs w:val="12"/>
              </w:rPr>
              <w:t>nimo</w:t>
            </w:r>
          </w:p>
        </w:tc>
        <w:tc>
          <w:tcPr>
            <w:tcW w:w="333" w:type="pct"/>
            <w:noWrap/>
            <w:hideMark/>
          </w:tcPr>
          <w:p w14:paraId="49AF69B0" w14:textId="0B8426EC"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6976503D" w14:textId="67D5ED9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7AF1230D" w14:textId="1508D37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0FDAA356" w14:textId="0EA51748"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51B8C639" w14:textId="08A0E08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752" w:type="pct"/>
            <w:noWrap/>
            <w:hideMark/>
          </w:tcPr>
          <w:p w14:paraId="38996A73" w14:textId="0435205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1</w:t>
            </w:r>
          </w:p>
        </w:tc>
        <w:tc>
          <w:tcPr>
            <w:tcW w:w="319" w:type="pct"/>
            <w:noWrap/>
            <w:hideMark/>
          </w:tcPr>
          <w:p w14:paraId="70958D46" w14:textId="29669BF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0,00</w:t>
            </w:r>
          </w:p>
        </w:tc>
      </w:tr>
      <w:tr w:rsidR="006D3EAF" w:rsidRPr="00463547" w14:paraId="67805B67" w14:textId="77777777" w:rsidTr="008B32C1">
        <w:trPr>
          <w:trHeight w:val="627"/>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F252904" w14:textId="0F23AD53"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7FA365B3"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rPr>
            </w:pPr>
            <w:r w:rsidRPr="006310FA">
              <w:rPr>
                <w:rFonts w:cs="Arial"/>
                <w:color w:val="000000"/>
                <w:sz w:val="12"/>
                <w:szCs w:val="12"/>
              </w:rPr>
              <w:t>F711 - Retraso Mental Moderado, Deterioro Del Comportamiento Significativo, Que Requiere Atencion O Tratamiento</w:t>
            </w:r>
          </w:p>
        </w:tc>
        <w:tc>
          <w:tcPr>
            <w:tcW w:w="333" w:type="pct"/>
            <w:noWrap/>
            <w:hideMark/>
          </w:tcPr>
          <w:p w14:paraId="3A818FEB" w14:textId="5B29699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w:t>
            </w:r>
          </w:p>
        </w:tc>
        <w:tc>
          <w:tcPr>
            <w:tcW w:w="375" w:type="pct"/>
            <w:noWrap/>
            <w:hideMark/>
          </w:tcPr>
          <w:p w14:paraId="177B0902" w14:textId="7D1FCAA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66155503" w14:textId="47AD701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5B6B3246" w14:textId="63B2B21E"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5" w:type="pct"/>
            <w:noWrap/>
            <w:hideMark/>
          </w:tcPr>
          <w:p w14:paraId="3A748DA2" w14:textId="596821D5"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752" w:type="pct"/>
            <w:noWrap/>
            <w:hideMark/>
          </w:tcPr>
          <w:p w14:paraId="246A5067" w14:textId="7C08523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2</w:t>
            </w:r>
          </w:p>
        </w:tc>
        <w:tc>
          <w:tcPr>
            <w:tcW w:w="319" w:type="pct"/>
            <w:noWrap/>
            <w:hideMark/>
          </w:tcPr>
          <w:p w14:paraId="1D9B3D03" w14:textId="26800C91"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0,01</w:t>
            </w:r>
          </w:p>
        </w:tc>
      </w:tr>
      <w:tr w:rsidR="006D3EAF" w:rsidRPr="00463547" w14:paraId="35DFCF7C" w14:textId="77777777" w:rsidTr="008B32C1">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423F6AEA" w14:textId="66BCF116"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5F56D73" w14:textId="77777777"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sidRPr="006310FA">
              <w:rPr>
                <w:rFonts w:cs="Arial"/>
                <w:color w:val="000000"/>
                <w:sz w:val="12"/>
                <w:szCs w:val="12"/>
              </w:rPr>
              <w:t>F929 - Trastorno Mixto De La Conducta Y De Las Emociones, No Especificado</w:t>
            </w:r>
          </w:p>
        </w:tc>
        <w:tc>
          <w:tcPr>
            <w:tcW w:w="333" w:type="pct"/>
            <w:noWrap/>
            <w:hideMark/>
          </w:tcPr>
          <w:p w14:paraId="03749179" w14:textId="0AE6C8AA"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29FD8761" w14:textId="52ACE4E5"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7E3F6575" w14:textId="4DD5F570"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47" w:type="pct"/>
            <w:noWrap/>
            <w:hideMark/>
          </w:tcPr>
          <w:p w14:paraId="612435CF" w14:textId="2435B822"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rPr>
            </w:pPr>
            <w:r>
              <w:rPr>
                <w:rFonts w:cs="Arial"/>
                <w:color w:val="000000"/>
                <w:sz w:val="12"/>
                <w:szCs w:val="12"/>
              </w:rPr>
              <w:t>0</w:t>
            </w:r>
          </w:p>
        </w:tc>
        <w:tc>
          <w:tcPr>
            <w:tcW w:w="375" w:type="pct"/>
            <w:noWrap/>
            <w:hideMark/>
          </w:tcPr>
          <w:p w14:paraId="45312D3A" w14:textId="7F199544"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31</w:t>
            </w:r>
          </w:p>
        </w:tc>
        <w:tc>
          <w:tcPr>
            <w:tcW w:w="752" w:type="pct"/>
            <w:noWrap/>
            <w:hideMark/>
          </w:tcPr>
          <w:p w14:paraId="0AA0DA8C" w14:textId="3DECB65B"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31</w:t>
            </w:r>
          </w:p>
        </w:tc>
        <w:tc>
          <w:tcPr>
            <w:tcW w:w="319" w:type="pct"/>
            <w:noWrap/>
            <w:hideMark/>
          </w:tcPr>
          <w:p w14:paraId="57ECE37B" w14:textId="0B6132E6" w:rsidR="006D3EAF" w:rsidRPr="006310FA" w:rsidRDefault="006D3EA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2"/>
                <w:szCs w:val="12"/>
                <w:lang w:val="en-US"/>
              </w:rPr>
            </w:pPr>
            <w:r w:rsidRPr="006310FA">
              <w:rPr>
                <w:rFonts w:cs="Arial"/>
                <w:sz w:val="12"/>
                <w:szCs w:val="12"/>
                <w:lang w:val="en-US"/>
              </w:rPr>
              <w:t>0,15</w:t>
            </w:r>
          </w:p>
        </w:tc>
      </w:tr>
      <w:tr w:rsidR="006D3EAF" w:rsidRPr="00463547" w14:paraId="6C600345"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994" w:type="pct"/>
            <w:vMerge/>
            <w:noWrap/>
            <w:hideMark/>
          </w:tcPr>
          <w:p w14:paraId="66278DCE" w14:textId="7979D213" w:rsidR="006D3EAF" w:rsidRPr="006310FA" w:rsidRDefault="006D3EAF" w:rsidP="00EF0608">
            <w:pPr>
              <w:spacing w:line="240" w:lineRule="auto"/>
              <w:jc w:val="center"/>
              <w:rPr>
                <w:rFonts w:cs="Arial"/>
                <w:b w:val="0"/>
                <w:bCs w:val="0"/>
                <w:color w:val="000000"/>
                <w:sz w:val="12"/>
                <w:szCs w:val="12"/>
                <w:lang w:val="en-US"/>
              </w:rPr>
            </w:pPr>
          </w:p>
        </w:tc>
        <w:tc>
          <w:tcPr>
            <w:tcW w:w="1157" w:type="pct"/>
            <w:hideMark/>
          </w:tcPr>
          <w:p w14:paraId="1677F5CD" w14:textId="7777777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J180 - Bronconeumonia, No Especificada</w:t>
            </w:r>
          </w:p>
        </w:tc>
        <w:tc>
          <w:tcPr>
            <w:tcW w:w="333" w:type="pct"/>
            <w:noWrap/>
            <w:hideMark/>
          </w:tcPr>
          <w:p w14:paraId="131D6469" w14:textId="78C49CFC"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w:t>
            </w:r>
          </w:p>
        </w:tc>
        <w:tc>
          <w:tcPr>
            <w:tcW w:w="375" w:type="pct"/>
            <w:noWrap/>
            <w:hideMark/>
          </w:tcPr>
          <w:p w14:paraId="69A1C6B1" w14:textId="3BE5C027"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7E505721" w14:textId="78095CCD"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47" w:type="pct"/>
            <w:noWrap/>
            <w:hideMark/>
          </w:tcPr>
          <w:p w14:paraId="6B2B7D3B" w14:textId="1A3A0D00"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375" w:type="pct"/>
            <w:noWrap/>
            <w:hideMark/>
          </w:tcPr>
          <w:p w14:paraId="7E701E2A" w14:textId="40117B76"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Pr>
                <w:rFonts w:cs="Arial"/>
                <w:color w:val="000000"/>
                <w:sz w:val="12"/>
                <w:szCs w:val="12"/>
                <w:lang w:val="en-US"/>
              </w:rPr>
              <w:t>0</w:t>
            </w:r>
          </w:p>
        </w:tc>
        <w:tc>
          <w:tcPr>
            <w:tcW w:w="752" w:type="pct"/>
            <w:noWrap/>
            <w:hideMark/>
          </w:tcPr>
          <w:p w14:paraId="2E423A74" w14:textId="69515BFA"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rPr>
            </w:pPr>
            <w:r w:rsidRPr="006310FA">
              <w:rPr>
                <w:rFonts w:cs="Arial"/>
                <w:color w:val="000000"/>
                <w:sz w:val="12"/>
                <w:szCs w:val="12"/>
                <w:lang w:val="en-US"/>
              </w:rPr>
              <w:t>3</w:t>
            </w:r>
          </w:p>
        </w:tc>
        <w:tc>
          <w:tcPr>
            <w:tcW w:w="319" w:type="pct"/>
            <w:noWrap/>
            <w:hideMark/>
          </w:tcPr>
          <w:p w14:paraId="3DC93E18" w14:textId="1FF70789" w:rsidR="006D3EAF" w:rsidRPr="006310FA" w:rsidRDefault="006D3EA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2"/>
                <w:szCs w:val="12"/>
                <w:lang w:val="en-US"/>
              </w:rPr>
            </w:pPr>
            <w:r w:rsidRPr="006310FA">
              <w:rPr>
                <w:rFonts w:cs="Arial"/>
                <w:sz w:val="12"/>
                <w:szCs w:val="12"/>
                <w:lang w:val="en-US"/>
              </w:rPr>
              <w:t>0,01</w:t>
            </w:r>
          </w:p>
        </w:tc>
      </w:tr>
      <w:tr w:rsidR="006310FA" w:rsidRPr="00463547" w14:paraId="34E3982A"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4" w:type="pct"/>
            <w:noWrap/>
            <w:hideMark/>
          </w:tcPr>
          <w:p w14:paraId="3A6A6521" w14:textId="77777777" w:rsidR="006310FA" w:rsidRPr="007E3EF8" w:rsidRDefault="006310FA" w:rsidP="00EF0608">
            <w:pPr>
              <w:spacing w:line="240" w:lineRule="auto"/>
              <w:jc w:val="center"/>
              <w:rPr>
                <w:rFonts w:cs="Arial"/>
                <w:b w:val="0"/>
                <w:bCs w:val="0"/>
                <w:color w:val="auto"/>
                <w:sz w:val="12"/>
                <w:szCs w:val="12"/>
                <w:lang w:val="en-US"/>
              </w:rPr>
            </w:pPr>
            <w:r w:rsidRPr="007E3EF8">
              <w:rPr>
                <w:rFonts w:cs="Arial"/>
                <w:color w:val="auto"/>
                <w:sz w:val="12"/>
                <w:szCs w:val="12"/>
                <w:lang w:val="en-US"/>
              </w:rPr>
              <w:t>Total general</w:t>
            </w:r>
          </w:p>
        </w:tc>
        <w:tc>
          <w:tcPr>
            <w:tcW w:w="1157" w:type="pct"/>
            <w:noWrap/>
            <w:hideMark/>
          </w:tcPr>
          <w:p w14:paraId="1EB66E98" w14:textId="517D111F"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p>
        </w:tc>
        <w:tc>
          <w:tcPr>
            <w:tcW w:w="333" w:type="pct"/>
            <w:noWrap/>
            <w:hideMark/>
          </w:tcPr>
          <w:p w14:paraId="57BD7B42" w14:textId="194356F4"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1.455</w:t>
            </w:r>
          </w:p>
        </w:tc>
        <w:tc>
          <w:tcPr>
            <w:tcW w:w="375" w:type="pct"/>
            <w:noWrap/>
            <w:hideMark/>
          </w:tcPr>
          <w:p w14:paraId="1B2E7C1B" w14:textId="068D5AFB"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1.514</w:t>
            </w:r>
          </w:p>
        </w:tc>
        <w:tc>
          <w:tcPr>
            <w:tcW w:w="347" w:type="pct"/>
            <w:noWrap/>
            <w:hideMark/>
          </w:tcPr>
          <w:p w14:paraId="615BC537" w14:textId="42B67733"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3</w:t>
            </w:r>
            <w:r w:rsidR="009C010B">
              <w:rPr>
                <w:rFonts w:cs="Arial"/>
                <w:b/>
                <w:bCs/>
                <w:sz w:val="12"/>
                <w:szCs w:val="12"/>
                <w:lang w:val="en-US"/>
              </w:rPr>
              <w:t>.</w:t>
            </w:r>
            <w:r w:rsidRPr="007E3EF8">
              <w:rPr>
                <w:rFonts w:cs="Arial"/>
                <w:b/>
                <w:bCs/>
                <w:sz w:val="12"/>
                <w:szCs w:val="12"/>
                <w:lang w:val="en-US"/>
              </w:rPr>
              <w:t>662</w:t>
            </w:r>
          </w:p>
        </w:tc>
        <w:tc>
          <w:tcPr>
            <w:tcW w:w="347" w:type="pct"/>
            <w:noWrap/>
            <w:hideMark/>
          </w:tcPr>
          <w:p w14:paraId="18A9ABAB" w14:textId="6D07BE03"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6</w:t>
            </w:r>
            <w:r w:rsidR="009C010B">
              <w:rPr>
                <w:rFonts w:cs="Arial"/>
                <w:b/>
                <w:bCs/>
                <w:sz w:val="12"/>
                <w:szCs w:val="12"/>
                <w:lang w:val="en-US"/>
              </w:rPr>
              <w:t>.</w:t>
            </w:r>
            <w:r w:rsidRPr="007E3EF8">
              <w:rPr>
                <w:rFonts w:cs="Arial"/>
                <w:b/>
                <w:bCs/>
                <w:sz w:val="12"/>
                <w:szCs w:val="12"/>
                <w:lang w:val="en-US"/>
              </w:rPr>
              <w:t>540</w:t>
            </w:r>
          </w:p>
        </w:tc>
        <w:tc>
          <w:tcPr>
            <w:tcW w:w="375" w:type="pct"/>
            <w:noWrap/>
            <w:hideMark/>
          </w:tcPr>
          <w:p w14:paraId="402B8D0C" w14:textId="1D5B80CE"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7.417</w:t>
            </w:r>
          </w:p>
        </w:tc>
        <w:tc>
          <w:tcPr>
            <w:tcW w:w="752" w:type="pct"/>
            <w:noWrap/>
            <w:hideMark/>
          </w:tcPr>
          <w:p w14:paraId="61CEDB9A" w14:textId="10D5A05A"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20.588</w:t>
            </w:r>
          </w:p>
        </w:tc>
        <w:tc>
          <w:tcPr>
            <w:tcW w:w="319" w:type="pct"/>
            <w:noWrap/>
            <w:hideMark/>
          </w:tcPr>
          <w:p w14:paraId="57CB7F68" w14:textId="2671AF92" w:rsidR="006310FA" w:rsidRPr="007E3EF8" w:rsidRDefault="006310FA"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2"/>
                <w:szCs w:val="12"/>
                <w:lang w:val="en-US"/>
              </w:rPr>
            </w:pPr>
            <w:r w:rsidRPr="007E3EF8">
              <w:rPr>
                <w:rFonts w:cs="Arial"/>
                <w:b/>
                <w:bCs/>
                <w:sz w:val="12"/>
                <w:szCs w:val="12"/>
                <w:lang w:val="en-US"/>
              </w:rPr>
              <w:t>100</w:t>
            </w:r>
          </w:p>
        </w:tc>
      </w:tr>
    </w:tbl>
    <w:p w14:paraId="48B78E0C" w14:textId="75496E94" w:rsidR="00293732" w:rsidRPr="0080094B" w:rsidRDefault="00293732" w:rsidP="00472893">
      <w:pPr>
        <w:spacing w:line="276" w:lineRule="auto"/>
        <w:rPr>
          <w:rFonts w:cs="Arial"/>
          <w:sz w:val="16"/>
          <w:szCs w:val="16"/>
        </w:rPr>
      </w:pPr>
      <w:r w:rsidRPr="0080094B">
        <w:rPr>
          <w:rFonts w:cs="Arial"/>
          <w:sz w:val="16"/>
          <w:szCs w:val="16"/>
        </w:rPr>
        <w:t xml:space="preserve">Fuente: </w:t>
      </w:r>
      <w:r w:rsidR="00463547">
        <w:rPr>
          <w:rFonts w:cs="Arial"/>
          <w:sz w:val="16"/>
          <w:szCs w:val="16"/>
        </w:rPr>
        <w:t>Base de datos RIPS SDS 2004-2023</w:t>
      </w:r>
      <w:r w:rsidRPr="0080094B">
        <w:rPr>
          <w:rFonts w:cs="Arial"/>
          <w:sz w:val="16"/>
          <w:szCs w:val="16"/>
        </w:rPr>
        <w:t>, población vinculada, desplazada, atenciones NO POS y particulares, Base de datos RI</w:t>
      </w:r>
      <w:r w:rsidR="00463547">
        <w:rPr>
          <w:rFonts w:cs="Arial"/>
          <w:sz w:val="16"/>
          <w:szCs w:val="16"/>
        </w:rPr>
        <w:t>PS Ministerio de Salud 2009-2023</w:t>
      </w:r>
      <w:r w:rsidRPr="0080094B">
        <w:rPr>
          <w:rFonts w:cs="Arial"/>
          <w:sz w:val="16"/>
          <w:szCs w:val="16"/>
        </w:rPr>
        <w:t>, población contributiva y subsidiada, Base de datos Población Especi</w:t>
      </w:r>
      <w:r w:rsidR="00463547">
        <w:rPr>
          <w:rFonts w:cs="Arial"/>
          <w:sz w:val="16"/>
          <w:szCs w:val="16"/>
        </w:rPr>
        <w:t>al - (Aseguramiento) (Corte 2023</w:t>
      </w:r>
      <w:r w:rsidRPr="0080094B">
        <w:rPr>
          <w:rFonts w:cs="Arial"/>
          <w:sz w:val="16"/>
          <w:szCs w:val="16"/>
        </w:rPr>
        <w:t>/12/31)</w:t>
      </w:r>
    </w:p>
    <w:p w14:paraId="22B501AC" w14:textId="71467BAB" w:rsidR="00293732" w:rsidRPr="0080094B" w:rsidRDefault="00293732" w:rsidP="00472893">
      <w:pPr>
        <w:spacing w:line="276" w:lineRule="auto"/>
        <w:jc w:val="left"/>
        <w:rPr>
          <w:rFonts w:cs="Arial"/>
          <w:color w:val="FF0000"/>
        </w:rPr>
      </w:pPr>
    </w:p>
    <w:p w14:paraId="38FF5ADE" w14:textId="77777777" w:rsidR="005D33EC" w:rsidRPr="002634D3" w:rsidRDefault="005D33EC" w:rsidP="00153355">
      <w:pPr>
        <w:pStyle w:val="Ttulo1"/>
      </w:pPr>
      <w:bookmarkStart w:id="236" w:name="_Toc120190828"/>
      <w:bookmarkStart w:id="237" w:name="_Toc168435446"/>
      <w:r w:rsidRPr="002634D3">
        <w:t>Población Infantil Vulnerable Bajo Protección de Instituciones Diferentes al ICBF</w:t>
      </w:r>
      <w:bookmarkEnd w:id="236"/>
      <w:bookmarkEnd w:id="237"/>
    </w:p>
    <w:p w14:paraId="374DCE51" w14:textId="77777777" w:rsidR="005D33EC" w:rsidRPr="002C4B2A" w:rsidRDefault="005D33EC" w:rsidP="00472893">
      <w:pPr>
        <w:spacing w:line="276" w:lineRule="auto"/>
        <w:rPr>
          <w:rFonts w:eastAsia="Cambria" w:cs="Arial"/>
          <w:szCs w:val="22"/>
          <w:lang w:eastAsia="es-ES_tradnl"/>
        </w:rPr>
      </w:pPr>
    </w:p>
    <w:p w14:paraId="3EF0C0D5" w14:textId="77777777" w:rsidR="005D33EC" w:rsidRPr="002C4B2A" w:rsidRDefault="005D33EC" w:rsidP="00472893">
      <w:pPr>
        <w:spacing w:line="276" w:lineRule="auto"/>
        <w:rPr>
          <w:rFonts w:cs="Arial"/>
          <w:szCs w:val="22"/>
        </w:rPr>
      </w:pPr>
      <w:r w:rsidRPr="002C4B2A">
        <w:rPr>
          <w:rFonts w:cs="Arial"/>
          <w:szCs w:val="22"/>
        </w:rPr>
        <w:t>Mediante decreto 2058 de 2018, se establece como parte de la población beneficiaria del régimen subsidiado, la población infantil vulnerable bajo protección en instituciones diferentes al ICBF, cuya certificación de beneficiarios será a través del listado censal elaborado por las alcaldías municipales o distritales.</w:t>
      </w:r>
    </w:p>
    <w:p w14:paraId="73E23070" w14:textId="77777777" w:rsidR="005D33EC" w:rsidRPr="002C4B2A" w:rsidRDefault="005D33EC" w:rsidP="00472893">
      <w:pPr>
        <w:spacing w:line="276" w:lineRule="auto"/>
        <w:rPr>
          <w:rFonts w:eastAsia="Cambria" w:cs="Arial"/>
          <w:szCs w:val="22"/>
        </w:rPr>
      </w:pPr>
    </w:p>
    <w:p w14:paraId="47692FF9" w14:textId="4E6C55AB" w:rsidR="005D33EC" w:rsidRPr="00EF0608" w:rsidRDefault="005D33EC" w:rsidP="00590E52">
      <w:pPr>
        <w:pStyle w:val="Prrafodelista"/>
        <w:numPr>
          <w:ilvl w:val="0"/>
          <w:numId w:val="21"/>
        </w:numPr>
        <w:spacing w:after="0" w:line="276" w:lineRule="auto"/>
        <w:ind w:left="360"/>
        <w:rPr>
          <w:rFonts w:ascii="Arial" w:eastAsia="Cambria" w:hAnsi="Arial" w:cs="Arial"/>
          <w:sz w:val="20"/>
          <w:szCs w:val="20"/>
        </w:rPr>
      </w:pPr>
      <w:r w:rsidRPr="00EF0608">
        <w:rPr>
          <w:rFonts w:ascii="Arial" w:eastAsia="Cambria" w:hAnsi="Arial" w:cs="Arial"/>
          <w:sz w:val="20"/>
          <w:szCs w:val="20"/>
        </w:rPr>
        <w:t>Demanda Atendida en Población Infantil Vulnerable Bajo Protección de Instituciones Diferentes al ICBF</w:t>
      </w:r>
    </w:p>
    <w:p w14:paraId="2D1F6FCB" w14:textId="77777777" w:rsidR="00113DA5" w:rsidRPr="002634D3" w:rsidRDefault="00113DA5" w:rsidP="00472893">
      <w:pPr>
        <w:pStyle w:val="Prrafodelista"/>
        <w:spacing w:after="0" w:line="276" w:lineRule="auto"/>
        <w:ind w:left="360"/>
        <w:rPr>
          <w:rFonts w:ascii="Arial" w:eastAsia="Cambria" w:hAnsi="Arial" w:cs="Arial"/>
          <w:color w:val="FF0000"/>
        </w:rPr>
      </w:pPr>
    </w:p>
    <w:p w14:paraId="296243E4" w14:textId="2F20A74B" w:rsidR="005D33EC" w:rsidRPr="0080094B" w:rsidRDefault="00DF1C99" w:rsidP="00472893">
      <w:pPr>
        <w:spacing w:line="276" w:lineRule="auto"/>
        <w:rPr>
          <w:rFonts w:cs="Arial"/>
          <w:color w:val="FF0000"/>
          <w:szCs w:val="22"/>
        </w:rPr>
      </w:pPr>
      <w:r w:rsidRPr="00EC2D1F">
        <w:rPr>
          <w:rFonts w:cs="Arial"/>
          <w:szCs w:val="22"/>
        </w:rPr>
        <w:t>La demanda del 2019 a 2023</w:t>
      </w:r>
      <w:r w:rsidR="005D33EC" w:rsidRPr="00EC2D1F">
        <w:rPr>
          <w:rFonts w:cs="Arial"/>
          <w:szCs w:val="22"/>
        </w:rPr>
        <w:t xml:space="preserve"> prese</w:t>
      </w:r>
      <w:r w:rsidR="00EC2D1F" w:rsidRPr="00EC2D1F">
        <w:rPr>
          <w:rFonts w:cs="Arial"/>
          <w:szCs w:val="22"/>
        </w:rPr>
        <w:t>nta un promedio de 2.327</w:t>
      </w:r>
      <w:r w:rsidR="005D33EC" w:rsidRPr="00EC2D1F">
        <w:rPr>
          <w:rFonts w:cs="Arial"/>
          <w:szCs w:val="22"/>
        </w:rPr>
        <w:t xml:space="preserve"> atenciones por año, </w:t>
      </w:r>
      <w:r w:rsidR="00EC2D1F" w:rsidRPr="00EC2D1F">
        <w:rPr>
          <w:rFonts w:cs="Arial"/>
          <w:szCs w:val="22"/>
        </w:rPr>
        <w:t>siendo el año 2019 el de menor demanda y el 2023</w:t>
      </w:r>
      <w:r w:rsidR="005D33EC" w:rsidRPr="00EC2D1F">
        <w:rPr>
          <w:rFonts w:cs="Arial"/>
          <w:szCs w:val="22"/>
        </w:rPr>
        <w:t xml:space="preserve"> el que presenta mayor cantidad de atenciones</w:t>
      </w:r>
      <w:r w:rsidR="005D33EC" w:rsidRPr="0080094B">
        <w:rPr>
          <w:rFonts w:cs="Arial"/>
          <w:color w:val="FF0000"/>
          <w:szCs w:val="22"/>
        </w:rPr>
        <w:t xml:space="preserve">. </w:t>
      </w:r>
    </w:p>
    <w:p w14:paraId="39D352E7" w14:textId="77777777" w:rsidR="005D33EC" w:rsidRPr="0080094B" w:rsidRDefault="005D33EC" w:rsidP="00472893">
      <w:pPr>
        <w:spacing w:line="276" w:lineRule="auto"/>
        <w:rPr>
          <w:rFonts w:cs="Arial"/>
          <w:color w:val="FF0000"/>
          <w:szCs w:val="22"/>
        </w:rPr>
      </w:pPr>
    </w:p>
    <w:p w14:paraId="7B202FEC" w14:textId="5430203D" w:rsidR="005D33EC" w:rsidRPr="0040746E" w:rsidRDefault="009D0BBB" w:rsidP="0040746E">
      <w:pPr>
        <w:pStyle w:val="Descripcin"/>
        <w:keepNext/>
        <w:spacing w:after="0" w:line="276" w:lineRule="auto"/>
        <w:rPr>
          <w:rFonts w:cs="Arial"/>
          <w:bCs w:val="0"/>
          <w:i w:val="0"/>
          <w:sz w:val="20"/>
          <w:szCs w:val="20"/>
        </w:rPr>
      </w:pPr>
      <w:bookmarkStart w:id="238" w:name="_Toc102169647"/>
      <w:bookmarkStart w:id="239" w:name="_Toc120191156"/>
      <w:bookmarkStart w:id="240" w:name="_Toc168428749"/>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C2D1F">
        <w:rPr>
          <w:rFonts w:cs="Arial"/>
          <w:bCs w:val="0"/>
          <w:i w:val="0"/>
          <w:noProof/>
          <w:sz w:val="20"/>
          <w:szCs w:val="20"/>
        </w:rPr>
        <w:t>55</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Población Infantil Vulnerable Bajo Protección de Instituciones Diferentes al ICBF</w:t>
      </w:r>
      <w:bookmarkEnd w:id="238"/>
      <w:r w:rsidR="00EC2D1F">
        <w:rPr>
          <w:rFonts w:cs="Arial"/>
          <w:bCs w:val="0"/>
          <w:i w:val="0"/>
          <w:sz w:val="20"/>
          <w:szCs w:val="20"/>
        </w:rPr>
        <w:t>. Bogotá D.C. Año 2019</w:t>
      </w:r>
      <w:r w:rsidR="005D33EC" w:rsidRPr="0040746E">
        <w:rPr>
          <w:rFonts w:cs="Arial"/>
          <w:bCs w:val="0"/>
          <w:i w:val="0"/>
          <w:sz w:val="20"/>
          <w:szCs w:val="20"/>
        </w:rPr>
        <w:t xml:space="preserve"> – 202</w:t>
      </w:r>
      <w:bookmarkEnd w:id="239"/>
      <w:r w:rsidR="00EC2D1F">
        <w:rPr>
          <w:rFonts w:cs="Arial"/>
          <w:bCs w:val="0"/>
          <w:i w:val="0"/>
          <w:sz w:val="20"/>
          <w:szCs w:val="20"/>
        </w:rPr>
        <w:t>3</w:t>
      </w:r>
      <w:bookmarkEnd w:id="240"/>
    </w:p>
    <w:tbl>
      <w:tblPr>
        <w:tblStyle w:val="Tabladecuadrcula5oscura-nfasis11"/>
        <w:tblW w:w="5000" w:type="pct"/>
        <w:tblLook w:val="04A0" w:firstRow="1" w:lastRow="0" w:firstColumn="1" w:lastColumn="0" w:noHBand="0" w:noVBand="1"/>
      </w:tblPr>
      <w:tblGrid>
        <w:gridCol w:w="1389"/>
        <w:gridCol w:w="1337"/>
        <w:gridCol w:w="1388"/>
        <w:gridCol w:w="1337"/>
        <w:gridCol w:w="1337"/>
        <w:gridCol w:w="2099"/>
      </w:tblGrid>
      <w:tr w:rsidR="00D54722" w:rsidRPr="00EF0608" w14:paraId="35832C35" w14:textId="77777777" w:rsidTr="008B32C1">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781" w:type="pct"/>
            <w:noWrap/>
            <w:hideMark/>
          </w:tcPr>
          <w:p w14:paraId="060D1EC5" w14:textId="5A98E1CD" w:rsidR="00D54722" w:rsidRPr="00EF0608" w:rsidRDefault="00EC2D1F" w:rsidP="00472893">
            <w:pPr>
              <w:spacing w:line="276" w:lineRule="auto"/>
              <w:jc w:val="center"/>
              <w:rPr>
                <w:rFonts w:cs="Arial"/>
                <w:b w:val="0"/>
                <w:bCs w:val="0"/>
                <w:sz w:val="18"/>
                <w:szCs w:val="18"/>
              </w:rPr>
            </w:pPr>
            <w:r w:rsidRPr="00EF0608">
              <w:rPr>
                <w:rFonts w:cs="Arial"/>
                <w:sz w:val="18"/>
                <w:szCs w:val="18"/>
              </w:rPr>
              <w:t>2019</w:t>
            </w:r>
          </w:p>
        </w:tc>
        <w:tc>
          <w:tcPr>
            <w:tcW w:w="752" w:type="pct"/>
            <w:noWrap/>
            <w:hideMark/>
          </w:tcPr>
          <w:p w14:paraId="4062196C" w14:textId="674FAA2E" w:rsidR="00D54722" w:rsidRPr="00EF0608" w:rsidRDefault="00EC2D1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2020</w:t>
            </w:r>
          </w:p>
        </w:tc>
        <w:tc>
          <w:tcPr>
            <w:tcW w:w="781" w:type="pct"/>
            <w:noWrap/>
            <w:hideMark/>
          </w:tcPr>
          <w:p w14:paraId="0E76245F" w14:textId="73697534" w:rsidR="00D54722" w:rsidRPr="00EF0608" w:rsidRDefault="00EC2D1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2021</w:t>
            </w:r>
          </w:p>
        </w:tc>
        <w:tc>
          <w:tcPr>
            <w:tcW w:w="752" w:type="pct"/>
            <w:noWrap/>
            <w:hideMark/>
          </w:tcPr>
          <w:p w14:paraId="655E05B5" w14:textId="2EBEF93C" w:rsidR="00D54722" w:rsidRPr="00EF0608" w:rsidRDefault="00EC2D1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2022</w:t>
            </w:r>
          </w:p>
        </w:tc>
        <w:tc>
          <w:tcPr>
            <w:tcW w:w="752" w:type="pct"/>
            <w:noWrap/>
            <w:hideMark/>
          </w:tcPr>
          <w:p w14:paraId="630DEF9B" w14:textId="2CCEBE64" w:rsidR="00D54722" w:rsidRPr="00EF0608" w:rsidRDefault="00EC2D1F"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2023</w:t>
            </w:r>
          </w:p>
        </w:tc>
        <w:tc>
          <w:tcPr>
            <w:tcW w:w="1181" w:type="pct"/>
            <w:hideMark/>
          </w:tcPr>
          <w:p w14:paraId="28ADFB01" w14:textId="77777777" w:rsidR="00D54722" w:rsidRPr="00EF0608" w:rsidRDefault="00D54722"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Total Atenciones</w:t>
            </w:r>
          </w:p>
        </w:tc>
      </w:tr>
      <w:tr w:rsidR="00D54722" w:rsidRPr="00EF0608" w14:paraId="087C400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81" w:type="pct"/>
            <w:noWrap/>
          </w:tcPr>
          <w:p w14:paraId="34797514" w14:textId="2BEA9BAA" w:rsidR="00D54722" w:rsidRPr="00EF0608" w:rsidRDefault="00EC2D1F" w:rsidP="00FE5AB3">
            <w:pPr>
              <w:spacing w:line="276" w:lineRule="auto"/>
              <w:jc w:val="center"/>
              <w:rPr>
                <w:rFonts w:cs="Arial"/>
                <w:color w:val="000000"/>
                <w:sz w:val="18"/>
                <w:szCs w:val="18"/>
              </w:rPr>
            </w:pPr>
            <w:r w:rsidRPr="00EF0608">
              <w:rPr>
                <w:rFonts w:cs="Arial"/>
                <w:color w:val="000000"/>
                <w:sz w:val="18"/>
                <w:szCs w:val="18"/>
              </w:rPr>
              <w:t>892</w:t>
            </w:r>
          </w:p>
        </w:tc>
        <w:tc>
          <w:tcPr>
            <w:tcW w:w="752" w:type="pct"/>
            <w:noWrap/>
          </w:tcPr>
          <w:p w14:paraId="328D3F82" w14:textId="1A846AD3" w:rsidR="00D54722" w:rsidRPr="00EF0608" w:rsidRDefault="00EC2D1F" w:rsidP="00FE5AB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1.518</w:t>
            </w:r>
          </w:p>
        </w:tc>
        <w:tc>
          <w:tcPr>
            <w:tcW w:w="781" w:type="pct"/>
            <w:noWrap/>
          </w:tcPr>
          <w:p w14:paraId="6FCA1D63" w14:textId="278853F6" w:rsidR="00D54722" w:rsidRPr="00EF0608" w:rsidRDefault="00EC2D1F" w:rsidP="00FE5AB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1.052</w:t>
            </w:r>
          </w:p>
        </w:tc>
        <w:tc>
          <w:tcPr>
            <w:tcW w:w="752" w:type="pct"/>
            <w:noWrap/>
          </w:tcPr>
          <w:p w14:paraId="37D663E3" w14:textId="760625FA" w:rsidR="00D54722" w:rsidRPr="00EF0608" w:rsidRDefault="00EC2D1F" w:rsidP="00FE5AB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1.080</w:t>
            </w:r>
          </w:p>
        </w:tc>
        <w:tc>
          <w:tcPr>
            <w:tcW w:w="752" w:type="pct"/>
            <w:noWrap/>
          </w:tcPr>
          <w:p w14:paraId="36C2DE4C" w14:textId="5556ACD5" w:rsidR="00D54722" w:rsidRPr="00EF0608" w:rsidRDefault="00EC2D1F" w:rsidP="00FE5AB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2.440</w:t>
            </w:r>
          </w:p>
        </w:tc>
        <w:tc>
          <w:tcPr>
            <w:tcW w:w="1181" w:type="pct"/>
            <w:noWrap/>
          </w:tcPr>
          <w:p w14:paraId="6CD6D37C" w14:textId="3F8A235F" w:rsidR="00D54722" w:rsidRPr="00EF0608" w:rsidRDefault="00EC2D1F" w:rsidP="00FE5AB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6.982</w:t>
            </w:r>
          </w:p>
        </w:tc>
      </w:tr>
    </w:tbl>
    <w:p w14:paraId="26FBF638" w14:textId="3B6AF571" w:rsidR="005D33EC" w:rsidRPr="0080094B" w:rsidRDefault="005D33EC" w:rsidP="00472893">
      <w:pPr>
        <w:spacing w:line="276" w:lineRule="auto"/>
        <w:rPr>
          <w:rFonts w:cs="Arial"/>
          <w:sz w:val="16"/>
          <w:szCs w:val="16"/>
        </w:rPr>
      </w:pPr>
      <w:r w:rsidRPr="0080094B">
        <w:rPr>
          <w:rFonts w:cs="Arial"/>
          <w:sz w:val="16"/>
          <w:szCs w:val="16"/>
        </w:rPr>
        <w:t>Fuente: Base de datos RIPS SDS 2004-202</w:t>
      </w:r>
      <w:r w:rsidR="00EC2D1F">
        <w:rPr>
          <w:rFonts w:cs="Arial"/>
          <w:sz w:val="16"/>
          <w:szCs w:val="16"/>
        </w:rPr>
        <w:t>3</w:t>
      </w:r>
      <w:r w:rsidRPr="0080094B">
        <w:rPr>
          <w:rFonts w:cs="Arial"/>
          <w:sz w:val="16"/>
          <w:szCs w:val="16"/>
        </w:rPr>
        <w:t>, población vinculada, desplazada, atenciones NO POS y particulares, Base de datos RI</w:t>
      </w:r>
      <w:r w:rsidR="009229C8" w:rsidRPr="0080094B">
        <w:rPr>
          <w:rFonts w:cs="Arial"/>
          <w:sz w:val="16"/>
          <w:szCs w:val="16"/>
        </w:rPr>
        <w:t>PS Ministerio de Salud 2</w:t>
      </w:r>
      <w:r w:rsidR="00EC2D1F">
        <w:rPr>
          <w:rFonts w:cs="Arial"/>
          <w:sz w:val="16"/>
          <w:szCs w:val="16"/>
        </w:rPr>
        <w:t>009-2023</w:t>
      </w:r>
      <w:r w:rsidRPr="0080094B">
        <w:rPr>
          <w:rFonts w:cs="Arial"/>
          <w:sz w:val="16"/>
          <w:szCs w:val="16"/>
        </w:rPr>
        <w:t>, población contributiva y subsidiada, Base de datos Población Especial - (Aseguramiento) (Corte 202</w:t>
      </w:r>
      <w:r w:rsidR="00EC2D1F">
        <w:rPr>
          <w:rFonts w:cs="Arial"/>
          <w:sz w:val="16"/>
          <w:szCs w:val="16"/>
        </w:rPr>
        <w:t>3</w:t>
      </w:r>
      <w:r w:rsidRPr="0080094B">
        <w:rPr>
          <w:rFonts w:cs="Arial"/>
          <w:sz w:val="16"/>
          <w:szCs w:val="16"/>
        </w:rPr>
        <w:t>/12/31)</w:t>
      </w:r>
    </w:p>
    <w:p w14:paraId="2B218422" w14:textId="77777777" w:rsidR="005D33EC" w:rsidRPr="0080094B" w:rsidRDefault="005D33EC" w:rsidP="00472893">
      <w:pPr>
        <w:spacing w:line="276" w:lineRule="auto"/>
        <w:rPr>
          <w:rFonts w:cs="Arial"/>
          <w:color w:val="FF0000"/>
          <w:szCs w:val="22"/>
        </w:rPr>
      </w:pPr>
    </w:p>
    <w:p w14:paraId="6C403181" w14:textId="77777777" w:rsidR="00F27661" w:rsidRPr="00FD7084" w:rsidRDefault="00F27661" w:rsidP="00F27661">
      <w:pPr>
        <w:spacing w:line="276" w:lineRule="auto"/>
        <w:rPr>
          <w:rFonts w:eastAsia="Calibri" w:cs="Arial"/>
          <w:sz w:val="24"/>
          <w:szCs w:val="24"/>
        </w:rPr>
      </w:pPr>
      <w:r w:rsidRPr="00FD7084">
        <w:rPr>
          <w:rFonts w:eastAsia="Calibri" w:cs="Arial"/>
          <w:sz w:val="24"/>
          <w:szCs w:val="24"/>
        </w:rPr>
        <w:t xml:space="preserve">En el siguiente Mapa se puede observar que, para el tema de demanda de atenciones por localidad por parte de la población infantil vulnerable, en el periodo 2019 – 2023 no hay un comportamiento predominante frente a la variación en la demanda de atenciones de salud, se destaca que en los años 2020 y 2022 prevalece la disminución de la demanda de atenciones frente al año anterior, en contraste con los años 2021 y 2023 en donde prevalece el aumento de las demanda de atenciones en la mayoría de las localidades del distrito. </w:t>
      </w:r>
    </w:p>
    <w:p w14:paraId="1D26DDDD" w14:textId="77777777" w:rsidR="003A5581" w:rsidRPr="002634D3" w:rsidRDefault="003A5581" w:rsidP="00472893">
      <w:pPr>
        <w:spacing w:line="276" w:lineRule="auto"/>
        <w:rPr>
          <w:rFonts w:eastAsia="Calibri" w:cs="Arial"/>
          <w:color w:val="FF0000"/>
          <w:sz w:val="24"/>
          <w:szCs w:val="24"/>
        </w:rPr>
      </w:pPr>
    </w:p>
    <w:p w14:paraId="3E5FD5D8" w14:textId="77777777" w:rsidR="00FE5AB3" w:rsidRDefault="00FE5AB3" w:rsidP="00472893">
      <w:pPr>
        <w:spacing w:line="276" w:lineRule="auto"/>
        <w:rPr>
          <w:rFonts w:eastAsia="Calibri" w:cs="Arial"/>
          <w:sz w:val="24"/>
          <w:szCs w:val="24"/>
        </w:rPr>
      </w:pPr>
    </w:p>
    <w:p w14:paraId="24DE9AEF" w14:textId="677FDDE1" w:rsidR="00FE5AB3" w:rsidRPr="0080094B" w:rsidRDefault="00FE5AB3" w:rsidP="00472893">
      <w:pPr>
        <w:spacing w:line="276" w:lineRule="auto"/>
        <w:rPr>
          <w:rFonts w:eastAsia="Calibri" w:cs="Arial"/>
          <w:sz w:val="24"/>
          <w:szCs w:val="24"/>
        </w:rPr>
      </w:pPr>
    </w:p>
    <w:p w14:paraId="3FD6D243" w14:textId="16347C91" w:rsidR="005D33EC" w:rsidRPr="0040746E" w:rsidRDefault="00981799" w:rsidP="00472893">
      <w:pPr>
        <w:pStyle w:val="Descripcin"/>
        <w:keepNext/>
        <w:spacing w:after="0" w:line="276" w:lineRule="auto"/>
        <w:rPr>
          <w:rFonts w:cs="Arial"/>
          <w:bCs w:val="0"/>
          <w:i w:val="0"/>
          <w:sz w:val="20"/>
          <w:szCs w:val="20"/>
        </w:rPr>
      </w:pPr>
      <w:bookmarkStart w:id="241" w:name="_Toc168428792"/>
      <w:r w:rsidRPr="0040746E">
        <w:rPr>
          <w:rFonts w:cs="Arial"/>
          <w:bCs w:val="0"/>
          <w:i w:val="0"/>
          <w:sz w:val="20"/>
          <w:szCs w:val="20"/>
        </w:rPr>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4D2902">
        <w:rPr>
          <w:rFonts w:cs="Arial"/>
          <w:bCs w:val="0"/>
          <w:i w:val="0"/>
          <w:noProof/>
          <w:sz w:val="20"/>
          <w:szCs w:val="20"/>
        </w:rPr>
        <w:t>8</w:t>
      </w:r>
      <w:r w:rsidRPr="0040746E">
        <w:rPr>
          <w:rFonts w:cs="Arial"/>
          <w:bCs w:val="0"/>
          <w:i w:val="0"/>
          <w:sz w:val="20"/>
          <w:szCs w:val="20"/>
        </w:rPr>
        <w:fldChar w:fldCharType="end"/>
      </w:r>
      <w:r w:rsidRPr="0040746E">
        <w:rPr>
          <w:rFonts w:cs="Arial"/>
          <w:bCs w:val="0"/>
          <w:i w:val="0"/>
          <w:sz w:val="20"/>
          <w:szCs w:val="20"/>
        </w:rPr>
        <w:t xml:space="preserve"> </w:t>
      </w:r>
      <w:r w:rsidR="00CA2905" w:rsidRPr="0040746E">
        <w:rPr>
          <w:rFonts w:cs="Arial"/>
          <w:bCs w:val="0"/>
          <w:i w:val="0"/>
          <w:sz w:val="20"/>
          <w:szCs w:val="20"/>
        </w:rPr>
        <w:t>Diferencia porcentual demanda atenciones población infantil vulnerable</w:t>
      </w:r>
      <w:r w:rsidR="0040746E">
        <w:rPr>
          <w:rFonts w:cs="Arial"/>
          <w:bCs w:val="0"/>
          <w:i w:val="0"/>
          <w:sz w:val="20"/>
          <w:szCs w:val="20"/>
        </w:rPr>
        <w:t>. Bogotá D.C., años</w:t>
      </w:r>
      <w:r w:rsidR="00F27661">
        <w:rPr>
          <w:rFonts w:cs="Arial"/>
          <w:bCs w:val="0"/>
          <w:i w:val="0"/>
          <w:sz w:val="20"/>
          <w:szCs w:val="20"/>
        </w:rPr>
        <w:t xml:space="preserve"> 2019</w:t>
      </w:r>
      <w:r w:rsidR="00CA2905" w:rsidRPr="0040746E">
        <w:rPr>
          <w:rFonts w:cs="Arial"/>
          <w:bCs w:val="0"/>
          <w:i w:val="0"/>
          <w:sz w:val="20"/>
          <w:szCs w:val="20"/>
        </w:rPr>
        <w:t xml:space="preserve"> – 202</w:t>
      </w:r>
      <w:r w:rsidR="00F27661">
        <w:rPr>
          <w:rFonts w:cs="Arial"/>
          <w:bCs w:val="0"/>
          <w:i w:val="0"/>
          <w:sz w:val="20"/>
          <w:szCs w:val="20"/>
        </w:rPr>
        <w:t>3</w:t>
      </w:r>
      <w:bookmarkEnd w:id="241"/>
    </w:p>
    <w:p w14:paraId="0D62A157" w14:textId="168860F9" w:rsidR="00CA2905" w:rsidRDefault="00F27661" w:rsidP="00472893">
      <w:pPr>
        <w:spacing w:line="276" w:lineRule="auto"/>
        <w:jc w:val="center"/>
        <w:rPr>
          <w:rFonts w:cs="Arial"/>
          <w:noProof/>
          <w:lang w:val="en-US" w:eastAsia="en-US"/>
        </w:rPr>
      </w:pPr>
      <w:r w:rsidRPr="00EF0608">
        <w:rPr>
          <w:rFonts w:cs="Arial"/>
          <w:noProof/>
          <w:sz w:val="18"/>
          <w:szCs w:val="18"/>
          <w:lang w:val="en-US" w:eastAsia="en-US"/>
        </w:rPr>
        <w:drawing>
          <wp:inline distT="0" distB="0" distL="0" distR="0" wp14:anchorId="08FCE822" wp14:editId="69621240">
            <wp:extent cx="5040106" cy="5040106"/>
            <wp:effectExtent l="19050" t="19050" r="27305" b="2730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40106" cy="5040106"/>
                    </a:xfrm>
                    <a:prstGeom prst="rect">
                      <a:avLst/>
                    </a:prstGeom>
                    <a:ln w="6350">
                      <a:solidFill>
                        <a:sysClr val="windowText" lastClr="000000"/>
                      </a:solidFill>
                    </a:ln>
                  </pic:spPr>
                </pic:pic>
              </a:graphicData>
            </a:graphic>
          </wp:inline>
        </w:drawing>
      </w:r>
    </w:p>
    <w:p w14:paraId="6A7E8F39" w14:textId="77777777" w:rsidR="00F27661" w:rsidRPr="0080094B" w:rsidRDefault="00F27661" w:rsidP="00472893">
      <w:pPr>
        <w:spacing w:line="276" w:lineRule="auto"/>
        <w:jc w:val="center"/>
        <w:rPr>
          <w:rFonts w:cs="Arial"/>
          <w:color w:val="FF0000"/>
          <w:sz w:val="16"/>
          <w:szCs w:val="16"/>
        </w:rPr>
      </w:pPr>
    </w:p>
    <w:p w14:paraId="58AF2007" w14:textId="58C3F349" w:rsidR="00F27661" w:rsidRPr="0080094B" w:rsidRDefault="00F27661" w:rsidP="00F27661">
      <w:pPr>
        <w:spacing w:line="276" w:lineRule="auto"/>
        <w:rPr>
          <w:rFonts w:cs="Arial"/>
          <w:sz w:val="16"/>
          <w:szCs w:val="14"/>
        </w:rPr>
      </w:pPr>
      <w:r w:rsidRPr="00F27661">
        <w:rPr>
          <w:rFonts w:cs="Arial"/>
          <w:sz w:val="16"/>
          <w:szCs w:val="16"/>
        </w:rPr>
        <w:t xml:space="preserve">Fuente: Elaboración Dirección de Provisión de Servicios de Salud. Secretaría Distrital de Salud de Bogotá con </w:t>
      </w:r>
      <w:r w:rsidRPr="00F27661">
        <w:rPr>
          <w:rFonts w:cs="Arial"/>
          <w:sz w:val="16"/>
          <w:szCs w:val="14"/>
        </w:rPr>
        <w:t>Base de datos RIPS SDS - No afiliados (vinculados) y atenciones particulares (Corte de recepción 2023/12/31). Base de datos RIPS Ministerio de Salud - Población contributiva y subsidiada (Corte de recepción 2023/12/31). Base de datos Población Especial - (Aseguramiento) (Corte 2023/12/31).</w:t>
      </w:r>
    </w:p>
    <w:p w14:paraId="124DACA0" w14:textId="77777777" w:rsidR="005D33EC" w:rsidRPr="0080094B" w:rsidRDefault="005D33EC" w:rsidP="00472893">
      <w:pPr>
        <w:spacing w:line="276" w:lineRule="auto"/>
        <w:rPr>
          <w:rFonts w:cs="Arial"/>
          <w:color w:val="FF0000"/>
          <w:sz w:val="16"/>
          <w:szCs w:val="16"/>
        </w:rPr>
      </w:pPr>
    </w:p>
    <w:p w14:paraId="48E42B8C" w14:textId="77777777" w:rsidR="005D33EC" w:rsidRPr="00EC2D1F" w:rsidRDefault="005D33EC" w:rsidP="00472893">
      <w:pPr>
        <w:spacing w:line="276" w:lineRule="auto"/>
        <w:rPr>
          <w:rFonts w:cs="Arial"/>
          <w:sz w:val="16"/>
          <w:szCs w:val="16"/>
        </w:rPr>
      </w:pPr>
    </w:p>
    <w:p w14:paraId="0BEFFAE4" w14:textId="6702597E" w:rsidR="005D33EC" w:rsidRPr="00EC2D1F" w:rsidRDefault="005D33EC" w:rsidP="00472893">
      <w:pPr>
        <w:spacing w:line="276" w:lineRule="auto"/>
        <w:rPr>
          <w:rFonts w:cs="Arial"/>
          <w:szCs w:val="22"/>
        </w:rPr>
      </w:pPr>
      <w:r w:rsidRPr="00EC2D1F">
        <w:rPr>
          <w:rFonts w:cs="Arial"/>
          <w:szCs w:val="22"/>
        </w:rPr>
        <w:t>En el análisis d</w:t>
      </w:r>
      <w:bookmarkStart w:id="242" w:name="_Hlk116930813"/>
      <w:r w:rsidRPr="00EC2D1F">
        <w:rPr>
          <w:rFonts w:cs="Arial"/>
          <w:szCs w:val="22"/>
        </w:rPr>
        <w:t>el comportamiento por momento de curso de vida, la mayor demanda de servicios se concentra en la población de</w:t>
      </w:r>
      <w:r w:rsidR="00EC2D1F" w:rsidRPr="00EC2D1F">
        <w:rPr>
          <w:rFonts w:cs="Arial"/>
          <w:szCs w:val="22"/>
        </w:rPr>
        <w:t xml:space="preserve"> 0 a 5 años con el 44.11</w:t>
      </w:r>
      <w:r w:rsidRPr="00EC2D1F">
        <w:rPr>
          <w:rFonts w:cs="Arial"/>
          <w:szCs w:val="22"/>
        </w:rPr>
        <w:t xml:space="preserve">% </w:t>
      </w:r>
      <w:bookmarkEnd w:id="242"/>
      <w:r w:rsidR="00EC2D1F" w:rsidRPr="00EC2D1F">
        <w:rPr>
          <w:rFonts w:cs="Arial"/>
          <w:szCs w:val="22"/>
        </w:rPr>
        <w:t>(N=3.080</w:t>
      </w:r>
      <w:r w:rsidRPr="00EC2D1F">
        <w:rPr>
          <w:rFonts w:cs="Arial"/>
          <w:szCs w:val="22"/>
        </w:rPr>
        <w:t>) de representación, segu</w:t>
      </w:r>
      <w:r w:rsidR="00167C2E" w:rsidRPr="00EC2D1F">
        <w:rPr>
          <w:rFonts w:cs="Arial"/>
          <w:szCs w:val="22"/>
        </w:rPr>
        <w:t>ida de la de población</w:t>
      </w:r>
      <w:r w:rsidR="00EC2D1F" w:rsidRPr="00EC2D1F">
        <w:rPr>
          <w:rFonts w:cs="Arial"/>
          <w:szCs w:val="22"/>
        </w:rPr>
        <w:t xml:space="preserve"> de los 6 a 11 años con un 34,78% (N=2.428</w:t>
      </w:r>
      <w:r w:rsidRPr="00EC2D1F">
        <w:rPr>
          <w:rFonts w:cs="Arial"/>
          <w:szCs w:val="22"/>
        </w:rPr>
        <w:t>), principalmente.</w:t>
      </w:r>
    </w:p>
    <w:p w14:paraId="1078C609" w14:textId="77777777" w:rsidR="005D33EC" w:rsidRPr="002634D3" w:rsidRDefault="005D33EC" w:rsidP="00472893">
      <w:pPr>
        <w:spacing w:line="276" w:lineRule="auto"/>
        <w:rPr>
          <w:rFonts w:cs="Arial"/>
          <w:color w:val="FF0000"/>
          <w:szCs w:val="22"/>
        </w:rPr>
      </w:pPr>
    </w:p>
    <w:p w14:paraId="04520C82" w14:textId="1969FB61" w:rsidR="005D33EC" w:rsidRPr="0040746E" w:rsidRDefault="009D0BBB" w:rsidP="00472893">
      <w:pPr>
        <w:pStyle w:val="Descripcin"/>
        <w:keepNext/>
        <w:spacing w:after="0" w:line="276" w:lineRule="auto"/>
        <w:rPr>
          <w:rFonts w:cs="Arial"/>
          <w:bCs w:val="0"/>
          <w:i w:val="0"/>
          <w:sz w:val="20"/>
          <w:szCs w:val="20"/>
        </w:rPr>
      </w:pPr>
      <w:bookmarkStart w:id="243" w:name="_Toc102169648"/>
      <w:bookmarkStart w:id="244" w:name="_Toc120191157"/>
      <w:bookmarkStart w:id="245" w:name="_Toc168428750"/>
      <w:bookmarkStart w:id="246" w:name="_Hlk102061216"/>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C2D1F">
        <w:rPr>
          <w:rFonts w:cs="Arial"/>
          <w:bCs w:val="0"/>
          <w:i w:val="0"/>
          <w:noProof/>
          <w:sz w:val="20"/>
          <w:szCs w:val="20"/>
        </w:rPr>
        <w:t>56</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Comportamiento de la Demanda Población Infantil Vulnerable Bajo Protección de Instituciones Diferentes al ICBF</w:t>
      </w:r>
      <w:r w:rsidR="00FE5AB3" w:rsidRPr="0040746E">
        <w:rPr>
          <w:rFonts w:cs="Arial"/>
          <w:bCs w:val="0"/>
          <w:i w:val="0"/>
          <w:sz w:val="20"/>
          <w:szCs w:val="20"/>
        </w:rPr>
        <w:t>,</w:t>
      </w:r>
      <w:r w:rsidR="005D33EC" w:rsidRPr="0040746E">
        <w:rPr>
          <w:rFonts w:cs="Arial"/>
          <w:bCs w:val="0"/>
          <w:i w:val="0"/>
          <w:sz w:val="20"/>
          <w:szCs w:val="20"/>
        </w:rPr>
        <w:t xml:space="preserve"> por Momento de Curso de Vida</w:t>
      </w:r>
      <w:bookmarkEnd w:id="243"/>
      <w:r w:rsidR="005D33EC" w:rsidRPr="0040746E">
        <w:rPr>
          <w:rFonts w:cs="Arial"/>
          <w:bCs w:val="0"/>
          <w:i w:val="0"/>
          <w:sz w:val="20"/>
          <w:szCs w:val="20"/>
        </w:rPr>
        <w:t>. Bogotá D.C. Año 201</w:t>
      </w:r>
      <w:r w:rsidR="00EC2D1F">
        <w:rPr>
          <w:rFonts w:cs="Arial"/>
          <w:bCs w:val="0"/>
          <w:i w:val="0"/>
          <w:sz w:val="20"/>
          <w:szCs w:val="20"/>
        </w:rPr>
        <w:t>9</w:t>
      </w:r>
      <w:r w:rsidR="005D33EC" w:rsidRPr="0040746E">
        <w:rPr>
          <w:rFonts w:cs="Arial"/>
          <w:bCs w:val="0"/>
          <w:i w:val="0"/>
          <w:sz w:val="20"/>
          <w:szCs w:val="20"/>
        </w:rPr>
        <w:t xml:space="preserve"> – 202</w:t>
      </w:r>
      <w:bookmarkEnd w:id="244"/>
      <w:r w:rsidR="00EC2D1F">
        <w:rPr>
          <w:rFonts w:cs="Arial"/>
          <w:bCs w:val="0"/>
          <w:i w:val="0"/>
          <w:sz w:val="20"/>
          <w:szCs w:val="20"/>
        </w:rPr>
        <w:t>3</w:t>
      </w:r>
      <w:bookmarkEnd w:id="245"/>
    </w:p>
    <w:tbl>
      <w:tblPr>
        <w:tblStyle w:val="Tabladecuadrcula5oscura-nfasis11"/>
        <w:tblW w:w="5000" w:type="pct"/>
        <w:tblLook w:val="04A0" w:firstRow="1" w:lastRow="0" w:firstColumn="1" w:lastColumn="0" w:noHBand="0" w:noVBand="1"/>
      </w:tblPr>
      <w:tblGrid>
        <w:gridCol w:w="2722"/>
        <w:gridCol w:w="1407"/>
        <w:gridCol w:w="667"/>
        <w:gridCol w:w="667"/>
        <w:gridCol w:w="667"/>
        <w:gridCol w:w="667"/>
        <w:gridCol w:w="1337"/>
        <w:gridCol w:w="753"/>
      </w:tblGrid>
      <w:tr w:rsidR="00EC2D1F" w:rsidRPr="00EC2D1F" w14:paraId="0A9A0A88"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2" w:type="pct"/>
            <w:noWrap/>
            <w:hideMark/>
          </w:tcPr>
          <w:bookmarkEnd w:id="246"/>
          <w:p w14:paraId="5E2D3551" w14:textId="247E2F9F" w:rsidR="00EC2D1F" w:rsidRPr="00EC2D1F" w:rsidRDefault="009C010B" w:rsidP="00EF0608">
            <w:pPr>
              <w:spacing w:line="240" w:lineRule="auto"/>
              <w:jc w:val="center"/>
              <w:rPr>
                <w:rFonts w:cs="Arial"/>
                <w:b w:val="0"/>
                <w:bCs w:val="0"/>
                <w:sz w:val="18"/>
                <w:szCs w:val="18"/>
              </w:rPr>
            </w:pPr>
            <w:r>
              <w:rPr>
                <w:rFonts w:cs="Arial"/>
                <w:sz w:val="18"/>
                <w:szCs w:val="18"/>
              </w:rPr>
              <w:t>Curso de Vida</w:t>
            </w:r>
          </w:p>
        </w:tc>
        <w:tc>
          <w:tcPr>
            <w:tcW w:w="852" w:type="pct"/>
            <w:noWrap/>
            <w:hideMark/>
          </w:tcPr>
          <w:p w14:paraId="07634D54" w14:textId="0C925539"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2.019</w:t>
            </w:r>
          </w:p>
        </w:tc>
        <w:tc>
          <w:tcPr>
            <w:tcW w:w="356" w:type="pct"/>
            <w:noWrap/>
            <w:hideMark/>
          </w:tcPr>
          <w:p w14:paraId="079A4E62" w14:textId="6CF290BE"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2.020</w:t>
            </w:r>
          </w:p>
        </w:tc>
        <w:tc>
          <w:tcPr>
            <w:tcW w:w="356" w:type="pct"/>
            <w:noWrap/>
            <w:hideMark/>
          </w:tcPr>
          <w:p w14:paraId="45BDC84A" w14:textId="2D27E71E"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2.021</w:t>
            </w:r>
          </w:p>
        </w:tc>
        <w:tc>
          <w:tcPr>
            <w:tcW w:w="356" w:type="pct"/>
            <w:noWrap/>
            <w:hideMark/>
          </w:tcPr>
          <w:p w14:paraId="1CB98BB0" w14:textId="419A128E"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2.022</w:t>
            </w:r>
          </w:p>
        </w:tc>
        <w:tc>
          <w:tcPr>
            <w:tcW w:w="356" w:type="pct"/>
            <w:noWrap/>
            <w:hideMark/>
          </w:tcPr>
          <w:p w14:paraId="15309962" w14:textId="35DC4F95"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2.023</w:t>
            </w:r>
          </w:p>
        </w:tc>
        <w:tc>
          <w:tcPr>
            <w:tcW w:w="648" w:type="pct"/>
            <w:noWrap/>
            <w:hideMark/>
          </w:tcPr>
          <w:p w14:paraId="04791228" w14:textId="0F5C2E22"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Total general</w:t>
            </w:r>
          </w:p>
        </w:tc>
        <w:tc>
          <w:tcPr>
            <w:tcW w:w="486" w:type="pct"/>
            <w:noWrap/>
            <w:hideMark/>
          </w:tcPr>
          <w:p w14:paraId="33BA3BEF" w14:textId="057FE3A8" w:rsidR="00EC2D1F" w:rsidRPr="00EC2D1F" w:rsidRDefault="00EC2D1F"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C2D1F">
              <w:rPr>
                <w:rFonts w:cs="Arial"/>
                <w:sz w:val="18"/>
                <w:szCs w:val="18"/>
              </w:rPr>
              <w:t>%</w:t>
            </w:r>
          </w:p>
        </w:tc>
      </w:tr>
      <w:tr w:rsidR="00EC2D1F" w:rsidRPr="00EC2D1F" w14:paraId="49994C0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5292BA8D" w14:textId="379097AE" w:rsidR="00EC2D1F" w:rsidRPr="00EC2D1F" w:rsidRDefault="00EC2D1F" w:rsidP="00EF0608">
            <w:pPr>
              <w:jc w:val="center"/>
              <w:rPr>
                <w:rFonts w:cs="Arial"/>
                <w:color w:val="000000"/>
                <w:sz w:val="18"/>
                <w:szCs w:val="18"/>
              </w:rPr>
            </w:pPr>
            <w:r w:rsidRPr="00EC2D1F">
              <w:rPr>
                <w:rFonts w:cs="Arial"/>
                <w:color w:val="000000"/>
                <w:sz w:val="18"/>
                <w:szCs w:val="18"/>
              </w:rPr>
              <w:t>1. De 0 a 5 años</w:t>
            </w:r>
          </w:p>
        </w:tc>
        <w:tc>
          <w:tcPr>
            <w:tcW w:w="852" w:type="pct"/>
            <w:noWrap/>
            <w:hideMark/>
          </w:tcPr>
          <w:p w14:paraId="620BA76F" w14:textId="2E3A3DE3"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359</w:t>
            </w:r>
          </w:p>
        </w:tc>
        <w:tc>
          <w:tcPr>
            <w:tcW w:w="356" w:type="pct"/>
            <w:noWrap/>
            <w:hideMark/>
          </w:tcPr>
          <w:p w14:paraId="742342F5" w14:textId="39863EAB"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1.055</w:t>
            </w:r>
          </w:p>
        </w:tc>
        <w:tc>
          <w:tcPr>
            <w:tcW w:w="356" w:type="pct"/>
            <w:noWrap/>
            <w:hideMark/>
          </w:tcPr>
          <w:p w14:paraId="07CCB7F4" w14:textId="37AD0243"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299</w:t>
            </w:r>
          </w:p>
        </w:tc>
        <w:tc>
          <w:tcPr>
            <w:tcW w:w="356" w:type="pct"/>
            <w:noWrap/>
            <w:hideMark/>
          </w:tcPr>
          <w:p w14:paraId="53B9C45C" w14:textId="46E0A424"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328</w:t>
            </w:r>
          </w:p>
        </w:tc>
        <w:tc>
          <w:tcPr>
            <w:tcW w:w="356" w:type="pct"/>
            <w:noWrap/>
            <w:hideMark/>
          </w:tcPr>
          <w:p w14:paraId="18AEEA85" w14:textId="03F78D57"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1.039</w:t>
            </w:r>
          </w:p>
        </w:tc>
        <w:tc>
          <w:tcPr>
            <w:tcW w:w="648" w:type="pct"/>
            <w:noWrap/>
            <w:hideMark/>
          </w:tcPr>
          <w:p w14:paraId="0967B5C7" w14:textId="58617BA3"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3.080</w:t>
            </w:r>
          </w:p>
        </w:tc>
        <w:tc>
          <w:tcPr>
            <w:tcW w:w="486" w:type="pct"/>
            <w:noWrap/>
            <w:hideMark/>
          </w:tcPr>
          <w:p w14:paraId="6AB55561" w14:textId="22EF1814"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C2D1F">
              <w:rPr>
                <w:rFonts w:cs="Arial"/>
                <w:sz w:val="18"/>
                <w:szCs w:val="18"/>
              </w:rPr>
              <w:t>44,11</w:t>
            </w:r>
          </w:p>
        </w:tc>
      </w:tr>
      <w:tr w:rsidR="00EC2D1F" w:rsidRPr="00EC2D1F" w14:paraId="6DDFF45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1906373B" w14:textId="48260F1C" w:rsidR="00EC2D1F" w:rsidRPr="00EC2D1F" w:rsidRDefault="00EC2D1F" w:rsidP="00EF0608">
            <w:pPr>
              <w:jc w:val="center"/>
              <w:rPr>
                <w:rFonts w:cs="Arial"/>
                <w:color w:val="000000"/>
                <w:sz w:val="18"/>
                <w:szCs w:val="18"/>
              </w:rPr>
            </w:pPr>
            <w:r w:rsidRPr="00EC2D1F">
              <w:rPr>
                <w:rFonts w:cs="Arial"/>
                <w:color w:val="000000"/>
                <w:sz w:val="18"/>
                <w:szCs w:val="18"/>
              </w:rPr>
              <w:t>2. De 6 a 11 años</w:t>
            </w:r>
          </w:p>
        </w:tc>
        <w:tc>
          <w:tcPr>
            <w:tcW w:w="852" w:type="pct"/>
            <w:noWrap/>
            <w:hideMark/>
          </w:tcPr>
          <w:p w14:paraId="1E819CFD" w14:textId="1F7B6408"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263</w:t>
            </w:r>
          </w:p>
        </w:tc>
        <w:tc>
          <w:tcPr>
            <w:tcW w:w="356" w:type="pct"/>
            <w:noWrap/>
            <w:hideMark/>
          </w:tcPr>
          <w:p w14:paraId="6D70657B" w14:textId="708DBEE5"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252</w:t>
            </w:r>
          </w:p>
        </w:tc>
        <w:tc>
          <w:tcPr>
            <w:tcW w:w="356" w:type="pct"/>
            <w:noWrap/>
            <w:hideMark/>
          </w:tcPr>
          <w:p w14:paraId="0BF21C25" w14:textId="44E8D1C9"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393</w:t>
            </w:r>
          </w:p>
        </w:tc>
        <w:tc>
          <w:tcPr>
            <w:tcW w:w="356" w:type="pct"/>
            <w:noWrap/>
            <w:hideMark/>
          </w:tcPr>
          <w:p w14:paraId="622E5FAD" w14:textId="45A7A69F"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537</w:t>
            </w:r>
          </w:p>
        </w:tc>
        <w:tc>
          <w:tcPr>
            <w:tcW w:w="356" w:type="pct"/>
            <w:noWrap/>
            <w:hideMark/>
          </w:tcPr>
          <w:p w14:paraId="28195E72" w14:textId="3934760A"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983</w:t>
            </w:r>
          </w:p>
        </w:tc>
        <w:tc>
          <w:tcPr>
            <w:tcW w:w="648" w:type="pct"/>
            <w:noWrap/>
            <w:hideMark/>
          </w:tcPr>
          <w:p w14:paraId="7048F2C9" w14:textId="40D40361"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C2D1F">
              <w:rPr>
                <w:rFonts w:cs="Arial"/>
                <w:color w:val="000000"/>
                <w:sz w:val="18"/>
                <w:szCs w:val="18"/>
              </w:rPr>
              <w:t>2.428</w:t>
            </w:r>
          </w:p>
        </w:tc>
        <w:tc>
          <w:tcPr>
            <w:tcW w:w="486" w:type="pct"/>
            <w:noWrap/>
            <w:hideMark/>
          </w:tcPr>
          <w:p w14:paraId="3996EBC7" w14:textId="2C541A9B" w:rsidR="00EC2D1F" w:rsidRPr="00EC2D1F"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C2D1F">
              <w:rPr>
                <w:rFonts w:cs="Arial"/>
                <w:sz w:val="18"/>
                <w:szCs w:val="18"/>
              </w:rPr>
              <w:t>34,78</w:t>
            </w:r>
          </w:p>
        </w:tc>
      </w:tr>
      <w:tr w:rsidR="00EC2D1F" w:rsidRPr="00EC2D1F" w14:paraId="42327DA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43AE1057" w14:textId="6962B798" w:rsidR="00EC2D1F" w:rsidRPr="00EC2D1F" w:rsidRDefault="00EC2D1F" w:rsidP="00EF0608">
            <w:pPr>
              <w:jc w:val="center"/>
              <w:rPr>
                <w:rFonts w:cs="Arial"/>
                <w:color w:val="000000"/>
                <w:sz w:val="18"/>
                <w:szCs w:val="18"/>
              </w:rPr>
            </w:pPr>
            <w:r w:rsidRPr="00EC2D1F">
              <w:rPr>
                <w:rFonts w:cs="Arial"/>
                <w:color w:val="000000"/>
                <w:sz w:val="18"/>
                <w:szCs w:val="18"/>
              </w:rPr>
              <w:t>3. De 12 a 17 años</w:t>
            </w:r>
          </w:p>
        </w:tc>
        <w:tc>
          <w:tcPr>
            <w:tcW w:w="852" w:type="pct"/>
            <w:noWrap/>
            <w:hideMark/>
          </w:tcPr>
          <w:p w14:paraId="07B5A5F6" w14:textId="1B57E8E3"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270</w:t>
            </w:r>
          </w:p>
        </w:tc>
        <w:tc>
          <w:tcPr>
            <w:tcW w:w="356" w:type="pct"/>
            <w:noWrap/>
            <w:hideMark/>
          </w:tcPr>
          <w:p w14:paraId="5EAC855D" w14:textId="631BD5A4"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211</w:t>
            </w:r>
          </w:p>
        </w:tc>
        <w:tc>
          <w:tcPr>
            <w:tcW w:w="356" w:type="pct"/>
            <w:noWrap/>
            <w:hideMark/>
          </w:tcPr>
          <w:p w14:paraId="1B852711" w14:textId="4F6BC01E"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360</w:t>
            </w:r>
          </w:p>
        </w:tc>
        <w:tc>
          <w:tcPr>
            <w:tcW w:w="356" w:type="pct"/>
            <w:noWrap/>
            <w:hideMark/>
          </w:tcPr>
          <w:p w14:paraId="5E386854" w14:textId="2DDCA571"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215</w:t>
            </w:r>
          </w:p>
        </w:tc>
        <w:tc>
          <w:tcPr>
            <w:tcW w:w="356" w:type="pct"/>
            <w:noWrap/>
            <w:hideMark/>
          </w:tcPr>
          <w:p w14:paraId="35073E5A" w14:textId="639CB30D"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418</w:t>
            </w:r>
          </w:p>
        </w:tc>
        <w:tc>
          <w:tcPr>
            <w:tcW w:w="648" w:type="pct"/>
            <w:noWrap/>
            <w:hideMark/>
          </w:tcPr>
          <w:p w14:paraId="71EFC262" w14:textId="16923A9F"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C2D1F">
              <w:rPr>
                <w:rFonts w:cs="Arial"/>
                <w:color w:val="000000"/>
                <w:sz w:val="18"/>
                <w:szCs w:val="18"/>
              </w:rPr>
              <w:t>1.474</w:t>
            </w:r>
          </w:p>
        </w:tc>
        <w:tc>
          <w:tcPr>
            <w:tcW w:w="486" w:type="pct"/>
            <w:noWrap/>
            <w:hideMark/>
          </w:tcPr>
          <w:p w14:paraId="16011294" w14:textId="5B3F5A34" w:rsidR="00EC2D1F" w:rsidRPr="00EC2D1F" w:rsidRDefault="00EC2D1F" w:rsidP="00EF060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C2D1F">
              <w:rPr>
                <w:rFonts w:cs="Arial"/>
                <w:sz w:val="18"/>
                <w:szCs w:val="18"/>
              </w:rPr>
              <w:t>21,11</w:t>
            </w:r>
          </w:p>
        </w:tc>
      </w:tr>
      <w:tr w:rsidR="00EC2D1F" w:rsidRPr="00EC2D1F" w14:paraId="446DB637"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592" w:type="pct"/>
            <w:noWrap/>
            <w:hideMark/>
          </w:tcPr>
          <w:p w14:paraId="260C1B62" w14:textId="6CBF17DF" w:rsidR="00EC2D1F" w:rsidRPr="007E3EF8" w:rsidRDefault="00EC2D1F" w:rsidP="00EF0608">
            <w:pPr>
              <w:jc w:val="center"/>
              <w:rPr>
                <w:rFonts w:cs="Arial"/>
                <w:b w:val="0"/>
                <w:bCs w:val="0"/>
                <w:color w:val="auto"/>
                <w:sz w:val="18"/>
                <w:szCs w:val="18"/>
              </w:rPr>
            </w:pPr>
            <w:r w:rsidRPr="007E3EF8">
              <w:rPr>
                <w:rFonts w:cs="Arial"/>
                <w:color w:val="auto"/>
                <w:sz w:val="18"/>
                <w:szCs w:val="18"/>
              </w:rPr>
              <w:t>Total general</w:t>
            </w:r>
          </w:p>
        </w:tc>
        <w:tc>
          <w:tcPr>
            <w:tcW w:w="852" w:type="pct"/>
            <w:noWrap/>
            <w:hideMark/>
          </w:tcPr>
          <w:p w14:paraId="398347A8" w14:textId="159FC50A"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892</w:t>
            </w:r>
          </w:p>
        </w:tc>
        <w:tc>
          <w:tcPr>
            <w:tcW w:w="356" w:type="pct"/>
            <w:noWrap/>
            <w:hideMark/>
          </w:tcPr>
          <w:p w14:paraId="7C60D5B0" w14:textId="73FEDFBB"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1.518</w:t>
            </w:r>
          </w:p>
        </w:tc>
        <w:tc>
          <w:tcPr>
            <w:tcW w:w="356" w:type="pct"/>
            <w:noWrap/>
            <w:hideMark/>
          </w:tcPr>
          <w:p w14:paraId="29F2C317" w14:textId="2BF9D3C8"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1.052</w:t>
            </w:r>
          </w:p>
        </w:tc>
        <w:tc>
          <w:tcPr>
            <w:tcW w:w="356" w:type="pct"/>
            <w:noWrap/>
            <w:hideMark/>
          </w:tcPr>
          <w:p w14:paraId="61331076" w14:textId="355E21A2"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1.080</w:t>
            </w:r>
          </w:p>
        </w:tc>
        <w:tc>
          <w:tcPr>
            <w:tcW w:w="356" w:type="pct"/>
            <w:noWrap/>
            <w:hideMark/>
          </w:tcPr>
          <w:p w14:paraId="7F0B672A" w14:textId="7FD6B364"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2.440</w:t>
            </w:r>
          </w:p>
        </w:tc>
        <w:tc>
          <w:tcPr>
            <w:tcW w:w="648" w:type="pct"/>
            <w:noWrap/>
            <w:hideMark/>
          </w:tcPr>
          <w:p w14:paraId="7381B077" w14:textId="08C3DD4C"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6.982</w:t>
            </w:r>
          </w:p>
        </w:tc>
        <w:tc>
          <w:tcPr>
            <w:tcW w:w="486" w:type="pct"/>
            <w:noWrap/>
            <w:hideMark/>
          </w:tcPr>
          <w:p w14:paraId="515BA8F6" w14:textId="65909923" w:rsidR="00EC2D1F" w:rsidRPr="007E3EF8" w:rsidRDefault="00EC2D1F"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4A688B62" w14:textId="22C653B6" w:rsidR="005D33EC" w:rsidRPr="0080094B" w:rsidRDefault="005D33EC" w:rsidP="00472893">
      <w:pPr>
        <w:spacing w:line="276" w:lineRule="auto"/>
        <w:rPr>
          <w:rFonts w:cs="Arial"/>
          <w:sz w:val="16"/>
          <w:szCs w:val="16"/>
        </w:rPr>
      </w:pPr>
      <w:r w:rsidRPr="0080094B">
        <w:rPr>
          <w:rFonts w:cs="Arial"/>
          <w:sz w:val="16"/>
          <w:szCs w:val="16"/>
        </w:rPr>
        <w:t xml:space="preserve">Fuente: </w:t>
      </w:r>
      <w:r w:rsidR="00EC2D1F">
        <w:rPr>
          <w:rFonts w:cs="Arial"/>
          <w:sz w:val="16"/>
          <w:szCs w:val="16"/>
        </w:rPr>
        <w:t>Base de datos RIPS SDS 2004-2023</w:t>
      </w:r>
      <w:r w:rsidRPr="0080094B">
        <w:rPr>
          <w:rFonts w:cs="Arial"/>
          <w:sz w:val="16"/>
          <w:szCs w:val="16"/>
        </w:rPr>
        <w:t>, población vinculada, desplazada, atenciones NO POS y particulares, Base de datos RI</w:t>
      </w:r>
      <w:r w:rsidR="00EC2D1F">
        <w:rPr>
          <w:rFonts w:cs="Arial"/>
          <w:sz w:val="16"/>
          <w:szCs w:val="16"/>
        </w:rPr>
        <w:t>PS Ministerio de Salud 2009-2023</w:t>
      </w:r>
      <w:r w:rsidRPr="0080094B">
        <w:rPr>
          <w:rFonts w:cs="Arial"/>
          <w:sz w:val="16"/>
          <w:szCs w:val="16"/>
        </w:rPr>
        <w:t>, población contributiva y subsidiada, Base de datos Población Especi</w:t>
      </w:r>
      <w:r w:rsidR="00EC2D1F">
        <w:rPr>
          <w:rFonts w:cs="Arial"/>
          <w:sz w:val="16"/>
          <w:szCs w:val="16"/>
        </w:rPr>
        <w:t>al - (Aseguramiento) (Corte 2023</w:t>
      </w:r>
      <w:r w:rsidRPr="0080094B">
        <w:rPr>
          <w:rFonts w:cs="Arial"/>
          <w:sz w:val="16"/>
          <w:szCs w:val="16"/>
        </w:rPr>
        <w:t>/12/31)</w:t>
      </w:r>
    </w:p>
    <w:p w14:paraId="27B7FC01" w14:textId="77777777" w:rsidR="005D33EC" w:rsidRPr="0080094B" w:rsidRDefault="005D33EC" w:rsidP="00472893">
      <w:pPr>
        <w:spacing w:line="276" w:lineRule="auto"/>
        <w:rPr>
          <w:rFonts w:eastAsia="Cambria" w:cs="Arial"/>
          <w:color w:val="FF0000"/>
          <w:szCs w:val="22"/>
        </w:rPr>
      </w:pPr>
    </w:p>
    <w:p w14:paraId="584B7E31" w14:textId="6CEE5FE8" w:rsidR="005D33EC" w:rsidRPr="002634D3" w:rsidRDefault="005D33EC" w:rsidP="00472893">
      <w:pPr>
        <w:spacing w:line="276" w:lineRule="auto"/>
        <w:rPr>
          <w:rFonts w:cs="Arial"/>
          <w:color w:val="FF0000"/>
          <w:szCs w:val="22"/>
        </w:rPr>
      </w:pPr>
      <w:r w:rsidRPr="00EC2D1F">
        <w:rPr>
          <w:rFonts w:cs="Arial"/>
          <w:szCs w:val="22"/>
        </w:rPr>
        <w:t>El comportamiento</w:t>
      </w:r>
      <w:r w:rsidR="00EC2D1F" w:rsidRPr="00EC2D1F">
        <w:rPr>
          <w:rFonts w:cs="Arial"/>
          <w:szCs w:val="22"/>
        </w:rPr>
        <w:t xml:space="preserve"> por ámbito de atención del 2019 a 2023</w:t>
      </w:r>
      <w:r w:rsidRPr="00EC2D1F">
        <w:rPr>
          <w:rFonts w:cs="Arial"/>
          <w:szCs w:val="22"/>
        </w:rPr>
        <w:t xml:space="preserve"> refleja una tendencia al incremento de demanda en los servicios en todos los servicio</w:t>
      </w:r>
      <w:r w:rsidR="00EC2D1F" w:rsidRPr="00EC2D1F">
        <w:rPr>
          <w:rFonts w:cs="Arial"/>
          <w:szCs w:val="22"/>
        </w:rPr>
        <w:t>s con una disminución en el 2019</w:t>
      </w:r>
      <w:r w:rsidRPr="00EC2D1F">
        <w:rPr>
          <w:rFonts w:cs="Arial"/>
          <w:szCs w:val="22"/>
        </w:rPr>
        <w:t xml:space="preserve">. </w:t>
      </w:r>
      <w:bookmarkStart w:id="247" w:name="_Hlk116930836"/>
      <w:r w:rsidRPr="00EC2D1F">
        <w:rPr>
          <w:rFonts w:cs="Arial"/>
          <w:szCs w:val="22"/>
        </w:rPr>
        <w:t>La demanda se concentra principalm</w:t>
      </w:r>
      <w:r w:rsidR="00EC2D1F" w:rsidRPr="00EC2D1F">
        <w:rPr>
          <w:rFonts w:cs="Arial"/>
          <w:szCs w:val="22"/>
        </w:rPr>
        <w:t>ente en procedimientos con el 61,14</w:t>
      </w:r>
      <w:r w:rsidRPr="00EC2D1F">
        <w:rPr>
          <w:rFonts w:cs="Arial"/>
          <w:szCs w:val="22"/>
        </w:rPr>
        <w:t>%,</w:t>
      </w:r>
      <w:bookmarkEnd w:id="247"/>
      <w:r w:rsidRPr="00EC2D1F">
        <w:rPr>
          <w:rFonts w:cs="Arial"/>
          <w:szCs w:val="22"/>
        </w:rPr>
        <w:t xml:space="preserve"> segui</w:t>
      </w:r>
      <w:r w:rsidR="00EC2D1F" w:rsidRPr="00EC2D1F">
        <w:rPr>
          <w:rFonts w:cs="Arial"/>
          <w:szCs w:val="22"/>
        </w:rPr>
        <w:t>do de consulta externa con el 36,34%, urgencias con el 1,20</w:t>
      </w:r>
      <w:r w:rsidR="008D1FC7" w:rsidRPr="00EC2D1F">
        <w:rPr>
          <w:rFonts w:cs="Arial"/>
          <w:szCs w:val="22"/>
        </w:rPr>
        <w:t>%</w:t>
      </w:r>
      <w:r w:rsidR="00EC2D1F" w:rsidRPr="00EC2D1F">
        <w:rPr>
          <w:rFonts w:cs="Arial"/>
          <w:szCs w:val="22"/>
        </w:rPr>
        <w:t xml:space="preserve"> y hospitalización con el 1,32</w:t>
      </w:r>
      <w:r w:rsidRPr="00EC2D1F">
        <w:rPr>
          <w:rFonts w:cs="Arial"/>
          <w:szCs w:val="22"/>
        </w:rPr>
        <w:t>%.</w:t>
      </w:r>
    </w:p>
    <w:p w14:paraId="6334F0BF" w14:textId="77777777" w:rsidR="005D33EC" w:rsidRPr="002634D3" w:rsidRDefault="005D33EC" w:rsidP="00472893">
      <w:pPr>
        <w:spacing w:line="276" w:lineRule="auto"/>
        <w:rPr>
          <w:rFonts w:cs="Arial"/>
          <w:color w:val="FF0000"/>
        </w:rPr>
      </w:pPr>
    </w:p>
    <w:p w14:paraId="0104AC27" w14:textId="410814FF" w:rsidR="005D33EC" w:rsidRPr="0040746E" w:rsidRDefault="009D0BBB" w:rsidP="00472893">
      <w:pPr>
        <w:pStyle w:val="Descripcin"/>
        <w:keepNext/>
        <w:spacing w:after="0" w:line="276" w:lineRule="auto"/>
        <w:rPr>
          <w:rFonts w:cs="Arial"/>
          <w:bCs w:val="0"/>
          <w:i w:val="0"/>
          <w:sz w:val="20"/>
          <w:szCs w:val="20"/>
        </w:rPr>
      </w:pPr>
      <w:bookmarkStart w:id="248" w:name="_Toc102169649"/>
      <w:bookmarkStart w:id="249" w:name="_Toc120191158"/>
      <w:bookmarkStart w:id="250" w:name="_Toc168428751"/>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EC2D1F">
        <w:rPr>
          <w:rFonts w:cs="Arial"/>
          <w:bCs w:val="0"/>
          <w:i w:val="0"/>
          <w:noProof/>
          <w:sz w:val="20"/>
          <w:szCs w:val="20"/>
        </w:rPr>
        <w:t>57</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 xml:space="preserve">Demanda </w:t>
      </w:r>
      <w:bookmarkStart w:id="251" w:name="_Hlk102062766"/>
      <w:r w:rsidR="005D33EC" w:rsidRPr="0040746E">
        <w:rPr>
          <w:rFonts w:cs="Arial"/>
          <w:bCs w:val="0"/>
          <w:i w:val="0"/>
          <w:sz w:val="20"/>
          <w:szCs w:val="20"/>
        </w:rPr>
        <w:t xml:space="preserve">Población Infantil </w:t>
      </w:r>
      <w:bookmarkStart w:id="252" w:name="_Hlk102062931"/>
      <w:r w:rsidR="005D33EC" w:rsidRPr="0040746E">
        <w:rPr>
          <w:rFonts w:cs="Arial"/>
          <w:bCs w:val="0"/>
          <w:i w:val="0"/>
          <w:sz w:val="20"/>
          <w:szCs w:val="20"/>
        </w:rPr>
        <w:t xml:space="preserve">Vulnerable Bajo Protección de Instituciones Diferentes al ICBF.  </w:t>
      </w:r>
      <w:bookmarkEnd w:id="248"/>
      <w:bookmarkEnd w:id="251"/>
      <w:bookmarkEnd w:id="252"/>
      <w:r w:rsidR="00EC2D1F">
        <w:rPr>
          <w:rFonts w:cs="Arial"/>
          <w:bCs w:val="0"/>
          <w:i w:val="0"/>
          <w:sz w:val="20"/>
          <w:szCs w:val="20"/>
        </w:rPr>
        <w:t>Bogotá D.C. Año 2019</w:t>
      </w:r>
      <w:r w:rsidR="005D33EC" w:rsidRPr="0040746E">
        <w:rPr>
          <w:rFonts w:cs="Arial"/>
          <w:bCs w:val="0"/>
          <w:i w:val="0"/>
          <w:sz w:val="20"/>
          <w:szCs w:val="20"/>
        </w:rPr>
        <w:t xml:space="preserve"> – 202</w:t>
      </w:r>
      <w:bookmarkEnd w:id="249"/>
      <w:r w:rsidR="00EC2D1F">
        <w:rPr>
          <w:rFonts w:cs="Arial"/>
          <w:bCs w:val="0"/>
          <w:i w:val="0"/>
          <w:sz w:val="20"/>
          <w:szCs w:val="20"/>
        </w:rPr>
        <w:t>3</w:t>
      </w:r>
      <w:bookmarkEnd w:id="250"/>
    </w:p>
    <w:tbl>
      <w:tblPr>
        <w:tblStyle w:val="Tabladecuadrcula5oscura-nfasis11"/>
        <w:tblW w:w="5000" w:type="pct"/>
        <w:tblLook w:val="04A0" w:firstRow="1" w:lastRow="0" w:firstColumn="1" w:lastColumn="0" w:noHBand="0" w:noVBand="1"/>
      </w:tblPr>
      <w:tblGrid>
        <w:gridCol w:w="2688"/>
        <w:gridCol w:w="1527"/>
        <w:gridCol w:w="667"/>
        <w:gridCol w:w="667"/>
        <w:gridCol w:w="667"/>
        <w:gridCol w:w="667"/>
        <w:gridCol w:w="1337"/>
        <w:gridCol w:w="667"/>
      </w:tblGrid>
      <w:tr w:rsidR="00EC2D1F" w:rsidRPr="00EC2D1F" w14:paraId="3AF6BCE7"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3" w:type="pct"/>
            <w:noWrap/>
            <w:hideMark/>
          </w:tcPr>
          <w:p w14:paraId="0935007F" w14:textId="299C0514" w:rsidR="00EC2D1F" w:rsidRPr="00EC2D1F" w:rsidRDefault="009C010B" w:rsidP="00237881">
            <w:pPr>
              <w:spacing w:line="240" w:lineRule="auto"/>
              <w:jc w:val="center"/>
              <w:rPr>
                <w:rFonts w:cs="Arial"/>
                <w:b w:val="0"/>
                <w:bCs w:val="0"/>
                <w:sz w:val="18"/>
                <w:szCs w:val="18"/>
                <w:lang w:val="en-US"/>
              </w:rPr>
            </w:pPr>
            <w:bookmarkStart w:id="253" w:name="_Hlk102061360"/>
            <w:r>
              <w:rPr>
                <w:rFonts w:cs="Arial"/>
                <w:sz w:val="18"/>
                <w:szCs w:val="18"/>
                <w:lang w:val="en-US"/>
              </w:rPr>
              <w:t>Tipo de Atenci</w:t>
            </w:r>
            <w:r w:rsidR="00237881">
              <w:rPr>
                <w:rFonts w:cs="Arial"/>
                <w:sz w:val="18"/>
                <w:szCs w:val="18"/>
                <w:lang w:val="en-US"/>
              </w:rPr>
              <w:t>ó</w:t>
            </w:r>
            <w:r>
              <w:rPr>
                <w:rFonts w:cs="Arial"/>
                <w:sz w:val="18"/>
                <w:szCs w:val="18"/>
                <w:lang w:val="en-US"/>
              </w:rPr>
              <w:t>n</w:t>
            </w:r>
          </w:p>
        </w:tc>
        <w:tc>
          <w:tcPr>
            <w:tcW w:w="859" w:type="pct"/>
            <w:noWrap/>
            <w:hideMark/>
          </w:tcPr>
          <w:p w14:paraId="5160BEE9" w14:textId="26C17E45"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2.019</w:t>
            </w:r>
          </w:p>
        </w:tc>
        <w:tc>
          <w:tcPr>
            <w:tcW w:w="375" w:type="pct"/>
            <w:noWrap/>
            <w:hideMark/>
          </w:tcPr>
          <w:p w14:paraId="0788C205" w14:textId="2A6F3954"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2.020</w:t>
            </w:r>
          </w:p>
        </w:tc>
        <w:tc>
          <w:tcPr>
            <w:tcW w:w="375" w:type="pct"/>
            <w:noWrap/>
            <w:hideMark/>
          </w:tcPr>
          <w:p w14:paraId="2487F756" w14:textId="2F91C389"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2.021</w:t>
            </w:r>
          </w:p>
        </w:tc>
        <w:tc>
          <w:tcPr>
            <w:tcW w:w="375" w:type="pct"/>
            <w:noWrap/>
            <w:hideMark/>
          </w:tcPr>
          <w:p w14:paraId="0F285697" w14:textId="77777777"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2022</w:t>
            </w:r>
          </w:p>
        </w:tc>
        <w:tc>
          <w:tcPr>
            <w:tcW w:w="375" w:type="pct"/>
            <w:noWrap/>
            <w:hideMark/>
          </w:tcPr>
          <w:p w14:paraId="198EA91D" w14:textId="77777777"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2023</w:t>
            </w:r>
          </w:p>
        </w:tc>
        <w:tc>
          <w:tcPr>
            <w:tcW w:w="752" w:type="pct"/>
            <w:noWrap/>
            <w:hideMark/>
          </w:tcPr>
          <w:p w14:paraId="10FA713D" w14:textId="77777777"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Total general</w:t>
            </w:r>
          </w:p>
        </w:tc>
        <w:tc>
          <w:tcPr>
            <w:tcW w:w="375" w:type="pct"/>
            <w:noWrap/>
            <w:hideMark/>
          </w:tcPr>
          <w:p w14:paraId="72D6F15F" w14:textId="594261D3" w:rsidR="00EC2D1F" w:rsidRPr="00EC2D1F" w:rsidRDefault="00EC2D1F" w:rsidP="00EF0608">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EC2D1F">
              <w:rPr>
                <w:rFonts w:cs="Arial"/>
                <w:sz w:val="18"/>
                <w:szCs w:val="18"/>
                <w:lang w:val="en-US"/>
              </w:rPr>
              <w:t>%</w:t>
            </w:r>
          </w:p>
        </w:tc>
      </w:tr>
      <w:tr w:rsidR="008E318D" w:rsidRPr="00EC2D1F" w14:paraId="3FAEE5B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3" w:type="pct"/>
            <w:noWrap/>
            <w:hideMark/>
          </w:tcPr>
          <w:p w14:paraId="26B9B945" w14:textId="77777777" w:rsidR="00EC2D1F" w:rsidRPr="00EC2D1F" w:rsidRDefault="00EC2D1F" w:rsidP="00EF0608">
            <w:pPr>
              <w:spacing w:line="240" w:lineRule="auto"/>
              <w:jc w:val="center"/>
              <w:rPr>
                <w:rFonts w:cs="Arial"/>
                <w:color w:val="000000"/>
                <w:sz w:val="18"/>
                <w:szCs w:val="18"/>
                <w:lang w:val="en-US"/>
              </w:rPr>
            </w:pPr>
            <w:r w:rsidRPr="00EC2D1F">
              <w:rPr>
                <w:rFonts w:cs="Arial"/>
                <w:color w:val="000000"/>
                <w:sz w:val="18"/>
                <w:szCs w:val="18"/>
                <w:lang w:val="en-US"/>
              </w:rPr>
              <w:t>Consultas</w:t>
            </w:r>
          </w:p>
        </w:tc>
        <w:tc>
          <w:tcPr>
            <w:tcW w:w="859" w:type="pct"/>
            <w:noWrap/>
            <w:hideMark/>
          </w:tcPr>
          <w:p w14:paraId="3E054D41" w14:textId="0A3CCFAA"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304</w:t>
            </w:r>
          </w:p>
        </w:tc>
        <w:tc>
          <w:tcPr>
            <w:tcW w:w="375" w:type="pct"/>
            <w:noWrap/>
            <w:hideMark/>
          </w:tcPr>
          <w:p w14:paraId="6C719180" w14:textId="0247CE91"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334</w:t>
            </w:r>
          </w:p>
        </w:tc>
        <w:tc>
          <w:tcPr>
            <w:tcW w:w="375" w:type="pct"/>
            <w:noWrap/>
            <w:hideMark/>
          </w:tcPr>
          <w:p w14:paraId="5BE7C200" w14:textId="13BB2E32"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453</w:t>
            </w:r>
          </w:p>
        </w:tc>
        <w:tc>
          <w:tcPr>
            <w:tcW w:w="375" w:type="pct"/>
            <w:noWrap/>
            <w:hideMark/>
          </w:tcPr>
          <w:p w14:paraId="650A666B" w14:textId="75126931"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478</w:t>
            </w:r>
          </w:p>
        </w:tc>
        <w:tc>
          <w:tcPr>
            <w:tcW w:w="375" w:type="pct"/>
            <w:noWrap/>
            <w:hideMark/>
          </w:tcPr>
          <w:p w14:paraId="5B0810B4" w14:textId="4DDF7F1D"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968</w:t>
            </w:r>
          </w:p>
        </w:tc>
        <w:tc>
          <w:tcPr>
            <w:tcW w:w="752" w:type="pct"/>
            <w:noWrap/>
            <w:hideMark/>
          </w:tcPr>
          <w:p w14:paraId="5F75B091" w14:textId="648B2F77"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2.537</w:t>
            </w:r>
          </w:p>
        </w:tc>
        <w:tc>
          <w:tcPr>
            <w:tcW w:w="375" w:type="pct"/>
            <w:noWrap/>
            <w:hideMark/>
          </w:tcPr>
          <w:p w14:paraId="41038916" w14:textId="4C90A001"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EC2D1F">
              <w:rPr>
                <w:rFonts w:cs="Arial"/>
                <w:sz w:val="18"/>
                <w:szCs w:val="18"/>
                <w:lang w:val="en-US"/>
              </w:rPr>
              <w:t>36,34</w:t>
            </w:r>
          </w:p>
        </w:tc>
      </w:tr>
      <w:tr w:rsidR="00EC2D1F" w:rsidRPr="00EC2D1F" w14:paraId="4612C6C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13" w:type="pct"/>
            <w:noWrap/>
            <w:hideMark/>
          </w:tcPr>
          <w:p w14:paraId="33B047D9" w14:textId="77777777" w:rsidR="00EC2D1F" w:rsidRPr="00EC2D1F" w:rsidRDefault="00EC2D1F" w:rsidP="00EF0608">
            <w:pPr>
              <w:spacing w:line="240" w:lineRule="auto"/>
              <w:jc w:val="center"/>
              <w:rPr>
                <w:rFonts w:cs="Arial"/>
                <w:color w:val="000000"/>
                <w:sz w:val="18"/>
                <w:szCs w:val="18"/>
                <w:lang w:val="en-US"/>
              </w:rPr>
            </w:pPr>
            <w:r w:rsidRPr="00EC2D1F">
              <w:rPr>
                <w:rFonts w:cs="Arial"/>
                <w:color w:val="000000"/>
                <w:sz w:val="18"/>
                <w:szCs w:val="18"/>
                <w:lang w:val="en-US"/>
              </w:rPr>
              <w:t>Hospitalizaciones</w:t>
            </w:r>
          </w:p>
        </w:tc>
        <w:tc>
          <w:tcPr>
            <w:tcW w:w="859" w:type="pct"/>
            <w:noWrap/>
            <w:hideMark/>
          </w:tcPr>
          <w:p w14:paraId="0CC10E8D" w14:textId="224FC77C"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12</w:t>
            </w:r>
          </w:p>
        </w:tc>
        <w:tc>
          <w:tcPr>
            <w:tcW w:w="375" w:type="pct"/>
            <w:noWrap/>
            <w:hideMark/>
          </w:tcPr>
          <w:p w14:paraId="6557EBF8" w14:textId="6C7C8DAA"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13</w:t>
            </w:r>
          </w:p>
        </w:tc>
        <w:tc>
          <w:tcPr>
            <w:tcW w:w="375" w:type="pct"/>
            <w:noWrap/>
            <w:hideMark/>
          </w:tcPr>
          <w:p w14:paraId="7904847F" w14:textId="011F8F0D"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16</w:t>
            </w:r>
          </w:p>
        </w:tc>
        <w:tc>
          <w:tcPr>
            <w:tcW w:w="375" w:type="pct"/>
            <w:noWrap/>
            <w:hideMark/>
          </w:tcPr>
          <w:p w14:paraId="3D5C028F" w14:textId="788DD76A"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19</w:t>
            </w:r>
          </w:p>
        </w:tc>
        <w:tc>
          <w:tcPr>
            <w:tcW w:w="375" w:type="pct"/>
            <w:noWrap/>
            <w:hideMark/>
          </w:tcPr>
          <w:p w14:paraId="0DDAFCB2" w14:textId="05FED455"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32</w:t>
            </w:r>
          </w:p>
        </w:tc>
        <w:tc>
          <w:tcPr>
            <w:tcW w:w="752" w:type="pct"/>
            <w:noWrap/>
            <w:hideMark/>
          </w:tcPr>
          <w:p w14:paraId="251CFCDA" w14:textId="3E31917D"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92</w:t>
            </w:r>
          </w:p>
        </w:tc>
        <w:tc>
          <w:tcPr>
            <w:tcW w:w="375" w:type="pct"/>
            <w:noWrap/>
            <w:hideMark/>
          </w:tcPr>
          <w:p w14:paraId="641CF5E9" w14:textId="417D24BC"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EC2D1F">
              <w:rPr>
                <w:rFonts w:cs="Arial"/>
                <w:sz w:val="18"/>
                <w:szCs w:val="18"/>
                <w:lang w:val="en-US"/>
              </w:rPr>
              <w:t>1,32</w:t>
            </w:r>
          </w:p>
        </w:tc>
      </w:tr>
      <w:tr w:rsidR="008E318D" w:rsidRPr="00EC2D1F" w14:paraId="2176F64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13" w:type="pct"/>
            <w:noWrap/>
            <w:hideMark/>
          </w:tcPr>
          <w:p w14:paraId="595FD585" w14:textId="77777777" w:rsidR="00EC2D1F" w:rsidRPr="00EC2D1F" w:rsidRDefault="00EC2D1F" w:rsidP="00EF0608">
            <w:pPr>
              <w:spacing w:line="240" w:lineRule="auto"/>
              <w:jc w:val="center"/>
              <w:rPr>
                <w:rFonts w:cs="Arial"/>
                <w:color w:val="000000"/>
                <w:sz w:val="18"/>
                <w:szCs w:val="18"/>
                <w:lang w:val="en-US"/>
              </w:rPr>
            </w:pPr>
            <w:r w:rsidRPr="00EC2D1F">
              <w:rPr>
                <w:rFonts w:cs="Arial"/>
                <w:color w:val="000000"/>
                <w:sz w:val="18"/>
                <w:szCs w:val="18"/>
                <w:lang w:val="en-US"/>
              </w:rPr>
              <w:t>Procedimientos</w:t>
            </w:r>
          </w:p>
        </w:tc>
        <w:tc>
          <w:tcPr>
            <w:tcW w:w="859" w:type="pct"/>
            <w:noWrap/>
            <w:hideMark/>
          </w:tcPr>
          <w:p w14:paraId="4C8F2F60" w14:textId="37C72403"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530</w:t>
            </w:r>
          </w:p>
        </w:tc>
        <w:tc>
          <w:tcPr>
            <w:tcW w:w="375" w:type="pct"/>
            <w:noWrap/>
            <w:hideMark/>
          </w:tcPr>
          <w:p w14:paraId="2C194A78" w14:textId="14C9614F"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1.157</w:t>
            </w:r>
          </w:p>
        </w:tc>
        <w:tc>
          <w:tcPr>
            <w:tcW w:w="375" w:type="pct"/>
            <w:noWrap/>
            <w:hideMark/>
          </w:tcPr>
          <w:p w14:paraId="614ABA34" w14:textId="76DD47E0"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578</w:t>
            </w:r>
          </w:p>
        </w:tc>
        <w:tc>
          <w:tcPr>
            <w:tcW w:w="375" w:type="pct"/>
            <w:noWrap/>
            <w:hideMark/>
          </w:tcPr>
          <w:p w14:paraId="0AD64A37" w14:textId="0F3FA591"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578</w:t>
            </w:r>
          </w:p>
        </w:tc>
        <w:tc>
          <w:tcPr>
            <w:tcW w:w="375" w:type="pct"/>
            <w:noWrap/>
            <w:hideMark/>
          </w:tcPr>
          <w:p w14:paraId="59E9D3FB" w14:textId="25027DB6"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1.426</w:t>
            </w:r>
          </w:p>
        </w:tc>
        <w:tc>
          <w:tcPr>
            <w:tcW w:w="752" w:type="pct"/>
            <w:noWrap/>
            <w:hideMark/>
          </w:tcPr>
          <w:p w14:paraId="7A762044" w14:textId="12463717"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4.269</w:t>
            </w:r>
          </w:p>
        </w:tc>
        <w:tc>
          <w:tcPr>
            <w:tcW w:w="375" w:type="pct"/>
            <w:noWrap/>
            <w:hideMark/>
          </w:tcPr>
          <w:p w14:paraId="20C0D9F9" w14:textId="0DA9240A" w:rsidR="00EC2D1F" w:rsidRPr="00EC2D1F"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EC2D1F">
              <w:rPr>
                <w:rFonts w:cs="Arial"/>
                <w:sz w:val="18"/>
                <w:szCs w:val="18"/>
                <w:lang w:val="en-US"/>
              </w:rPr>
              <w:t>61,14</w:t>
            </w:r>
          </w:p>
        </w:tc>
      </w:tr>
      <w:tr w:rsidR="00EC2D1F" w:rsidRPr="00EC2D1F" w14:paraId="361F03E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13" w:type="pct"/>
            <w:noWrap/>
            <w:hideMark/>
          </w:tcPr>
          <w:p w14:paraId="6BD3E7CC" w14:textId="77777777" w:rsidR="00EC2D1F" w:rsidRPr="00EC2D1F" w:rsidRDefault="00EC2D1F" w:rsidP="00EF0608">
            <w:pPr>
              <w:spacing w:line="240" w:lineRule="auto"/>
              <w:jc w:val="center"/>
              <w:rPr>
                <w:rFonts w:cs="Arial"/>
                <w:color w:val="000000"/>
                <w:sz w:val="18"/>
                <w:szCs w:val="18"/>
                <w:lang w:val="en-US"/>
              </w:rPr>
            </w:pPr>
            <w:r w:rsidRPr="00EC2D1F">
              <w:rPr>
                <w:rFonts w:cs="Arial"/>
                <w:color w:val="000000"/>
                <w:sz w:val="18"/>
                <w:szCs w:val="18"/>
                <w:lang w:val="en-US"/>
              </w:rPr>
              <w:t>Urgencias</w:t>
            </w:r>
          </w:p>
        </w:tc>
        <w:tc>
          <w:tcPr>
            <w:tcW w:w="859" w:type="pct"/>
            <w:noWrap/>
            <w:hideMark/>
          </w:tcPr>
          <w:p w14:paraId="3B7078AB" w14:textId="7EF65CCF"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46</w:t>
            </w:r>
          </w:p>
        </w:tc>
        <w:tc>
          <w:tcPr>
            <w:tcW w:w="375" w:type="pct"/>
            <w:noWrap/>
            <w:hideMark/>
          </w:tcPr>
          <w:p w14:paraId="64D1FFD3" w14:textId="35D6A953"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14</w:t>
            </w:r>
          </w:p>
        </w:tc>
        <w:tc>
          <w:tcPr>
            <w:tcW w:w="375" w:type="pct"/>
            <w:noWrap/>
            <w:hideMark/>
          </w:tcPr>
          <w:p w14:paraId="67503B55" w14:textId="09F889ED"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5</w:t>
            </w:r>
          </w:p>
        </w:tc>
        <w:tc>
          <w:tcPr>
            <w:tcW w:w="375" w:type="pct"/>
            <w:noWrap/>
            <w:hideMark/>
          </w:tcPr>
          <w:p w14:paraId="0C012B7C" w14:textId="2BA38A61"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5</w:t>
            </w:r>
          </w:p>
        </w:tc>
        <w:tc>
          <w:tcPr>
            <w:tcW w:w="375" w:type="pct"/>
            <w:noWrap/>
            <w:hideMark/>
          </w:tcPr>
          <w:p w14:paraId="23EDF456" w14:textId="77802A28"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14</w:t>
            </w:r>
          </w:p>
        </w:tc>
        <w:tc>
          <w:tcPr>
            <w:tcW w:w="752" w:type="pct"/>
            <w:noWrap/>
            <w:hideMark/>
          </w:tcPr>
          <w:p w14:paraId="7AC35B3C" w14:textId="07EE0616"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EC2D1F">
              <w:rPr>
                <w:rFonts w:cs="Arial"/>
                <w:color w:val="000000"/>
                <w:sz w:val="18"/>
                <w:szCs w:val="18"/>
                <w:lang w:val="en-US"/>
              </w:rPr>
              <w:t>84</w:t>
            </w:r>
          </w:p>
        </w:tc>
        <w:tc>
          <w:tcPr>
            <w:tcW w:w="375" w:type="pct"/>
            <w:noWrap/>
            <w:hideMark/>
          </w:tcPr>
          <w:p w14:paraId="338FFE64" w14:textId="3B7B6466" w:rsidR="00EC2D1F" w:rsidRPr="00EC2D1F" w:rsidRDefault="00EC2D1F" w:rsidP="00EF0608">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EC2D1F">
              <w:rPr>
                <w:rFonts w:cs="Arial"/>
                <w:sz w:val="18"/>
                <w:szCs w:val="18"/>
                <w:lang w:val="en-US"/>
              </w:rPr>
              <w:t>1,20</w:t>
            </w:r>
          </w:p>
        </w:tc>
      </w:tr>
      <w:tr w:rsidR="008E318D" w:rsidRPr="00EC2D1F" w14:paraId="1AF2D3A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3" w:type="pct"/>
            <w:noWrap/>
            <w:hideMark/>
          </w:tcPr>
          <w:p w14:paraId="5EE51931" w14:textId="7E22BA5C" w:rsidR="00EC2D1F" w:rsidRPr="007E3EF8" w:rsidRDefault="00EC2D1F" w:rsidP="00EF0608">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859" w:type="pct"/>
            <w:noWrap/>
            <w:hideMark/>
          </w:tcPr>
          <w:p w14:paraId="16046510" w14:textId="0A42DFB4"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892</w:t>
            </w:r>
          </w:p>
        </w:tc>
        <w:tc>
          <w:tcPr>
            <w:tcW w:w="375" w:type="pct"/>
            <w:noWrap/>
            <w:hideMark/>
          </w:tcPr>
          <w:p w14:paraId="41A5DEBE" w14:textId="2A6347E6"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1.518</w:t>
            </w:r>
          </w:p>
        </w:tc>
        <w:tc>
          <w:tcPr>
            <w:tcW w:w="375" w:type="pct"/>
            <w:noWrap/>
            <w:hideMark/>
          </w:tcPr>
          <w:p w14:paraId="135F0740" w14:textId="0C938D2C"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1.052</w:t>
            </w:r>
          </w:p>
        </w:tc>
        <w:tc>
          <w:tcPr>
            <w:tcW w:w="375" w:type="pct"/>
            <w:noWrap/>
            <w:hideMark/>
          </w:tcPr>
          <w:p w14:paraId="3FA5EF20" w14:textId="4E0AAD80"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1.080</w:t>
            </w:r>
          </w:p>
        </w:tc>
        <w:tc>
          <w:tcPr>
            <w:tcW w:w="375" w:type="pct"/>
            <w:noWrap/>
            <w:hideMark/>
          </w:tcPr>
          <w:p w14:paraId="5BD38666" w14:textId="706C8AC5"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2.440</w:t>
            </w:r>
          </w:p>
        </w:tc>
        <w:tc>
          <w:tcPr>
            <w:tcW w:w="752" w:type="pct"/>
            <w:noWrap/>
            <w:hideMark/>
          </w:tcPr>
          <w:p w14:paraId="5CD7E6D9" w14:textId="22B7CD75"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6.982</w:t>
            </w:r>
          </w:p>
        </w:tc>
        <w:tc>
          <w:tcPr>
            <w:tcW w:w="375" w:type="pct"/>
            <w:noWrap/>
            <w:hideMark/>
          </w:tcPr>
          <w:p w14:paraId="61BFECF8" w14:textId="5A4DEAB5" w:rsidR="00EC2D1F" w:rsidRPr="007E3EF8" w:rsidRDefault="00EC2D1F" w:rsidP="00EF0608">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1F774496" w14:textId="0B173FA9" w:rsidR="005D33EC" w:rsidRPr="0080094B" w:rsidRDefault="005D33EC" w:rsidP="00472893">
      <w:pPr>
        <w:spacing w:line="276" w:lineRule="auto"/>
        <w:rPr>
          <w:rFonts w:cs="Arial"/>
          <w:sz w:val="16"/>
          <w:szCs w:val="16"/>
        </w:rPr>
      </w:pPr>
      <w:r w:rsidRPr="0080094B">
        <w:rPr>
          <w:rFonts w:cs="Arial"/>
          <w:sz w:val="16"/>
          <w:szCs w:val="16"/>
        </w:rPr>
        <w:t xml:space="preserve">Fuente: </w:t>
      </w:r>
      <w:r w:rsidR="00EC2D1F">
        <w:rPr>
          <w:rFonts w:cs="Arial"/>
          <w:sz w:val="16"/>
          <w:szCs w:val="16"/>
        </w:rPr>
        <w:t>Base de datos RIPS SDS 2004-2023</w:t>
      </w:r>
      <w:r w:rsidRPr="0080094B">
        <w:rPr>
          <w:rFonts w:cs="Arial"/>
          <w:sz w:val="16"/>
          <w:szCs w:val="16"/>
        </w:rPr>
        <w:t>, población vinculada, desplazada, atenciones NO POS y particulares, Base de datos RI</w:t>
      </w:r>
      <w:r w:rsidR="00EC2D1F">
        <w:rPr>
          <w:rFonts w:cs="Arial"/>
          <w:sz w:val="16"/>
          <w:szCs w:val="16"/>
        </w:rPr>
        <w:t>PS Ministerio de Salud 2009-2023</w:t>
      </w:r>
      <w:r w:rsidRPr="0080094B">
        <w:rPr>
          <w:rFonts w:cs="Arial"/>
          <w:sz w:val="16"/>
          <w:szCs w:val="16"/>
        </w:rPr>
        <w:t>, población contributiva y subsidiada, Base de datos Población Especi</w:t>
      </w:r>
      <w:r w:rsidR="00EC2D1F">
        <w:rPr>
          <w:rFonts w:cs="Arial"/>
          <w:sz w:val="16"/>
          <w:szCs w:val="16"/>
        </w:rPr>
        <w:t>al - (Aseguramiento) (Corte 2023</w:t>
      </w:r>
      <w:r w:rsidRPr="0080094B">
        <w:rPr>
          <w:rFonts w:cs="Arial"/>
          <w:sz w:val="16"/>
          <w:szCs w:val="16"/>
        </w:rPr>
        <w:t>/12/31)</w:t>
      </w:r>
    </w:p>
    <w:bookmarkEnd w:id="253"/>
    <w:p w14:paraId="3D8EF4ED" w14:textId="77777777" w:rsidR="005D33EC" w:rsidRPr="008E318D" w:rsidRDefault="005D33EC" w:rsidP="00472893">
      <w:pPr>
        <w:spacing w:line="276" w:lineRule="auto"/>
        <w:rPr>
          <w:rFonts w:cs="Arial"/>
        </w:rPr>
      </w:pPr>
    </w:p>
    <w:p w14:paraId="3056F80C" w14:textId="4DFE10B4" w:rsidR="005D33EC" w:rsidRPr="002634D3" w:rsidRDefault="005D33EC" w:rsidP="00472893">
      <w:pPr>
        <w:spacing w:line="276" w:lineRule="auto"/>
        <w:rPr>
          <w:rFonts w:cs="Arial"/>
          <w:color w:val="FF0000"/>
          <w:szCs w:val="22"/>
        </w:rPr>
      </w:pPr>
      <w:bookmarkStart w:id="254" w:name="_Hlk116930855"/>
      <w:r w:rsidRPr="008E318D">
        <w:rPr>
          <w:rFonts w:cs="Arial"/>
          <w:szCs w:val="22"/>
        </w:rPr>
        <w:t>La demanda de población infantil institucionalizada po</w:t>
      </w:r>
      <w:r w:rsidR="008E318D" w:rsidRPr="008E318D">
        <w:rPr>
          <w:rFonts w:cs="Arial"/>
          <w:szCs w:val="22"/>
        </w:rPr>
        <w:t>r tipo de aseguramiento del 2019 a 2023, el 87,37% (N=6.100</w:t>
      </w:r>
      <w:r w:rsidRPr="008E318D">
        <w:rPr>
          <w:rFonts w:cs="Arial"/>
          <w:szCs w:val="22"/>
        </w:rPr>
        <w:t>) están afiliados al régimen Subsidiado</w:t>
      </w:r>
      <w:bookmarkEnd w:id="254"/>
      <w:r w:rsidR="00131EFE" w:rsidRPr="008E318D">
        <w:rPr>
          <w:rFonts w:cs="Arial"/>
          <w:szCs w:val="22"/>
        </w:rPr>
        <w:t xml:space="preserve">, el </w:t>
      </w:r>
      <w:r w:rsidR="008E318D" w:rsidRPr="008E318D">
        <w:rPr>
          <w:rFonts w:cs="Arial"/>
          <w:szCs w:val="22"/>
        </w:rPr>
        <w:t>11,87% (N=829</w:t>
      </w:r>
      <w:r w:rsidRPr="008E318D">
        <w:rPr>
          <w:rFonts w:cs="Arial"/>
          <w:szCs w:val="22"/>
        </w:rPr>
        <w:t>) al Contri</w:t>
      </w:r>
      <w:r w:rsidR="00131EFE" w:rsidRPr="008E318D">
        <w:rPr>
          <w:rFonts w:cs="Arial"/>
          <w:szCs w:val="22"/>
        </w:rPr>
        <w:t>butivo, y menos del 1% No asegurado</w:t>
      </w:r>
      <w:r w:rsidRPr="008E318D">
        <w:rPr>
          <w:rFonts w:cs="Arial"/>
          <w:szCs w:val="22"/>
        </w:rPr>
        <w:t xml:space="preserve"> y particulares u otro régimen especial</w:t>
      </w:r>
      <w:r w:rsidRPr="002634D3">
        <w:rPr>
          <w:rFonts w:cs="Arial"/>
          <w:color w:val="FF0000"/>
          <w:szCs w:val="22"/>
        </w:rPr>
        <w:t xml:space="preserve">. </w:t>
      </w:r>
    </w:p>
    <w:p w14:paraId="4E3193ED" w14:textId="1FD9B390" w:rsidR="00113DA5" w:rsidRPr="002634D3" w:rsidRDefault="00113DA5" w:rsidP="00472893">
      <w:pPr>
        <w:spacing w:line="276" w:lineRule="auto"/>
        <w:rPr>
          <w:rFonts w:cs="Arial"/>
          <w:bCs/>
          <w:iCs/>
          <w:color w:val="FF0000"/>
        </w:rPr>
      </w:pPr>
    </w:p>
    <w:p w14:paraId="4C54A8BE" w14:textId="6D31E3FA" w:rsidR="005D33EC" w:rsidRPr="0040746E" w:rsidRDefault="009D0BBB" w:rsidP="0040746E">
      <w:pPr>
        <w:pStyle w:val="Descripcin"/>
        <w:keepNext/>
        <w:spacing w:after="0" w:line="276" w:lineRule="auto"/>
        <w:rPr>
          <w:rFonts w:cs="Arial"/>
          <w:bCs w:val="0"/>
          <w:i w:val="0"/>
          <w:sz w:val="20"/>
          <w:szCs w:val="20"/>
        </w:rPr>
      </w:pPr>
      <w:bookmarkStart w:id="255" w:name="_Toc102169650"/>
      <w:bookmarkStart w:id="256" w:name="_Toc120191159"/>
      <w:bookmarkStart w:id="257" w:name="_Toc168428752"/>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A05186">
        <w:rPr>
          <w:rFonts w:cs="Arial"/>
          <w:bCs w:val="0"/>
          <w:i w:val="0"/>
          <w:noProof/>
          <w:sz w:val="20"/>
          <w:szCs w:val="20"/>
        </w:rPr>
        <w:t>58</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Atenciones de Población Infantil Vulnerable Bajo Protección de Instituciones Diferentes al ICBF por tipo de aseguramiento</w:t>
      </w:r>
      <w:bookmarkEnd w:id="255"/>
      <w:r w:rsidR="00A05186">
        <w:rPr>
          <w:rFonts w:cs="Arial"/>
          <w:bCs w:val="0"/>
          <w:i w:val="0"/>
          <w:sz w:val="20"/>
          <w:szCs w:val="20"/>
        </w:rPr>
        <w:t>. Bogotá D.C. Año 2019</w:t>
      </w:r>
      <w:r w:rsidR="005D33EC" w:rsidRPr="0040746E">
        <w:rPr>
          <w:rFonts w:cs="Arial"/>
          <w:bCs w:val="0"/>
          <w:i w:val="0"/>
          <w:sz w:val="20"/>
          <w:szCs w:val="20"/>
        </w:rPr>
        <w:t xml:space="preserve"> – 202</w:t>
      </w:r>
      <w:bookmarkEnd w:id="256"/>
      <w:r w:rsidR="00A05186">
        <w:rPr>
          <w:rFonts w:cs="Arial"/>
          <w:bCs w:val="0"/>
          <w:i w:val="0"/>
          <w:sz w:val="20"/>
          <w:szCs w:val="20"/>
        </w:rPr>
        <w:t>3</w:t>
      </w:r>
      <w:bookmarkEnd w:id="257"/>
    </w:p>
    <w:tbl>
      <w:tblPr>
        <w:tblStyle w:val="Tabladecuadrcula5oscura-nfasis11"/>
        <w:tblW w:w="5000" w:type="pct"/>
        <w:tblLook w:val="04A0" w:firstRow="1" w:lastRow="0" w:firstColumn="1" w:lastColumn="0" w:noHBand="0" w:noVBand="1"/>
      </w:tblPr>
      <w:tblGrid>
        <w:gridCol w:w="2864"/>
        <w:gridCol w:w="1265"/>
        <w:gridCol w:w="667"/>
        <w:gridCol w:w="667"/>
        <w:gridCol w:w="667"/>
        <w:gridCol w:w="667"/>
        <w:gridCol w:w="1337"/>
        <w:gridCol w:w="753"/>
      </w:tblGrid>
      <w:tr w:rsidR="008E318D" w:rsidRPr="008E318D" w14:paraId="71E18072"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72" w:type="pct"/>
            <w:noWrap/>
            <w:hideMark/>
          </w:tcPr>
          <w:p w14:paraId="21DFF158" w14:textId="026C00A6" w:rsidR="008E318D" w:rsidRPr="008E318D" w:rsidRDefault="009C010B" w:rsidP="00EF0608">
            <w:pPr>
              <w:spacing w:line="240" w:lineRule="auto"/>
              <w:jc w:val="center"/>
              <w:rPr>
                <w:rFonts w:cs="Arial"/>
                <w:b w:val="0"/>
                <w:bCs w:val="0"/>
                <w:sz w:val="18"/>
                <w:szCs w:val="18"/>
              </w:rPr>
            </w:pPr>
            <w:r>
              <w:rPr>
                <w:rFonts w:cs="Arial"/>
                <w:sz w:val="18"/>
                <w:szCs w:val="18"/>
              </w:rPr>
              <w:t xml:space="preserve">Tipo de </w:t>
            </w:r>
            <w:r w:rsidR="00237881">
              <w:rPr>
                <w:rFonts w:cs="Arial"/>
                <w:sz w:val="18"/>
                <w:szCs w:val="18"/>
              </w:rPr>
              <w:t>Afiliació</w:t>
            </w:r>
            <w:r w:rsidRPr="008E318D">
              <w:rPr>
                <w:rFonts w:cs="Arial"/>
                <w:sz w:val="18"/>
                <w:szCs w:val="18"/>
              </w:rPr>
              <w:t>n</w:t>
            </w:r>
          </w:p>
        </w:tc>
        <w:tc>
          <w:tcPr>
            <w:tcW w:w="772" w:type="pct"/>
            <w:noWrap/>
            <w:hideMark/>
          </w:tcPr>
          <w:p w14:paraId="273A6FC6" w14:textId="61C6D2D3"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2.019</w:t>
            </w:r>
          </w:p>
        </w:tc>
        <w:tc>
          <w:tcPr>
            <w:tcW w:w="356" w:type="pct"/>
            <w:noWrap/>
            <w:hideMark/>
          </w:tcPr>
          <w:p w14:paraId="07DEB841" w14:textId="54E7F7A5"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2.020</w:t>
            </w:r>
          </w:p>
        </w:tc>
        <w:tc>
          <w:tcPr>
            <w:tcW w:w="356" w:type="pct"/>
            <w:noWrap/>
            <w:hideMark/>
          </w:tcPr>
          <w:p w14:paraId="064F475F" w14:textId="41D9CC6A"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2.021</w:t>
            </w:r>
          </w:p>
        </w:tc>
        <w:tc>
          <w:tcPr>
            <w:tcW w:w="356" w:type="pct"/>
            <w:noWrap/>
            <w:hideMark/>
          </w:tcPr>
          <w:p w14:paraId="2A71AC01" w14:textId="68DF44BB"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2.022</w:t>
            </w:r>
          </w:p>
        </w:tc>
        <w:tc>
          <w:tcPr>
            <w:tcW w:w="356" w:type="pct"/>
            <w:noWrap/>
            <w:hideMark/>
          </w:tcPr>
          <w:p w14:paraId="65E06772" w14:textId="757803C0"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2.023</w:t>
            </w:r>
          </w:p>
        </w:tc>
        <w:tc>
          <w:tcPr>
            <w:tcW w:w="648" w:type="pct"/>
            <w:noWrap/>
            <w:hideMark/>
          </w:tcPr>
          <w:p w14:paraId="6CED6C62" w14:textId="3D58620C"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Total general</w:t>
            </w:r>
          </w:p>
        </w:tc>
        <w:tc>
          <w:tcPr>
            <w:tcW w:w="486" w:type="pct"/>
            <w:noWrap/>
            <w:hideMark/>
          </w:tcPr>
          <w:p w14:paraId="6B63E1FC" w14:textId="21E6F770" w:rsidR="008E318D" w:rsidRPr="008E318D" w:rsidRDefault="008E318D"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E318D">
              <w:rPr>
                <w:rFonts w:cs="Arial"/>
                <w:sz w:val="18"/>
                <w:szCs w:val="18"/>
              </w:rPr>
              <w:t>%</w:t>
            </w:r>
          </w:p>
        </w:tc>
      </w:tr>
      <w:tr w:rsidR="008E318D" w:rsidRPr="008E318D" w14:paraId="54FE5366" w14:textId="77777777" w:rsidTr="008B32C1">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672" w:type="pct"/>
            <w:noWrap/>
            <w:hideMark/>
          </w:tcPr>
          <w:p w14:paraId="73099803" w14:textId="6A74BC28" w:rsidR="008E318D" w:rsidRPr="008E318D" w:rsidRDefault="008E318D" w:rsidP="00EF0608">
            <w:pPr>
              <w:jc w:val="center"/>
              <w:rPr>
                <w:rFonts w:cs="Arial"/>
                <w:color w:val="000000"/>
                <w:sz w:val="18"/>
                <w:szCs w:val="18"/>
              </w:rPr>
            </w:pPr>
            <w:r w:rsidRPr="008E318D">
              <w:rPr>
                <w:rFonts w:cs="Arial"/>
                <w:color w:val="000000"/>
                <w:sz w:val="18"/>
                <w:szCs w:val="18"/>
              </w:rPr>
              <w:t>Contributivo</w:t>
            </w:r>
          </w:p>
        </w:tc>
        <w:tc>
          <w:tcPr>
            <w:tcW w:w="772" w:type="pct"/>
            <w:noWrap/>
            <w:hideMark/>
          </w:tcPr>
          <w:p w14:paraId="52199C02" w14:textId="4450E77D"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146</w:t>
            </w:r>
          </w:p>
        </w:tc>
        <w:tc>
          <w:tcPr>
            <w:tcW w:w="356" w:type="pct"/>
            <w:noWrap/>
            <w:hideMark/>
          </w:tcPr>
          <w:p w14:paraId="3B82C860" w14:textId="5CACA9B2"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62</w:t>
            </w:r>
          </w:p>
        </w:tc>
        <w:tc>
          <w:tcPr>
            <w:tcW w:w="356" w:type="pct"/>
            <w:noWrap/>
            <w:hideMark/>
          </w:tcPr>
          <w:p w14:paraId="234DE7F0" w14:textId="2D58DBA3"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115</w:t>
            </w:r>
          </w:p>
        </w:tc>
        <w:tc>
          <w:tcPr>
            <w:tcW w:w="356" w:type="pct"/>
            <w:noWrap/>
            <w:hideMark/>
          </w:tcPr>
          <w:p w14:paraId="7EC7AC96" w14:textId="14E51ED2"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148</w:t>
            </w:r>
          </w:p>
        </w:tc>
        <w:tc>
          <w:tcPr>
            <w:tcW w:w="356" w:type="pct"/>
            <w:noWrap/>
            <w:hideMark/>
          </w:tcPr>
          <w:p w14:paraId="4D3504DB" w14:textId="7901651D"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358</w:t>
            </w:r>
          </w:p>
        </w:tc>
        <w:tc>
          <w:tcPr>
            <w:tcW w:w="648" w:type="pct"/>
            <w:noWrap/>
            <w:hideMark/>
          </w:tcPr>
          <w:p w14:paraId="060823E6" w14:textId="68352925"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829</w:t>
            </w:r>
          </w:p>
        </w:tc>
        <w:tc>
          <w:tcPr>
            <w:tcW w:w="486" w:type="pct"/>
            <w:noWrap/>
            <w:hideMark/>
          </w:tcPr>
          <w:p w14:paraId="0155D5F9" w14:textId="59441E96"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E318D">
              <w:rPr>
                <w:rFonts w:cs="Arial"/>
                <w:sz w:val="18"/>
                <w:szCs w:val="18"/>
              </w:rPr>
              <w:t>11,87</w:t>
            </w:r>
          </w:p>
        </w:tc>
      </w:tr>
      <w:tr w:rsidR="008E318D" w:rsidRPr="008E318D" w14:paraId="103DF75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672" w:type="pct"/>
            <w:noWrap/>
            <w:hideMark/>
          </w:tcPr>
          <w:p w14:paraId="3BD254C3" w14:textId="4840021C" w:rsidR="008E318D" w:rsidRPr="008E318D" w:rsidRDefault="008E318D" w:rsidP="00EF0608">
            <w:pPr>
              <w:jc w:val="center"/>
              <w:rPr>
                <w:rFonts w:cs="Arial"/>
                <w:color w:val="000000"/>
                <w:sz w:val="18"/>
                <w:szCs w:val="18"/>
              </w:rPr>
            </w:pPr>
            <w:r w:rsidRPr="008E318D">
              <w:rPr>
                <w:rFonts w:cs="Arial"/>
                <w:color w:val="000000"/>
                <w:sz w:val="18"/>
                <w:szCs w:val="18"/>
              </w:rPr>
              <w:t>Otro</w:t>
            </w:r>
          </w:p>
        </w:tc>
        <w:tc>
          <w:tcPr>
            <w:tcW w:w="772" w:type="pct"/>
            <w:noWrap/>
            <w:hideMark/>
          </w:tcPr>
          <w:p w14:paraId="0F0A8094" w14:textId="6615FFF2" w:rsidR="008E318D" w:rsidRPr="008E318D"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20F36909" w14:textId="7508CAB7" w:rsidR="008E318D" w:rsidRPr="008E318D"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35114BBF" w14:textId="6D55CC95" w:rsidR="008E318D" w:rsidRPr="008E318D"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7393B12E" w14:textId="0F9664F2" w:rsidR="008E318D" w:rsidRPr="008E318D"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040126E7" w14:textId="71ABCCB5"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6</w:t>
            </w:r>
          </w:p>
        </w:tc>
        <w:tc>
          <w:tcPr>
            <w:tcW w:w="648" w:type="pct"/>
            <w:noWrap/>
            <w:hideMark/>
          </w:tcPr>
          <w:p w14:paraId="3B3E22B1" w14:textId="34E6EE4F"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6</w:t>
            </w:r>
          </w:p>
        </w:tc>
        <w:tc>
          <w:tcPr>
            <w:tcW w:w="486" w:type="pct"/>
            <w:noWrap/>
            <w:hideMark/>
          </w:tcPr>
          <w:p w14:paraId="59C5B1AC" w14:textId="3506FBE7"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E318D">
              <w:rPr>
                <w:rFonts w:cs="Arial"/>
                <w:sz w:val="18"/>
                <w:szCs w:val="18"/>
              </w:rPr>
              <w:t>0,09</w:t>
            </w:r>
          </w:p>
        </w:tc>
      </w:tr>
      <w:tr w:rsidR="008E318D" w:rsidRPr="008E318D" w14:paraId="522845A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72" w:type="pct"/>
            <w:noWrap/>
            <w:hideMark/>
          </w:tcPr>
          <w:p w14:paraId="3447897F" w14:textId="73C1DBBD" w:rsidR="008E318D" w:rsidRPr="008E318D" w:rsidRDefault="008E318D" w:rsidP="00EF0608">
            <w:pPr>
              <w:jc w:val="center"/>
              <w:rPr>
                <w:rFonts w:cs="Arial"/>
                <w:color w:val="000000"/>
                <w:sz w:val="18"/>
                <w:szCs w:val="18"/>
              </w:rPr>
            </w:pPr>
            <w:r w:rsidRPr="008E318D">
              <w:rPr>
                <w:rFonts w:cs="Arial"/>
                <w:color w:val="000000"/>
                <w:sz w:val="18"/>
                <w:szCs w:val="18"/>
              </w:rPr>
              <w:t>Particular</w:t>
            </w:r>
          </w:p>
        </w:tc>
        <w:tc>
          <w:tcPr>
            <w:tcW w:w="772" w:type="pct"/>
            <w:noWrap/>
            <w:hideMark/>
          </w:tcPr>
          <w:p w14:paraId="37729764" w14:textId="141EA632"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2</w:t>
            </w:r>
          </w:p>
        </w:tc>
        <w:tc>
          <w:tcPr>
            <w:tcW w:w="356" w:type="pct"/>
            <w:noWrap/>
            <w:hideMark/>
          </w:tcPr>
          <w:p w14:paraId="4226B164" w14:textId="17AB5249" w:rsidR="008E318D" w:rsidRPr="008E318D"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61702FE7" w14:textId="42EC1AF6"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w:t>
            </w:r>
          </w:p>
        </w:tc>
        <w:tc>
          <w:tcPr>
            <w:tcW w:w="356" w:type="pct"/>
            <w:noWrap/>
            <w:hideMark/>
          </w:tcPr>
          <w:p w14:paraId="27EAA44F" w14:textId="1E4B0325"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4</w:t>
            </w:r>
          </w:p>
        </w:tc>
        <w:tc>
          <w:tcPr>
            <w:tcW w:w="356" w:type="pct"/>
            <w:noWrap/>
            <w:hideMark/>
          </w:tcPr>
          <w:p w14:paraId="6FAE3A0C" w14:textId="0D37E903"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21</w:t>
            </w:r>
          </w:p>
        </w:tc>
        <w:tc>
          <w:tcPr>
            <w:tcW w:w="648" w:type="pct"/>
            <w:noWrap/>
            <w:hideMark/>
          </w:tcPr>
          <w:p w14:paraId="09F5C5EA" w14:textId="623602CF"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28</w:t>
            </w:r>
          </w:p>
        </w:tc>
        <w:tc>
          <w:tcPr>
            <w:tcW w:w="486" w:type="pct"/>
            <w:noWrap/>
            <w:hideMark/>
          </w:tcPr>
          <w:p w14:paraId="34B656AF" w14:textId="7C242AD0"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E318D">
              <w:rPr>
                <w:rFonts w:cs="Arial"/>
                <w:sz w:val="18"/>
                <w:szCs w:val="18"/>
              </w:rPr>
              <w:t>0,40</w:t>
            </w:r>
          </w:p>
        </w:tc>
      </w:tr>
      <w:tr w:rsidR="008E318D" w:rsidRPr="008E318D" w14:paraId="74A84D8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672" w:type="pct"/>
            <w:noWrap/>
            <w:hideMark/>
          </w:tcPr>
          <w:p w14:paraId="6E04D57B" w14:textId="017D35D5" w:rsidR="008E318D" w:rsidRPr="008E318D" w:rsidRDefault="008E318D" w:rsidP="00EF0608">
            <w:pPr>
              <w:jc w:val="center"/>
              <w:rPr>
                <w:rFonts w:cs="Arial"/>
                <w:color w:val="000000"/>
                <w:sz w:val="18"/>
                <w:szCs w:val="18"/>
              </w:rPr>
            </w:pPr>
            <w:r w:rsidRPr="008E318D">
              <w:rPr>
                <w:rFonts w:cs="Arial"/>
                <w:color w:val="000000"/>
                <w:sz w:val="18"/>
                <w:szCs w:val="18"/>
              </w:rPr>
              <w:t>Subsidiado</w:t>
            </w:r>
          </w:p>
        </w:tc>
        <w:tc>
          <w:tcPr>
            <w:tcW w:w="772" w:type="pct"/>
            <w:noWrap/>
            <w:hideMark/>
          </w:tcPr>
          <w:p w14:paraId="4A7ECA44" w14:textId="078C2626"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744</w:t>
            </w:r>
          </w:p>
        </w:tc>
        <w:tc>
          <w:tcPr>
            <w:tcW w:w="356" w:type="pct"/>
            <w:noWrap/>
            <w:hideMark/>
          </w:tcPr>
          <w:p w14:paraId="7D2272D5" w14:textId="687D9E1D"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1.437</w:t>
            </w:r>
          </w:p>
        </w:tc>
        <w:tc>
          <w:tcPr>
            <w:tcW w:w="356" w:type="pct"/>
            <w:noWrap/>
            <w:hideMark/>
          </w:tcPr>
          <w:p w14:paraId="2D9C574E" w14:textId="2BD06139"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936</w:t>
            </w:r>
          </w:p>
        </w:tc>
        <w:tc>
          <w:tcPr>
            <w:tcW w:w="356" w:type="pct"/>
            <w:noWrap/>
            <w:hideMark/>
          </w:tcPr>
          <w:p w14:paraId="61CE23F9" w14:textId="3BFB2967"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928</w:t>
            </w:r>
          </w:p>
        </w:tc>
        <w:tc>
          <w:tcPr>
            <w:tcW w:w="356" w:type="pct"/>
            <w:noWrap/>
            <w:hideMark/>
          </w:tcPr>
          <w:p w14:paraId="3C470317" w14:textId="42FEF368"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2.055</w:t>
            </w:r>
          </w:p>
        </w:tc>
        <w:tc>
          <w:tcPr>
            <w:tcW w:w="648" w:type="pct"/>
            <w:noWrap/>
            <w:hideMark/>
          </w:tcPr>
          <w:p w14:paraId="0B4E57F5" w14:textId="5004E6B9"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E318D">
              <w:rPr>
                <w:rFonts w:cs="Arial"/>
                <w:color w:val="000000"/>
                <w:sz w:val="18"/>
                <w:szCs w:val="18"/>
              </w:rPr>
              <w:t>6.100</w:t>
            </w:r>
          </w:p>
        </w:tc>
        <w:tc>
          <w:tcPr>
            <w:tcW w:w="486" w:type="pct"/>
            <w:noWrap/>
            <w:hideMark/>
          </w:tcPr>
          <w:p w14:paraId="57911A3C" w14:textId="0B1391B9" w:rsidR="008E318D" w:rsidRPr="008E318D"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E318D">
              <w:rPr>
                <w:rFonts w:cs="Arial"/>
                <w:sz w:val="18"/>
                <w:szCs w:val="18"/>
              </w:rPr>
              <w:t>87,37</w:t>
            </w:r>
          </w:p>
        </w:tc>
      </w:tr>
      <w:tr w:rsidR="008E318D" w:rsidRPr="008E318D" w14:paraId="191DCAF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72" w:type="pct"/>
            <w:noWrap/>
            <w:hideMark/>
          </w:tcPr>
          <w:p w14:paraId="77B33D29" w14:textId="3D4448E4" w:rsidR="008E318D" w:rsidRPr="008E318D" w:rsidRDefault="008E318D" w:rsidP="00EF0608">
            <w:pPr>
              <w:jc w:val="center"/>
              <w:rPr>
                <w:rFonts w:cs="Arial"/>
                <w:color w:val="000000"/>
                <w:sz w:val="18"/>
                <w:szCs w:val="18"/>
              </w:rPr>
            </w:pPr>
            <w:r w:rsidRPr="008E318D">
              <w:rPr>
                <w:rFonts w:cs="Arial"/>
                <w:color w:val="000000"/>
                <w:sz w:val="18"/>
                <w:szCs w:val="18"/>
              </w:rPr>
              <w:t>No Asegurado</w:t>
            </w:r>
          </w:p>
        </w:tc>
        <w:tc>
          <w:tcPr>
            <w:tcW w:w="772" w:type="pct"/>
            <w:noWrap/>
            <w:hideMark/>
          </w:tcPr>
          <w:p w14:paraId="323E3752" w14:textId="2280811B" w:rsidR="008E318D" w:rsidRPr="008E318D"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17DD0E26" w14:textId="05CBB011"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19</w:t>
            </w:r>
          </w:p>
        </w:tc>
        <w:tc>
          <w:tcPr>
            <w:tcW w:w="356" w:type="pct"/>
            <w:noWrap/>
            <w:hideMark/>
          </w:tcPr>
          <w:p w14:paraId="1674749D" w14:textId="36E5A055" w:rsidR="008E318D" w:rsidRPr="008E318D"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0CAA7657" w14:textId="2244A736" w:rsidR="008E318D" w:rsidRPr="008E318D"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028AB024" w14:textId="3ECF7D49" w:rsidR="008E318D" w:rsidRPr="008E318D"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1D9401F6" w14:textId="5B306386"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E318D">
              <w:rPr>
                <w:rFonts w:cs="Arial"/>
                <w:color w:val="000000"/>
                <w:sz w:val="18"/>
                <w:szCs w:val="18"/>
              </w:rPr>
              <w:t>19</w:t>
            </w:r>
          </w:p>
        </w:tc>
        <w:tc>
          <w:tcPr>
            <w:tcW w:w="486" w:type="pct"/>
            <w:noWrap/>
            <w:hideMark/>
          </w:tcPr>
          <w:p w14:paraId="521C0CA4" w14:textId="0C5CC481" w:rsidR="008E318D" w:rsidRPr="008E318D" w:rsidRDefault="008E318D" w:rsidP="00EF060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E318D">
              <w:rPr>
                <w:rFonts w:cs="Arial"/>
                <w:sz w:val="18"/>
                <w:szCs w:val="18"/>
              </w:rPr>
              <w:t>0,27</w:t>
            </w:r>
          </w:p>
        </w:tc>
      </w:tr>
      <w:tr w:rsidR="008E318D" w:rsidRPr="007E3EF8" w14:paraId="53CEA8B4"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672" w:type="pct"/>
            <w:noWrap/>
            <w:hideMark/>
          </w:tcPr>
          <w:p w14:paraId="27013CD4" w14:textId="320788C0" w:rsidR="008E318D" w:rsidRPr="007E3EF8" w:rsidRDefault="008E318D" w:rsidP="00EF0608">
            <w:pPr>
              <w:jc w:val="center"/>
              <w:rPr>
                <w:rFonts w:cs="Arial"/>
                <w:b w:val="0"/>
                <w:bCs w:val="0"/>
                <w:color w:val="auto"/>
                <w:sz w:val="18"/>
                <w:szCs w:val="18"/>
              </w:rPr>
            </w:pPr>
            <w:r w:rsidRPr="007E3EF8">
              <w:rPr>
                <w:rFonts w:cs="Arial"/>
                <w:color w:val="auto"/>
                <w:sz w:val="18"/>
                <w:szCs w:val="18"/>
              </w:rPr>
              <w:t>Total general</w:t>
            </w:r>
          </w:p>
        </w:tc>
        <w:tc>
          <w:tcPr>
            <w:tcW w:w="772" w:type="pct"/>
            <w:noWrap/>
            <w:hideMark/>
          </w:tcPr>
          <w:p w14:paraId="75876096" w14:textId="24AA64F4"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892</w:t>
            </w:r>
          </w:p>
        </w:tc>
        <w:tc>
          <w:tcPr>
            <w:tcW w:w="356" w:type="pct"/>
            <w:noWrap/>
            <w:hideMark/>
          </w:tcPr>
          <w:p w14:paraId="659156F2" w14:textId="7DFC04F2"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1.518</w:t>
            </w:r>
          </w:p>
        </w:tc>
        <w:tc>
          <w:tcPr>
            <w:tcW w:w="356" w:type="pct"/>
            <w:noWrap/>
            <w:hideMark/>
          </w:tcPr>
          <w:p w14:paraId="13C176E1" w14:textId="41C569F0"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1.052</w:t>
            </w:r>
          </w:p>
        </w:tc>
        <w:tc>
          <w:tcPr>
            <w:tcW w:w="356" w:type="pct"/>
            <w:noWrap/>
            <w:hideMark/>
          </w:tcPr>
          <w:p w14:paraId="7FFA5DF7" w14:textId="75BB8C0C"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1.080</w:t>
            </w:r>
          </w:p>
        </w:tc>
        <w:tc>
          <w:tcPr>
            <w:tcW w:w="356" w:type="pct"/>
            <w:noWrap/>
            <w:hideMark/>
          </w:tcPr>
          <w:p w14:paraId="42F3D0D4" w14:textId="79E0AB3B"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2.440</w:t>
            </w:r>
          </w:p>
        </w:tc>
        <w:tc>
          <w:tcPr>
            <w:tcW w:w="648" w:type="pct"/>
            <w:noWrap/>
            <w:hideMark/>
          </w:tcPr>
          <w:p w14:paraId="1E9F37D9" w14:textId="51E35CB8"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6.982</w:t>
            </w:r>
          </w:p>
        </w:tc>
        <w:tc>
          <w:tcPr>
            <w:tcW w:w="486" w:type="pct"/>
            <w:noWrap/>
            <w:hideMark/>
          </w:tcPr>
          <w:p w14:paraId="5D2E49B6" w14:textId="472776E3" w:rsidR="008E318D" w:rsidRPr="007E3EF8" w:rsidRDefault="008E318D"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0058AD46" w14:textId="214113AD" w:rsidR="005D33EC" w:rsidRPr="0080094B" w:rsidRDefault="005D33EC" w:rsidP="00472893">
      <w:pPr>
        <w:spacing w:line="276" w:lineRule="auto"/>
        <w:rPr>
          <w:rFonts w:cs="Arial"/>
          <w:sz w:val="16"/>
          <w:szCs w:val="16"/>
        </w:rPr>
      </w:pPr>
      <w:r w:rsidRPr="0080094B">
        <w:rPr>
          <w:rFonts w:cs="Arial"/>
          <w:sz w:val="16"/>
          <w:szCs w:val="16"/>
        </w:rPr>
        <w:t xml:space="preserve">Fuente: </w:t>
      </w:r>
      <w:r w:rsidR="008E318D">
        <w:rPr>
          <w:rFonts w:cs="Arial"/>
          <w:sz w:val="16"/>
          <w:szCs w:val="16"/>
        </w:rPr>
        <w:t>Base de datos RIPS SDS 2004-2023</w:t>
      </w:r>
      <w:r w:rsidRPr="0080094B">
        <w:rPr>
          <w:rFonts w:cs="Arial"/>
          <w:sz w:val="16"/>
          <w:szCs w:val="16"/>
        </w:rPr>
        <w:t>, población vinculada, desplazada, atenciones NO POS y particulares, Base de datos RI</w:t>
      </w:r>
      <w:r w:rsidR="008E318D">
        <w:rPr>
          <w:rFonts w:cs="Arial"/>
          <w:sz w:val="16"/>
          <w:szCs w:val="16"/>
        </w:rPr>
        <w:t>PS Ministerio de Salud 2009-2023</w:t>
      </w:r>
      <w:r w:rsidRPr="0080094B">
        <w:rPr>
          <w:rFonts w:cs="Arial"/>
          <w:sz w:val="16"/>
          <w:szCs w:val="16"/>
        </w:rPr>
        <w:t>, población contributiva y subsidiada, Base de datos Población Especi</w:t>
      </w:r>
      <w:r w:rsidR="008E318D">
        <w:rPr>
          <w:rFonts w:cs="Arial"/>
          <w:sz w:val="16"/>
          <w:szCs w:val="16"/>
        </w:rPr>
        <w:t>al - (Aseguramiento) (Corte 2023</w:t>
      </w:r>
      <w:r w:rsidRPr="0080094B">
        <w:rPr>
          <w:rFonts w:cs="Arial"/>
          <w:sz w:val="16"/>
          <w:szCs w:val="16"/>
        </w:rPr>
        <w:t>/12/31)</w:t>
      </w:r>
    </w:p>
    <w:p w14:paraId="64FC0E66" w14:textId="77777777" w:rsidR="005D33EC" w:rsidRPr="0080094B" w:rsidRDefault="005D33EC" w:rsidP="00472893">
      <w:pPr>
        <w:spacing w:line="276" w:lineRule="auto"/>
        <w:rPr>
          <w:rFonts w:eastAsia="Cambria" w:cs="Arial"/>
          <w:color w:val="FF0000"/>
          <w:szCs w:val="22"/>
        </w:rPr>
      </w:pPr>
    </w:p>
    <w:p w14:paraId="34C15332" w14:textId="6E21A961" w:rsidR="005D33EC" w:rsidRPr="002634D3" w:rsidRDefault="005D33EC" w:rsidP="00472893">
      <w:pPr>
        <w:spacing w:line="276" w:lineRule="auto"/>
        <w:rPr>
          <w:rFonts w:cs="Arial"/>
          <w:color w:val="FF0000"/>
          <w:szCs w:val="22"/>
        </w:rPr>
      </w:pPr>
      <w:bookmarkStart w:id="258" w:name="_Hlk116930871"/>
      <w:r w:rsidRPr="00C339C0">
        <w:rPr>
          <w:rFonts w:cs="Arial"/>
          <w:szCs w:val="22"/>
        </w:rPr>
        <w:t>Los procedimientos de mayor dema</w:t>
      </w:r>
      <w:r w:rsidR="00C339C0" w:rsidRPr="00C339C0">
        <w:rPr>
          <w:rFonts w:cs="Arial"/>
          <w:szCs w:val="22"/>
        </w:rPr>
        <w:t>nda del 2019</w:t>
      </w:r>
      <w:r w:rsidR="008033B8" w:rsidRPr="00C339C0">
        <w:rPr>
          <w:rFonts w:cs="Arial"/>
          <w:szCs w:val="22"/>
        </w:rPr>
        <w:t xml:space="preserve"> al 20</w:t>
      </w:r>
      <w:r w:rsidR="00C339C0" w:rsidRPr="00C339C0">
        <w:rPr>
          <w:rFonts w:cs="Arial"/>
          <w:szCs w:val="22"/>
        </w:rPr>
        <w:t>23</w:t>
      </w:r>
      <w:r w:rsidRPr="00C339C0">
        <w:rPr>
          <w:rFonts w:cs="Arial"/>
          <w:szCs w:val="22"/>
        </w:rPr>
        <w:t xml:space="preserve"> fueron los </w:t>
      </w:r>
      <w:r w:rsidR="008033B8" w:rsidRPr="00C339C0">
        <w:rPr>
          <w:rFonts w:cs="Arial"/>
          <w:szCs w:val="22"/>
        </w:rPr>
        <w:t>de laboratorio clínico con el 48,8</w:t>
      </w:r>
      <w:r w:rsidR="00C339C0" w:rsidRPr="00C339C0">
        <w:rPr>
          <w:rFonts w:cs="Arial"/>
          <w:szCs w:val="22"/>
        </w:rPr>
        <w:t>3</w:t>
      </w:r>
      <w:r w:rsidRPr="00C339C0">
        <w:rPr>
          <w:rFonts w:cs="Arial"/>
          <w:szCs w:val="22"/>
        </w:rPr>
        <w:t xml:space="preserve">% </w:t>
      </w:r>
      <w:bookmarkEnd w:id="258"/>
      <w:r w:rsidR="00C339C0" w:rsidRPr="00C339C0">
        <w:rPr>
          <w:rFonts w:cs="Arial"/>
          <w:szCs w:val="22"/>
        </w:rPr>
        <w:t>(N=2.051</w:t>
      </w:r>
      <w:r w:rsidRPr="00C339C0">
        <w:rPr>
          <w:rFonts w:cs="Arial"/>
          <w:szCs w:val="22"/>
        </w:rPr>
        <w:t>), los procedimientos intervenciones de re</w:t>
      </w:r>
      <w:r w:rsidR="00C339C0" w:rsidRPr="00C339C0">
        <w:rPr>
          <w:rFonts w:cs="Arial"/>
          <w:szCs w:val="22"/>
        </w:rPr>
        <w:t>habilitación funcional con el 19,33% (N=812</w:t>
      </w:r>
      <w:r w:rsidR="008033B8" w:rsidRPr="00C339C0">
        <w:rPr>
          <w:rFonts w:cs="Arial"/>
          <w:szCs w:val="22"/>
        </w:rPr>
        <w:t xml:space="preserve">) y el </w:t>
      </w:r>
      <w:r w:rsidR="00C339C0" w:rsidRPr="00C339C0">
        <w:rPr>
          <w:rFonts w:cs="Arial"/>
          <w:szCs w:val="22"/>
        </w:rPr>
        <w:t>13,71%(N=576</w:t>
      </w:r>
      <w:r w:rsidRPr="00C339C0">
        <w:rPr>
          <w:rFonts w:cs="Arial"/>
          <w:szCs w:val="22"/>
        </w:rPr>
        <w:t>) procedimientos profilácticos, como datos a destacar.</w:t>
      </w:r>
    </w:p>
    <w:p w14:paraId="77A17BDA" w14:textId="77777777" w:rsidR="005D33EC" w:rsidRPr="0080094B" w:rsidRDefault="005D33EC" w:rsidP="00472893">
      <w:pPr>
        <w:spacing w:line="276" w:lineRule="auto"/>
        <w:rPr>
          <w:rFonts w:cs="Arial"/>
        </w:rPr>
      </w:pPr>
    </w:p>
    <w:p w14:paraId="09196078" w14:textId="5EA4AFC5" w:rsidR="005D33EC" w:rsidRPr="0040746E" w:rsidRDefault="009D0BBB" w:rsidP="0040746E">
      <w:pPr>
        <w:pStyle w:val="Descripcin"/>
        <w:keepNext/>
        <w:spacing w:after="0" w:line="276" w:lineRule="auto"/>
        <w:rPr>
          <w:rFonts w:cs="Arial"/>
          <w:bCs w:val="0"/>
          <w:i w:val="0"/>
          <w:sz w:val="20"/>
          <w:szCs w:val="20"/>
        </w:rPr>
      </w:pPr>
      <w:bookmarkStart w:id="259" w:name="_Toc102169651"/>
      <w:bookmarkStart w:id="260" w:name="_Toc120191160"/>
      <w:bookmarkStart w:id="261" w:name="_Toc168428753"/>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C339C0">
        <w:rPr>
          <w:rFonts w:cs="Arial"/>
          <w:bCs w:val="0"/>
          <w:i w:val="0"/>
          <w:noProof/>
          <w:sz w:val="20"/>
          <w:szCs w:val="20"/>
        </w:rPr>
        <w:t>59</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 xml:space="preserve">Procedimientos de Mayor Demanda Población </w:t>
      </w:r>
      <w:bookmarkStart w:id="262" w:name="_Hlk102063559"/>
      <w:r w:rsidR="005D33EC" w:rsidRPr="0040746E">
        <w:rPr>
          <w:rFonts w:cs="Arial"/>
          <w:bCs w:val="0"/>
          <w:i w:val="0"/>
          <w:sz w:val="20"/>
          <w:szCs w:val="20"/>
        </w:rPr>
        <w:t>Infantil Vulnerable Bajo Protección de Instituciones Diferentes al ICBF</w:t>
      </w:r>
      <w:bookmarkEnd w:id="259"/>
      <w:r w:rsidR="00C339C0">
        <w:rPr>
          <w:rFonts w:cs="Arial"/>
          <w:bCs w:val="0"/>
          <w:i w:val="0"/>
          <w:sz w:val="20"/>
          <w:szCs w:val="20"/>
        </w:rPr>
        <w:t>. Bogotá D.C. Año 2019</w:t>
      </w:r>
      <w:r w:rsidR="005D33EC" w:rsidRPr="0040746E">
        <w:rPr>
          <w:rFonts w:cs="Arial"/>
          <w:bCs w:val="0"/>
          <w:i w:val="0"/>
          <w:sz w:val="20"/>
          <w:szCs w:val="20"/>
        </w:rPr>
        <w:t xml:space="preserve"> – 202</w:t>
      </w:r>
      <w:bookmarkEnd w:id="260"/>
      <w:r w:rsidR="00C339C0">
        <w:rPr>
          <w:rFonts w:cs="Arial"/>
          <w:bCs w:val="0"/>
          <w:i w:val="0"/>
          <w:sz w:val="20"/>
          <w:szCs w:val="20"/>
        </w:rPr>
        <w:t>3</w:t>
      </w:r>
      <w:bookmarkEnd w:id="261"/>
    </w:p>
    <w:tbl>
      <w:tblPr>
        <w:tblStyle w:val="Tabladecuadrcula5oscura-nfasis11"/>
        <w:tblW w:w="5000" w:type="pct"/>
        <w:tblLook w:val="04A0" w:firstRow="1" w:lastRow="0" w:firstColumn="1" w:lastColumn="0" w:noHBand="0" w:noVBand="1"/>
      </w:tblPr>
      <w:tblGrid>
        <w:gridCol w:w="3094"/>
        <w:gridCol w:w="1235"/>
        <w:gridCol w:w="623"/>
        <w:gridCol w:w="623"/>
        <w:gridCol w:w="623"/>
        <w:gridCol w:w="623"/>
        <w:gridCol w:w="1212"/>
        <w:gridCol w:w="854"/>
      </w:tblGrid>
      <w:tr w:rsidR="00950BB1" w:rsidRPr="009C010B" w14:paraId="0FC1546E"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bookmarkEnd w:id="262"/>
          <w:p w14:paraId="69F75C77" w14:textId="30DEB46D" w:rsidR="00950BB1" w:rsidRPr="009C010B" w:rsidRDefault="009C010B" w:rsidP="009C010B">
            <w:pPr>
              <w:spacing w:line="240" w:lineRule="auto"/>
              <w:jc w:val="center"/>
              <w:rPr>
                <w:rFonts w:cs="Arial"/>
                <w:b w:val="0"/>
                <w:bCs w:val="0"/>
                <w:sz w:val="16"/>
                <w:szCs w:val="16"/>
              </w:rPr>
            </w:pPr>
            <w:r w:rsidRPr="009C010B">
              <w:rPr>
                <w:rFonts w:cs="Arial"/>
                <w:sz w:val="16"/>
                <w:szCs w:val="16"/>
              </w:rPr>
              <w:t>procedimientos</w:t>
            </w:r>
          </w:p>
        </w:tc>
        <w:tc>
          <w:tcPr>
            <w:tcW w:w="706" w:type="pct"/>
            <w:noWrap/>
            <w:hideMark/>
          </w:tcPr>
          <w:p w14:paraId="51A31DD7" w14:textId="128BF9C8"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2.019</w:t>
            </w:r>
          </w:p>
        </w:tc>
        <w:tc>
          <w:tcPr>
            <w:tcW w:w="362" w:type="pct"/>
            <w:noWrap/>
            <w:hideMark/>
          </w:tcPr>
          <w:p w14:paraId="79BCAE6C" w14:textId="7ED2B021"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2.020</w:t>
            </w:r>
          </w:p>
        </w:tc>
        <w:tc>
          <w:tcPr>
            <w:tcW w:w="362" w:type="pct"/>
            <w:noWrap/>
            <w:hideMark/>
          </w:tcPr>
          <w:p w14:paraId="567C65F6" w14:textId="09BBE54F"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2.021</w:t>
            </w:r>
          </w:p>
        </w:tc>
        <w:tc>
          <w:tcPr>
            <w:tcW w:w="362" w:type="pct"/>
            <w:noWrap/>
            <w:hideMark/>
          </w:tcPr>
          <w:p w14:paraId="7D606A9A" w14:textId="4DA18F93"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2.022</w:t>
            </w:r>
          </w:p>
        </w:tc>
        <w:tc>
          <w:tcPr>
            <w:tcW w:w="362" w:type="pct"/>
            <w:noWrap/>
            <w:hideMark/>
          </w:tcPr>
          <w:p w14:paraId="76E686C9" w14:textId="0E12F187"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2.023</w:t>
            </w:r>
          </w:p>
        </w:tc>
        <w:tc>
          <w:tcPr>
            <w:tcW w:w="602" w:type="pct"/>
            <w:noWrap/>
            <w:hideMark/>
          </w:tcPr>
          <w:p w14:paraId="04CDBC24" w14:textId="336AD5A4"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Total general</w:t>
            </w:r>
          </w:p>
        </w:tc>
        <w:tc>
          <w:tcPr>
            <w:tcW w:w="492" w:type="pct"/>
            <w:noWrap/>
            <w:hideMark/>
          </w:tcPr>
          <w:p w14:paraId="63B772F0" w14:textId="2EA3F4F1" w:rsidR="00950BB1" w:rsidRPr="009C010B" w:rsidRDefault="00950BB1"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C010B">
              <w:rPr>
                <w:rFonts w:cs="Arial"/>
                <w:sz w:val="16"/>
                <w:szCs w:val="16"/>
              </w:rPr>
              <w:t>%</w:t>
            </w:r>
          </w:p>
        </w:tc>
      </w:tr>
      <w:tr w:rsidR="00950BB1" w:rsidRPr="009C010B" w14:paraId="0165A2D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06D0C161" w14:textId="0FEE4E8A" w:rsidR="00950BB1" w:rsidRPr="009C010B" w:rsidRDefault="005410D0" w:rsidP="00EF0608">
            <w:pPr>
              <w:jc w:val="center"/>
              <w:rPr>
                <w:rFonts w:cs="Arial"/>
                <w:color w:val="000000"/>
                <w:sz w:val="16"/>
                <w:szCs w:val="16"/>
              </w:rPr>
            </w:pPr>
            <w:r>
              <w:rPr>
                <w:rFonts w:cs="Arial"/>
                <w:color w:val="000000"/>
                <w:sz w:val="16"/>
                <w:szCs w:val="16"/>
              </w:rPr>
              <w:t>Laboratorio Clí</w:t>
            </w:r>
            <w:r w:rsidR="00950BB1" w:rsidRPr="009C010B">
              <w:rPr>
                <w:rFonts w:cs="Arial"/>
                <w:color w:val="000000"/>
                <w:sz w:val="16"/>
                <w:szCs w:val="16"/>
              </w:rPr>
              <w:t>nico</w:t>
            </w:r>
          </w:p>
        </w:tc>
        <w:tc>
          <w:tcPr>
            <w:tcW w:w="706" w:type="pct"/>
            <w:noWrap/>
            <w:hideMark/>
          </w:tcPr>
          <w:p w14:paraId="1197494F" w14:textId="745D34CB"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293</w:t>
            </w:r>
          </w:p>
        </w:tc>
        <w:tc>
          <w:tcPr>
            <w:tcW w:w="362" w:type="pct"/>
            <w:noWrap/>
            <w:hideMark/>
          </w:tcPr>
          <w:p w14:paraId="73E40F79" w14:textId="6300BF51"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603</w:t>
            </w:r>
          </w:p>
        </w:tc>
        <w:tc>
          <w:tcPr>
            <w:tcW w:w="362" w:type="pct"/>
            <w:noWrap/>
            <w:hideMark/>
          </w:tcPr>
          <w:p w14:paraId="0F328281" w14:textId="765F93AF"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274</w:t>
            </w:r>
          </w:p>
        </w:tc>
        <w:tc>
          <w:tcPr>
            <w:tcW w:w="362" w:type="pct"/>
            <w:noWrap/>
            <w:hideMark/>
          </w:tcPr>
          <w:p w14:paraId="1FC557EC" w14:textId="79A55646"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226</w:t>
            </w:r>
          </w:p>
        </w:tc>
        <w:tc>
          <w:tcPr>
            <w:tcW w:w="362" w:type="pct"/>
            <w:noWrap/>
            <w:hideMark/>
          </w:tcPr>
          <w:p w14:paraId="70CAB007" w14:textId="2BB8311E"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655</w:t>
            </w:r>
          </w:p>
        </w:tc>
        <w:tc>
          <w:tcPr>
            <w:tcW w:w="602" w:type="pct"/>
            <w:noWrap/>
            <w:hideMark/>
          </w:tcPr>
          <w:p w14:paraId="2ACFFEB2" w14:textId="5DAE6ABE"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2.051</w:t>
            </w:r>
          </w:p>
        </w:tc>
        <w:tc>
          <w:tcPr>
            <w:tcW w:w="492" w:type="pct"/>
            <w:noWrap/>
            <w:hideMark/>
          </w:tcPr>
          <w:p w14:paraId="086AB9C6" w14:textId="777777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48,83</w:t>
            </w:r>
          </w:p>
        </w:tc>
      </w:tr>
      <w:tr w:rsidR="00950BB1" w:rsidRPr="009C010B" w14:paraId="7D270C5F" w14:textId="77777777" w:rsidTr="008B32C1">
        <w:trPr>
          <w:trHeight w:val="511"/>
        </w:trPr>
        <w:tc>
          <w:tcPr>
            <w:cnfStyle w:val="001000000000" w:firstRow="0" w:lastRow="0" w:firstColumn="1" w:lastColumn="0" w:oddVBand="0" w:evenVBand="0" w:oddHBand="0" w:evenHBand="0" w:firstRowFirstColumn="0" w:firstRowLastColumn="0" w:lastRowFirstColumn="0" w:lastRowLastColumn="0"/>
            <w:tcW w:w="1752" w:type="pct"/>
            <w:hideMark/>
          </w:tcPr>
          <w:p w14:paraId="3325F27F" w14:textId="3C5990D6" w:rsidR="00950BB1" w:rsidRPr="009C010B" w:rsidRDefault="00950BB1" w:rsidP="00EF0608">
            <w:pPr>
              <w:jc w:val="center"/>
              <w:rPr>
                <w:rFonts w:cs="Arial"/>
                <w:color w:val="000000"/>
                <w:sz w:val="16"/>
                <w:szCs w:val="16"/>
              </w:rPr>
            </w:pPr>
            <w:r w:rsidRPr="009C010B">
              <w:rPr>
                <w:rFonts w:cs="Arial"/>
                <w:color w:val="000000"/>
                <w:sz w:val="16"/>
                <w:szCs w:val="16"/>
              </w:rPr>
              <w:t>Procedimientos E Intervenciones En D</w:t>
            </w:r>
            <w:r w:rsidR="005410D0">
              <w:rPr>
                <w:rFonts w:cs="Arial"/>
                <w:color w:val="000000"/>
                <w:sz w:val="16"/>
                <w:szCs w:val="16"/>
              </w:rPr>
              <w:t>esempeño Funcional Rehabilitació</w:t>
            </w:r>
            <w:r w:rsidRPr="009C010B">
              <w:rPr>
                <w:rFonts w:cs="Arial"/>
                <w:color w:val="000000"/>
                <w:sz w:val="16"/>
                <w:szCs w:val="16"/>
              </w:rPr>
              <w:t>n Y Relacionados</w:t>
            </w:r>
          </w:p>
        </w:tc>
        <w:tc>
          <w:tcPr>
            <w:tcW w:w="706" w:type="pct"/>
            <w:noWrap/>
            <w:hideMark/>
          </w:tcPr>
          <w:p w14:paraId="51D4AF6E" w14:textId="05983C8E"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50</w:t>
            </w:r>
          </w:p>
        </w:tc>
        <w:tc>
          <w:tcPr>
            <w:tcW w:w="362" w:type="pct"/>
            <w:noWrap/>
            <w:hideMark/>
          </w:tcPr>
          <w:p w14:paraId="675AE444" w14:textId="0BDEC09F"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327</w:t>
            </w:r>
          </w:p>
        </w:tc>
        <w:tc>
          <w:tcPr>
            <w:tcW w:w="362" w:type="pct"/>
            <w:noWrap/>
            <w:hideMark/>
          </w:tcPr>
          <w:p w14:paraId="24F3EA02" w14:textId="69239FAA"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138</w:t>
            </w:r>
          </w:p>
        </w:tc>
        <w:tc>
          <w:tcPr>
            <w:tcW w:w="362" w:type="pct"/>
            <w:noWrap/>
            <w:hideMark/>
          </w:tcPr>
          <w:p w14:paraId="3C651862" w14:textId="289EF97D"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73</w:t>
            </w:r>
          </w:p>
        </w:tc>
        <w:tc>
          <w:tcPr>
            <w:tcW w:w="362" w:type="pct"/>
            <w:noWrap/>
            <w:hideMark/>
          </w:tcPr>
          <w:p w14:paraId="0D653049" w14:textId="2D995ED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224</w:t>
            </w:r>
          </w:p>
        </w:tc>
        <w:tc>
          <w:tcPr>
            <w:tcW w:w="602" w:type="pct"/>
            <w:noWrap/>
            <w:hideMark/>
          </w:tcPr>
          <w:p w14:paraId="7DFA1B56" w14:textId="52352FA0"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812</w:t>
            </w:r>
          </w:p>
        </w:tc>
        <w:tc>
          <w:tcPr>
            <w:tcW w:w="492" w:type="pct"/>
            <w:noWrap/>
            <w:hideMark/>
          </w:tcPr>
          <w:p w14:paraId="7EF7A2A2" w14:textId="7777777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19,33</w:t>
            </w:r>
          </w:p>
        </w:tc>
      </w:tr>
      <w:tr w:rsidR="00950BB1" w:rsidRPr="009C010B" w14:paraId="02AE51EA" w14:textId="77777777" w:rsidTr="008B32C1">
        <w:trPr>
          <w:cnfStyle w:val="000000100000" w:firstRow="0" w:lastRow="0" w:firstColumn="0" w:lastColumn="0" w:oddVBand="0" w:evenVBand="0" w:oddHBand="1"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1752" w:type="pct"/>
            <w:hideMark/>
          </w:tcPr>
          <w:p w14:paraId="5E128B86" w14:textId="4D4751F3" w:rsidR="00950BB1" w:rsidRPr="009C010B" w:rsidRDefault="005410D0" w:rsidP="00EF0608">
            <w:pPr>
              <w:jc w:val="center"/>
              <w:rPr>
                <w:rFonts w:cs="Arial"/>
                <w:color w:val="000000"/>
                <w:sz w:val="16"/>
                <w:szCs w:val="16"/>
              </w:rPr>
            </w:pPr>
            <w:r>
              <w:rPr>
                <w:rFonts w:cs="Arial"/>
                <w:color w:val="000000"/>
                <w:sz w:val="16"/>
                <w:szCs w:val="16"/>
              </w:rPr>
              <w:t>Procedimientos Profilácticos Terapé</w:t>
            </w:r>
            <w:r w:rsidR="00950BB1" w:rsidRPr="009C010B">
              <w:rPr>
                <w:rFonts w:cs="Arial"/>
                <w:color w:val="000000"/>
                <w:sz w:val="16"/>
                <w:szCs w:val="16"/>
              </w:rPr>
              <w:t>uticos Y Otros Procedimientos Miscelaneos</w:t>
            </w:r>
          </w:p>
        </w:tc>
        <w:tc>
          <w:tcPr>
            <w:tcW w:w="706" w:type="pct"/>
            <w:noWrap/>
            <w:hideMark/>
          </w:tcPr>
          <w:p w14:paraId="087F8CFE" w14:textId="4E0BF26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69</w:t>
            </w:r>
          </w:p>
        </w:tc>
        <w:tc>
          <w:tcPr>
            <w:tcW w:w="362" w:type="pct"/>
            <w:noWrap/>
            <w:hideMark/>
          </w:tcPr>
          <w:p w14:paraId="2050A2AC" w14:textId="50D35EE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67</w:t>
            </w:r>
          </w:p>
        </w:tc>
        <w:tc>
          <w:tcPr>
            <w:tcW w:w="362" w:type="pct"/>
            <w:noWrap/>
            <w:hideMark/>
          </w:tcPr>
          <w:p w14:paraId="507D7561" w14:textId="2D0ADA8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91</w:t>
            </w:r>
          </w:p>
        </w:tc>
        <w:tc>
          <w:tcPr>
            <w:tcW w:w="362" w:type="pct"/>
            <w:noWrap/>
            <w:hideMark/>
          </w:tcPr>
          <w:p w14:paraId="780CDC5B" w14:textId="62DEFD96"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128</w:t>
            </w:r>
          </w:p>
        </w:tc>
        <w:tc>
          <w:tcPr>
            <w:tcW w:w="362" w:type="pct"/>
            <w:noWrap/>
            <w:hideMark/>
          </w:tcPr>
          <w:p w14:paraId="206E9243" w14:textId="3CA61C22"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221</w:t>
            </w:r>
          </w:p>
        </w:tc>
        <w:tc>
          <w:tcPr>
            <w:tcW w:w="602" w:type="pct"/>
            <w:noWrap/>
            <w:hideMark/>
          </w:tcPr>
          <w:p w14:paraId="4CEDC9EA" w14:textId="40D9413F"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576</w:t>
            </w:r>
          </w:p>
        </w:tc>
        <w:tc>
          <w:tcPr>
            <w:tcW w:w="492" w:type="pct"/>
            <w:noWrap/>
            <w:hideMark/>
          </w:tcPr>
          <w:p w14:paraId="5967EAFA" w14:textId="777777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13,71</w:t>
            </w:r>
          </w:p>
        </w:tc>
      </w:tr>
      <w:tr w:rsidR="00950BB1" w:rsidRPr="009C010B" w14:paraId="573C6AE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7489305B" w14:textId="31E0AF8F" w:rsidR="00950BB1" w:rsidRPr="009C010B" w:rsidRDefault="005410D0" w:rsidP="00EF0608">
            <w:pPr>
              <w:jc w:val="center"/>
              <w:rPr>
                <w:rFonts w:cs="Arial"/>
                <w:color w:val="000000"/>
                <w:sz w:val="16"/>
                <w:szCs w:val="16"/>
              </w:rPr>
            </w:pPr>
            <w:r>
              <w:rPr>
                <w:rFonts w:cs="Arial"/>
                <w:color w:val="000000"/>
                <w:sz w:val="16"/>
                <w:szCs w:val="16"/>
              </w:rPr>
              <w:t>Imagenología Radioló</w:t>
            </w:r>
            <w:r w:rsidR="00950BB1" w:rsidRPr="009C010B">
              <w:rPr>
                <w:rFonts w:cs="Arial"/>
                <w:color w:val="000000"/>
                <w:sz w:val="16"/>
                <w:szCs w:val="16"/>
              </w:rPr>
              <w:t>gica</w:t>
            </w:r>
          </w:p>
        </w:tc>
        <w:tc>
          <w:tcPr>
            <w:tcW w:w="706" w:type="pct"/>
            <w:noWrap/>
            <w:hideMark/>
          </w:tcPr>
          <w:p w14:paraId="4E1115A9" w14:textId="10CB90DD"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62</w:t>
            </w:r>
          </w:p>
        </w:tc>
        <w:tc>
          <w:tcPr>
            <w:tcW w:w="362" w:type="pct"/>
            <w:noWrap/>
            <w:hideMark/>
          </w:tcPr>
          <w:p w14:paraId="0078D5E1" w14:textId="340CA414"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49</w:t>
            </w:r>
          </w:p>
        </w:tc>
        <w:tc>
          <w:tcPr>
            <w:tcW w:w="362" w:type="pct"/>
            <w:noWrap/>
            <w:hideMark/>
          </w:tcPr>
          <w:p w14:paraId="36B1D847" w14:textId="567A13F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34</w:t>
            </w:r>
          </w:p>
        </w:tc>
        <w:tc>
          <w:tcPr>
            <w:tcW w:w="362" w:type="pct"/>
            <w:noWrap/>
            <w:hideMark/>
          </w:tcPr>
          <w:p w14:paraId="5FC2F6D5" w14:textId="18B106E6"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25</w:t>
            </w:r>
          </w:p>
        </w:tc>
        <w:tc>
          <w:tcPr>
            <w:tcW w:w="362" w:type="pct"/>
            <w:noWrap/>
            <w:hideMark/>
          </w:tcPr>
          <w:p w14:paraId="558422EB" w14:textId="0D3A3456"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87</w:t>
            </w:r>
          </w:p>
        </w:tc>
        <w:tc>
          <w:tcPr>
            <w:tcW w:w="602" w:type="pct"/>
            <w:noWrap/>
            <w:hideMark/>
          </w:tcPr>
          <w:p w14:paraId="493C6D88" w14:textId="6719732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257</w:t>
            </w:r>
          </w:p>
        </w:tc>
        <w:tc>
          <w:tcPr>
            <w:tcW w:w="492" w:type="pct"/>
            <w:noWrap/>
            <w:hideMark/>
          </w:tcPr>
          <w:p w14:paraId="2E42E448" w14:textId="7777777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6,12</w:t>
            </w:r>
          </w:p>
        </w:tc>
      </w:tr>
      <w:tr w:rsidR="00950BB1" w:rsidRPr="009C010B" w14:paraId="18D88CF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52" w:type="pct"/>
            <w:hideMark/>
          </w:tcPr>
          <w:p w14:paraId="43DD39F1" w14:textId="77777777" w:rsidR="00950BB1" w:rsidRPr="009C010B" w:rsidRDefault="00950BB1" w:rsidP="00EF0608">
            <w:pPr>
              <w:jc w:val="center"/>
              <w:rPr>
                <w:rFonts w:cs="Arial"/>
                <w:color w:val="000000"/>
                <w:sz w:val="16"/>
                <w:szCs w:val="16"/>
              </w:rPr>
            </w:pPr>
            <w:r w:rsidRPr="009C010B">
              <w:rPr>
                <w:rFonts w:cs="Arial"/>
                <w:color w:val="000000"/>
                <w:sz w:val="16"/>
                <w:szCs w:val="16"/>
              </w:rPr>
              <w:t>Procedimientos En Dientes</w:t>
            </w:r>
          </w:p>
        </w:tc>
        <w:tc>
          <w:tcPr>
            <w:tcW w:w="706" w:type="pct"/>
            <w:noWrap/>
            <w:hideMark/>
          </w:tcPr>
          <w:p w14:paraId="1904A43A" w14:textId="424586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7</w:t>
            </w:r>
          </w:p>
        </w:tc>
        <w:tc>
          <w:tcPr>
            <w:tcW w:w="362" w:type="pct"/>
            <w:noWrap/>
            <w:hideMark/>
          </w:tcPr>
          <w:p w14:paraId="621CF818" w14:textId="5B1D7CEA"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w:t>
            </w:r>
          </w:p>
        </w:tc>
        <w:tc>
          <w:tcPr>
            <w:tcW w:w="362" w:type="pct"/>
            <w:noWrap/>
            <w:hideMark/>
          </w:tcPr>
          <w:p w14:paraId="0C66A550" w14:textId="6D9EA4E2"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11</w:t>
            </w:r>
          </w:p>
        </w:tc>
        <w:tc>
          <w:tcPr>
            <w:tcW w:w="362" w:type="pct"/>
            <w:noWrap/>
            <w:hideMark/>
          </w:tcPr>
          <w:p w14:paraId="58E09373" w14:textId="7C5FAFF6"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33</w:t>
            </w:r>
          </w:p>
        </w:tc>
        <w:tc>
          <w:tcPr>
            <w:tcW w:w="362" w:type="pct"/>
            <w:noWrap/>
            <w:hideMark/>
          </w:tcPr>
          <w:p w14:paraId="3A85951E" w14:textId="3BE64AE1"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71</w:t>
            </w:r>
          </w:p>
        </w:tc>
        <w:tc>
          <w:tcPr>
            <w:tcW w:w="602" w:type="pct"/>
            <w:noWrap/>
            <w:hideMark/>
          </w:tcPr>
          <w:p w14:paraId="31B680C8" w14:textId="23FDA95C"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128</w:t>
            </w:r>
          </w:p>
        </w:tc>
        <w:tc>
          <w:tcPr>
            <w:tcW w:w="492" w:type="pct"/>
            <w:noWrap/>
            <w:hideMark/>
          </w:tcPr>
          <w:p w14:paraId="41774D2D" w14:textId="777777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3,05</w:t>
            </w:r>
          </w:p>
        </w:tc>
      </w:tr>
      <w:tr w:rsidR="00950BB1" w:rsidRPr="009C010B" w14:paraId="4D536861" w14:textId="77777777" w:rsidTr="008B32C1">
        <w:trPr>
          <w:trHeight w:val="554"/>
        </w:trPr>
        <w:tc>
          <w:tcPr>
            <w:cnfStyle w:val="001000000000" w:firstRow="0" w:lastRow="0" w:firstColumn="1" w:lastColumn="0" w:oddVBand="0" w:evenVBand="0" w:oddHBand="0" w:evenHBand="0" w:firstRowFirstColumn="0" w:firstRowLastColumn="0" w:lastRowFirstColumn="0" w:lastRowLastColumn="0"/>
            <w:tcW w:w="1752" w:type="pct"/>
            <w:hideMark/>
          </w:tcPr>
          <w:p w14:paraId="46A5B75A" w14:textId="1C8C4918" w:rsidR="00950BB1" w:rsidRPr="009C010B" w:rsidRDefault="005410D0" w:rsidP="00EF0608">
            <w:pPr>
              <w:jc w:val="center"/>
              <w:rPr>
                <w:rFonts w:cs="Arial"/>
                <w:color w:val="000000"/>
                <w:sz w:val="16"/>
                <w:szCs w:val="16"/>
              </w:rPr>
            </w:pPr>
            <w:r>
              <w:rPr>
                <w:rFonts w:cs="Arial"/>
                <w:color w:val="000000"/>
                <w:sz w:val="16"/>
                <w:szCs w:val="16"/>
              </w:rPr>
              <w:t>Consulta Mediciones Anatómicas Fisiológicas Exámenes Manuales Y Anatomopatoló</w:t>
            </w:r>
            <w:r w:rsidR="00950BB1" w:rsidRPr="009C010B">
              <w:rPr>
                <w:rFonts w:cs="Arial"/>
                <w:color w:val="000000"/>
                <w:sz w:val="16"/>
                <w:szCs w:val="16"/>
              </w:rPr>
              <w:t>gicos</w:t>
            </w:r>
          </w:p>
        </w:tc>
        <w:tc>
          <w:tcPr>
            <w:tcW w:w="706" w:type="pct"/>
            <w:noWrap/>
            <w:hideMark/>
          </w:tcPr>
          <w:p w14:paraId="5E77D1AF" w14:textId="011986BF"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14</w:t>
            </w:r>
          </w:p>
        </w:tc>
        <w:tc>
          <w:tcPr>
            <w:tcW w:w="362" w:type="pct"/>
            <w:noWrap/>
            <w:hideMark/>
          </w:tcPr>
          <w:p w14:paraId="35B4062F" w14:textId="4CBC1448"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18</w:t>
            </w:r>
          </w:p>
        </w:tc>
        <w:tc>
          <w:tcPr>
            <w:tcW w:w="362" w:type="pct"/>
            <w:noWrap/>
            <w:hideMark/>
          </w:tcPr>
          <w:p w14:paraId="565E0A38" w14:textId="7D22BF85"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7</w:t>
            </w:r>
          </w:p>
        </w:tc>
        <w:tc>
          <w:tcPr>
            <w:tcW w:w="362" w:type="pct"/>
            <w:noWrap/>
            <w:hideMark/>
          </w:tcPr>
          <w:p w14:paraId="70BAFBAE" w14:textId="3F23EAC1"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23</w:t>
            </w:r>
          </w:p>
        </w:tc>
        <w:tc>
          <w:tcPr>
            <w:tcW w:w="362" w:type="pct"/>
            <w:noWrap/>
            <w:hideMark/>
          </w:tcPr>
          <w:p w14:paraId="50562D48" w14:textId="5948D08B"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37</w:t>
            </w:r>
          </w:p>
        </w:tc>
        <w:tc>
          <w:tcPr>
            <w:tcW w:w="602" w:type="pct"/>
            <w:noWrap/>
            <w:hideMark/>
          </w:tcPr>
          <w:p w14:paraId="151412BA" w14:textId="05C4EE4D"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99</w:t>
            </w:r>
          </w:p>
        </w:tc>
        <w:tc>
          <w:tcPr>
            <w:tcW w:w="492" w:type="pct"/>
            <w:noWrap/>
            <w:hideMark/>
          </w:tcPr>
          <w:p w14:paraId="3E1F2ECE" w14:textId="7777777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2,36</w:t>
            </w:r>
          </w:p>
        </w:tc>
      </w:tr>
      <w:tr w:rsidR="00950BB1" w:rsidRPr="009C010B" w14:paraId="7DA1FF36" w14:textId="77777777" w:rsidTr="008B32C1">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1752" w:type="pct"/>
            <w:hideMark/>
          </w:tcPr>
          <w:p w14:paraId="13D83F63" w14:textId="77777777" w:rsidR="00950BB1" w:rsidRPr="009C010B" w:rsidRDefault="00950BB1" w:rsidP="00EF0608">
            <w:pPr>
              <w:jc w:val="center"/>
              <w:rPr>
                <w:rFonts w:cs="Arial"/>
                <w:color w:val="000000"/>
                <w:sz w:val="16"/>
                <w:szCs w:val="16"/>
              </w:rPr>
            </w:pPr>
            <w:r w:rsidRPr="009C010B">
              <w:rPr>
                <w:rFonts w:cs="Arial"/>
                <w:color w:val="000000"/>
                <w:sz w:val="16"/>
                <w:szCs w:val="16"/>
              </w:rPr>
              <w:t>Procedimientos Relacionados Con La Psique</w:t>
            </w:r>
          </w:p>
        </w:tc>
        <w:tc>
          <w:tcPr>
            <w:tcW w:w="706" w:type="pct"/>
            <w:noWrap/>
            <w:hideMark/>
          </w:tcPr>
          <w:p w14:paraId="6A046CE3" w14:textId="08E4B93D"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5</w:t>
            </w:r>
          </w:p>
        </w:tc>
        <w:tc>
          <w:tcPr>
            <w:tcW w:w="362" w:type="pct"/>
            <w:noWrap/>
            <w:hideMark/>
          </w:tcPr>
          <w:p w14:paraId="46D23BF2" w14:textId="0EF4DD38"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w:t>
            </w:r>
          </w:p>
        </w:tc>
        <w:tc>
          <w:tcPr>
            <w:tcW w:w="362" w:type="pct"/>
            <w:noWrap/>
            <w:hideMark/>
          </w:tcPr>
          <w:p w14:paraId="0A5299F2" w14:textId="7B372F21"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w:t>
            </w:r>
          </w:p>
        </w:tc>
        <w:tc>
          <w:tcPr>
            <w:tcW w:w="362" w:type="pct"/>
            <w:noWrap/>
            <w:hideMark/>
          </w:tcPr>
          <w:p w14:paraId="1DE88307" w14:textId="292FA7AB"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39</w:t>
            </w:r>
          </w:p>
        </w:tc>
        <w:tc>
          <w:tcPr>
            <w:tcW w:w="362" w:type="pct"/>
            <w:noWrap/>
            <w:hideMark/>
          </w:tcPr>
          <w:p w14:paraId="7BF75A2A" w14:textId="48E2C50D"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39</w:t>
            </w:r>
          </w:p>
        </w:tc>
        <w:tc>
          <w:tcPr>
            <w:tcW w:w="602" w:type="pct"/>
            <w:noWrap/>
            <w:hideMark/>
          </w:tcPr>
          <w:p w14:paraId="5B4AE70E" w14:textId="43A9BF14"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90</w:t>
            </w:r>
          </w:p>
        </w:tc>
        <w:tc>
          <w:tcPr>
            <w:tcW w:w="492" w:type="pct"/>
            <w:noWrap/>
            <w:hideMark/>
          </w:tcPr>
          <w:p w14:paraId="638EF035" w14:textId="777777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2,14</w:t>
            </w:r>
          </w:p>
        </w:tc>
      </w:tr>
      <w:tr w:rsidR="00950BB1" w:rsidRPr="009C010B" w14:paraId="14E3345C" w14:textId="77777777" w:rsidTr="008B32C1">
        <w:trPr>
          <w:trHeight w:val="408"/>
        </w:trPr>
        <w:tc>
          <w:tcPr>
            <w:cnfStyle w:val="001000000000" w:firstRow="0" w:lastRow="0" w:firstColumn="1" w:lastColumn="0" w:oddVBand="0" w:evenVBand="0" w:oddHBand="0" w:evenHBand="0" w:firstRowFirstColumn="0" w:firstRowLastColumn="0" w:lastRowFirstColumn="0" w:lastRowLastColumn="0"/>
            <w:tcW w:w="1752" w:type="pct"/>
            <w:hideMark/>
          </w:tcPr>
          <w:p w14:paraId="4AC8B247" w14:textId="33615B5E" w:rsidR="00950BB1" w:rsidRPr="009C010B" w:rsidRDefault="005410D0" w:rsidP="00EF0608">
            <w:pPr>
              <w:jc w:val="center"/>
              <w:rPr>
                <w:rFonts w:cs="Arial"/>
                <w:color w:val="000000"/>
                <w:sz w:val="16"/>
                <w:szCs w:val="16"/>
              </w:rPr>
            </w:pPr>
            <w:r>
              <w:rPr>
                <w:rFonts w:cs="Arial"/>
                <w:color w:val="000000"/>
                <w:sz w:val="16"/>
                <w:szCs w:val="16"/>
              </w:rPr>
              <w:t>Imagenología Con Otras Técnicas No Radioló</w:t>
            </w:r>
            <w:r w:rsidR="00950BB1" w:rsidRPr="009C010B">
              <w:rPr>
                <w:rFonts w:cs="Arial"/>
                <w:color w:val="000000"/>
                <w:sz w:val="16"/>
                <w:szCs w:val="16"/>
              </w:rPr>
              <w:t>gicas</w:t>
            </w:r>
          </w:p>
        </w:tc>
        <w:tc>
          <w:tcPr>
            <w:tcW w:w="706" w:type="pct"/>
            <w:noWrap/>
            <w:hideMark/>
          </w:tcPr>
          <w:p w14:paraId="106C2AC8" w14:textId="3C08185A"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13</w:t>
            </w:r>
          </w:p>
        </w:tc>
        <w:tc>
          <w:tcPr>
            <w:tcW w:w="362" w:type="pct"/>
            <w:noWrap/>
            <w:hideMark/>
          </w:tcPr>
          <w:p w14:paraId="20B1FE18" w14:textId="628078CF"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32</w:t>
            </w:r>
          </w:p>
        </w:tc>
        <w:tc>
          <w:tcPr>
            <w:tcW w:w="362" w:type="pct"/>
            <w:noWrap/>
            <w:hideMark/>
          </w:tcPr>
          <w:p w14:paraId="676DA47A" w14:textId="35A55FC3"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7</w:t>
            </w:r>
          </w:p>
        </w:tc>
        <w:tc>
          <w:tcPr>
            <w:tcW w:w="362" w:type="pct"/>
            <w:noWrap/>
            <w:hideMark/>
          </w:tcPr>
          <w:p w14:paraId="744BBA47" w14:textId="4C9DA256"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10</w:t>
            </w:r>
          </w:p>
        </w:tc>
        <w:tc>
          <w:tcPr>
            <w:tcW w:w="362" w:type="pct"/>
            <w:noWrap/>
            <w:hideMark/>
          </w:tcPr>
          <w:p w14:paraId="18362D75" w14:textId="29A82B64"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21</w:t>
            </w:r>
          </w:p>
        </w:tc>
        <w:tc>
          <w:tcPr>
            <w:tcW w:w="602" w:type="pct"/>
            <w:noWrap/>
            <w:hideMark/>
          </w:tcPr>
          <w:p w14:paraId="717A9820" w14:textId="06BFCFAD"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83</w:t>
            </w:r>
          </w:p>
        </w:tc>
        <w:tc>
          <w:tcPr>
            <w:tcW w:w="492" w:type="pct"/>
            <w:noWrap/>
            <w:hideMark/>
          </w:tcPr>
          <w:p w14:paraId="072AED6D" w14:textId="7777777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1,98</w:t>
            </w:r>
          </w:p>
        </w:tc>
      </w:tr>
      <w:tr w:rsidR="00950BB1" w:rsidRPr="009C010B" w14:paraId="177B7E13" w14:textId="77777777" w:rsidTr="008B32C1">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752" w:type="pct"/>
            <w:hideMark/>
          </w:tcPr>
          <w:p w14:paraId="6B5C6504" w14:textId="7C05EBCA" w:rsidR="00950BB1" w:rsidRPr="009C010B" w:rsidRDefault="00950BB1" w:rsidP="00EF0608">
            <w:pPr>
              <w:jc w:val="center"/>
              <w:rPr>
                <w:rFonts w:cs="Arial"/>
                <w:color w:val="000000"/>
                <w:sz w:val="16"/>
                <w:szCs w:val="16"/>
              </w:rPr>
            </w:pPr>
            <w:r w:rsidRPr="009C010B">
              <w:rPr>
                <w:rFonts w:cs="Arial"/>
                <w:color w:val="000000"/>
                <w:sz w:val="16"/>
                <w:szCs w:val="16"/>
              </w:rPr>
              <w:t>Procedim</w:t>
            </w:r>
            <w:r w:rsidR="005410D0">
              <w:rPr>
                <w:rFonts w:cs="Arial"/>
                <w:color w:val="000000"/>
                <w:sz w:val="16"/>
                <w:szCs w:val="16"/>
              </w:rPr>
              <w:t>ientos E Intervenciones No Quirú</w:t>
            </w:r>
            <w:r w:rsidRPr="009C010B">
              <w:rPr>
                <w:rFonts w:cs="Arial"/>
                <w:color w:val="000000"/>
                <w:sz w:val="16"/>
                <w:szCs w:val="16"/>
              </w:rPr>
              <w:t>rgi</w:t>
            </w:r>
            <w:r w:rsidR="005410D0">
              <w:rPr>
                <w:rFonts w:cs="Arial"/>
                <w:color w:val="000000"/>
                <w:sz w:val="16"/>
                <w:szCs w:val="16"/>
              </w:rPr>
              <w:t>cos Relacionados Con El Ojo Y Oí</w:t>
            </w:r>
            <w:r w:rsidRPr="009C010B">
              <w:rPr>
                <w:rFonts w:cs="Arial"/>
                <w:color w:val="000000"/>
                <w:sz w:val="16"/>
                <w:szCs w:val="16"/>
              </w:rPr>
              <w:t>do</w:t>
            </w:r>
          </w:p>
        </w:tc>
        <w:tc>
          <w:tcPr>
            <w:tcW w:w="706" w:type="pct"/>
            <w:noWrap/>
            <w:hideMark/>
          </w:tcPr>
          <w:p w14:paraId="529C421D" w14:textId="0FD78B9A"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w:t>
            </w:r>
          </w:p>
        </w:tc>
        <w:tc>
          <w:tcPr>
            <w:tcW w:w="362" w:type="pct"/>
            <w:noWrap/>
            <w:hideMark/>
          </w:tcPr>
          <w:p w14:paraId="4FA12F85" w14:textId="0BD8020D"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5</w:t>
            </w:r>
          </w:p>
        </w:tc>
        <w:tc>
          <w:tcPr>
            <w:tcW w:w="362" w:type="pct"/>
            <w:noWrap/>
            <w:hideMark/>
          </w:tcPr>
          <w:p w14:paraId="75A8EB1D" w14:textId="5F779DB3"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7</w:t>
            </w:r>
          </w:p>
        </w:tc>
        <w:tc>
          <w:tcPr>
            <w:tcW w:w="362" w:type="pct"/>
            <w:noWrap/>
            <w:hideMark/>
          </w:tcPr>
          <w:p w14:paraId="6C50A3A8" w14:textId="4434C8D6"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6</w:t>
            </w:r>
          </w:p>
        </w:tc>
        <w:tc>
          <w:tcPr>
            <w:tcW w:w="362" w:type="pct"/>
            <w:noWrap/>
            <w:hideMark/>
          </w:tcPr>
          <w:p w14:paraId="6CA34210" w14:textId="62304FA5"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33</w:t>
            </w:r>
          </w:p>
        </w:tc>
        <w:tc>
          <w:tcPr>
            <w:tcW w:w="602" w:type="pct"/>
            <w:noWrap/>
            <w:hideMark/>
          </w:tcPr>
          <w:p w14:paraId="4E2A5E84" w14:textId="40E9A10D"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57</w:t>
            </w:r>
          </w:p>
        </w:tc>
        <w:tc>
          <w:tcPr>
            <w:tcW w:w="492" w:type="pct"/>
            <w:noWrap/>
            <w:hideMark/>
          </w:tcPr>
          <w:p w14:paraId="4A78CDC9" w14:textId="77777777"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C010B">
              <w:rPr>
                <w:rFonts w:cs="Arial"/>
                <w:color w:val="000000"/>
                <w:sz w:val="16"/>
                <w:szCs w:val="16"/>
              </w:rPr>
              <w:t>1,36</w:t>
            </w:r>
          </w:p>
        </w:tc>
      </w:tr>
      <w:tr w:rsidR="00950BB1" w:rsidRPr="009C010B" w14:paraId="1BF4BD88" w14:textId="77777777" w:rsidTr="008B32C1">
        <w:trPr>
          <w:trHeight w:val="302"/>
        </w:trPr>
        <w:tc>
          <w:tcPr>
            <w:cnfStyle w:val="001000000000" w:firstRow="0" w:lastRow="0" w:firstColumn="1" w:lastColumn="0" w:oddVBand="0" w:evenVBand="0" w:oddHBand="0" w:evenHBand="0" w:firstRowFirstColumn="0" w:firstRowLastColumn="0" w:lastRowFirstColumn="0" w:lastRowLastColumn="0"/>
            <w:tcW w:w="1752" w:type="pct"/>
            <w:hideMark/>
          </w:tcPr>
          <w:p w14:paraId="77A06183" w14:textId="77777777" w:rsidR="00950BB1" w:rsidRPr="009C010B" w:rsidRDefault="00950BB1" w:rsidP="00EF0608">
            <w:pPr>
              <w:jc w:val="center"/>
              <w:rPr>
                <w:rFonts w:cs="Arial"/>
                <w:color w:val="000000"/>
                <w:sz w:val="16"/>
                <w:szCs w:val="16"/>
              </w:rPr>
            </w:pPr>
            <w:r w:rsidRPr="009C010B">
              <w:rPr>
                <w:rFonts w:cs="Arial"/>
                <w:color w:val="000000"/>
                <w:sz w:val="16"/>
                <w:szCs w:val="16"/>
              </w:rPr>
              <w:t>Banco De Sangre Y Medicina Transfusional</w:t>
            </w:r>
          </w:p>
        </w:tc>
        <w:tc>
          <w:tcPr>
            <w:tcW w:w="706" w:type="pct"/>
            <w:noWrap/>
            <w:hideMark/>
          </w:tcPr>
          <w:p w14:paraId="5EC9CAC9" w14:textId="5DD43C5F"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p>
        </w:tc>
        <w:tc>
          <w:tcPr>
            <w:tcW w:w="362" w:type="pct"/>
            <w:noWrap/>
            <w:hideMark/>
          </w:tcPr>
          <w:p w14:paraId="7E7565F2" w14:textId="1DD8D22F"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22</w:t>
            </w:r>
          </w:p>
        </w:tc>
        <w:tc>
          <w:tcPr>
            <w:tcW w:w="362" w:type="pct"/>
            <w:noWrap/>
            <w:hideMark/>
          </w:tcPr>
          <w:p w14:paraId="78D4E873" w14:textId="0FA93C52"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w:t>
            </w:r>
          </w:p>
        </w:tc>
        <w:tc>
          <w:tcPr>
            <w:tcW w:w="362" w:type="pct"/>
            <w:noWrap/>
            <w:hideMark/>
          </w:tcPr>
          <w:p w14:paraId="1AE68794" w14:textId="6A7BCFC8"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p>
        </w:tc>
        <w:tc>
          <w:tcPr>
            <w:tcW w:w="362" w:type="pct"/>
            <w:noWrap/>
            <w:hideMark/>
          </w:tcPr>
          <w:p w14:paraId="18EBFFBA" w14:textId="4C46C3C0"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24</w:t>
            </w:r>
          </w:p>
        </w:tc>
        <w:tc>
          <w:tcPr>
            <w:tcW w:w="602" w:type="pct"/>
            <w:noWrap/>
            <w:hideMark/>
          </w:tcPr>
          <w:p w14:paraId="30BE3692" w14:textId="48872C51"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47</w:t>
            </w:r>
          </w:p>
        </w:tc>
        <w:tc>
          <w:tcPr>
            <w:tcW w:w="492" w:type="pct"/>
            <w:noWrap/>
            <w:hideMark/>
          </w:tcPr>
          <w:p w14:paraId="0C405B21" w14:textId="77777777" w:rsidR="00950BB1" w:rsidRPr="009C010B" w:rsidRDefault="00950BB1"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C010B">
              <w:rPr>
                <w:rFonts w:cs="Arial"/>
                <w:color w:val="000000"/>
                <w:sz w:val="16"/>
                <w:szCs w:val="16"/>
              </w:rPr>
              <w:t>1,12</w:t>
            </w:r>
          </w:p>
        </w:tc>
      </w:tr>
      <w:tr w:rsidR="00950BB1" w:rsidRPr="009C010B" w14:paraId="2F53D05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2" w:type="pct"/>
            <w:noWrap/>
            <w:hideMark/>
          </w:tcPr>
          <w:p w14:paraId="1717DB42" w14:textId="39D23D53" w:rsidR="00950BB1" w:rsidRPr="009C010B" w:rsidRDefault="00950BB1" w:rsidP="00EF0608">
            <w:pPr>
              <w:jc w:val="center"/>
              <w:rPr>
                <w:rFonts w:cs="Arial"/>
                <w:b w:val="0"/>
                <w:bCs w:val="0"/>
                <w:color w:val="auto"/>
                <w:sz w:val="16"/>
                <w:szCs w:val="16"/>
              </w:rPr>
            </w:pPr>
            <w:r w:rsidRPr="009C010B">
              <w:rPr>
                <w:rFonts w:cs="Arial"/>
                <w:color w:val="auto"/>
                <w:sz w:val="16"/>
                <w:szCs w:val="16"/>
              </w:rPr>
              <w:t>Total general</w:t>
            </w:r>
          </w:p>
        </w:tc>
        <w:tc>
          <w:tcPr>
            <w:tcW w:w="706" w:type="pct"/>
            <w:noWrap/>
            <w:hideMark/>
          </w:tcPr>
          <w:p w14:paraId="09432615" w14:textId="53EBD09A"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519</w:t>
            </w:r>
          </w:p>
        </w:tc>
        <w:tc>
          <w:tcPr>
            <w:tcW w:w="362" w:type="pct"/>
            <w:noWrap/>
            <w:hideMark/>
          </w:tcPr>
          <w:p w14:paraId="7018A275" w14:textId="7847A342"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1.130</w:t>
            </w:r>
          </w:p>
        </w:tc>
        <w:tc>
          <w:tcPr>
            <w:tcW w:w="362" w:type="pct"/>
            <w:noWrap/>
            <w:hideMark/>
          </w:tcPr>
          <w:p w14:paraId="7C1D507F" w14:textId="48768999"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576</w:t>
            </w:r>
          </w:p>
        </w:tc>
        <w:tc>
          <w:tcPr>
            <w:tcW w:w="362" w:type="pct"/>
            <w:noWrap/>
            <w:hideMark/>
          </w:tcPr>
          <w:p w14:paraId="0BA60ADB" w14:textId="639DF6C5"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563</w:t>
            </w:r>
          </w:p>
        </w:tc>
        <w:tc>
          <w:tcPr>
            <w:tcW w:w="362" w:type="pct"/>
            <w:noWrap/>
            <w:hideMark/>
          </w:tcPr>
          <w:p w14:paraId="7BFB2AA1" w14:textId="25F6B128"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1.412</w:t>
            </w:r>
          </w:p>
        </w:tc>
        <w:tc>
          <w:tcPr>
            <w:tcW w:w="602" w:type="pct"/>
            <w:noWrap/>
            <w:hideMark/>
          </w:tcPr>
          <w:p w14:paraId="6D9F4FBB" w14:textId="3B55FFB4"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4.200</w:t>
            </w:r>
          </w:p>
        </w:tc>
        <w:tc>
          <w:tcPr>
            <w:tcW w:w="492" w:type="pct"/>
            <w:noWrap/>
            <w:hideMark/>
          </w:tcPr>
          <w:p w14:paraId="13C2B2D8" w14:textId="334EEDA5" w:rsidR="00950BB1" w:rsidRPr="009C010B" w:rsidRDefault="00950BB1"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9C010B">
              <w:rPr>
                <w:rFonts w:cs="Arial"/>
                <w:b/>
                <w:bCs/>
                <w:sz w:val="16"/>
                <w:szCs w:val="16"/>
              </w:rPr>
              <w:t>100</w:t>
            </w:r>
          </w:p>
        </w:tc>
      </w:tr>
    </w:tbl>
    <w:p w14:paraId="25B5534E" w14:textId="75EB08B0" w:rsidR="005D33EC" w:rsidRPr="0080094B" w:rsidRDefault="005D33EC" w:rsidP="00472893">
      <w:pPr>
        <w:spacing w:line="276" w:lineRule="auto"/>
        <w:rPr>
          <w:rFonts w:cs="Arial"/>
          <w:sz w:val="16"/>
          <w:szCs w:val="16"/>
        </w:rPr>
      </w:pPr>
      <w:r w:rsidRPr="0080094B">
        <w:rPr>
          <w:rFonts w:cs="Arial"/>
          <w:sz w:val="16"/>
          <w:szCs w:val="16"/>
        </w:rPr>
        <w:t xml:space="preserve">Fuente: </w:t>
      </w:r>
      <w:r w:rsidR="00C339C0">
        <w:rPr>
          <w:rFonts w:cs="Arial"/>
          <w:sz w:val="16"/>
          <w:szCs w:val="16"/>
        </w:rPr>
        <w:t>Base de datos RIPS SDS 2004-2023</w:t>
      </w:r>
      <w:r w:rsidRPr="0080094B">
        <w:rPr>
          <w:rFonts w:cs="Arial"/>
          <w:sz w:val="16"/>
          <w:szCs w:val="16"/>
        </w:rPr>
        <w:t xml:space="preserve">, población vinculada, desplazada, atenciones NO POS y particulares, Base de datos RIPS Ministerio de Salud </w:t>
      </w:r>
      <w:r w:rsidR="00C339C0">
        <w:rPr>
          <w:rFonts w:cs="Arial"/>
          <w:sz w:val="16"/>
          <w:szCs w:val="16"/>
        </w:rPr>
        <w:t>2009-2023</w:t>
      </w:r>
      <w:r w:rsidRPr="0080094B">
        <w:rPr>
          <w:rFonts w:cs="Arial"/>
          <w:sz w:val="16"/>
          <w:szCs w:val="16"/>
        </w:rPr>
        <w:t>, población contributiva y subsidiada, Base de datos Población Especi</w:t>
      </w:r>
      <w:r w:rsidR="00C339C0">
        <w:rPr>
          <w:rFonts w:cs="Arial"/>
          <w:sz w:val="16"/>
          <w:szCs w:val="16"/>
        </w:rPr>
        <w:t>al - (Aseguramiento) (Corte 2023</w:t>
      </w:r>
      <w:r w:rsidRPr="0080094B">
        <w:rPr>
          <w:rFonts w:cs="Arial"/>
          <w:sz w:val="16"/>
          <w:szCs w:val="16"/>
        </w:rPr>
        <w:t>/12/31)</w:t>
      </w:r>
    </w:p>
    <w:p w14:paraId="3849A590" w14:textId="77777777" w:rsidR="005D33EC" w:rsidRPr="00D3064C" w:rsidRDefault="005D33EC" w:rsidP="00472893">
      <w:pPr>
        <w:spacing w:line="276" w:lineRule="auto"/>
        <w:rPr>
          <w:rFonts w:cs="Arial"/>
          <w:szCs w:val="22"/>
        </w:rPr>
      </w:pPr>
    </w:p>
    <w:p w14:paraId="7C615110" w14:textId="130CDD29" w:rsidR="005D33EC" w:rsidRPr="002634D3" w:rsidRDefault="005D33EC" w:rsidP="00472893">
      <w:pPr>
        <w:spacing w:line="276" w:lineRule="auto"/>
        <w:rPr>
          <w:rFonts w:cs="Arial"/>
          <w:color w:val="FF0000"/>
          <w:szCs w:val="22"/>
        </w:rPr>
      </w:pPr>
      <w:bookmarkStart w:id="263" w:name="_Hlk116930889"/>
      <w:r w:rsidRPr="00D3064C">
        <w:rPr>
          <w:rFonts w:cs="Arial"/>
          <w:szCs w:val="22"/>
        </w:rPr>
        <w:t>La mayor demanda de población infantil institucionalizada se presentó en l</w:t>
      </w:r>
      <w:r w:rsidR="008033B8" w:rsidRPr="00D3064C">
        <w:rPr>
          <w:rFonts w:cs="Arial"/>
          <w:szCs w:val="22"/>
        </w:rPr>
        <w:t>a localidad de Usaquén con el</w:t>
      </w:r>
      <w:r w:rsidR="00D3064C" w:rsidRPr="00D3064C">
        <w:rPr>
          <w:rFonts w:cs="Arial"/>
          <w:szCs w:val="22"/>
        </w:rPr>
        <w:t xml:space="preserve"> 28,4</w:t>
      </w:r>
      <w:r w:rsidR="008033B8" w:rsidRPr="00D3064C">
        <w:rPr>
          <w:rFonts w:cs="Arial"/>
          <w:szCs w:val="22"/>
        </w:rPr>
        <w:t>0</w:t>
      </w:r>
      <w:r w:rsidRPr="00D3064C">
        <w:rPr>
          <w:rFonts w:cs="Arial"/>
          <w:szCs w:val="22"/>
        </w:rPr>
        <w:t>%</w:t>
      </w:r>
      <w:bookmarkEnd w:id="263"/>
      <w:r w:rsidR="008033B8" w:rsidRPr="00D3064C">
        <w:rPr>
          <w:rFonts w:cs="Arial"/>
          <w:szCs w:val="22"/>
        </w:rPr>
        <w:t xml:space="preserve"> </w:t>
      </w:r>
      <w:r w:rsidR="00D3064C" w:rsidRPr="00D3064C">
        <w:rPr>
          <w:rFonts w:cs="Arial"/>
          <w:szCs w:val="22"/>
        </w:rPr>
        <w:t>(N=1.983</w:t>
      </w:r>
      <w:r w:rsidRPr="00D3064C">
        <w:rPr>
          <w:rFonts w:cs="Arial"/>
          <w:szCs w:val="22"/>
        </w:rPr>
        <w:t>), seguido de Anton</w:t>
      </w:r>
      <w:r w:rsidR="00D3064C" w:rsidRPr="00D3064C">
        <w:rPr>
          <w:rFonts w:cs="Arial"/>
          <w:szCs w:val="22"/>
        </w:rPr>
        <w:t>io Nariño con el 17,86% (N=1.247</w:t>
      </w:r>
      <w:r w:rsidR="008033B8" w:rsidRPr="00D3064C">
        <w:rPr>
          <w:rFonts w:cs="Arial"/>
          <w:szCs w:val="22"/>
        </w:rPr>
        <w:t xml:space="preserve">), Kennedy </w:t>
      </w:r>
      <w:r w:rsidR="00D3064C" w:rsidRPr="00D3064C">
        <w:rPr>
          <w:rFonts w:cs="Arial"/>
          <w:szCs w:val="22"/>
        </w:rPr>
        <w:t>con el 17,43% (N=1.217</w:t>
      </w:r>
      <w:r w:rsidRPr="00D3064C">
        <w:rPr>
          <w:rFonts w:cs="Arial"/>
          <w:szCs w:val="22"/>
        </w:rPr>
        <w:t xml:space="preserve">) y </w:t>
      </w:r>
      <w:r w:rsidR="00D3064C" w:rsidRPr="00D3064C">
        <w:rPr>
          <w:rFonts w:cs="Arial"/>
          <w:szCs w:val="22"/>
        </w:rPr>
        <w:t>Tunjuelito con el 10,67% (N= 745</w:t>
      </w:r>
      <w:r w:rsidRPr="00D3064C">
        <w:rPr>
          <w:rFonts w:cs="Arial"/>
          <w:szCs w:val="22"/>
        </w:rPr>
        <w:t xml:space="preserve">) principalmente. </w:t>
      </w:r>
    </w:p>
    <w:p w14:paraId="3822536A" w14:textId="77777777" w:rsidR="00DF7429" w:rsidRPr="0080094B" w:rsidRDefault="00DF7429" w:rsidP="00472893">
      <w:pPr>
        <w:spacing w:line="276" w:lineRule="auto"/>
        <w:rPr>
          <w:rFonts w:cs="Arial"/>
          <w:bCs/>
          <w:iCs/>
        </w:rPr>
      </w:pPr>
      <w:bookmarkStart w:id="264" w:name="_Toc102169652"/>
      <w:bookmarkStart w:id="265" w:name="_Toc120191161"/>
    </w:p>
    <w:p w14:paraId="3C6FC527" w14:textId="356B19B3" w:rsidR="005D33EC" w:rsidRPr="0040746E" w:rsidRDefault="009D0BBB" w:rsidP="0040746E">
      <w:pPr>
        <w:pStyle w:val="Descripcin"/>
        <w:keepNext/>
        <w:spacing w:after="0" w:line="276" w:lineRule="auto"/>
        <w:rPr>
          <w:rFonts w:cs="Arial"/>
          <w:bCs w:val="0"/>
          <w:i w:val="0"/>
          <w:sz w:val="20"/>
          <w:szCs w:val="20"/>
        </w:rPr>
      </w:pPr>
      <w:bookmarkStart w:id="266" w:name="_Toc168428754"/>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D3064C">
        <w:rPr>
          <w:rFonts w:cs="Arial"/>
          <w:bCs w:val="0"/>
          <w:i w:val="0"/>
          <w:noProof/>
          <w:sz w:val="20"/>
          <w:szCs w:val="20"/>
        </w:rPr>
        <w:t>60</w:t>
      </w:r>
      <w:r w:rsidRPr="0040746E">
        <w:rPr>
          <w:rFonts w:cs="Arial"/>
          <w:bCs w:val="0"/>
          <w:i w:val="0"/>
          <w:sz w:val="20"/>
          <w:szCs w:val="20"/>
        </w:rPr>
        <w:fldChar w:fldCharType="end"/>
      </w:r>
      <w:r w:rsidRPr="0040746E">
        <w:rPr>
          <w:rFonts w:cs="Arial"/>
          <w:bCs w:val="0"/>
          <w:i w:val="0"/>
          <w:sz w:val="20"/>
          <w:szCs w:val="20"/>
        </w:rPr>
        <w:t xml:space="preserve">. </w:t>
      </w:r>
      <w:r w:rsidR="005D33EC" w:rsidRPr="0040746E">
        <w:rPr>
          <w:rFonts w:cs="Arial"/>
          <w:bCs w:val="0"/>
          <w:i w:val="0"/>
          <w:sz w:val="20"/>
          <w:szCs w:val="20"/>
        </w:rPr>
        <w:t>Demanda Población Infantil Vulnerable Bajo Protección de Instituciones Diferentes al ICBF por Localidad</w:t>
      </w:r>
      <w:bookmarkEnd w:id="264"/>
      <w:r w:rsidR="005D33EC" w:rsidRPr="0040746E">
        <w:rPr>
          <w:rFonts w:cs="Arial"/>
          <w:bCs w:val="0"/>
          <w:i w:val="0"/>
          <w:sz w:val="20"/>
          <w:szCs w:val="20"/>
        </w:rPr>
        <w:t>. Bo</w:t>
      </w:r>
      <w:r w:rsidR="00D3064C">
        <w:rPr>
          <w:rFonts w:cs="Arial"/>
          <w:bCs w:val="0"/>
          <w:i w:val="0"/>
          <w:sz w:val="20"/>
          <w:szCs w:val="20"/>
        </w:rPr>
        <w:t>gotá D.C. Año 2019</w:t>
      </w:r>
      <w:r w:rsidR="005D33EC" w:rsidRPr="0040746E">
        <w:rPr>
          <w:rFonts w:cs="Arial"/>
          <w:bCs w:val="0"/>
          <w:i w:val="0"/>
          <w:sz w:val="20"/>
          <w:szCs w:val="20"/>
        </w:rPr>
        <w:t xml:space="preserve"> – 202</w:t>
      </w:r>
      <w:bookmarkEnd w:id="265"/>
      <w:r w:rsidR="00D3064C">
        <w:rPr>
          <w:rFonts w:cs="Arial"/>
          <w:bCs w:val="0"/>
          <w:i w:val="0"/>
          <w:sz w:val="20"/>
          <w:szCs w:val="20"/>
        </w:rPr>
        <w:t>3</w:t>
      </w:r>
      <w:bookmarkEnd w:id="266"/>
    </w:p>
    <w:tbl>
      <w:tblPr>
        <w:tblStyle w:val="Tabladecuadrcula5oscura-nfasis11"/>
        <w:tblW w:w="5000" w:type="pct"/>
        <w:tblLook w:val="04A0" w:firstRow="1" w:lastRow="0" w:firstColumn="1" w:lastColumn="0" w:noHBand="0" w:noVBand="1"/>
      </w:tblPr>
      <w:tblGrid>
        <w:gridCol w:w="1880"/>
        <w:gridCol w:w="2247"/>
        <w:gridCol w:w="667"/>
        <w:gridCol w:w="667"/>
        <w:gridCol w:w="667"/>
        <w:gridCol w:w="667"/>
        <w:gridCol w:w="1337"/>
        <w:gridCol w:w="755"/>
      </w:tblGrid>
      <w:tr w:rsidR="00D3064C" w:rsidRPr="00D3064C" w14:paraId="11382217"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125" w:type="pct"/>
            <w:noWrap/>
            <w:hideMark/>
          </w:tcPr>
          <w:p w14:paraId="2A756034" w14:textId="2CD97E29" w:rsidR="00D3064C" w:rsidRPr="00D3064C" w:rsidRDefault="00EF0608" w:rsidP="00EF0608">
            <w:pPr>
              <w:spacing w:line="240" w:lineRule="auto"/>
              <w:jc w:val="center"/>
              <w:rPr>
                <w:rFonts w:cs="Arial"/>
                <w:b w:val="0"/>
                <w:bCs w:val="0"/>
                <w:sz w:val="18"/>
                <w:szCs w:val="18"/>
              </w:rPr>
            </w:pPr>
            <w:r>
              <w:rPr>
                <w:rFonts w:cs="Arial"/>
                <w:sz w:val="18"/>
                <w:szCs w:val="18"/>
              </w:rPr>
              <w:t>localidad</w:t>
            </w:r>
          </w:p>
        </w:tc>
        <w:tc>
          <w:tcPr>
            <w:tcW w:w="1332" w:type="pct"/>
            <w:noWrap/>
            <w:hideMark/>
          </w:tcPr>
          <w:p w14:paraId="73F8651B" w14:textId="5AEC71B0"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2.019</w:t>
            </w:r>
          </w:p>
        </w:tc>
        <w:tc>
          <w:tcPr>
            <w:tcW w:w="362" w:type="pct"/>
            <w:noWrap/>
            <w:hideMark/>
          </w:tcPr>
          <w:p w14:paraId="1B4BC22F" w14:textId="0DC9A845"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2.020</w:t>
            </w:r>
          </w:p>
        </w:tc>
        <w:tc>
          <w:tcPr>
            <w:tcW w:w="362" w:type="pct"/>
            <w:noWrap/>
            <w:hideMark/>
          </w:tcPr>
          <w:p w14:paraId="446544D7" w14:textId="69F494B1"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2.021</w:t>
            </w:r>
          </w:p>
        </w:tc>
        <w:tc>
          <w:tcPr>
            <w:tcW w:w="362" w:type="pct"/>
            <w:noWrap/>
            <w:hideMark/>
          </w:tcPr>
          <w:p w14:paraId="7C0EB5AF" w14:textId="03393939"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2.022</w:t>
            </w:r>
          </w:p>
        </w:tc>
        <w:tc>
          <w:tcPr>
            <w:tcW w:w="362" w:type="pct"/>
            <w:noWrap/>
            <w:hideMark/>
          </w:tcPr>
          <w:p w14:paraId="5B5CE2A6" w14:textId="661F0DF7"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2.023</w:t>
            </w:r>
          </w:p>
        </w:tc>
        <w:tc>
          <w:tcPr>
            <w:tcW w:w="602" w:type="pct"/>
            <w:noWrap/>
            <w:hideMark/>
          </w:tcPr>
          <w:p w14:paraId="156FDFB0" w14:textId="31756BCC"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Total general</w:t>
            </w:r>
          </w:p>
        </w:tc>
        <w:tc>
          <w:tcPr>
            <w:tcW w:w="492" w:type="pct"/>
            <w:noWrap/>
            <w:hideMark/>
          </w:tcPr>
          <w:p w14:paraId="7FE50D32" w14:textId="457F2428" w:rsidR="00D3064C" w:rsidRPr="00D3064C"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3064C">
              <w:rPr>
                <w:rFonts w:cs="Arial"/>
                <w:sz w:val="18"/>
                <w:szCs w:val="18"/>
              </w:rPr>
              <w:t>%</w:t>
            </w:r>
          </w:p>
        </w:tc>
      </w:tr>
      <w:tr w:rsidR="00D3064C" w:rsidRPr="00D3064C" w14:paraId="1D841C3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318087A0" w14:textId="56E35D89" w:rsidR="00D3064C" w:rsidRPr="00D3064C" w:rsidRDefault="00D3064C" w:rsidP="00EF0608">
            <w:pPr>
              <w:jc w:val="center"/>
              <w:rPr>
                <w:rFonts w:cs="Arial"/>
                <w:color w:val="000000"/>
                <w:sz w:val="18"/>
                <w:szCs w:val="18"/>
              </w:rPr>
            </w:pPr>
            <w:r w:rsidRPr="00D3064C">
              <w:rPr>
                <w:rFonts w:cs="Arial"/>
                <w:color w:val="000000"/>
                <w:sz w:val="18"/>
                <w:szCs w:val="18"/>
              </w:rPr>
              <w:t>Usaquén</w:t>
            </w:r>
          </w:p>
        </w:tc>
        <w:tc>
          <w:tcPr>
            <w:tcW w:w="1332" w:type="pct"/>
            <w:noWrap/>
            <w:hideMark/>
          </w:tcPr>
          <w:p w14:paraId="2ADFD29A" w14:textId="083F8C15"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416</w:t>
            </w:r>
          </w:p>
        </w:tc>
        <w:tc>
          <w:tcPr>
            <w:tcW w:w="362" w:type="pct"/>
            <w:noWrap/>
            <w:hideMark/>
          </w:tcPr>
          <w:p w14:paraId="679F30BD" w14:textId="214F89BC"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241</w:t>
            </w:r>
          </w:p>
        </w:tc>
        <w:tc>
          <w:tcPr>
            <w:tcW w:w="362" w:type="pct"/>
            <w:noWrap/>
            <w:hideMark/>
          </w:tcPr>
          <w:p w14:paraId="611DB7D9" w14:textId="22A09B7D"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379</w:t>
            </w:r>
          </w:p>
        </w:tc>
        <w:tc>
          <w:tcPr>
            <w:tcW w:w="362" w:type="pct"/>
            <w:noWrap/>
            <w:hideMark/>
          </w:tcPr>
          <w:p w14:paraId="4C22DCF8" w14:textId="0B05B625"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283</w:t>
            </w:r>
          </w:p>
        </w:tc>
        <w:tc>
          <w:tcPr>
            <w:tcW w:w="362" w:type="pct"/>
            <w:noWrap/>
            <w:hideMark/>
          </w:tcPr>
          <w:p w14:paraId="7083E777" w14:textId="4E7F994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664</w:t>
            </w:r>
          </w:p>
        </w:tc>
        <w:tc>
          <w:tcPr>
            <w:tcW w:w="602" w:type="pct"/>
            <w:noWrap/>
            <w:hideMark/>
          </w:tcPr>
          <w:p w14:paraId="0F53A41D" w14:textId="1D712D5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1.983</w:t>
            </w:r>
          </w:p>
        </w:tc>
        <w:tc>
          <w:tcPr>
            <w:tcW w:w="492" w:type="pct"/>
            <w:noWrap/>
            <w:hideMark/>
          </w:tcPr>
          <w:p w14:paraId="16CBA4F6"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28,40</w:t>
            </w:r>
          </w:p>
        </w:tc>
      </w:tr>
      <w:tr w:rsidR="00D3064C" w:rsidRPr="00D3064C" w14:paraId="373C17A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703BB303" w14:textId="60CF003D" w:rsidR="00D3064C" w:rsidRPr="00D3064C" w:rsidRDefault="00D3064C" w:rsidP="00EF0608">
            <w:pPr>
              <w:jc w:val="center"/>
              <w:rPr>
                <w:rFonts w:cs="Arial"/>
                <w:color w:val="000000"/>
                <w:sz w:val="18"/>
                <w:szCs w:val="18"/>
              </w:rPr>
            </w:pPr>
            <w:r w:rsidRPr="00D3064C">
              <w:rPr>
                <w:rFonts w:cs="Arial"/>
                <w:color w:val="000000"/>
                <w:sz w:val="18"/>
                <w:szCs w:val="18"/>
              </w:rPr>
              <w:t>Antonio Nariño</w:t>
            </w:r>
          </w:p>
        </w:tc>
        <w:tc>
          <w:tcPr>
            <w:tcW w:w="1332" w:type="pct"/>
            <w:noWrap/>
            <w:hideMark/>
          </w:tcPr>
          <w:p w14:paraId="3D4F610B" w14:textId="35BB3EDB"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86</w:t>
            </w:r>
          </w:p>
        </w:tc>
        <w:tc>
          <w:tcPr>
            <w:tcW w:w="362" w:type="pct"/>
            <w:noWrap/>
            <w:hideMark/>
          </w:tcPr>
          <w:p w14:paraId="294AACA7" w14:textId="6DE24A20"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87</w:t>
            </w:r>
          </w:p>
        </w:tc>
        <w:tc>
          <w:tcPr>
            <w:tcW w:w="362" w:type="pct"/>
            <w:noWrap/>
            <w:hideMark/>
          </w:tcPr>
          <w:p w14:paraId="30CE4B5A" w14:textId="1F8F8CBC"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104</w:t>
            </w:r>
          </w:p>
        </w:tc>
        <w:tc>
          <w:tcPr>
            <w:tcW w:w="362" w:type="pct"/>
            <w:noWrap/>
            <w:hideMark/>
          </w:tcPr>
          <w:p w14:paraId="752D7683" w14:textId="41847D36"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225</w:t>
            </w:r>
          </w:p>
        </w:tc>
        <w:tc>
          <w:tcPr>
            <w:tcW w:w="362" w:type="pct"/>
            <w:noWrap/>
            <w:hideMark/>
          </w:tcPr>
          <w:p w14:paraId="6C286FFB" w14:textId="12FCDE99"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745</w:t>
            </w:r>
          </w:p>
        </w:tc>
        <w:tc>
          <w:tcPr>
            <w:tcW w:w="602" w:type="pct"/>
            <w:noWrap/>
            <w:hideMark/>
          </w:tcPr>
          <w:p w14:paraId="665CDBB4" w14:textId="7F6A4D2C"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1.247</w:t>
            </w:r>
          </w:p>
        </w:tc>
        <w:tc>
          <w:tcPr>
            <w:tcW w:w="492" w:type="pct"/>
            <w:noWrap/>
            <w:hideMark/>
          </w:tcPr>
          <w:p w14:paraId="13657B69"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17,86</w:t>
            </w:r>
          </w:p>
        </w:tc>
      </w:tr>
      <w:tr w:rsidR="00D3064C" w:rsidRPr="00D3064C" w14:paraId="4949AB1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17643777" w14:textId="104CDDBD" w:rsidR="00D3064C" w:rsidRPr="00D3064C" w:rsidRDefault="00D3064C" w:rsidP="00EF0608">
            <w:pPr>
              <w:jc w:val="center"/>
              <w:rPr>
                <w:rFonts w:cs="Arial"/>
                <w:color w:val="000000"/>
                <w:sz w:val="18"/>
                <w:szCs w:val="18"/>
              </w:rPr>
            </w:pPr>
            <w:r w:rsidRPr="00D3064C">
              <w:rPr>
                <w:rFonts w:cs="Arial"/>
                <w:color w:val="000000"/>
                <w:sz w:val="18"/>
                <w:szCs w:val="18"/>
              </w:rPr>
              <w:t>Kennedy</w:t>
            </w:r>
          </w:p>
        </w:tc>
        <w:tc>
          <w:tcPr>
            <w:tcW w:w="1332" w:type="pct"/>
            <w:noWrap/>
            <w:hideMark/>
          </w:tcPr>
          <w:p w14:paraId="7AB082E1" w14:textId="5209107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57</w:t>
            </w:r>
          </w:p>
        </w:tc>
        <w:tc>
          <w:tcPr>
            <w:tcW w:w="362" w:type="pct"/>
            <w:noWrap/>
            <w:hideMark/>
          </w:tcPr>
          <w:p w14:paraId="6099E9D9" w14:textId="3CE3A0EE"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529</w:t>
            </w:r>
          </w:p>
        </w:tc>
        <w:tc>
          <w:tcPr>
            <w:tcW w:w="362" w:type="pct"/>
            <w:noWrap/>
            <w:hideMark/>
          </w:tcPr>
          <w:p w14:paraId="0BAD0A45" w14:textId="6AA1D5B8"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61</w:t>
            </w:r>
          </w:p>
        </w:tc>
        <w:tc>
          <w:tcPr>
            <w:tcW w:w="362" w:type="pct"/>
            <w:noWrap/>
            <w:hideMark/>
          </w:tcPr>
          <w:p w14:paraId="086FA3C7" w14:textId="1D25DF94"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189</w:t>
            </w:r>
          </w:p>
        </w:tc>
        <w:tc>
          <w:tcPr>
            <w:tcW w:w="362" w:type="pct"/>
            <w:noWrap/>
            <w:hideMark/>
          </w:tcPr>
          <w:p w14:paraId="3DEAD14D" w14:textId="5D3953B0"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381</w:t>
            </w:r>
          </w:p>
        </w:tc>
        <w:tc>
          <w:tcPr>
            <w:tcW w:w="602" w:type="pct"/>
            <w:noWrap/>
            <w:hideMark/>
          </w:tcPr>
          <w:p w14:paraId="746C3FCD" w14:textId="3B85AB56"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1.217</w:t>
            </w:r>
          </w:p>
        </w:tc>
        <w:tc>
          <w:tcPr>
            <w:tcW w:w="492" w:type="pct"/>
            <w:noWrap/>
            <w:hideMark/>
          </w:tcPr>
          <w:p w14:paraId="77D88A97"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17,43</w:t>
            </w:r>
          </w:p>
        </w:tc>
      </w:tr>
      <w:tr w:rsidR="00D3064C" w:rsidRPr="00D3064C" w14:paraId="0C78A88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2A351195" w14:textId="7D969ACE" w:rsidR="00D3064C" w:rsidRPr="00D3064C" w:rsidRDefault="00D3064C" w:rsidP="00EF0608">
            <w:pPr>
              <w:jc w:val="center"/>
              <w:rPr>
                <w:rFonts w:cs="Arial"/>
                <w:color w:val="000000"/>
                <w:sz w:val="18"/>
                <w:szCs w:val="18"/>
              </w:rPr>
            </w:pPr>
            <w:r w:rsidRPr="00D3064C">
              <w:rPr>
                <w:rFonts w:cs="Arial"/>
                <w:color w:val="000000"/>
                <w:sz w:val="18"/>
                <w:szCs w:val="18"/>
              </w:rPr>
              <w:t>Tunjuelito</w:t>
            </w:r>
          </w:p>
        </w:tc>
        <w:tc>
          <w:tcPr>
            <w:tcW w:w="1332" w:type="pct"/>
            <w:noWrap/>
            <w:hideMark/>
          </w:tcPr>
          <w:p w14:paraId="50F04982" w14:textId="46509BCD"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72</w:t>
            </w:r>
          </w:p>
        </w:tc>
        <w:tc>
          <w:tcPr>
            <w:tcW w:w="362" w:type="pct"/>
            <w:noWrap/>
            <w:hideMark/>
          </w:tcPr>
          <w:p w14:paraId="2D40EBE6" w14:textId="4CED1BC5"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303</w:t>
            </w:r>
          </w:p>
        </w:tc>
        <w:tc>
          <w:tcPr>
            <w:tcW w:w="362" w:type="pct"/>
            <w:noWrap/>
            <w:hideMark/>
          </w:tcPr>
          <w:p w14:paraId="2EA6B112" w14:textId="5D7A4905"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142</w:t>
            </w:r>
          </w:p>
        </w:tc>
        <w:tc>
          <w:tcPr>
            <w:tcW w:w="362" w:type="pct"/>
            <w:noWrap/>
            <w:hideMark/>
          </w:tcPr>
          <w:p w14:paraId="4BE3C333" w14:textId="17CBE3AC"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102</w:t>
            </w:r>
          </w:p>
        </w:tc>
        <w:tc>
          <w:tcPr>
            <w:tcW w:w="362" w:type="pct"/>
            <w:noWrap/>
            <w:hideMark/>
          </w:tcPr>
          <w:p w14:paraId="7BC45630" w14:textId="418B968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126</w:t>
            </w:r>
          </w:p>
        </w:tc>
        <w:tc>
          <w:tcPr>
            <w:tcW w:w="602" w:type="pct"/>
            <w:noWrap/>
            <w:hideMark/>
          </w:tcPr>
          <w:p w14:paraId="362B6766" w14:textId="2A6DCDCA"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745</w:t>
            </w:r>
          </w:p>
        </w:tc>
        <w:tc>
          <w:tcPr>
            <w:tcW w:w="492" w:type="pct"/>
            <w:noWrap/>
            <w:hideMark/>
          </w:tcPr>
          <w:p w14:paraId="3A2A868D"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10,67</w:t>
            </w:r>
          </w:p>
        </w:tc>
      </w:tr>
      <w:tr w:rsidR="00D3064C" w:rsidRPr="00D3064C" w14:paraId="118A427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0BE67D65" w14:textId="2BAD998A" w:rsidR="00D3064C" w:rsidRPr="00D3064C" w:rsidRDefault="00D3064C" w:rsidP="00EF0608">
            <w:pPr>
              <w:jc w:val="center"/>
              <w:rPr>
                <w:rFonts w:cs="Arial"/>
                <w:color w:val="000000"/>
                <w:sz w:val="18"/>
                <w:szCs w:val="18"/>
              </w:rPr>
            </w:pPr>
            <w:r w:rsidRPr="00D3064C">
              <w:rPr>
                <w:rFonts w:cs="Arial"/>
                <w:color w:val="000000"/>
                <w:sz w:val="18"/>
                <w:szCs w:val="18"/>
              </w:rPr>
              <w:t>Barrios Unidos</w:t>
            </w:r>
          </w:p>
        </w:tc>
        <w:tc>
          <w:tcPr>
            <w:tcW w:w="1332" w:type="pct"/>
            <w:noWrap/>
            <w:hideMark/>
          </w:tcPr>
          <w:p w14:paraId="24653534" w14:textId="3175F093"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w:t>
            </w:r>
          </w:p>
        </w:tc>
        <w:tc>
          <w:tcPr>
            <w:tcW w:w="362" w:type="pct"/>
            <w:noWrap/>
            <w:hideMark/>
          </w:tcPr>
          <w:p w14:paraId="59B6D77E" w14:textId="18877083"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118</w:t>
            </w:r>
          </w:p>
        </w:tc>
        <w:tc>
          <w:tcPr>
            <w:tcW w:w="362" w:type="pct"/>
            <w:noWrap/>
            <w:hideMark/>
          </w:tcPr>
          <w:p w14:paraId="5675E12D" w14:textId="1627C42C"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201</w:t>
            </w:r>
          </w:p>
        </w:tc>
        <w:tc>
          <w:tcPr>
            <w:tcW w:w="362" w:type="pct"/>
            <w:noWrap/>
            <w:hideMark/>
          </w:tcPr>
          <w:p w14:paraId="034C647A" w14:textId="4E48FFD8"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73</w:t>
            </w:r>
          </w:p>
        </w:tc>
        <w:tc>
          <w:tcPr>
            <w:tcW w:w="362" w:type="pct"/>
            <w:noWrap/>
            <w:hideMark/>
          </w:tcPr>
          <w:p w14:paraId="24B749BB" w14:textId="4F5D60DE"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37</w:t>
            </w:r>
          </w:p>
        </w:tc>
        <w:tc>
          <w:tcPr>
            <w:tcW w:w="602" w:type="pct"/>
            <w:noWrap/>
            <w:hideMark/>
          </w:tcPr>
          <w:p w14:paraId="26944143" w14:textId="3539BF6D"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432</w:t>
            </w:r>
          </w:p>
        </w:tc>
        <w:tc>
          <w:tcPr>
            <w:tcW w:w="492" w:type="pct"/>
            <w:noWrap/>
            <w:hideMark/>
          </w:tcPr>
          <w:p w14:paraId="209865E8"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6,19</w:t>
            </w:r>
          </w:p>
        </w:tc>
      </w:tr>
      <w:tr w:rsidR="00D3064C" w:rsidRPr="00D3064C" w14:paraId="125D35A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00245FCB" w14:textId="0B1CC01C" w:rsidR="00D3064C" w:rsidRPr="00D3064C" w:rsidRDefault="00D3064C" w:rsidP="00EF0608">
            <w:pPr>
              <w:jc w:val="center"/>
              <w:rPr>
                <w:rFonts w:cs="Arial"/>
                <w:color w:val="000000"/>
                <w:sz w:val="18"/>
                <w:szCs w:val="18"/>
              </w:rPr>
            </w:pPr>
            <w:r w:rsidRPr="00D3064C">
              <w:rPr>
                <w:rFonts w:cs="Arial"/>
                <w:color w:val="000000"/>
                <w:sz w:val="18"/>
                <w:szCs w:val="18"/>
              </w:rPr>
              <w:t>Teusaquillo</w:t>
            </w:r>
          </w:p>
        </w:tc>
        <w:tc>
          <w:tcPr>
            <w:tcW w:w="1332" w:type="pct"/>
            <w:noWrap/>
            <w:hideMark/>
          </w:tcPr>
          <w:p w14:paraId="0E7BA7B2" w14:textId="35177ADD"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77</w:t>
            </w:r>
          </w:p>
        </w:tc>
        <w:tc>
          <w:tcPr>
            <w:tcW w:w="362" w:type="pct"/>
            <w:noWrap/>
            <w:hideMark/>
          </w:tcPr>
          <w:p w14:paraId="38DD0CF1" w14:textId="563E148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20</w:t>
            </w:r>
          </w:p>
        </w:tc>
        <w:tc>
          <w:tcPr>
            <w:tcW w:w="362" w:type="pct"/>
            <w:noWrap/>
            <w:hideMark/>
          </w:tcPr>
          <w:p w14:paraId="13464104" w14:textId="37A94CF9"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w:t>
            </w:r>
          </w:p>
        </w:tc>
        <w:tc>
          <w:tcPr>
            <w:tcW w:w="362" w:type="pct"/>
            <w:noWrap/>
            <w:hideMark/>
          </w:tcPr>
          <w:p w14:paraId="0938FCBD" w14:textId="51CA37F9"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47</w:t>
            </w:r>
          </w:p>
        </w:tc>
        <w:tc>
          <w:tcPr>
            <w:tcW w:w="362" w:type="pct"/>
            <w:noWrap/>
            <w:hideMark/>
          </w:tcPr>
          <w:p w14:paraId="6A44A0AB" w14:textId="7AF61A6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115</w:t>
            </w:r>
          </w:p>
        </w:tc>
        <w:tc>
          <w:tcPr>
            <w:tcW w:w="602" w:type="pct"/>
            <w:noWrap/>
            <w:hideMark/>
          </w:tcPr>
          <w:p w14:paraId="65D4C14C" w14:textId="2D7C28D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266</w:t>
            </w:r>
          </w:p>
        </w:tc>
        <w:tc>
          <w:tcPr>
            <w:tcW w:w="492" w:type="pct"/>
            <w:noWrap/>
            <w:hideMark/>
          </w:tcPr>
          <w:p w14:paraId="2E086025"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3,81</w:t>
            </w:r>
          </w:p>
        </w:tc>
      </w:tr>
      <w:tr w:rsidR="00D3064C" w:rsidRPr="00D3064C" w14:paraId="3871F97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1CDEE7DC" w14:textId="2523C848" w:rsidR="00D3064C" w:rsidRPr="00D3064C" w:rsidRDefault="00D3064C" w:rsidP="00EF0608">
            <w:pPr>
              <w:jc w:val="center"/>
              <w:rPr>
                <w:rFonts w:cs="Arial"/>
                <w:color w:val="000000"/>
                <w:sz w:val="18"/>
                <w:szCs w:val="18"/>
              </w:rPr>
            </w:pPr>
            <w:r w:rsidRPr="00D3064C">
              <w:rPr>
                <w:rFonts w:cs="Arial"/>
                <w:color w:val="000000"/>
                <w:sz w:val="18"/>
                <w:szCs w:val="18"/>
              </w:rPr>
              <w:t>Los Mártires</w:t>
            </w:r>
          </w:p>
        </w:tc>
        <w:tc>
          <w:tcPr>
            <w:tcW w:w="1332" w:type="pct"/>
            <w:noWrap/>
            <w:hideMark/>
          </w:tcPr>
          <w:p w14:paraId="2E71A742" w14:textId="3CFAC1A6"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29</w:t>
            </w:r>
          </w:p>
        </w:tc>
        <w:tc>
          <w:tcPr>
            <w:tcW w:w="362" w:type="pct"/>
            <w:noWrap/>
            <w:hideMark/>
          </w:tcPr>
          <w:p w14:paraId="592A5BA1" w14:textId="0FF2ACF0"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43</w:t>
            </w:r>
          </w:p>
        </w:tc>
        <w:tc>
          <w:tcPr>
            <w:tcW w:w="362" w:type="pct"/>
            <w:noWrap/>
            <w:hideMark/>
          </w:tcPr>
          <w:p w14:paraId="490A025C" w14:textId="3938C68C"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14</w:t>
            </w:r>
          </w:p>
        </w:tc>
        <w:tc>
          <w:tcPr>
            <w:tcW w:w="362" w:type="pct"/>
            <w:noWrap/>
            <w:hideMark/>
          </w:tcPr>
          <w:p w14:paraId="20095938" w14:textId="0F6B8A8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58</w:t>
            </w:r>
          </w:p>
        </w:tc>
        <w:tc>
          <w:tcPr>
            <w:tcW w:w="362" w:type="pct"/>
            <w:noWrap/>
            <w:hideMark/>
          </w:tcPr>
          <w:p w14:paraId="21B06BFF" w14:textId="510FC0BA"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101</w:t>
            </w:r>
          </w:p>
        </w:tc>
        <w:tc>
          <w:tcPr>
            <w:tcW w:w="602" w:type="pct"/>
            <w:noWrap/>
            <w:hideMark/>
          </w:tcPr>
          <w:p w14:paraId="082BE763" w14:textId="0C476E21"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245</w:t>
            </w:r>
          </w:p>
        </w:tc>
        <w:tc>
          <w:tcPr>
            <w:tcW w:w="492" w:type="pct"/>
            <w:noWrap/>
            <w:hideMark/>
          </w:tcPr>
          <w:p w14:paraId="17587AF6"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3,51</w:t>
            </w:r>
          </w:p>
        </w:tc>
      </w:tr>
      <w:tr w:rsidR="00D3064C" w:rsidRPr="00D3064C" w14:paraId="22FD8FB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077C6317" w14:textId="3D3D4F88" w:rsidR="00D3064C" w:rsidRPr="00D3064C" w:rsidRDefault="00D3064C" w:rsidP="00EF0608">
            <w:pPr>
              <w:jc w:val="center"/>
              <w:rPr>
                <w:rFonts w:cs="Arial"/>
                <w:color w:val="000000"/>
                <w:sz w:val="18"/>
                <w:szCs w:val="18"/>
              </w:rPr>
            </w:pPr>
            <w:r w:rsidRPr="00D3064C">
              <w:rPr>
                <w:rFonts w:cs="Arial"/>
                <w:color w:val="000000"/>
                <w:sz w:val="18"/>
                <w:szCs w:val="18"/>
              </w:rPr>
              <w:t>Suba</w:t>
            </w:r>
          </w:p>
        </w:tc>
        <w:tc>
          <w:tcPr>
            <w:tcW w:w="1332" w:type="pct"/>
            <w:noWrap/>
            <w:hideMark/>
          </w:tcPr>
          <w:p w14:paraId="49F20B73" w14:textId="002BC319"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36</w:t>
            </w:r>
          </w:p>
        </w:tc>
        <w:tc>
          <w:tcPr>
            <w:tcW w:w="362" w:type="pct"/>
            <w:noWrap/>
            <w:hideMark/>
          </w:tcPr>
          <w:p w14:paraId="65AE070D" w14:textId="4F0A483E"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61</w:t>
            </w:r>
          </w:p>
        </w:tc>
        <w:tc>
          <w:tcPr>
            <w:tcW w:w="362" w:type="pct"/>
            <w:noWrap/>
            <w:hideMark/>
          </w:tcPr>
          <w:p w14:paraId="60517A7A" w14:textId="1BDA84E3"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34</w:t>
            </w:r>
          </w:p>
        </w:tc>
        <w:tc>
          <w:tcPr>
            <w:tcW w:w="362" w:type="pct"/>
            <w:noWrap/>
            <w:hideMark/>
          </w:tcPr>
          <w:p w14:paraId="30D484B8" w14:textId="1BABE7F2"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23</w:t>
            </w:r>
          </w:p>
        </w:tc>
        <w:tc>
          <w:tcPr>
            <w:tcW w:w="362" w:type="pct"/>
            <w:noWrap/>
            <w:hideMark/>
          </w:tcPr>
          <w:p w14:paraId="63F45DFC" w14:textId="3E2C9B54"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37</w:t>
            </w:r>
          </w:p>
        </w:tc>
        <w:tc>
          <w:tcPr>
            <w:tcW w:w="602" w:type="pct"/>
            <w:noWrap/>
            <w:hideMark/>
          </w:tcPr>
          <w:p w14:paraId="30C66FE7" w14:textId="1B537B6D"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191</w:t>
            </w:r>
          </w:p>
        </w:tc>
        <w:tc>
          <w:tcPr>
            <w:tcW w:w="492" w:type="pct"/>
            <w:noWrap/>
            <w:hideMark/>
          </w:tcPr>
          <w:p w14:paraId="47BFC536"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2,74</w:t>
            </w:r>
          </w:p>
        </w:tc>
      </w:tr>
      <w:tr w:rsidR="00D3064C" w:rsidRPr="00D3064C" w14:paraId="0A45604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747F5D48" w14:textId="2AE88086" w:rsidR="00D3064C" w:rsidRPr="00D3064C" w:rsidRDefault="00D3064C" w:rsidP="00EF0608">
            <w:pPr>
              <w:jc w:val="center"/>
              <w:rPr>
                <w:rFonts w:cs="Arial"/>
                <w:color w:val="000000"/>
                <w:sz w:val="18"/>
                <w:szCs w:val="18"/>
              </w:rPr>
            </w:pPr>
            <w:r w:rsidRPr="00D3064C">
              <w:rPr>
                <w:rFonts w:cs="Arial"/>
                <w:color w:val="000000"/>
                <w:sz w:val="18"/>
                <w:szCs w:val="18"/>
              </w:rPr>
              <w:t>Chapinero</w:t>
            </w:r>
          </w:p>
        </w:tc>
        <w:tc>
          <w:tcPr>
            <w:tcW w:w="1332" w:type="pct"/>
            <w:noWrap/>
            <w:hideMark/>
          </w:tcPr>
          <w:p w14:paraId="552A9262" w14:textId="22F5986B"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38</w:t>
            </w:r>
          </w:p>
        </w:tc>
        <w:tc>
          <w:tcPr>
            <w:tcW w:w="362" w:type="pct"/>
            <w:noWrap/>
            <w:hideMark/>
          </w:tcPr>
          <w:p w14:paraId="5D3EA3EC" w14:textId="6450CE12"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31</w:t>
            </w:r>
          </w:p>
        </w:tc>
        <w:tc>
          <w:tcPr>
            <w:tcW w:w="362" w:type="pct"/>
            <w:noWrap/>
            <w:hideMark/>
          </w:tcPr>
          <w:p w14:paraId="47238B45" w14:textId="60218618"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45</w:t>
            </w:r>
          </w:p>
        </w:tc>
        <w:tc>
          <w:tcPr>
            <w:tcW w:w="362" w:type="pct"/>
            <w:noWrap/>
            <w:hideMark/>
          </w:tcPr>
          <w:p w14:paraId="39A2BD8B" w14:textId="15DD58E6"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14</w:t>
            </w:r>
          </w:p>
        </w:tc>
        <w:tc>
          <w:tcPr>
            <w:tcW w:w="362" w:type="pct"/>
            <w:noWrap/>
            <w:hideMark/>
          </w:tcPr>
          <w:p w14:paraId="334E516B" w14:textId="3AA4EC70"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61</w:t>
            </w:r>
          </w:p>
        </w:tc>
        <w:tc>
          <w:tcPr>
            <w:tcW w:w="602" w:type="pct"/>
            <w:noWrap/>
            <w:hideMark/>
          </w:tcPr>
          <w:p w14:paraId="5E963A21" w14:textId="3E0BC2C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189</w:t>
            </w:r>
          </w:p>
        </w:tc>
        <w:tc>
          <w:tcPr>
            <w:tcW w:w="492" w:type="pct"/>
            <w:noWrap/>
            <w:hideMark/>
          </w:tcPr>
          <w:p w14:paraId="4440F009"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2,71</w:t>
            </w:r>
          </w:p>
        </w:tc>
      </w:tr>
      <w:tr w:rsidR="00D3064C" w:rsidRPr="00D3064C" w14:paraId="656BFF4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228ABFC3" w14:textId="2BC62C0C" w:rsidR="00D3064C" w:rsidRPr="00D3064C" w:rsidRDefault="00D3064C" w:rsidP="00EF0608">
            <w:pPr>
              <w:jc w:val="center"/>
              <w:rPr>
                <w:rFonts w:cs="Arial"/>
                <w:color w:val="000000"/>
                <w:sz w:val="18"/>
                <w:szCs w:val="18"/>
              </w:rPr>
            </w:pPr>
            <w:r w:rsidRPr="00D3064C">
              <w:rPr>
                <w:rFonts w:cs="Arial"/>
                <w:color w:val="000000"/>
                <w:sz w:val="18"/>
                <w:szCs w:val="18"/>
              </w:rPr>
              <w:t>Engativá</w:t>
            </w:r>
          </w:p>
        </w:tc>
        <w:tc>
          <w:tcPr>
            <w:tcW w:w="1332" w:type="pct"/>
            <w:noWrap/>
            <w:hideMark/>
          </w:tcPr>
          <w:p w14:paraId="3FEB5203" w14:textId="1F43152E"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11</w:t>
            </w:r>
          </w:p>
        </w:tc>
        <w:tc>
          <w:tcPr>
            <w:tcW w:w="362" w:type="pct"/>
            <w:noWrap/>
            <w:hideMark/>
          </w:tcPr>
          <w:p w14:paraId="41B62371" w14:textId="18E5C17B"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16</w:t>
            </w:r>
          </w:p>
        </w:tc>
        <w:tc>
          <w:tcPr>
            <w:tcW w:w="362" w:type="pct"/>
            <w:noWrap/>
            <w:hideMark/>
          </w:tcPr>
          <w:p w14:paraId="037A848A" w14:textId="40698CE5"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32</w:t>
            </w:r>
          </w:p>
        </w:tc>
        <w:tc>
          <w:tcPr>
            <w:tcW w:w="362" w:type="pct"/>
            <w:noWrap/>
            <w:hideMark/>
          </w:tcPr>
          <w:p w14:paraId="0E3B577C" w14:textId="6BB43345"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9</w:t>
            </w:r>
          </w:p>
        </w:tc>
        <w:tc>
          <w:tcPr>
            <w:tcW w:w="362" w:type="pct"/>
            <w:noWrap/>
            <w:hideMark/>
          </w:tcPr>
          <w:p w14:paraId="1597F01D" w14:textId="0E8826DF"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40</w:t>
            </w:r>
          </w:p>
        </w:tc>
        <w:tc>
          <w:tcPr>
            <w:tcW w:w="602" w:type="pct"/>
            <w:noWrap/>
            <w:hideMark/>
          </w:tcPr>
          <w:p w14:paraId="00E347A1" w14:textId="1B287EFF"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108</w:t>
            </w:r>
          </w:p>
        </w:tc>
        <w:tc>
          <w:tcPr>
            <w:tcW w:w="492" w:type="pct"/>
            <w:noWrap/>
            <w:hideMark/>
          </w:tcPr>
          <w:p w14:paraId="2A3F9CB8"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1,55</w:t>
            </w:r>
          </w:p>
        </w:tc>
      </w:tr>
      <w:tr w:rsidR="00D3064C" w:rsidRPr="00D3064C" w14:paraId="6AF4F5F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7B2D5A96" w14:textId="1C7E5772" w:rsidR="00D3064C" w:rsidRPr="00D3064C" w:rsidRDefault="00D3064C" w:rsidP="00EF0608">
            <w:pPr>
              <w:jc w:val="center"/>
              <w:rPr>
                <w:rFonts w:cs="Arial"/>
                <w:color w:val="000000"/>
                <w:sz w:val="18"/>
                <w:szCs w:val="18"/>
              </w:rPr>
            </w:pPr>
            <w:r w:rsidRPr="00D3064C">
              <w:rPr>
                <w:rFonts w:cs="Arial"/>
                <w:color w:val="000000"/>
                <w:sz w:val="18"/>
                <w:szCs w:val="18"/>
              </w:rPr>
              <w:t>Fuera de Bogotá</w:t>
            </w:r>
          </w:p>
        </w:tc>
        <w:tc>
          <w:tcPr>
            <w:tcW w:w="1332" w:type="pct"/>
            <w:noWrap/>
            <w:hideMark/>
          </w:tcPr>
          <w:p w14:paraId="15F92488" w14:textId="489DF1DB"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17</w:t>
            </w:r>
          </w:p>
        </w:tc>
        <w:tc>
          <w:tcPr>
            <w:tcW w:w="362" w:type="pct"/>
            <w:noWrap/>
            <w:hideMark/>
          </w:tcPr>
          <w:p w14:paraId="11FB2896" w14:textId="32C1D32C"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33</w:t>
            </w:r>
          </w:p>
        </w:tc>
        <w:tc>
          <w:tcPr>
            <w:tcW w:w="362" w:type="pct"/>
            <w:noWrap/>
            <w:hideMark/>
          </w:tcPr>
          <w:p w14:paraId="6B50B84A" w14:textId="32B636C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w:t>
            </w:r>
          </w:p>
        </w:tc>
        <w:tc>
          <w:tcPr>
            <w:tcW w:w="362" w:type="pct"/>
            <w:noWrap/>
            <w:hideMark/>
          </w:tcPr>
          <w:p w14:paraId="12BAD8C2" w14:textId="1E237904"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w:t>
            </w:r>
          </w:p>
        </w:tc>
        <w:tc>
          <w:tcPr>
            <w:tcW w:w="362" w:type="pct"/>
            <w:noWrap/>
            <w:hideMark/>
          </w:tcPr>
          <w:p w14:paraId="251A5748" w14:textId="08FD9ED4"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38</w:t>
            </w:r>
          </w:p>
        </w:tc>
        <w:tc>
          <w:tcPr>
            <w:tcW w:w="602" w:type="pct"/>
            <w:noWrap/>
            <w:hideMark/>
          </w:tcPr>
          <w:p w14:paraId="7E931F99" w14:textId="413AAC54"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96</w:t>
            </w:r>
          </w:p>
        </w:tc>
        <w:tc>
          <w:tcPr>
            <w:tcW w:w="492" w:type="pct"/>
            <w:noWrap/>
            <w:hideMark/>
          </w:tcPr>
          <w:p w14:paraId="6D30247E"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1,37</w:t>
            </w:r>
          </w:p>
        </w:tc>
      </w:tr>
      <w:tr w:rsidR="00D3064C" w:rsidRPr="00D3064C" w14:paraId="62BABC3B"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528D4991" w14:textId="6F2972FB" w:rsidR="00D3064C" w:rsidRPr="00D3064C" w:rsidRDefault="00D3064C" w:rsidP="00EF0608">
            <w:pPr>
              <w:jc w:val="center"/>
              <w:rPr>
                <w:rFonts w:cs="Arial"/>
                <w:color w:val="000000"/>
                <w:sz w:val="18"/>
                <w:szCs w:val="18"/>
              </w:rPr>
            </w:pPr>
            <w:r w:rsidRPr="00D3064C">
              <w:rPr>
                <w:rFonts w:cs="Arial"/>
                <w:color w:val="000000"/>
                <w:sz w:val="18"/>
                <w:szCs w:val="18"/>
              </w:rPr>
              <w:t>Ciudad Bolivar</w:t>
            </w:r>
          </w:p>
        </w:tc>
        <w:tc>
          <w:tcPr>
            <w:tcW w:w="1332" w:type="pct"/>
            <w:noWrap/>
            <w:hideMark/>
          </w:tcPr>
          <w:p w14:paraId="114C201D" w14:textId="775E94E2"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3078A33F" w14:textId="2EC9C2A3"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1F1B6FE5" w14:textId="0D3CB598"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7AA06D05" w14:textId="48B4044C"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43</w:t>
            </w:r>
          </w:p>
        </w:tc>
        <w:tc>
          <w:tcPr>
            <w:tcW w:w="362" w:type="pct"/>
            <w:noWrap/>
            <w:hideMark/>
          </w:tcPr>
          <w:p w14:paraId="778347EF" w14:textId="071C99BC"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21</w:t>
            </w:r>
          </w:p>
        </w:tc>
        <w:tc>
          <w:tcPr>
            <w:tcW w:w="602" w:type="pct"/>
            <w:noWrap/>
            <w:hideMark/>
          </w:tcPr>
          <w:p w14:paraId="026B840E" w14:textId="626FCE25"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64</w:t>
            </w:r>
          </w:p>
        </w:tc>
        <w:tc>
          <w:tcPr>
            <w:tcW w:w="492" w:type="pct"/>
            <w:noWrap/>
            <w:hideMark/>
          </w:tcPr>
          <w:p w14:paraId="71B5B3AC"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0,92</w:t>
            </w:r>
          </w:p>
        </w:tc>
      </w:tr>
      <w:tr w:rsidR="00D3064C" w:rsidRPr="00D3064C" w14:paraId="44BCA29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30D3FFD2" w14:textId="6BF78FF0" w:rsidR="00D3064C" w:rsidRPr="00D3064C" w:rsidRDefault="00D3064C" w:rsidP="00EF0608">
            <w:pPr>
              <w:jc w:val="center"/>
              <w:rPr>
                <w:rFonts w:cs="Arial"/>
                <w:color w:val="000000"/>
                <w:sz w:val="18"/>
                <w:szCs w:val="18"/>
              </w:rPr>
            </w:pPr>
            <w:r w:rsidRPr="00D3064C">
              <w:rPr>
                <w:rFonts w:cs="Arial"/>
                <w:color w:val="000000"/>
                <w:sz w:val="18"/>
                <w:szCs w:val="18"/>
              </w:rPr>
              <w:t>Puente Aranda</w:t>
            </w:r>
          </w:p>
        </w:tc>
        <w:tc>
          <w:tcPr>
            <w:tcW w:w="1332" w:type="pct"/>
            <w:noWrap/>
            <w:hideMark/>
          </w:tcPr>
          <w:p w14:paraId="5009F3B4" w14:textId="34FEAFAC"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7</w:t>
            </w:r>
          </w:p>
        </w:tc>
        <w:tc>
          <w:tcPr>
            <w:tcW w:w="362" w:type="pct"/>
            <w:noWrap/>
            <w:hideMark/>
          </w:tcPr>
          <w:p w14:paraId="28D7271E" w14:textId="64C46E96"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w:t>
            </w:r>
          </w:p>
        </w:tc>
        <w:tc>
          <w:tcPr>
            <w:tcW w:w="362" w:type="pct"/>
            <w:noWrap/>
            <w:hideMark/>
          </w:tcPr>
          <w:p w14:paraId="610484DC" w14:textId="6CE29903"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10</w:t>
            </w:r>
          </w:p>
        </w:tc>
        <w:tc>
          <w:tcPr>
            <w:tcW w:w="362" w:type="pct"/>
            <w:noWrap/>
            <w:hideMark/>
          </w:tcPr>
          <w:p w14:paraId="0569D965" w14:textId="5AB01C3D"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5</w:t>
            </w:r>
          </w:p>
        </w:tc>
        <w:tc>
          <w:tcPr>
            <w:tcW w:w="362" w:type="pct"/>
            <w:noWrap/>
            <w:hideMark/>
          </w:tcPr>
          <w:p w14:paraId="48C5B9A1" w14:textId="534E2C8F"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25</w:t>
            </w:r>
          </w:p>
        </w:tc>
        <w:tc>
          <w:tcPr>
            <w:tcW w:w="602" w:type="pct"/>
            <w:noWrap/>
            <w:hideMark/>
          </w:tcPr>
          <w:p w14:paraId="646F2955" w14:textId="007B48C2"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49</w:t>
            </w:r>
          </w:p>
        </w:tc>
        <w:tc>
          <w:tcPr>
            <w:tcW w:w="492" w:type="pct"/>
            <w:noWrap/>
            <w:hideMark/>
          </w:tcPr>
          <w:p w14:paraId="17918589"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0,70</w:t>
            </w:r>
          </w:p>
        </w:tc>
      </w:tr>
      <w:tr w:rsidR="00D3064C" w:rsidRPr="00D3064C" w14:paraId="2C4AFCD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13B5B806" w14:textId="78545499" w:rsidR="00D3064C" w:rsidRPr="00D3064C" w:rsidRDefault="00D3064C" w:rsidP="00EF0608">
            <w:pPr>
              <w:jc w:val="center"/>
              <w:rPr>
                <w:rFonts w:cs="Arial"/>
                <w:color w:val="000000"/>
                <w:sz w:val="18"/>
                <w:szCs w:val="18"/>
              </w:rPr>
            </w:pPr>
            <w:r w:rsidRPr="00D3064C">
              <w:rPr>
                <w:rFonts w:cs="Arial"/>
                <w:color w:val="000000"/>
                <w:sz w:val="18"/>
                <w:szCs w:val="18"/>
              </w:rPr>
              <w:t>La Candelaria</w:t>
            </w:r>
          </w:p>
        </w:tc>
        <w:tc>
          <w:tcPr>
            <w:tcW w:w="1332" w:type="pct"/>
            <w:noWrap/>
            <w:hideMark/>
          </w:tcPr>
          <w:p w14:paraId="3D6170C2" w14:textId="472E16BB"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w:t>
            </w:r>
          </w:p>
        </w:tc>
        <w:tc>
          <w:tcPr>
            <w:tcW w:w="362" w:type="pct"/>
            <w:noWrap/>
            <w:hideMark/>
          </w:tcPr>
          <w:p w14:paraId="5E2F8D41" w14:textId="5DE55290"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31</w:t>
            </w:r>
          </w:p>
        </w:tc>
        <w:tc>
          <w:tcPr>
            <w:tcW w:w="362" w:type="pct"/>
            <w:noWrap/>
            <w:hideMark/>
          </w:tcPr>
          <w:p w14:paraId="614ADB17" w14:textId="4B7F53CD"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9</w:t>
            </w:r>
          </w:p>
        </w:tc>
        <w:tc>
          <w:tcPr>
            <w:tcW w:w="362" w:type="pct"/>
            <w:noWrap/>
            <w:hideMark/>
          </w:tcPr>
          <w:p w14:paraId="0FC3F174" w14:textId="6D0F3B8B"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6B12986C" w14:textId="6B5256E6"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w:t>
            </w:r>
          </w:p>
        </w:tc>
        <w:tc>
          <w:tcPr>
            <w:tcW w:w="602" w:type="pct"/>
            <w:noWrap/>
            <w:hideMark/>
          </w:tcPr>
          <w:p w14:paraId="436E6AA9" w14:textId="3AEB6B3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45</w:t>
            </w:r>
          </w:p>
        </w:tc>
        <w:tc>
          <w:tcPr>
            <w:tcW w:w="492" w:type="pct"/>
            <w:noWrap/>
            <w:hideMark/>
          </w:tcPr>
          <w:p w14:paraId="7DFE9FF2"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0,64</w:t>
            </w:r>
          </w:p>
        </w:tc>
      </w:tr>
      <w:tr w:rsidR="00D3064C" w:rsidRPr="00D3064C" w14:paraId="2DDDFCC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53D30D70" w14:textId="311C4652" w:rsidR="00D3064C" w:rsidRPr="00D3064C" w:rsidRDefault="00D3064C" w:rsidP="00EF0608">
            <w:pPr>
              <w:jc w:val="center"/>
              <w:rPr>
                <w:rFonts w:cs="Arial"/>
                <w:color w:val="000000"/>
                <w:sz w:val="18"/>
                <w:szCs w:val="18"/>
              </w:rPr>
            </w:pPr>
            <w:r w:rsidRPr="00D3064C">
              <w:rPr>
                <w:rFonts w:cs="Arial"/>
                <w:color w:val="000000"/>
                <w:sz w:val="18"/>
                <w:szCs w:val="18"/>
              </w:rPr>
              <w:t>Bosa</w:t>
            </w:r>
          </w:p>
        </w:tc>
        <w:tc>
          <w:tcPr>
            <w:tcW w:w="1332" w:type="pct"/>
            <w:noWrap/>
            <w:hideMark/>
          </w:tcPr>
          <w:p w14:paraId="62B75E26" w14:textId="559760C2"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34</w:t>
            </w:r>
          </w:p>
        </w:tc>
        <w:tc>
          <w:tcPr>
            <w:tcW w:w="362" w:type="pct"/>
            <w:noWrap/>
            <w:hideMark/>
          </w:tcPr>
          <w:p w14:paraId="2FA3B731" w14:textId="7C6C2D97"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36B78F0B" w14:textId="5D1E01D9"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3AF77456" w14:textId="6339D5BF"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4236CAD4" w14:textId="6B13F1E2"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6</w:t>
            </w:r>
          </w:p>
        </w:tc>
        <w:tc>
          <w:tcPr>
            <w:tcW w:w="602" w:type="pct"/>
            <w:noWrap/>
            <w:hideMark/>
          </w:tcPr>
          <w:p w14:paraId="4B0FFAB6" w14:textId="05E877B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40</w:t>
            </w:r>
          </w:p>
        </w:tc>
        <w:tc>
          <w:tcPr>
            <w:tcW w:w="492" w:type="pct"/>
            <w:noWrap/>
            <w:hideMark/>
          </w:tcPr>
          <w:p w14:paraId="3F11EDD6"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0,57</w:t>
            </w:r>
          </w:p>
        </w:tc>
      </w:tr>
      <w:tr w:rsidR="00D3064C" w:rsidRPr="00D3064C" w14:paraId="241AF7F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3837A740" w14:textId="573440D7" w:rsidR="00D3064C" w:rsidRPr="00D3064C" w:rsidRDefault="00D3064C" w:rsidP="00EF0608">
            <w:pPr>
              <w:jc w:val="center"/>
              <w:rPr>
                <w:rFonts w:cs="Arial"/>
                <w:color w:val="000000"/>
                <w:sz w:val="18"/>
                <w:szCs w:val="18"/>
              </w:rPr>
            </w:pPr>
            <w:r w:rsidRPr="00D3064C">
              <w:rPr>
                <w:rFonts w:cs="Arial"/>
                <w:color w:val="000000"/>
                <w:sz w:val="18"/>
                <w:szCs w:val="18"/>
              </w:rPr>
              <w:t>San Cristóbal</w:t>
            </w:r>
          </w:p>
        </w:tc>
        <w:tc>
          <w:tcPr>
            <w:tcW w:w="1332" w:type="pct"/>
            <w:noWrap/>
            <w:hideMark/>
          </w:tcPr>
          <w:p w14:paraId="4A18223C" w14:textId="7C379E39"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w:t>
            </w:r>
          </w:p>
        </w:tc>
        <w:tc>
          <w:tcPr>
            <w:tcW w:w="362" w:type="pct"/>
            <w:noWrap/>
            <w:hideMark/>
          </w:tcPr>
          <w:p w14:paraId="1AE6256D" w14:textId="3CC9DA27"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0A3680F8" w14:textId="25E818D8"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4</w:t>
            </w:r>
          </w:p>
        </w:tc>
        <w:tc>
          <w:tcPr>
            <w:tcW w:w="362" w:type="pct"/>
            <w:noWrap/>
            <w:hideMark/>
          </w:tcPr>
          <w:p w14:paraId="67FE70AD" w14:textId="26C2D4E0"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27357ABC" w14:textId="73980128"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9</w:t>
            </w:r>
          </w:p>
        </w:tc>
        <w:tc>
          <w:tcPr>
            <w:tcW w:w="602" w:type="pct"/>
            <w:noWrap/>
            <w:hideMark/>
          </w:tcPr>
          <w:p w14:paraId="49B248A0" w14:textId="79A2F20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16</w:t>
            </w:r>
          </w:p>
        </w:tc>
        <w:tc>
          <w:tcPr>
            <w:tcW w:w="492" w:type="pct"/>
            <w:noWrap/>
            <w:hideMark/>
          </w:tcPr>
          <w:p w14:paraId="57990328"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0,23</w:t>
            </w:r>
          </w:p>
        </w:tc>
      </w:tr>
      <w:tr w:rsidR="00D3064C" w:rsidRPr="00D3064C" w14:paraId="63C3C8F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39A87250" w14:textId="7892C91B" w:rsidR="00D3064C" w:rsidRPr="00D3064C" w:rsidRDefault="00D3064C" w:rsidP="00EF0608">
            <w:pPr>
              <w:jc w:val="center"/>
              <w:rPr>
                <w:rFonts w:cs="Arial"/>
                <w:color w:val="000000"/>
                <w:sz w:val="18"/>
                <w:szCs w:val="18"/>
              </w:rPr>
            </w:pPr>
            <w:r w:rsidRPr="00D3064C">
              <w:rPr>
                <w:rFonts w:cs="Arial"/>
                <w:color w:val="000000"/>
                <w:sz w:val="18"/>
                <w:szCs w:val="18"/>
              </w:rPr>
              <w:t>Rafael Uribe Uribe</w:t>
            </w:r>
          </w:p>
        </w:tc>
        <w:tc>
          <w:tcPr>
            <w:tcW w:w="1332" w:type="pct"/>
            <w:noWrap/>
            <w:hideMark/>
          </w:tcPr>
          <w:p w14:paraId="0E3632E5" w14:textId="02829499"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504B27C6" w14:textId="22E48BEE"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w:t>
            </w:r>
          </w:p>
        </w:tc>
        <w:tc>
          <w:tcPr>
            <w:tcW w:w="362" w:type="pct"/>
            <w:noWrap/>
            <w:hideMark/>
          </w:tcPr>
          <w:p w14:paraId="6E41B3B0" w14:textId="1B6D4C86"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69976231" w14:textId="4B1D7E88"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6F9EEA5C" w14:textId="65FFDFC5"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13</w:t>
            </w:r>
          </w:p>
        </w:tc>
        <w:tc>
          <w:tcPr>
            <w:tcW w:w="602" w:type="pct"/>
            <w:noWrap/>
            <w:hideMark/>
          </w:tcPr>
          <w:p w14:paraId="3E91AF3A" w14:textId="27204809"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14</w:t>
            </w:r>
          </w:p>
        </w:tc>
        <w:tc>
          <w:tcPr>
            <w:tcW w:w="492" w:type="pct"/>
            <w:noWrap/>
            <w:hideMark/>
          </w:tcPr>
          <w:p w14:paraId="75FC1BCF"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0,20</w:t>
            </w:r>
          </w:p>
        </w:tc>
      </w:tr>
      <w:tr w:rsidR="00D3064C" w:rsidRPr="00D3064C" w14:paraId="49E6A9B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69007906" w14:textId="77AB9D6B" w:rsidR="00D3064C" w:rsidRPr="00D3064C" w:rsidRDefault="00D3064C" w:rsidP="00EF0608">
            <w:pPr>
              <w:jc w:val="center"/>
              <w:rPr>
                <w:rFonts w:cs="Arial"/>
                <w:color w:val="000000"/>
                <w:sz w:val="18"/>
                <w:szCs w:val="18"/>
              </w:rPr>
            </w:pPr>
            <w:r w:rsidRPr="00D3064C">
              <w:rPr>
                <w:rFonts w:cs="Arial"/>
                <w:color w:val="000000"/>
                <w:sz w:val="18"/>
                <w:szCs w:val="18"/>
              </w:rPr>
              <w:t>Sin Dato</w:t>
            </w:r>
          </w:p>
        </w:tc>
        <w:tc>
          <w:tcPr>
            <w:tcW w:w="1332" w:type="pct"/>
            <w:noWrap/>
            <w:hideMark/>
          </w:tcPr>
          <w:p w14:paraId="522FD337" w14:textId="668B53AC"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0FC6BE60" w14:textId="458BF6AE"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568210BC" w14:textId="258351CC"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56C8EE69" w14:textId="7D4E68FA"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3</w:t>
            </w:r>
          </w:p>
        </w:tc>
        <w:tc>
          <w:tcPr>
            <w:tcW w:w="362" w:type="pct"/>
            <w:noWrap/>
            <w:hideMark/>
          </w:tcPr>
          <w:p w14:paraId="756F247B" w14:textId="57CEF611"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10</w:t>
            </w:r>
          </w:p>
        </w:tc>
        <w:tc>
          <w:tcPr>
            <w:tcW w:w="602" w:type="pct"/>
            <w:noWrap/>
            <w:hideMark/>
          </w:tcPr>
          <w:p w14:paraId="43D789EE" w14:textId="7FFABE3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13</w:t>
            </w:r>
          </w:p>
        </w:tc>
        <w:tc>
          <w:tcPr>
            <w:tcW w:w="492" w:type="pct"/>
            <w:noWrap/>
            <w:hideMark/>
          </w:tcPr>
          <w:p w14:paraId="3ED3440E"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0,19</w:t>
            </w:r>
          </w:p>
        </w:tc>
      </w:tr>
      <w:tr w:rsidR="00D3064C" w:rsidRPr="00D3064C" w14:paraId="088E1BF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3108FEFC" w14:textId="0F17DA8C" w:rsidR="00D3064C" w:rsidRPr="00D3064C" w:rsidRDefault="00D3064C" w:rsidP="00EF0608">
            <w:pPr>
              <w:jc w:val="center"/>
              <w:rPr>
                <w:rFonts w:cs="Arial"/>
                <w:color w:val="000000"/>
                <w:sz w:val="18"/>
                <w:szCs w:val="18"/>
              </w:rPr>
            </w:pPr>
            <w:r w:rsidRPr="00D3064C">
              <w:rPr>
                <w:rFonts w:cs="Arial"/>
                <w:color w:val="000000"/>
                <w:sz w:val="18"/>
                <w:szCs w:val="18"/>
              </w:rPr>
              <w:t>Santa Fé</w:t>
            </w:r>
          </w:p>
        </w:tc>
        <w:tc>
          <w:tcPr>
            <w:tcW w:w="1332" w:type="pct"/>
            <w:noWrap/>
            <w:hideMark/>
          </w:tcPr>
          <w:p w14:paraId="412AE3E9" w14:textId="76806118"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5</w:t>
            </w:r>
          </w:p>
        </w:tc>
        <w:tc>
          <w:tcPr>
            <w:tcW w:w="362" w:type="pct"/>
            <w:noWrap/>
            <w:hideMark/>
          </w:tcPr>
          <w:p w14:paraId="25763DBC" w14:textId="18223135"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2</w:t>
            </w:r>
          </w:p>
        </w:tc>
        <w:tc>
          <w:tcPr>
            <w:tcW w:w="362" w:type="pct"/>
            <w:noWrap/>
            <w:hideMark/>
          </w:tcPr>
          <w:p w14:paraId="442B11D7" w14:textId="41620BFA"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w:t>
            </w:r>
          </w:p>
        </w:tc>
        <w:tc>
          <w:tcPr>
            <w:tcW w:w="362" w:type="pct"/>
            <w:noWrap/>
            <w:hideMark/>
          </w:tcPr>
          <w:p w14:paraId="435835F4" w14:textId="39E5B7C2"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2A1AAB1B" w14:textId="3CC74D3E"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602" w:type="pct"/>
            <w:noWrap/>
            <w:hideMark/>
          </w:tcPr>
          <w:p w14:paraId="5C230000" w14:textId="0739FDAA"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11</w:t>
            </w:r>
          </w:p>
        </w:tc>
        <w:tc>
          <w:tcPr>
            <w:tcW w:w="492" w:type="pct"/>
            <w:noWrap/>
            <w:hideMark/>
          </w:tcPr>
          <w:p w14:paraId="45C3EDFF"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0,16</w:t>
            </w:r>
          </w:p>
        </w:tc>
      </w:tr>
      <w:tr w:rsidR="00D3064C" w:rsidRPr="00D3064C" w14:paraId="59CC3C4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4ED49645" w14:textId="12E728A2" w:rsidR="00D3064C" w:rsidRPr="00D3064C" w:rsidRDefault="00D3064C" w:rsidP="00EF0608">
            <w:pPr>
              <w:jc w:val="center"/>
              <w:rPr>
                <w:rFonts w:cs="Arial"/>
                <w:color w:val="000000"/>
                <w:sz w:val="18"/>
                <w:szCs w:val="18"/>
              </w:rPr>
            </w:pPr>
            <w:r w:rsidRPr="00D3064C">
              <w:rPr>
                <w:rFonts w:cs="Arial"/>
                <w:color w:val="000000"/>
                <w:sz w:val="18"/>
                <w:szCs w:val="18"/>
              </w:rPr>
              <w:t>Fontibón</w:t>
            </w:r>
          </w:p>
        </w:tc>
        <w:tc>
          <w:tcPr>
            <w:tcW w:w="1332" w:type="pct"/>
            <w:noWrap/>
            <w:hideMark/>
          </w:tcPr>
          <w:p w14:paraId="4C95BB58" w14:textId="0A15E021"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2740F67D" w14:textId="44EB0D1A"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023CD2E2" w14:textId="08628686"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7272E7CA" w14:textId="46CF819F" w:rsidR="00D3064C" w:rsidRPr="00D3064C"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3D33195C" w14:textId="760AE5C4"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w:t>
            </w:r>
          </w:p>
        </w:tc>
        <w:tc>
          <w:tcPr>
            <w:tcW w:w="602" w:type="pct"/>
            <w:noWrap/>
            <w:hideMark/>
          </w:tcPr>
          <w:p w14:paraId="6C60BB41" w14:textId="57A43E40"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7</w:t>
            </w:r>
          </w:p>
        </w:tc>
        <w:tc>
          <w:tcPr>
            <w:tcW w:w="492" w:type="pct"/>
            <w:noWrap/>
            <w:hideMark/>
          </w:tcPr>
          <w:p w14:paraId="55FCAED6" w14:textId="77777777" w:rsidR="00D3064C" w:rsidRPr="00D3064C"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3064C">
              <w:rPr>
                <w:rFonts w:cs="Arial"/>
                <w:color w:val="000000"/>
                <w:sz w:val="18"/>
                <w:szCs w:val="18"/>
              </w:rPr>
              <w:t>0,10</w:t>
            </w:r>
          </w:p>
        </w:tc>
      </w:tr>
      <w:tr w:rsidR="00D3064C" w:rsidRPr="00D3064C" w14:paraId="668A8BA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25" w:type="pct"/>
            <w:noWrap/>
            <w:hideMark/>
          </w:tcPr>
          <w:p w14:paraId="0B3074C4" w14:textId="4B6B908B" w:rsidR="00D3064C" w:rsidRPr="00D3064C" w:rsidRDefault="00D3064C" w:rsidP="00EF0608">
            <w:pPr>
              <w:jc w:val="center"/>
              <w:rPr>
                <w:rFonts w:cs="Arial"/>
                <w:color w:val="000000"/>
                <w:sz w:val="18"/>
                <w:szCs w:val="18"/>
              </w:rPr>
            </w:pPr>
            <w:r w:rsidRPr="00D3064C">
              <w:rPr>
                <w:rFonts w:cs="Arial"/>
                <w:color w:val="000000"/>
                <w:sz w:val="18"/>
                <w:szCs w:val="18"/>
              </w:rPr>
              <w:t>Usme</w:t>
            </w:r>
          </w:p>
        </w:tc>
        <w:tc>
          <w:tcPr>
            <w:tcW w:w="1332" w:type="pct"/>
            <w:noWrap/>
            <w:hideMark/>
          </w:tcPr>
          <w:p w14:paraId="5CFC2CF0" w14:textId="04441906"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5154D3B2" w14:textId="21AC7A6B"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3E4A2BB5" w14:textId="0E524586"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w:t>
            </w:r>
          </w:p>
        </w:tc>
        <w:tc>
          <w:tcPr>
            <w:tcW w:w="362" w:type="pct"/>
            <w:noWrap/>
            <w:hideMark/>
          </w:tcPr>
          <w:p w14:paraId="3E7B82A4" w14:textId="70E1238D"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62" w:type="pct"/>
            <w:noWrap/>
            <w:hideMark/>
          </w:tcPr>
          <w:p w14:paraId="234F96C9" w14:textId="081DB969" w:rsidR="00D3064C" w:rsidRPr="00D3064C"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602" w:type="pct"/>
            <w:noWrap/>
            <w:hideMark/>
          </w:tcPr>
          <w:p w14:paraId="3F586241" w14:textId="737AF488"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4</w:t>
            </w:r>
          </w:p>
        </w:tc>
        <w:tc>
          <w:tcPr>
            <w:tcW w:w="492" w:type="pct"/>
            <w:noWrap/>
            <w:hideMark/>
          </w:tcPr>
          <w:p w14:paraId="3CBE2B29" w14:textId="77777777" w:rsidR="00D3064C" w:rsidRPr="00D3064C"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3064C">
              <w:rPr>
                <w:rFonts w:cs="Arial"/>
                <w:color w:val="000000"/>
                <w:sz w:val="18"/>
                <w:szCs w:val="18"/>
              </w:rPr>
              <w:t>0,06</w:t>
            </w:r>
          </w:p>
        </w:tc>
      </w:tr>
      <w:tr w:rsidR="00D3064C" w:rsidRPr="00D3064C" w14:paraId="3B9D7AE6"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125" w:type="pct"/>
            <w:noWrap/>
            <w:hideMark/>
          </w:tcPr>
          <w:p w14:paraId="6C1D4622" w14:textId="066CA0BD" w:rsidR="00D3064C" w:rsidRPr="007E3EF8" w:rsidRDefault="00D3064C" w:rsidP="00EF0608">
            <w:pPr>
              <w:jc w:val="center"/>
              <w:rPr>
                <w:rFonts w:cs="Arial"/>
                <w:b w:val="0"/>
                <w:bCs w:val="0"/>
                <w:color w:val="auto"/>
                <w:sz w:val="18"/>
                <w:szCs w:val="18"/>
              </w:rPr>
            </w:pPr>
            <w:r w:rsidRPr="007E3EF8">
              <w:rPr>
                <w:rFonts w:cs="Arial"/>
                <w:color w:val="auto"/>
                <w:sz w:val="18"/>
                <w:szCs w:val="18"/>
              </w:rPr>
              <w:t>Total general</w:t>
            </w:r>
          </w:p>
        </w:tc>
        <w:tc>
          <w:tcPr>
            <w:tcW w:w="1332" w:type="pct"/>
            <w:noWrap/>
            <w:hideMark/>
          </w:tcPr>
          <w:p w14:paraId="3A1881D6" w14:textId="65F3BF0A"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892</w:t>
            </w:r>
          </w:p>
        </w:tc>
        <w:tc>
          <w:tcPr>
            <w:tcW w:w="362" w:type="pct"/>
            <w:noWrap/>
            <w:hideMark/>
          </w:tcPr>
          <w:p w14:paraId="5939AF67" w14:textId="1345503E"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1.518</w:t>
            </w:r>
          </w:p>
        </w:tc>
        <w:tc>
          <w:tcPr>
            <w:tcW w:w="362" w:type="pct"/>
            <w:noWrap/>
            <w:hideMark/>
          </w:tcPr>
          <w:p w14:paraId="150AF942" w14:textId="3467BA18"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1.052</w:t>
            </w:r>
          </w:p>
        </w:tc>
        <w:tc>
          <w:tcPr>
            <w:tcW w:w="362" w:type="pct"/>
            <w:noWrap/>
            <w:hideMark/>
          </w:tcPr>
          <w:p w14:paraId="61090F99" w14:textId="5F1E66E4"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1.080</w:t>
            </w:r>
          </w:p>
        </w:tc>
        <w:tc>
          <w:tcPr>
            <w:tcW w:w="362" w:type="pct"/>
            <w:noWrap/>
            <w:hideMark/>
          </w:tcPr>
          <w:p w14:paraId="33A84A62" w14:textId="2FF65C2F"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2.440</w:t>
            </w:r>
          </w:p>
        </w:tc>
        <w:tc>
          <w:tcPr>
            <w:tcW w:w="602" w:type="pct"/>
            <w:noWrap/>
            <w:hideMark/>
          </w:tcPr>
          <w:p w14:paraId="5A3A575C" w14:textId="0FA54056"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6.982</w:t>
            </w:r>
          </w:p>
        </w:tc>
        <w:tc>
          <w:tcPr>
            <w:tcW w:w="492" w:type="pct"/>
            <w:noWrap/>
            <w:hideMark/>
          </w:tcPr>
          <w:p w14:paraId="0B364263" w14:textId="48300898" w:rsidR="00D3064C" w:rsidRPr="007E3EF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50792CA6" w14:textId="021CD54B" w:rsidR="005D33EC" w:rsidRPr="0080094B" w:rsidRDefault="005D33EC" w:rsidP="00472893">
      <w:pPr>
        <w:spacing w:line="276" w:lineRule="auto"/>
        <w:rPr>
          <w:rFonts w:cs="Arial"/>
          <w:sz w:val="16"/>
          <w:szCs w:val="16"/>
        </w:rPr>
      </w:pPr>
      <w:r w:rsidRPr="0080094B">
        <w:rPr>
          <w:rFonts w:cs="Arial"/>
          <w:sz w:val="16"/>
          <w:szCs w:val="16"/>
        </w:rPr>
        <w:t xml:space="preserve">Fuente: </w:t>
      </w:r>
      <w:r w:rsidR="00D3064C">
        <w:rPr>
          <w:rFonts w:cs="Arial"/>
          <w:sz w:val="16"/>
          <w:szCs w:val="16"/>
        </w:rPr>
        <w:t>Base de datos RIPS SDS 2004-2023</w:t>
      </w:r>
      <w:r w:rsidRPr="0080094B">
        <w:rPr>
          <w:rFonts w:cs="Arial"/>
          <w:sz w:val="16"/>
          <w:szCs w:val="16"/>
        </w:rPr>
        <w:t>, población vinculada, desplazada, atenciones NO POS y particulares, Base de datos RI</w:t>
      </w:r>
      <w:r w:rsidR="00D3064C">
        <w:rPr>
          <w:rFonts w:cs="Arial"/>
          <w:sz w:val="16"/>
          <w:szCs w:val="16"/>
        </w:rPr>
        <w:t>PS Ministerio de Salud 2009-2023</w:t>
      </w:r>
      <w:r w:rsidRPr="0080094B">
        <w:rPr>
          <w:rFonts w:cs="Arial"/>
          <w:sz w:val="16"/>
          <w:szCs w:val="16"/>
        </w:rPr>
        <w:t>, población contributiva y subsidiada, Base de datos Población Especi</w:t>
      </w:r>
      <w:r w:rsidR="00A56528" w:rsidRPr="0080094B">
        <w:rPr>
          <w:rFonts w:cs="Arial"/>
          <w:sz w:val="16"/>
          <w:szCs w:val="16"/>
        </w:rPr>
        <w:t>al - (Aseguramiento) (Corte 202</w:t>
      </w:r>
      <w:r w:rsidR="00D3064C">
        <w:rPr>
          <w:rFonts w:cs="Arial"/>
          <w:sz w:val="16"/>
          <w:szCs w:val="16"/>
        </w:rPr>
        <w:t>3</w:t>
      </w:r>
      <w:r w:rsidRPr="0080094B">
        <w:rPr>
          <w:rFonts w:cs="Arial"/>
          <w:sz w:val="16"/>
          <w:szCs w:val="16"/>
        </w:rPr>
        <w:t>/12/31)</w:t>
      </w:r>
    </w:p>
    <w:p w14:paraId="09F6FBA2" w14:textId="77777777" w:rsidR="005D33EC" w:rsidRPr="0080094B" w:rsidRDefault="005D33EC" w:rsidP="00472893">
      <w:pPr>
        <w:spacing w:line="276" w:lineRule="auto"/>
        <w:rPr>
          <w:rFonts w:eastAsia="Cambria" w:cs="Arial"/>
          <w:color w:val="FF0000"/>
          <w:szCs w:val="22"/>
        </w:rPr>
      </w:pPr>
    </w:p>
    <w:p w14:paraId="6320395C" w14:textId="77777777" w:rsidR="005D33EC" w:rsidRPr="00D3064C" w:rsidRDefault="005D33EC" w:rsidP="00590E52">
      <w:pPr>
        <w:pStyle w:val="Prrafodelista"/>
        <w:numPr>
          <w:ilvl w:val="0"/>
          <w:numId w:val="21"/>
        </w:numPr>
        <w:spacing w:after="0" w:line="276" w:lineRule="auto"/>
        <w:ind w:left="142" w:hanging="142"/>
        <w:rPr>
          <w:rFonts w:ascii="Arial" w:eastAsia="Cambria" w:hAnsi="Arial" w:cs="Arial"/>
        </w:rPr>
      </w:pPr>
      <w:r w:rsidRPr="00D3064C">
        <w:rPr>
          <w:rFonts w:ascii="Arial" w:eastAsia="Cambria" w:hAnsi="Arial" w:cs="Arial"/>
        </w:rPr>
        <w:t xml:space="preserve">Morbilidad de la Población </w:t>
      </w:r>
      <w:r w:rsidRPr="00D3064C">
        <w:rPr>
          <w:rFonts w:ascii="Arial" w:hAnsi="Arial" w:cs="Arial"/>
          <w:bCs/>
          <w:iCs/>
          <w:szCs w:val="20"/>
        </w:rPr>
        <w:t>Infantil Vulnerable Bajo Protección de Instituciones Diferentes al ICBF</w:t>
      </w:r>
    </w:p>
    <w:p w14:paraId="66457182" w14:textId="77777777" w:rsidR="005D33EC" w:rsidRPr="002634D3" w:rsidRDefault="005D33EC" w:rsidP="00472893">
      <w:pPr>
        <w:spacing w:line="276" w:lineRule="auto"/>
        <w:rPr>
          <w:rFonts w:eastAsia="Cambria" w:cs="Arial"/>
          <w:color w:val="FF0000"/>
          <w:szCs w:val="22"/>
        </w:rPr>
      </w:pPr>
    </w:p>
    <w:p w14:paraId="1120886F" w14:textId="20592F4B" w:rsidR="005D33EC" w:rsidRPr="00445EC5" w:rsidRDefault="005D33EC" w:rsidP="00472893">
      <w:pPr>
        <w:spacing w:line="276" w:lineRule="auto"/>
        <w:rPr>
          <w:rFonts w:cs="Arial"/>
          <w:szCs w:val="22"/>
        </w:rPr>
      </w:pPr>
      <w:bookmarkStart w:id="267" w:name="_Hlk116930908"/>
      <w:r w:rsidRPr="00445EC5">
        <w:rPr>
          <w:rFonts w:cs="Arial"/>
          <w:szCs w:val="22"/>
        </w:rPr>
        <w:t xml:space="preserve">Los principales diagnósticos relacionados </w:t>
      </w:r>
      <w:r w:rsidR="00D3064C" w:rsidRPr="00445EC5">
        <w:rPr>
          <w:rFonts w:cs="Arial"/>
          <w:szCs w:val="22"/>
        </w:rPr>
        <w:t>con la demanda atendida del 2019</w:t>
      </w:r>
      <w:r w:rsidR="00445EC5" w:rsidRPr="00445EC5">
        <w:rPr>
          <w:rFonts w:cs="Arial"/>
          <w:szCs w:val="22"/>
        </w:rPr>
        <w:t xml:space="preserve"> al 2023</w:t>
      </w:r>
      <w:r w:rsidRPr="00445EC5">
        <w:rPr>
          <w:rFonts w:cs="Arial"/>
          <w:szCs w:val="22"/>
        </w:rPr>
        <w:t xml:space="preserve"> se concentran en </w:t>
      </w:r>
      <w:r w:rsidR="00C86487" w:rsidRPr="00445EC5">
        <w:rPr>
          <w:rFonts w:cs="Arial"/>
          <w:szCs w:val="22"/>
        </w:rPr>
        <w:t>Caries</w:t>
      </w:r>
      <w:r w:rsidRPr="00445EC5">
        <w:rPr>
          <w:rFonts w:cs="Arial"/>
          <w:szCs w:val="22"/>
        </w:rPr>
        <w:t xml:space="preserve"> de la Dentina, y </w:t>
      </w:r>
      <w:r w:rsidR="00C86487" w:rsidRPr="00445EC5">
        <w:rPr>
          <w:rFonts w:cs="Arial"/>
          <w:szCs w:val="22"/>
        </w:rPr>
        <w:t xml:space="preserve">Parálisis Cerebral </w:t>
      </w:r>
      <w:r w:rsidRPr="00445EC5">
        <w:rPr>
          <w:rFonts w:cs="Arial"/>
          <w:szCs w:val="22"/>
        </w:rPr>
        <w:t>principalmente.</w:t>
      </w:r>
    </w:p>
    <w:bookmarkEnd w:id="267"/>
    <w:p w14:paraId="281EB5A2" w14:textId="77777777" w:rsidR="005D33EC" w:rsidRPr="0080094B" w:rsidRDefault="005D33EC" w:rsidP="00472893">
      <w:pPr>
        <w:spacing w:line="276" w:lineRule="auto"/>
        <w:rPr>
          <w:rFonts w:cs="Arial"/>
          <w:color w:val="FF0000"/>
        </w:rPr>
      </w:pPr>
    </w:p>
    <w:p w14:paraId="3D2AE13E" w14:textId="199FC415" w:rsidR="005D33EC" w:rsidRPr="0040746E" w:rsidRDefault="009D0BBB" w:rsidP="0040746E">
      <w:pPr>
        <w:pStyle w:val="Descripcin"/>
        <w:keepNext/>
        <w:spacing w:after="0" w:line="276" w:lineRule="auto"/>
        <w:rPr>
          <w:rFonts w:cs="Arial"/>
          <w:bCs w:val="0"/>
          <w:i w:val="0"/>
          <w:sz w:val="20"/>
          <w:szCs w:val="20"/>
        </w:rPr>
      </w:pPr>
      <w:bookmarkStart w:id="268" w:name="_Hlk102068367"/>
      <w:bookmarkStart w:id="269" w:name="_Toc102169653"/>
      <w:bookmarkStart w:id="270" w:name="_Toc120191162"/>
      <w:bookmarkStart w:id="271" w:name="_Toc168428755"/>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D3064C">
        <w:rPr>
          <w:rFonts w:cs="Arial"/>
          <w:bCs w:val="0"/>
          <w:i w:val="0"/>
          <w:noProof/>
          <w:sz w:val="20"/>
          <w:szCs w:val="20"/>
        </w:rPr>
        <w:t>61</w:t>
      </w:r>
      <w:r w:rsidRPr="0040746E">
        <w:rPr>
          <w:rFonts w:cs="Arial"/>
          <w:bCs w:val="0"/>
          <w:i w:val="0"/>
          <w:sz w:val="20"/>
          <w:szCs w:val="20"/>
        </w:rPr>
        <w:fldChar w:fldCharType="end"/>
      </w:r>
      <w:r w:rsidRPr="0040746E">
        <w:rPr>
          <w:rFonts w:cs="Arial"/>
          <w:bCs w:val="0"/>
          <w:i w:val="0"/>
          <w:sz w:val="20"/>
          <w:szCs w:val="20"/>
        </w:rPr>
        <w:t>.</w:t>
      </w:r>
      <w:r w:rsidR="005D33EC" w:rsidRPr="0040746E">
        <w:rPr>
          <w:rFonts w:cs="Arial"/>
          <w:bCs w:val="0"/>
          <w:i w:val="0"/>
          <w:sz w:val="20"/>
          <w:szCs w:val="20"/>
        </w:rPr>
        <w:t xml:space="preserve">Diagnósticos Principales de Atención Población Infantil Vulnerable Bajo Protección de Instituciones </w:t>
      </w:r>
      <w:bookmarkEnd w:id="268"/>
      <w:r w:rsidR="005D33EC" w:rsidRPr="0040746E">
        <w:rPr>
          <w:rFonts w:cs="Arial"/>
          <w:bCs w:val="0"/>
          <w:i w:val="0"/>
          <w:sz w:val="20"/>
          <w:szCs w:val="20"/>
        </w:rPr>
        <w:t>Diferentes al ICBF</w:t>
      </w:r>
      <w:bookmarkEnd w:id="269"/>
      <w:r w:rsidR="005D33EC" w:rsidRPr="0040746E">
        <w:rPr>
          <w:rFonts w:cs="Arial"/>
          <w:bCs w:val="0"/>
          <w:i w:val="0"/>
          <w:sz w:val="20"/>
          <w:szCs w:val="20"/>
        </w:rPr>
        <w:t xml:space="preserve">. </w:t>
      </w:r>
      <w:r w:rsidR="006844B6" w:rsidRPr="0040746E">
        <w:rPr>
          <w:rFonts w:cs="Arial"/>
          <w:bCs w:val="0"/>
          <w:i w:val="0"/>
          <w:sz w:val="20"/>
          <w:szCs w:val="20"/>
        </w:rPr>
        <w:t>Bogotá D.C. Añ</w:t>
      </w:r>
      <w:r w:rsidR="00D3064C">
        <w:rPr>
          <w:rFonts w:cs="Arial"/>
          <w:bCs w:val="0"/>
          <w:i w:val="0"/>
          <w:sz w:val="20"/>
          <w:szCs w:val="20"/>
        </w:rPr>
        <w:t>o 2019</w:t>
      </w:r>
      <w:r w:rsidR="005D33EC" w:rsidRPr="0040746E">
        <w:rPr>
          <w:rFonts w:cs="Arial"/>
          <w:bCs w:val="0"/>
          <w:i w:val="0"/>
          <w:sz w:val="20"/>
          <w:szCs w:val="20"/>
        </w:rPr>
        <w:t>– 202</w:t>
      </w:r>
      <w:bookmarkEnd w:id="270"/>
      <w:r w:rsidR="00D3064C">
        <w:rPr>
          <w:rFonts w:cs="Arial"/>
          <w:bCs w:val="0"/>
          <w:i w:val="0"/>
          <w:sz w:val="20"/>
          <w:szCs w:val="20"/>
        </w:rPr>
        <w:t>3</w:t>
      </w:r>
      <w:bookmarkEnd w:id="271"/>
    </w:p>
    <w:tbl>
      <w:tblPr>
        <w:tblStyle w:val="Tabladecuadrcula5oscura-nfasis11"/>
        <w:tblW w:w="5000" w:type="pct"/>
        <w:tblLook w:val="04A0" w:firstRow="1" w:lastRow="0" w:firstColumn="1" w:lastColumn="0" w:noHBand="0" w:noVBand="1"/>
      </w:tblPr>
      <w:tblGrid>
        <w:gridCol w:w="3290"/>
        <w:gridCol w:w="840"/>
        <w:gridCol w:w="667"/>
        <w:gridCol w:w="667"/>
        <w:gridCol w:w="667"/>
        <w:gridCol w:w="667"/>
        <w:gridCol w:w="1337"/>
        <w:gridCol w:w="752"/>
      </w:tblGrid>
      <w:tr w:rsidR="00D3064C" w:rsidRPr="00EF0608" w14:paraId="496C6823"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911" w:type="pct"/>
            <w:noWrap/>
            <w:hideMark/>
          </w:tcPr>
          <w:p w14:paraId="356F8418" w14:textId="12AFC55E" w:rsidR="00D3064C" w:rsidRPr="00EF0608" w:rsidRDefault="005410D0" w:rsidP="00EF0608">
            <w:pPr>
              <w:spacing w:line="240" w:lineRule="auto"/>
              <w:jc w:val="center"/>
              <w:rPr>
                <w:rFonts w:cs="Arial"/>
                <w:b w:val="0"/>
                <w:bCs w:val="0"/>
                <w:sz w:val="18"/>
                <w:szCs w:val="18"/>
              </w:rPr>
            </w:pPr>
            <w:r>
              <w:rPr>
                <w:rFonts w:cs="Arial"/>
                <w:sz w:val="18"/>
                <w:szCs w:val="18"/>
              </w:rPr>
              <w:t>Diagnó</w:t>
            </w:r>
            <w:r w:rsidR="009C010B">
              <w:rPr>
                <w:rFonts w:cs="Arial"/>
                <w:sz w:val="18"/>
                <w:szCs w:val="18"/>
              </w:rPr>
              <w:t>stico Principal</w:t>
            </w:r>
          </w:p>
        </w:tc>
        <w:tc>
          <w:tcPr>
            <w:tcW w:w="533" w:type="pct"/>
            <w:noWrap/>
            <w:hideMark/>
          </w:tcPr>
          <w:p w14:paraId="122B6C68" w14:textId="13F3D77F"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2.019</w:t>
            </w:r>
          </w:p>
        </w:tc>
        <w:tc>
          <w:tcPr>
            <w:tcW w:w="356" w:type="pct"/>
            <w:noWrap/>
            <w:hideMark/>
          </w:tcPr>
          <w:p w14:paraId="26EA8389" w14:textId="44EF72F5"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2.020</w:t>
            </w:r>
          </w:p>
        </w:tc>
        <w:tc>
          <w:tcPr>
            <w:tcW w:w="356" w:type="pct"/>
            <w:noWrap/>
            <w:hideMark/>
          </w:tcPr>
          <w:p w14:paraId="0DC4E9A0" w14:textId="4BFE2A8C"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2.021</w:t>
            </w:r>
          </w:p>
        </w:tc>
        <w:tc>
          <w:tcPr>
            <w:tcW w:w="356" w:type="pct"/>
            <w:noWrap/>
            <w:hideMark/>
          </w:tcPr>
          <w:p w14:paraId="56436435" w14:textId="214F84A4"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2.022</w:t>
            </w:r>
          </w:p>
        </w:tc>
        <w:tc>
          <w:tcPr>
            <w:tcW w:w="356" w:type="pct"/>
            <w:noWrap/>
            <w:hideMark/>
          </w:tcPr>
          <w:p w14:paraId="72683139" w14:textId="5B7BB1ED"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2.023</w:t>
            </w:r>
          </w:p>
        </w:tc>
        <w:tc>
          <w:tcPr>
            <w:tcW w:w="648" w:type="pct"/>
            <w:noWrap/>
            <w:hideMark/>
          </w:tcPr>
          <w:p w14:paraId="22354E19" w14:textId="5DCBE854"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Total general</w:t>
            </w:r>
          </w:p>
        </w:tc>
        <w:tc>
          <w:tcPr>
            <w:tcW w:w="483" w:type="pct"/>
            <w:noWrap/>
            <w:hideMark/>
          </w:tcPr>
          <w:p w14:paraId="7201C841" w14:textId="020E6496" w:rsidR="00D3064C" w:rsidRPr="00EF0608" w:rsidRDefault="00D3064C" w:rsidP="00EF0608">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EF0608">
              <w:rPr>
                <w:rFonts w:cs="Arial"/>
                <w:sz w:val="18"/>
                <w:szCs w:val="18"/>
              </w:rPr>
              <w:t>%</w:t>
            </w:r>
          </w:p>
        </w:tc>
      </w:tr>
      <w:tr w:rsidR="00D3064C" w:rsidRPr="00EF0608" w14:paraId="3292B210"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911" w:type="pct"/>
            <w:hideMark/>
          </w:tcPr>
          <w:p w14:paraId="5EE3F0BD" w14:textId="77777777" w:rsidR="00D3064C" w:rsidRPr="00EF0608" w:rsidRDefault="00D3064C" w:rsidP="00EF0608">
            <w:pPr>
              <w:jc w:val="center"/>
              <w:rPr>
                <w:rFonts w:cs="Arial"/>
                <w:color w:val="000000"/>
                <w:sz w:val="18"/>
                <w:szCs w:val="18"/>
              </w:rPr>
            </w:pPr>
            <w:r w:rsidRPr="00EF0608">
              <w:rPr>
                <w:rFonts w:cs="Arial"/>
                <w:color w:val="000000"/>
                <w:sz w:val="18"/>
                <w:szCs w:val="18"/>
              </w:rPr>
              <w:t>K021 - Caries De La Dentina</w:t>
            </w:r>
          </w:p>
        </w:tc>
        <w:tc>
          <w:tcPr>
            <w:tcW w:w="533" w:type="pct"/>
            <w:noWrap/>
            <w:hideMark/>
          </w:tcPr>
          <w:p w14:paraId="69975D52" w14:textId="0A0F8A0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15</w:t>
            </w:r>
          </w:p>
        </w:tc>
        <w:tc>
          <w:tcPr>
            <w:tcW w:w="356" w:type="pct"/>
            <w:noWrap/>
            <w:hideMark/>
          </w:tcPr>
          <w:p w14:paraId="6EE40ABF" w14:textId="509B94B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w:t>
            </w:r>
          </w:p>
        </w:tc>
        <w:tc>
          <w:tcPr>
            <w:tcW w:w="356" w:type="pct"/>
            <w:noWrap/>
            <w:hideMark/>
          </w:tcPr>
          <w:p w14:paraId="3D7D3A2C" w14:textId="1741B163"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9</w:t>
            </w:r>
          </w:p>
        </w:tc>
        <w:tc>
          <w:tcPr>
            <w:tcW w:w="356" w:type="pct"/>
            <w:noWrap/>
            <w:hideMark/>
          </w:tcPr>
          <w:p w14:paraId="082D7C56" w14:textId="5E72DF2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29</w:t>
            </w:r>
          </w:p>
        </w:tc>
        <w:tc>
          <w:tcPr>
            <w:tcW w:w="356" w:type="pct"/>
            <w:noWrap/>
            <w:hideMark/>
          </w:tcPr>
          <w:p w14:paraId="54079442" w14:textId="24CF2549"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75</w:t>
            </w:r>
          </w:p>
        </w:tc>
        <w:tc>
          <w:tcPr>
            <w:tcW w:w="648" w:type="pct"/>
            <w:noWrap/>
            <w:hideMark/>
          </w:tcPr>
          <w:p w14:paraId="41CF777A" w14:textId="66493CC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129</w:t>
            </w:r>
          </w:p>
        </w:tc>
        <w:tc>
          <w:tcPr>
            <w:tcW w:w="483" w:type="pct"/>
            <w:noWrap/>
            <w:hideMark/>
          </w:tcPr>
          <w:p w14:paraId="4F275272" w14:textId="7777777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15,75</w:t>
            </w:r>
          </w:p>
        </w:tc>
      </w:tr>
      <w:tr w:rsidR="00D3064C" w:rsidRPr="00EF0608" w14:paraId="71808B24" w14:textId="77777777" w:rsidTr="008B32C1">
        <w:trPr>
          <w:trHeight w:val="442"/>
        </w:trPr>
        <w:tc>
          <w:tcPr>
            <w:cnfStyle w:val="001000000000" w:firstRow="0" w:lastRow="0" w:firstColumn="1" w:lastColumn="0" w:oddVBand="0" w:evenVBand="0" w:oddHBand="0" w:evenHBand="0" w:firstRowFirstColumn="0" w:firstRowLastColumn="0" w:lastRowFirstColumn="0" w:lastRowLastColumn="0"/>
            <w:tcW w:w="1911" w:type="pct"/>
            <w:hideMark/>
          </w:tcPr>
          <w:p w14:paraId="40C5D0B3" w14:textId="17755E42" w:rsidR="00D3064C" w:rsidRPr="00EF0608" w:rsidRDefault="002D3311" w:rsidP="00EF0608">
            <w:pPr>
              <w:jc w:val="center"/>
              <w:rPr>
                <w:rFonts w:cs="Arial"/>
                <w:color w:val="000000"/>
                <w:sz w:val="18"/>
                <w:szCs w:val="18"/>
              </w:rPr>
            </w:pPr>
            <w:r>
              <w:rPr>
                <w:rFonts w:cs="Arial"/>
                <w:color w:val="000000"/>
                <w:sz w:val="18"/>
                <w:szCs w:val="18"/>
              </w:rPr>
              <w:t>G800 - Parálisis Cerebral Espá</w:t>
            </w:r>
            <w:r w:rsidR="00D3064C" w:rsidRPr="00EF0608">
              <w:rPr>
                <w:rFonts w:cs="Arial"/>
                <w:color w:val="000000"/>
                <w:sz w:val="18"/>
                <w:szCs w:val="18"/>
              </w:rPr>
              <w:t>stica Cuadriplejica</w:t>
            </w:r>
          </w:p>
        </w:tc>
        <w:tc>
          <w:tcPr>
            <w:tcW w:w="533" w:type="pct"/>
            <w:noWrap/>
            <w:hideMark/>
          </w:tcPr>
          <w:p w14:paraId="7FE44867" w14:textId="05B574EB"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23</w:t>
            </w:r>
          </w:p>
        </w:tc>
        <w:tc>
          <w:tcPr>
            <w:tcW w:w="356" w:type="pct"/>
            <w:noWrap/>
            <w:hideMark/>
          </w:tcPr>
          <w:p w14:paraId="73BA8E67" w14:textId="143A05DB"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7</w:t>
            </w:r>
          </w:p>
        </w:tc>
        <w:tc>
          <w:tcPr>
            <w:tcW w:w="356" w:type="pct"/>
            <w:noWrap/>
            <w:hideMark/>
          </w:tcPr>
          <w:p w14:paraId="56F5F057" w14:textId="2ED3A619"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14</w:t>
            </w:r>
          </w:p>
        </w:tc>
        <w:tc>
          <w:tcPr>
            <w:tcW w:w="356" w:type="pct"/>
            <w:noWrap/>
            <w:hideMark/>
          </w:tcPr>
          <w:p w14:paraId="34121B3D" w14:textId="445AD63D"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52</w:t>
            </w:r>
          </w:p>
        </w:tc>
        <w:tc>
          <w:tcPr>
            <w:tcW w:w="356" w:type="pct"/>
            <w:noWrap/>
            <w:hideMark/>
          </w:tcPr>
          <w:p w14:paraId="35ABC0A3" w14:textId="18D4F748"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25</w:t>
            </w:r>
          </w:p>
        </w:tc>
        <w:tc>
          <w:tcPr>
            <w:tcW w:w="648" w:type="pct"/>
            <w:noWrap/>
            <w:hideMark/>
          </w:tcPr>
          <w:p w14:paraId="190A0003" w14:textId="7347DF73"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121</w:t>
            </w:r>
          </w:p>
        </w:tc>
        <w:tc>
          <w:tcPr>
            <w:tcW w:w="483" w:type="pct"/>
            <w:noWrap/>
            <w:hideMark/>
          </w:tcPr>
          <w:p w14:paraId="2FAF41EA" w14:textId="777777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14,77</w:t>
            </w:r>
          </w:p>
        </w:tc>
      </w:tr>
      <w:tr w:rsidR="00D3064C" w:rsidRPr="00EF0608" w14:paraId="2F97C0B4" w14:textId="77777777" w:rsidTr="008B32C1">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1911" w:type="pct"/>
            <w:hideMark/>
          </w:tcPr>
          <w:p w14:paraId="6B66DBD0" w14:textId="77777777" w:rsidR="00D3064C" w:rsidRPr="00EF0608" w:rsidRDefault="00D3064C" w:rsidP="00EF0608">
            <w:pPr>
              <w:jc w:val="center"/>
              <w:rPr>
                <w:rFonts w:cs="Arial"/>
                <w:color w:val="000000"/>
                <w:sz w:val="18"/>
                <w:szCs w:val="18"/>
              </w:rPr>
            </w:pPr>
            <w:r w:rsidRPr="00EF0608">
              <w:rPr>
                <w:rFonts w:cs="Arial"/>
                <w:color w:val="000000"/>
                <w:sz w:val="18"/>
                <w:szCs w:val="18"/>
              </w:rPr>
              <w:t>R620 - Retardo Del Desarrollo</w:t>
            </w:r>
          </w:p>
        </w:tc>
        <w:tc>
          <w:tcPr>
            <w:tcW w:w="533" w:type="pct"/>
            <w:noWrap/>
            <w:hideMark/>
          </w:tcPr>
          <w:p w14:paraId="640B9E97" w14:textId="64E7419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32</w:t>
            </w:r>
          </w:p>
        </w:tc>
        <w:tc>
          <w:tcPr>
            <w:tcW w:w="356" w:type="pct"/>
            <w:noWrap/>
            <w:hideMark/>
          </w:tcPr>
          <w:p w14:paraId="2CCFF394" w14:textId="43F74486"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32</w:t>
            </w:r>
          </w:p>
        </w:tc>
        <w:tc>
          <w:tcPr>
            <w:tcW w:w="356" w:type="pct"/>
            <w:noWrap/>
            <w:hideMark/>
          </w:tcPr>
          <w:p w14:paraId="40C03DBF" w14:textId="7DAFD1E9"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29</w:t>
            </w:r>
          </w:p>
        </w:tc>
        <w:tc>
          <w:tcPr>
            <w:tcW w:w="356" w:type="pct"/>
            <w:noWrap/>
            <w:hideMark/>
          </w:tcPr>
          <w:p w14:paraId="2A0D9F15" w14:textId="02DD687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8</w:t>
            </w:r>
          </w:p>
        </w:tc>
        <w:tc>
          <w:tcPr>
            <w:tcW w:w="356" w:type="pct"/>
            <w:noWrap/>
            <w:hideMark/>
          </w:tcPr>
          <w:p w14:paraId="679CA22C" w14:textId="5C83D853"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8</w:t>
            </w:r>
          </w:p>
        </w:tc>
        <w:tc>
          <w:tcPr>
            <w:tcW w:w="648" w:type="pct"/>
            <w:noWrap/>
            <w:hideMark/>
          </w:tcPr>
          <w:p w14:paraId="7F065F00" w14:textId="5959ACBA"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109</w:t>
            </w:r>
          </w:p>
        </w:tc>
        <w:tc>
          <w:tcPr>
            <w:tcW w:w="483" w:type="pct"/>
            <w:noWrap/>
            <w:hideMark/>
          </w:tcPr>
          <w:p w14:paraId="32778E38" w14:textId="7777777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13,31</w:t>
            </w:r>
          </w:p>
        </w:tc>
      </w:tr>
      <w:tr w:rsidR="00D3064C" w:rsidRPr="00EF0608" w14:paraId="35E7BFF4" w14:textId="77777777" w:rsidTr="008B32C1">
        <w:trPr>
          <w:trHeight w:val="909"/>
        </w:trPr>
        <w:tc>
          <w:tcPr>
            <w:cnfStyle w:val="001000000000" w:firstRow="0" w:lastRow="0" w:firstColumn="1" w:lastColumn="0" w:oddVBand="0" w:evenVBand="0" w:oddHBand="0" w:evenHBand="0" w:firstRowFirstColumn="0" w:firstRowLastColumn="0" w:lastRowFirstColumn="0" w:lastRowLastColumn="0"/>
            <w:tcW w:w="1911" w:type="pct"/>
            <w:hideMark/>
          </w:tcPr>
          <w:p w14:paraId="6BC8825E" w14:textId="0C32628C" w:rsidR="00D3064C" w:rsidRPr="00EF0608" w:rsidRDefault="00D3064C" w:rsidP="00EF0608">
            <w:pPr>
              <w:jc w:val="center"/>
              <w:rPr>
                <w:rFonts w:cs="Arial"/>
                <w:color w:val="000000"/>
                <w:sz w:val="18"/>
                <w:szCs w:val="18"/>
              </w:rPr>
            </w:pPr>
            <w:r w:rsidRPr="00EF0608">
              <w:rPr>
                <w:rFonts w:cs="Arial"/>
                <w:color w:val="000000"/>
                <w:sz w:val="18"/>
                <w:szCs w:val="18"/>
              </w:rPr>
              <w:t>G402 - Epilepsia Y</w:t>
            </w:r>
            <w:r w:rsidR="002D3311">
              <w:rPr>
                <w:rFonts w:cs="Arial"/>
                <w:color w:val="000000"/>
                <w:sz w:val="18"/>
                <w:szCs w:val="18"/>
              </w:rPr>
              <w:t xml:space="preserve"> Síndromes Epilépticos Sintomá</w:t>
            </w:r>
            <w:r w:rsidRPr="00EF0608">
              <w:rPr>
                <w:rFonts w:cs="Arial"/>
                <w:color w:val="000000"/>
                <w:sz w:val="18"/>
                <w:szCs w:val="18"/>
              </w:rPr>
              <w:t>ticos Relacionados Con Localizaciones (Focales)(Parciales) Y Con Ataques Parciales Complejos</w:t>
            </w:r>
          </w:p>
        </w:tc>
        <w:tc>
          <w:tcPr>
            <w:tcW w:w="533" w:type="pct"/>
            <w:noWrap/>
            <w:hideMark/>
          </w:tcPr>
          <w:p w14:paraId="063E4D35" w14:textId="35F53578"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3</w:t>
            </w:r>
          </w:p>
        </w:tc>
        <w:tc>
          <w:tcPr>
            <w:tcW w:w="356" w:type="pct"/>
            <w:noWrap/>
            <w:hideMark/>
          </w:tcPr>
          <w:p w14:paraId="1F24A3E0" w14:textId="7934B664"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5</w:t>
            </w:r>
          </w:p>
        </w:tc>
        <w:tc>
          <w:tcPr>
            <w:tcW w:w="356" w:type="pct"/>
            <w:noWrap/>
            <w:hideMark/>
          </w:tcPr>
          <w:p w14:paraId="5BAF9600" w14:textId="7863BCF2"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95</w:t>
            </w:r>
          </w:p>
        </w:tc>
        <w:tc>
          <w:tcPr>
            <w:tcW w:w="356" w:type="pct"/>
            <w:noWrap/>
            <w:hideMark/>
          </w:tcPr>
          <w:p w14:paraId="7A1A5EBB" w14:textId="37CDA4C9"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2</w:t>
            </w:r>
          </w:p>
        </w:tc>
        <w:tc>
          <w:tcPr>
            <w:tcW w:w="356" w:type="pct"/>
            <w:noWrap/>
            <w:hideMark/>
          </w:tcPr>
          <w:p w14:paraId="60B118E1" w14:textId="56E1DF96"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3</w:t>
            </w:r>
          </w:p>
        </w:tc>
        <w:tc>
          <w:tcPr>
            <w:tcW w:w="648" w:type="pct"/>
            <w:noWrap/>
            <w:hideMark/>
          </w:tcPr>
          <w:p w14:paraId="05144DC7" w14:textId="12B7E325"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108</w:t>
            </w:r>
          </w:p>
        </w:tc>
        <w:tc>
          <w:tcPr>
            <w:tcW w:w="483" w:type="pct"/>
            <w:noWrap/>
            <w:hideMark/>
          </w:tcPr>
          <w:p w14:paraId="76F87D31" w14:textId="777777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13,19</w:t>
            </w:r>
          </w:p>
        </w:tc>
      </w:tr>
      <w:tr w:rsidR="00D3064C" w:rsidRPr="00EF0608" w14:paraId="0202E14F" w14:textId="77777777" w:rsidTr="008B32C1">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911" w:type="pct"/>
            <w:hideMark/>
          </w:tcPr>
          <w:p w14:paraId="16BBD6EC" w14:textId="77777777" w:rsidR="00D3064C" w:rsidRPr="00EF0608" w:rsidRDefault="00D3064C" w:rsidP="00EF0608">
            <w:pPr>
              <w:jc w:val="center"/>
              <w:rPr>
                <w:rFonts w:cs="Arial"/>
                <w:color w:val="000000"/>
                <w:sz w:val="18"/>
                <w:szCs w:val="18"/>
              </w:rPr>
            </w:pPr>
            <w:r w:rsidRPr="00EF0608">
              <w:rPr>
                <w:rFonts w:cs="Arial"/>
                <w:color w:val="000000"/>
                <w:sz w:val="18"/>
                <w:szCs w:val="18"/>
              </w:rPr>
              <w:t>J219 - Bronquiolitis Aguda, No Especificada</w:t>
            </w:r>
          </w:p>
        </w:tc>
        <w:tc>
          <w:tcPr>
            <w:tcW w:w="533" w:type="pct"/>
            <w:noWrap/>
            <w:hideMark/>
          </w:tcPr>
          <w:p w14:paraId="3F30E910" w14:textId="7878647B"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3</w:t>
            </w:r>
          </w:p>
        </w:tc>
        <w:tc>
          <w:tcPr>
            <w:tcW w:w="356" w:type="pct"/>
            <w:noWrap/>
            <w:hideMark/>
          </w:tcPr>
          <w:p w14:paraId="5269CFAC" w14:textId="30A7D9E9"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3</w:t>
            </w:r>
          </w:p>
        </w:tc>
        <w:tc>
          <w:tcPr>
            <w:tcW w:w="356" w:type="pct"/>
            <w:noWrap/>
            <w:hideMark/>
          </w:tcPr>
          <w:p w14:paraId="4050D08D" w14:textId="16C1308B"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8</w:t>
            </w:r>
          </w:p>
        </w:tc>
        <w:tc>
          <w:tcPr>
            <w:tcW w:w="356" w:type="pct"/>
            <w:noWrap/>
            <w:hideMark/>
          </w:tcPr>
          <w:p w14:paraId="775D8D9B" w14:textId="4029AA60"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w:t>
            </w:r>
          </w:p>
        </w:tc>
        <w:tc>
          <w:tcPr>
            <w:tcW w:w="356" w:type="pct"/>
            <w:noWrap/>
            <w:hideMark/>
          </w:tcPr>
          <w:p w14:paraId="5B0E7216" w14:textId="7A8C08DC"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54</w:t>
            </w:r>
          </w:p>
        </w:tc>
        <w:tc>
          <w:tcPr>
            <w:tcW w:w="648" w:type="pct"/>
            <w:noWrap/>
            <w:hideMark/>
          </w:tcPr>
          <w:p w14:paraId="543B9CB8" w14:textId="614947F5"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69</w:t>
            </w:r>
          </w:p>
        </w:tc>
        <w:tc>
          <w:tcPr>
            <w:tcW w:w="483" w:type="pct"/>
            <w:noWrap/>
            <w:hideMark/>
          </w:tcPr>
          <w:p w14:paraId="0DF819CF" w14:textId="7777777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8,42</w:t>
            </w:r>
          </w:p>
        </w:tc>
      </w:tr>
      <w:tr w:rsidR="00D3064C" w:rsidRPr="00EF0608" w14:paraId="40EC7E54"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911" w:type="pct"/>
            <w:hideMark/>
          </w:tcPr>
          <w:p w14:paraId="438A55A3" w14:textId="06ACCF56" w:rsidR="00D3064C" w:rsidRPr="00EF0608" w:rsidRDefault="002D3311" w:rsidP="00EF0608">
            <w:pPr>
              <w:jc w:val="center"/>
              <w:rPr>
                <w:rFonts w:cs="Arial"/>
                <w:color w:val="000000"/>
                <w:sz w:val="18"/>
                <w:szCs w:val="18"/>
              </w:rPr>
            </w:pPr>
            <w:r>
              <w:rPr>
                <w:rFonts w:cs="Arial"/>
                <w:color w:val="000000"/>
                <w:sz w:val="18"/>
                <w:szCs w:val="18"/>
              </w:rPr>
              <w:t>F900 - Perturbació</w:t>
            </w:r>
            <w:r w:rsidR="00D3064C" w:rsidRPr="00EF0608">
              <w:rPr>
                <w:rFonts w:cs="Arial"/>
                <w:color w:val="000000"/>
                <w:sz w:val="18"/>
                <w:szCs w:val="18"/>
              </w:rPr>
              <w:t xml:space="preserve">n De La Actividad Y De La </w:t>
            </w:r>
            <w:r>
              <w:rPr>
                <w:rFonts w:cs="Arial"/>
                <w:color w:val="000000"/>
                <w:sz w:val="18"/>
                <w:szCs w:val="18"/>
              </w:rPr>
              <w:t>Atenció</w:t>
            </w:r>
            <w:r w:rsidR="00D3064C" w:rsidRPr="00EF0608">
              <w:rPr>
                <w:rFonts w:cs="Arial"/>
                <w:color w:val="000000"/>
                <w:sz w:val="18"/>
                <w:szCs w:val="18"/>
              </w:rPr>
              <w:t>n</w:t>
            </w:r>
          </w:p>
        </w:tc>
        <w:tc>
          <w:tcPr>
            <w:tcW w:w="533" w:type="pct"/>
            <w:noWrap/>
            <w:hideMark/>
          </w:tcPr>
          <w:p w14:paraId="2D042210" w14:textId="4E064DAE"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6</w:t>
            </w:r>
          </w:p>
        </w:tc>
        <w:tc>
          <w:tcPr>
            <w:tcW w:w="356" w:type="pct"/>
            <w:noWrap/>
            <w:hideMark/>
          </w:tcPr>
          <w:p w14:paraId="129B941C" w14:textId="1EF81232"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17</w:t>
            </w:r>
          </w:p>
        </w:tc>
        <w:tc>
          <w:tcPr>
            <w:tcW w:w="356" w:type="pct"/>
            <w:noWrap/>
            <w:hideMark/>
          </w:tcPr>
          <w:p w14:paraId="758DB6E8" w14:textId="5632E458"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7</w:t>
            </w:r>
          </w:p>
        </w:tc>
        <w:tc>
          <w:tcPr>
            <w:tcW w:w="356" w:type="pct"/>
            <w:noWrap/>
            <w:hideMark/>
          </w:tcPr>
          <w:p w14:paraId="58AEE016" w14:textId="2BF58EBF"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11</w:t>
            </w:r>
          </w:p>
        </w:tc>
        <w:tc>
          <w:tcPr>
            <w:tcW w:w="356" w:type="pct"/>
            <w:noWrap/>
            <w:hideMark/>
          </w:tcPr>
          <w:p w14:paraId="47D784EF" w14:textId="5CF92132"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25</w:t>
            </w:r>
          </w:p>
        </w:tc>
        <w:tc>
          <w:tcPr>
            <w:tcW w:w="648" w:type="pct"/>
            <w:noWrap/>
            <w:hideMark/>
          </w:tcPr>
          <w:p w14:paraId="32138F9B" w14:textId="02F1939C"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66</w:t>
            </w:r>
          </w:p>
        </w:tc>
        <w:tc>
          <w:tcPr>
            <w:tcW w:w="483" w:type="pct"/>
            <w:noWrap/>
            <w:hideMark/>
          </w:tcPr>
          <w:p w14:paraId="3378EB6D" w14:textId="777777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8,06</w:t>
            </w:r>
          </w:p>
        </w:tc>
      </w:tr>
      <w:tr w:rsidR="00D3064C" w:rsidRPr="00EF0608" w14:paraId="1B69A727" w14:textId="77777777" w:rsidTr="008B32C1">
        <w:trPr>
          <w:cnfStyle w:val="000000100000" w:firstRow="0" w:lastRow="0" w:firstColumn="0" w:lastColumn="0" w:oddVBand="0" w:evenVBand="0" w:oddHBand="1" w:evenHBand="0" w:firstRowFirstColumn="0" w:firstRowLastColumn="0" w:lastRowFirstColumn="0" w:lastRowLastColumn="0"/>
          <w:trHeight w:val="869"/>
        </w:trPr>
        <w:tc>
          <w:tcPr>
            <w:cnfStyle w:val="001000000000" w:firstRow="0" w:lastRow="0" w:firstColumn="1" w:lastColumn="0" w:oddVBand="0" w:evenVBand="0" w:oddHBand="0" w:evenHBand="0" w:firstRowFirstColumn="0" w:firstRowLastColumn="0" w:lastRowFirstColumn="0" w:lastRowLastColumn="0"/>
            <w:tcW w:w="1911" w:type="pct"/>
            <w:hideMark/>
          </w:tcPr>
          <w:p w14:paraId="4BB72C2A" w14:textId="7B6E4AF1" w:rsidR="00D3064C" w:rsidRPr="00EF0608" w:rsidRDefault="00D3064C" w:rsidP="00EF0608">
            <w:pPr>
              <w:jc w:val="center"/>
              <w:rPr>
                <w:rFonts w:cs="Arial"/>
                <w:color w:val="000000"/>
                <w:sz w:val="18"/>
                <w:szCs w:val="18"/>
              </w:rPr>
            </w:pPr>
            <w:r w:rsidRPr="00EF0608">
              <w:rPr>
                <w:rFonts w:cs="Arial"/>
                <w:color w:val="000000"/>
                <w:sz w:val="18"/>
                <w:szCs w:val="18"/>
              </w:rPr>
              <w:t>B24X - Enfermedad Por Virus De La Inmunodeficiencia Huma</w:t>
            </w:r>
            <w:r w:rsidR="002D3311">
              <w:rPr>
                <w:rFonts w:cs="Arial"/>
                <w:color w:val="000000"/>
                <w:sz w:val="18"/>
                <w:szCs w:val="18"/>
              </w:rPr>
              <w:t>na [Vih], Sin Otra Especificació</w:t>
            </w:r>
            <w:r w:rsidRPr="00EF0608">
              <w:rPr>
                <w:rFonts w:cs="Arial"/>
                <w:color w:val="000000"/>
                <w:sz w:val="18"/>
                <w:szCs w:val="18"/>
              </w:rPr>
              <w:t>n</w:t>
            </w:r>
          </w:p>
        </w:tc>
        <w:tc>
          <w:tcPr>
            <w:tcW w:w="533" w:type="pct"/>
            <w:noWrap/>
            <w:hideMark/>
          </w:tcPr>
          <w:p w14:paraId="4D262451" w14:textId="2556D524"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11</w:t>
            </w:r>
          </w:p>
        </w:tc>
        <w:tc>
          <w:tcPr>
            <w:tcW w:w="356" w:type="pct"/>
            <w:noWrap/>
            <w:hideMark/>
          </w:tcPr>
          <w:p w14:paraId="4B4C2831" w14:textId="79DD7952"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14</w:t>
            </w:r>
          </w:p>
        </w:tc>
        <w:tc>
          <w:tcPr>
            <w:tcW w:w="356" w:type="pct"/>
            <w:noWrap/>
            <w:hideMark/>
          </w:tcPr>
          <w:p w14:paraId="43AEC7CD" w14:textId="2B3F45D5"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11</w:t>
            </w:r>
          </w:p>
        </w:tc>
        <w:tc>
          <w:tcPr>
            <w:tcW w:w="356" w:type="pct"/>
            <w:noWrap/>
            <w:hideMark/>
          </w:tcPr>
          <w:p w14:paraId="2333E1CF" w14:textId="437D27CD"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6</w:t>
            </w:r>
          </w:p>
        </w:tc>
        <w:tc>
          <w:tcPr>
            <w:tcW w:w="356" w:type="pct"/>
            <w:noWrap/>
            <w:hideMark/>
          </w:tcPr>
          <w:p w14:paraId="186A8FFA" w14:textId="70173BAB"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16</w:t>
            </w:r>
          </w:p>
        </w:tc>
        <w:tc>
          <w:tcPr>
            <w:tcW w:w="648" w:type="pct"/>
            <w:noWrap/>
            <w:hideMark/>
          </w:tcPr>
          <w:p w14:paraId="4B223220" w14:textId="5FD36A50"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58</w:t>
            </w:r>
          </w:p>
        </w:tc>
        <w:tc>
          <w:tcPr>
            <w:tcW w:w="483" w:type="pct"/>
            <w:noWrap/>
            <w:hideMark/>
          </w:tcPr>
          <w:p w14:paraId="79E9DA53" w14:textId="7777777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7,08</w:t>
            </w:r>
          </w:p>
        </w:tc>
      </w:tr>
      <w:tr w:rsidR="00D3064C" w:rsidRPr="00EF0608" w14:paraId="5991A755" w14:textId="77777777" w:rsidTr="008B32C1">
        <w:trPr>
          <w:trHeight w:val="413"/>
        </w:trPr>
        <w:tc>
          <w:tcPr>
            <w:cnfStyle w:val="001000000000" w:firstRow="0" w:lastRow="0" w:firstColumn="1" w:lastColumn="0" w:oddVBand="0" w:evenVBand="0" w:oddHBand="0" w:evenHBand="0" w:firstRowFirstColumn="0" w:firstRowLastColumn="0" w:lastRowFirstColumn="0" w:lastRowLastColumn="0"/>
            <w:tcW w:w="1911" w:type="pct"/>
            <w:hideMark/>
          </w:tcPr>
          <w:p w14:paraId="3F3E4687" w14:textId="075D8212" w:rsidR="00D3064C" w:rsidRPr="00EF0608" w:rsidRDefault="00D3064C" w:rsidP="00EF0608">
            <w:pPr>
              <w:jc w:val="center"/>
              <w:rPr>
                <w:rFonts w:cs="Arial"/>
                <w:color w:val="000000"/>
                <w:sz w:val="18"/>
                <w:szCs w:val="18"/>
              </w:rPr>
            </w:pPr>
            <w:r w:rsidRPr="00EF0608">
              <w:rPr>
                <w:rFonts w:cs="Arial"/>
                <w:color w:val="000000"/>
                <w:sz w:val="18"/>
                <w:szCs w:val="18"/>
              </w:rPr>
              <w:t>J00X - Rino</w:t>
            </w:r>
            <w:r w:rsidR="002D3311">
              <w:rPr>
                <w:rFonts w:cs="Arial"/>
                <w:color w:val="000000"/>
                <w:sz w:val="18"/>
                <w:szCs w:val="18"/>
              </w:rPr>
              <w:t>faringitis Aguda [Resfriado Comú</w:t>
            </w:r>
            <w:r w:rsidRPr="00EF0608">
              <w:rPr>
                <w:rFonts w:cs="Arial"/>
                <w:color w:val="000000"/>
                <w:sz w:val="18"/>
                <w:szCs w:val="18"/>
              </w:rPr>
              <w:t>n]</w:t>
            </w:r>
          </w:p>
        </w:tc>
        <w:tc>
          <w:tcPr>
            <w:tcW w:w="533" w:type="pct"/>
            <w:noWrap/>
            <w:hideMark/>
          </w:tcPr>
          <w:p w14:paraId="53248E32" w14:textId="0BA9828D"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6</w:t>
            </w:r>
          </w:p>
        </w:tc>
        <w:tc>
          <w:tcPr>
            <w:tcW w:w="356" w:type="pct"/>
            <w:noWrap/>
            <w:hideMark/>
          </w:tcPr>
          <w:p w14:paraId="3C6FF63F" w14:textId="45D2A805"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w:t>
            </w:r>
          </w:p>
        </w:tc>
        <w:tc>
          <w:tcPr>
            <w:tcW w:w="356" w:type="pct"/>
            <w:noWrap/>
            <w:hideMark/>
          </w:tcPr>
          <w:p w14:paraId="2E469FD0" w14:textId="248823AD"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2</w:t>
            </w:r>
          </w:p>
        </w:tc>
        <w:tc>
          <w:tcPr>
            <w:tcW w:w="356" w:type="pct"/>
            <w:noWrap/>
            <w:hideMark/>
          </w:tcPr>
          <w:p w14:paraId="666DA8A1" w14:textId="06A962A2"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13</w:t>
            </w:r>
          </w:p>
        </w:tc>
        <w:tc>
          <w:tcPr>
            <w:tcW w:w="356" w:type="pct"/>
            <w:noWrap/>
            <w:hideMark/>
          </w:tcPr>
          <w:p w14:paraId="17EB1FED" w14:textId="58F6C3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35</w:t>
            </w:r>
          </w:p>
        </w:tc>
        <w:tc>
          <w:tcPr>
            <w:tcW w:w="648" w:type="pct"/>
            <w:noWrap/>
            <w:hideMark/>
          </w:tcPr>
          <w:p w14:paraId="32348F1B" w14:textId="09C25CBF"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57</w:t>
            </w:r>
          </w:p>
        </w:tc>
        <w:tc>
          <w:tcPr>
            <w:tcW w:w="483" w:type="pct"/>
            <w:noWrap/>
            <w:hideMark/>
          </w:tcPr>
          <w:p w14:paraId="2562C7A4" w14:textId="777777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6,96</w:t>
            </w:r>
          </w:p>
        </w:tc>
      </w:tr>
      <w:tr w:rsidR="00D3064C" w:rsidRPr="00EF0608" w14:paraId="045FFAC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43CD5008" w14:textId="77777777" w:rsidR="00D3064C" w:rsidRPr="00EF0608" w:rsidRDefault="00D3064C" w:rsidP="00EF0608">
            <w:pPr>
              <w:jc w:val="center"/>
              <w:rPr>
                <w:rFonts w:cs="Arial"/>
                <w:color w:val="000000"/>
                <w:sz w:val="18"/>
                <w:szCs w:val="18"/>
              </w:rPr>
            </w:pPr>
            <w:r w:rsidRPr="00EF0608">
              <w:rPr>
                <w:rFonts w:cs="Arial"/>
                <w:color w:val="000000"/>
                <w:sz w:val="18"/>
                <w:szCs w:val="18"/>
              </w:rPr>
              <w:t>T742 - Abuso Sexual</w:t>
            </w:r>
          </w:p>
        </w:tc>
        <w:tc>
          <w:tcPr>
            <w:tcW w:w="533" w:type="pct"/>
            <w:noWrap/>
            <w:hideMark/>
          </w:tcPr>
          <w:p w14:paraId="368408D1" w14:textId="0F9945C5" w:rsidR="00D3064C" w:rsidRPr="00EF0608" w:rsidRDefault="00EF0608"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0252FF77" w14:textId="2203A8A6"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2</w:t>
            </w:r>
          </w:p>
        </w:tc>
        <w:tc>
          <w:tcPr>
            <w:tcW w:w="356" w:type="pct"/>
            <w:noWrap/>
            <w:hideMark/>
          </w:tcPr>
          <w:p w14:paraId="451F1AEC" w14:textId="500225DB"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7</w:t>
            </w:r>
          </w:p>
        </w:tc>
        <w:tc>
          <w:tcPr>
            <w:tcW w:w="356" w:type="pct"/>
            <w:noWrap/>
            <w:hideMark/>
          </w:tcPr>
          <w:p w14:paraId="5558AD65" w14:textId="456E42AC"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7</w:t>
            </w:r>
          </w:p>
        </w:tc>
        <w:tc>
          <w:tcPr>
            <w:tcW w:w="356" w:type="pct"/>
            <w:noWrap/>
            <w:hideMark/>
          </w:tcPr>
          <w:p w14:paraId="4600EE7B" w14:textId="5B8C3B11"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36</w:t>
            </w:r>
          </w:p>
        </w:tc>
        <w:tc>
          <w:tcPr>
            <w:tcW w:w="648" w:type="pct"/>
            <w:noWrap/>
            <w:hideMark/>
          </w:tcPr>
          <w:p w14:paraId="2CC9C904" w14:textId="26788BDE"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52</w:t>
            </w:r>
          </w:p>
        </w:tc>
        <w:tc>
          <w:tcPr>
            <w:tcW w:w="483" w:type="pct"/>
            <w:noWrap/>
            <w:hideMark/>
          </w:tcPr>
          <w:p w14:paraId="54315A3F" w14:textId="77777777" w:rsidR="00D3064C" w:rsidRPr="00EF060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EF0608">
              <w:rPr>
                <w:rFonts w:cs="Arial"/>
                <w:color w:val="000000"/>
                <w:sz w:val="18"/>
                <w:szCs w:val="18"/>
              </w:rPr>
              <w:t>6,35</w:t>
            </w:r>
          </w:p>
        </w:tc>
      </w:tr>
      <w:tr w:rsidR="00D3064C" w:rsidRPr="00EF0608" w14:paraId="774B2749" w14:textId="77777777" w:rsidTr="008B32C1">
        <w:trPr>
          <w:trHeight w:val="935"/>
        </w:trPr>
        <w:tc>
          <w:tcPr>
            <w:cnfStyle w:val="001000000000" w:firstRow="0" w:lastRow="0" w:firstColumn="1" w:lastColumn="0" w:oddVBand="0" w:evenVBand="0" w:oddHBand="0" w:evenHBand="0" w:firstRowFirstColumn="0" w:firstRowLastColumn="0" w:lastRowFirstColumn="0" w:lastRowLastColumn="0"/>
            <w:tcW w:w="1911" w:type="pct"/>
            <w:hideMark/>
          </w:tcPr>
          <w:p w14:paraId="7124809A" w14:textId="77777777" w:rsidR="00D3064C" w:rsidRPr="00EF0608" w:rsidRDefault="00D3064C" w:rsidP="00EF0608">
            <w:pPr>
              <w:jc w:val="center"/>
              <w:rPr>
                <w:rFonts w:cs="Arial"/>
                <w:color w:val="000000"/>
                <w:sz w:val="18"/>
                <w:szCs w:val="18"/>
              </w:rPr>
            </w:pPr>
            <w:r w:rsidRPr="00EF0608">
              <w:rPr>
                <w:rFonts w:cs="Arial"/>
                <w:color w:val="000000"/>
                <w:sz w:val="18"/>
                <w:szCs w:val="18"/>
              </w:rPr>
              <w:t>F989 - Trastornos No Especificados, Emocionales Y Del Comportamiento, Que Aparecen Habitualmente En La Ninez Y En La Adolescencia</w:t>
            </w:r>
          </w:p>
        </w:tc>
        <w:tc>
          <w:tcPr>
            <w:tcW w:w="533" w:type="pct"/>
            <w:noWrap/>
            <w:hideMark/>
          </w:tcPr>
          <w:p w14:paraId="20668BC2" w14:textId="06165932" w:rsidR="00D3064C" w:rsidRPr="00EF0608"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190C560A" w14:textId="6FDA81D9"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1</w:t>
            </w:r>
          </w:p>
        </w:tc>
        <w:tc>
          <w:tcPr>
            <w:tcW w:w="356" w:type="pct"/>
            <w:noWrap/>
            <w:hideMark/>
          </w:tcPr>
          <w:p w14:paraId="094D78D4" w14:textId="22688987" w:rsidR="00D3064C" w:rsidRPr="00EF0608"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7C212385" w14:textId="1F70BE46" w:rsidR="00D3064C" w:rsidRPr="00EF0608" w:rsidRDefault="00EF0608"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56" w:type="pct"/>
            <w:noWrap/>
            <w:hideMark/>
          </w:tcPr>
          <w:p w14:paraId="1E5CA299" w14:textId="3E3A6A0E"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49</w:t>
            </w:r>
          </w:p>
        </w:tc>
        <w:tc>
          <w:tcPr>
            <w:tcW w:w="648" w:type="pct"/>
            <w:noWrap/>
            <w:hideMark/>
          </w:tcPr>
          <w:p w14:paraId="62D69608" w14:textId="39F43668"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50</w:t>
            </w:r>
          </w:p>
        </w:tc>
        <w:tc>
          <w:tcPr>
            <w:tcW w:w="483" w:type="pct"/>
            <w:noWrap/>
            <w:hideMark/>
          </w:tcPr>
          <w:p w14:paraId="5D469190" w14:textId="77777777" w:rsidR="00D3064C" w:rsidRPr="00EF0608" w:rsidRDefault="00D3064C" w:rsidP="00EF0608">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F0608">
              <w:rPr>
                <w:rFonts w:cs="Arial"/>
                <w:color w:val="000000"/>
                <w:sz w:val="18"/>
                <w:szCs w:val="18"/>
              </w:rPr>
              <w:t>6,11</w:t>
            </w:r>
          </w:p>
        </w:tc>
      </w:tr>
      <w:tr w:rsidR="00D3064C" w:rsidRPr="00EF0608" w14:paraId="6DEE23BC"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11" w:type="pct"/>
            <w:noWrap/>
            <w:hideMark/>
          </w:tcPr>
          <w:p w14:paraId="192F23E4" w14:textId="04677251" w:rsidR="00D3064C" w:rsidRPr="007E3EF8" w:rsidRDefault="00D3064C" w:rsidP="00EF0608">
            <w:pPr>
              <w:jc w:val="center"/>
              <w:rPr>
                <w:rFonts w:cs="Arial"/>
                <w:b w:val="0"/>
                <w:bCs w:val="0"/>
                <w:color w:val="auto"/>
                <w:sz w:val="18"/>
                <w:szCs w:val="18"/>
              </w:rPr>
            </w:pPr>
            <w:r w:rsidRPr="007E3EF8">
              <w:rPr>
                <w:rFonts w:cs="Arial"/>
                <w:color w:val="auto"/>
                <w:sz w:val="18"/>
                <w:szCs w:val="18"/>
              </w:rPr>
              <w:t>Total general</w:t>
            </w:r>
          </w:p>
        </w:tc>
        <w:tc>
          <w:tcPr>
            <w:tcW w:w="533" w:type="pct"/>
            <w:noWrap/>
            <w:hideMark/>
          </w:tcPr>
          <w:p w14:paraId="4080ABC8" w14:textId="44AED180"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99</w:t>
            </w:r>
          </w:p>
        </w:tc>
        <w:tc>
          <w:tcPr>
            <w:tcW w:w="356" w:type="pct"/>
            <w:noWrap/>
            <w:hideMark/>
          </w:tcPr>
          <w:p w14:paraId="234AFC36" w14:textId="24E60BFC"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83</w:t>
            </w:r>
          </w:p>
        </w:tc>
        <w:tc>
          <w:tcPr>
            <w:tcW w:w="356" w:type="pct"/>
            <w:noWrap/>
            <w:hideMark/>
          </w:tcPr>
          <w:p w14:paraId="0EBA7451" w14:textId="0065835B"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182</w:t>
            </w:r>
          </w:p>
        </w:tc>
        <w:tc>
          <w:tcPr>
            <w:tcW w:w="356" w:type="pct"/>
            <w:noWrap/>
            <w:hideMark/>
          </w:tcPr>
          <w:p w14:paraId="220D12F5" w14:textId="57B566FA"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129</w:t>
            </w:r>
          </w:p>
        </w:tc>
        <w:tc>
          <w:tcPr>
            <w:tcW w:w="356" w:type="pct"/>
            <w:noWrap/>
            <w:hideMark/>
          </w:tcPr>
          <w:p w14:paraId="6A9CF813" w14:textId="593BDD3A"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326</w:t>
            </w:r>
          </w:p>
        </w:tc>
        <w:tc>
          <w:tcPr>
            <w:tcW w:w="648" w:type="pct"/>
            <w:noWrap/>
            <w:hideMark/>
          </w:tcPr>
          <w:p w14:paraId="22E5DE26" w14:textId="4C7FA299"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819</w:t>
            </w:r>
          </w:p>
        </w:tc>
        <w:tc>
          <w:tcPr>
            <w:tcW w:w="483" w:type="pct"/>
            <w:noWrap/>
            <w:hideMark/>
          </w:tcPr>
          <w:p w14:paraId="67882B33" w14:textId="6E5FAA73" w:rsidR="00D3064C" w:rsidRPr="007E3EF8" w:rsidRDefault="00D3064C" w:rsidP="00EF0608">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7BC86FEC" w14:textId="3DA0A701" w:rsidR="005D33EC" w:rsidRPr="0080094B" w:rsidRDefault="005D33EC" w:rsidP="00472893">
      <w:pPr>
        <w:spacing w:line="276" w:lineRule="auto"/>
        <w:rPr>
          <w:rFonts w:cs="Arial"/>
          <w:sz w:val="16"/>
          <w:szCs w:val="16"/>
        </w:rPr>
      </w:pPr>
      <w:r w:rsidRPr="0080094B">
        <w:rPr>
          <w:rFonts w:cs="Arial"/>
          <w:sz w:val="16"/>
          <w:szCs w:val="16"/>
        </w:rPr>
        <w:t xml:space="preserve">Fuente: </w:t>
      </w:r>
      <w:r w:rsidR="00C86487" w:rsidRPr="0080094B">
        <w:rPr>
          <w:rFonts w:cs="Arial"/>
          <w:sz w:val="16"/>
          <w:szCs w:val="16"/>
        </w:rPr>
        <w:t>Base de datos RIPS SDS 2004-202</w:t>
      </w:r>
      <w:r w:rsidR="00C51A1F">
        <w:rPr>
          <w:rFonts w:cs="Arial"/>
          <w:sz w:val="16"/>
          <w:szCs w:val="16"/>
        </w:rPr>
        <w:t>3</w:t>
      </w:r>
      <w:r w:rsidRPr="0080094B">
        <w:rPr>
          <w:rFonts w:cs="Arial"/>
          <w:sz w:val="16"/>
          <w:szCs w:val="16"/>
        </w:rPr>
        <w:t>, población vinculada, desplazada, atenciones NO POS y particulares, Base de datos RI</w:t>
      </w:r>
      <w:r w:rsidR="00C51A1F">
        <w:rPr>
          <w:rFonts w:cs="Arial"/>
          <w:sz w:val="16"/>
          <w:szCs w:val="16"/>
        </w:rPr>
        <w:t>PS Ministerio de Salud 2009-2023</w:t>
      </w:r>
      <w:r w:rsidRPr="0080094B">
        <w:rPr>
          <w:rFonts w:cs="Arial"/>
          <w:sz w:val="16"/>
          <w:szCs w:val="16"/>
        </w:rPr>
        <w:t>, población contributiva y subsidiada, Base de datos Población Especi</w:t>
      </w:r>
      <w:r w:rsidR="00C51A1F">
        <w:rPr>
          <w:rFonts w:cs="Arial"/>
          <w:sz w:val="16"/>
          <w:szCs w:val="16"/>
        </w:rPr>
        <w:t>al - (Aseguramiento) (Corte 2023</w:t>
      </w:r>
      <w:r w:rsidRPr="0080094B">
        <w:rPr>
          <w:rFonts w:cs="Arial"/>
          <w:sz w:val="16"/>
          <w:szCs w:val="16"/>
        </w:rPr>
        <w:t>/12/31)</w:t>
      </w:r>
    </w:p>
    <w:p w14:paraId="537AAC97" w14:textId="77777777" w:rsidR="005D33EC" w:rsidRPr="0080094B" w:rsidRDefault="005D33EC" w:rsidP="00472893">
      <w:pPr>
        <w:spacing w:line="276" w:lineRule="auto"/>
        <w:rPr>
          <w:rFonts w:cs="Arial"/>
          <w:color w:val="FF0000"/>
        </w:rPr>
      </w:pPr>
    </w:p>
    <w:p w14:paraId="243C0070" w14:textId="5BB5DC9E" w:rsidR="005D33EC" w:rsidRPr="00350EFC" w:rsidRDefault="005D33EC" w:rsidP="00472893">
      <w:pPr>
        <w:spacing w:line="276" w:lineRule="auto"/>
        <w:rPr>
          <w:rFonts w:cs="Arial"/>
          <w:szCs w:val="22"/>
        </w:rPr>
      </w:pPr>
      <w:bookmarkStart w:id="272" w:name="_Hlk116930934"/>
      <w:r w:rsidRPr="00350EFC">
        <w:rPr>
          <w:rFonts w:cs="Arial"/>
          <w:szCs w:val="22"/>
        </w:rPr>
        <w:t xml:space="preserve">Por momento de curso de vida, los diagnósticos principales fueron </w:t>
      </w:r>
      <w:r w:rsidR="00F9611B" w:rsidRPr="00350EFC">
        <w:rPr>
          <w:rFonts w:cs="Arial"/>
          <w:szCs w:val="22"/>
        </w:rPr>
        <w:t>Bronquiolitis Aguda</w:t>
      </w:r>
      <w:r w:rsidRPr="00350EFC">
        <w:rPr>
          <w:rFonts w:cs="Arial"/>
          <w:szCs w:val="22"/>
        </w:rPr>
        <w:t xml:space="preserve"> de 0 a 5 años, Caries de la Dentina De 6 a 11 años </w:t>
      </w:r>
      <w:r w:rsidR="00F9611B" w:rsidRPr="00350EFC">
        <w:rPr>
          <w:rFonts w:cs="Arial"/>
          <w:szCs w:val="22"/>
        </w:rPr>
        <w:t xml:space="preserve">Epilepsia y </w:t>
      </w:r>
      <w:r w:rsidR="009838AC" w:rsidRPr="009838AC">
        <w:rPr>
          <w:rFonts w:cs="Arial"/>
          <w:color w:val="000000"/>
          <w:szCs w:val="22"/>
        </w:rPr>
        <w:t>Epilepsia Y Sindromes Epilepticos Sintomaticos Relacionados Con Localizaciones (Focales)(Parciales) Y Con Ataques Parciales Complejos</w:t>
      </w:r>
      <w:r w:rsidR="009838AC" w:rsidRPr="00350EFC">
        <w:rPr>
          <w:rFonts w:cs="Arial"/>
          <w:szCs w:val="22"/>
        </w:rPr>
        <w:t xml:space="preserve"> </w:t>
      </w:r>
      <w:r w:rsidRPr="00350EFC">
        <w:rPr>
          <w:rFonts w:cs="Arial"/>
          <w:szCs w:val="22"/>
        </w:rPr>
        <w:t xml:space="preserve">En el curso de 12 a 17 años. como diagnósticos más representativos. </w:t>
      </w:r>
    </w:p>
    <w:bookmarkEnd w:id="272"/>
    <w:p w14:paraId="712253B5" w14:textId="77777777" w:rsidR="005D33EC" w:rsidRPr="0080094B" w:rsidRDefault="005D33EC" w:rsidP="00472893">
      <w:pPr>
        <w:spacing w:line="276" w:lineRule="auto"/>
        <w:rPr>
          <w:rFonts w:cs="Arial"/>
          <w:color w:val="FF0000"/>
          <w:szCs w:val="22"/>
        </w:rPr>
      </w:pPr>
    </w:p>
    <w:p w14:paraId="4CF22803" w14:textId="1A31E2F2" w:rsidR="005D33EC" w:rsidRDefault="009D0BBB" w:rsidP="0040746E">
      <w:pPr>
        <w:pStyle w:val="Descripcin"/>
        <w:keepNext/>
        <w:spacing w:after="0" w:line="276" w:lineRule="auto"/>
        <w:rPr>
          <w:rFonts w:cs="Arial"/>
          <w:bCs w:val="0"/>
          <w:i w:val="0"/>
          <w:sz w:val="20"/>
          <w:szCs w:val="20"/>
        </w:rPr>
      </w:pPr>
      <w:bookmarkStart w:id="273" w:name="_Toc102169654"/>
      <w:bookmarkStart w:id="274" w:name="_Toc120191163"/>
      <w:bookmarkStart w:id="275" w:name="_Toc168428756"/>
      <w:r w:rsidRPr="0040746E">
        <w:rPr>
          <w:rFonts w:cs="Arial"/>
          <w:bCs w:val="0"/>
          <w:i w:val="0"/>
          <w:sz w:val="20"/>
          <w:szCs w:val="20"/>
        </w:rPr>
        <w:t xml:space="preserve">Tabla </w:t>
      </w:r>
      <w:r w:rsidRPr="0040746E">
        <w:rPr>
          <w:rFonts w:cs="Arial"/>
          <w:bCs w:val="0"/>
          <w:i w:val="0"/>
          <w:sz w:val="20"/>
          <w:szCs w:val="20"/>
        </w:rPr>
        <w:fldChar w:fldCharType="begin"/>
      </w:r>
      <w:r w:rsidRPr="0040746E">
        <w:rPr>
          <w:rFonts w:cs="Arial"/>
          <w:bCs w:val="0"/>
          <w:i w:val="0"/>
          <w:sz w:val="20"/>
          <w:szCs w:val="20"/>
        </w:rPr>
        <w:instrText xml:space="preserve"> SEQ Tabla \* ARABIC </w:instrText>
      </w:r>
      <w:r w:rsidRPr="0040746E">
        <w:rPr>
          <w:rFonts w:cs="Arial"/>
          <w:bCs w:val="0"/>
          <w:i w:val="0"/>
          <w:sz w:val="20"/>
          <w:szCs w:val="20"/>
        </w:rPr>
        <w:fldChar w:fldCharType="separate"/>
      </w:r>
      <w:r w:rsidR="00123B66">
        <w:rPr>
          <w:rFonts w:cs="Arial"/>
          <w:bCs w:val="0"/>
          <w:i w:val="0"/>
          <w:noProof/>
          <w:sz w:val="20"/>
          <w:szCs w:val="20"/>
        </w:rPr>
        <w:t>62</w:t>
      </w:r>
      <w:r w:rsidRPr="0040746E">
        <w:rPr>
          <w:rFonts w:cs="Arial"/>
          <w:bCs w:val="0"/>
          <w:i w:val="0"/>
          <w:sz w:val="20"/>
          <w:szCs w:val="20"/>
        </w:rPr>
        <w:fldChar w:fldCharType="end"/>
      </w:r>
      <w:r w:rsidRPr="0040746E">
        <w:rPr>
          <w:rFonts w:cs="Arial"/>
          <w:bCs w:val="0"/>
          <w:i w:val="0"/>
          <w:sz w:val="20"/>
          <w:szCs w:val="20"/>
        </w:rPr>
        <w:t>.</w:t>
      </w:r>
      <w:r w:rsidR="00B349AD">
        <w:rPr>
          <w:rFonts w:cs="Arial"/>
          <w:bCs w:val="0"/>
          <w:i w:val="0"/>
          <w:sz w:val="20"/>
          <w:szCs w:val="20"/>
        </w:rPr>
        <w:t xml:space="preserve"> </w:t>
      </w:r>
      <w:r w:rsidR="005D33EC" w:rsidRPr="0040746E">
        <w:rPr>
          <w:rFonts w:cs="Arial"/>
          <w:bCs w:val="0"/>
          <w:i w:val="0"/>
          <w:sz w:val="20"/>
          <w:szCs w:val="20"/>
        </w:rPr>
        <w:t>Diagnósticos Principales de Atención Población Infantil Vulnerable Bajo Protección de Instituciones Diferentes al ICBF por curso de vida</w:t>
      </w:r>
      <w:bookmarkEnd w:id="273"/>
      <w:r w:rsidR="00123B66">
        <w:rPr>
          <w:rFonts w:cs="Arial"/>
          <w:bCs w:val="0"/>
          <w:i w:val="0"/>
          <w:sz w:val="20"/>
          <w:szCs w:val="20"/>
        </w:rPr>
        <w:t>. Bogotá D.C. Año 2019</w:t>
      </w:r>
      <w:r w:rsidR="005D33EC" w:rsidRPr="0040746E">
        <w:rPr>
          <w:rFonts w:cs="Arial"/>
          <w:bCs w:val="0"/>
          <w:i w:val="0"/>
          <w:sz w:val="20"/>
          <w:szCs w:val="20"/>
        </w:rPr>
        <w:t xml:space="preserve"> – 202</w:t>
      </w:r>
      <w:bookmarkEnd w:id="274"/>
      <w:r w:rsidR="00123B66">
        <w:rPr>
          <w:rFonts w:cs="Arial"/>
          <w:bCs w:val="0"/>
          <w:i w:val="0"/>
          <w:sz w:val="20"/>
          <w:szCs w:val="20"/>
        </w:rPr>
        <w:t>3</w:t>
      </w:r>
      <w:bookmarkEnd w:id="275"/>
    </w:p>
    <w:tbl>
      <w:tblPr>
        <w:tblStyle w:val="Tabladecuadrcula5oscura-nfasis11"/>
        <w:tblW w:w="5000" w:type="pct"/>
        <w:tblLook w:val="04A0" w:firstRow="1" w:lastRow="0" w:firstColumn="1" w:lastColumn="0" w:noHBand="0" w:noVBand="1"/>
      </w:tblPr>
      <w:tblGrid>
        <w:gridCol w:w="1426"/>
        <w:gridCol w:w="1955"/>
        <w:gridCol w:w="652"/>
        <w:gridCol w:w="652"/>
        <w:gridCol w:w="652"/>
        <w:gridCol w:w="652"/>
        <w:gridCol w:w="1120"/>
        <w:gridCol w:w="1120"/>
        <w:gridCol w:w="658"/>
      </w:tblGrid>
      <w:tr w:rsidR="00123B66" w:rsidRPr="00123B66" w14:paraId="3B7CB442" w14:textId="77777777" w:rsidTr="009C010B">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802" w:type="pct"/>
            <w:noWrap/>
            <w:hideMark/>
          </w:tcPr>
          <w:p w14:paraId="36EA378C" w14:textId="056319F0" w:rsidR="00123B66" w:rsidRPr="00123B66" w:rsidRDefault="009C010B" w:rsidP="009C010B">
            <w:pPr>
              <w:spacing w:line="240" w:lineRule="auto"/>
              <w:jc w:val="center"/>
              <w:rPr>
                <w:rFonts w:cs="Arial"/>
                <w:b w:val="0"/>
                <w:bCs w:val="0"/>
                <w:sz w:val="14"/>
                <w:szCs w:val="14"/>
              </w:rPr>
            </w:pPr>
            <w:r>
              <w:rPr>
                <w:rFonts w:cs="Arial"/>
                <w:sz w:val="14"/>
                <w:szCs w:val="14"/>
              </w:rPr>
              <w:t>Curso de Vida</w:t>
            </w:r>
          </w:p>
        </w:tc>
        <w:tc>
          <w:tcPr>
            <w:tcW w:w="1100" w:type="pct"/>
            <w:noWrap/>
            <w:hideMark/>
          </w:tcPr>
          <w:p w14:paraId="5261C6B5" w14:textId="2B78A89E" w:rsidR="00123B66" w:rsidRPr="00123B66" w:rsidRDefault="002D3311" w:rsidP="009C010B">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Pr>
                <w:rFonts w:cs="Arial"/>
                <w:sz w:val="14"/>
                <w:szCs w:val="14"/>
              </w:rPr>
              <w:t>Diagnó</w:t>
            </w:r>
            <w:r w:rsidR="009C010B">
              <w:rPr>
                <w:rFonts w:cs="Arial"/>
                <w:sz w:val="14"/>
                <w:szCs w:val="14"/>
              </w:rPr>
              <w:t>stico Principal</w:t>
            </w:r>
          </w:p>
        </w:tc>
        <w:tc>
          <w:tcPr>
            <w:tcW w:w="367" w:type="pct"/>
            <w:noWrap/>
            <w:hideMark/>
          </w:tcPr>
          <w:p w14:paraId="0C10E739" w14:textId="5D3108AD"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2.019</w:t>
            </w:r>
          </w:p>
        </w:tc>
        <w:tc>
          <w:tcPr>
            <w:tcW w:w="367" w:type="pct"/>
            <w:noWrap/>
            <w:hideMark/>
          </w:tcPr>
          <w:p w14:paraId="7F832489" w14:textId="1391DEE0"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2.020</w:t>
            </w:r>
          </w:p>
        </w:tc>
        <w:tc>
          <w:tcPr>
            <w:tcW w:w="367" w:type="pct"/>
            <w:noWrap/>
            <w:hideMark/>
          </w:tcPr>
          <w:p w14:paraId="651D89C3" w14:textId="0A5ED4EA"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2.021</w:t>
            </w:r>
          </w:p>
        </w:tc>
        <w:tc>
          <w:tcPr>
            <w:tcW w:w="367" w:type="pct"/>
            <w:noWrap/>
            <w:hideMark/>
          </w:tcPr>
          <w:p w14:paraId="393AF08E" w14:textId="63E94178"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2.022</w:t>
            </w:r>
          </w:p>
        </w:tc>
        <w:tc>
          <w:tcPr>
            <w:tcW w:w="630" w:type="pct"/>
            <w:noWrap/>
            <w:hideMark/>
          </w:tcPr>
          <w:p w14:paraId="252B54F3" w14:textId="3251787E"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2.023</w:t>
            </w:r>
          </w:p>
        </w:tc>
        <w:tc>
          <w:tcPr>
            <w:tcW w:w="630" w:type="pct"/>
            <w:noWrap/>
            <w:hideMark/>
          </w:tcPr>
          <w:p w14:paraId="0A66AE32" w14:textId="5A0B0A92"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Total general</w:t>
            </w:r>
          </w:p>
        </w:tc>
        <w:tc>
          <w:tcPr>
            <w:tcW w:w="370" w:type="pct"/>
            <w:noWrap/>
            <w:hideMark/>
          </w:tcPr>
          <w:p w14:paraId="20356552" w14:textId="6D8BF460" w:rsidR="00123B66" w:rsidRPr="00123B66" w:rsidRDefault="00123B66" w:rsidP="00123B66">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123B66">
              <w:rPr>
                <w:rFonts w:cs="Arial"/>
                <w:sz w:val="14"/>
                <w:szCs w:val="14"/>
              </w:rPr>
              <w:t>%</w:t>
            </w:r>
          </w:p>
        </w:tc>
      </w:tr>
      <w:tr w:rsidR="009C010B" w:rsidRPr="00123B66" w14:paraId="709D215E"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15" w:type="pct"/>
            <w:vMerge w:val="restart"/>
            <w:noWrap/>
            <w:hideMark/>
          </w:tcPr>
          <w:p w14:paraId="69CA0DB7" w14:textId="77777777" w:rsidR="009C010B" w:rsidRPr="00123B66" w:rsidRDefault="009C010B">
            <w:pPr>
              <w:rPr>
                <w:rFonts w:cs="Arial"/>
                <w:color w:val="000000"/>
                <w:sz w:val="14"/>
                <w:szCs w:val="14"/>
              </w:rPr>
            </w:pPr>
            <w:r w:rsidRPr="00123B66">
              <w:rPr>
                <w:rFonts w:cs="Arial"/>
                <w:color w:val="000000"/>
                <w:sz w:val="14"/>
                <w:szCs w:val="14"/>
              </w:rPr>
              <w:t>1. De 0 a 5 años</w:t>
            </w:r>
          </w:p>
          <w:p w14:paraId="077D14D4" w14:textId="77777777" w:rsidR="009C010B" w:rsidRPr="00123B66" w:rsidRDefault="009C010B">
            <w:pPr>
              <w:jc w:val="left"/>
              <w:rPr>
                <w:rFonts w:cs="Arial"/>
                <w:color w:val="000000"/>
                <w:sz w:val="14"/>
                <w:szCs w:val="14"/>
              </w:rPr>
            </w:pPr>
            <w:r w:rsidRPr="00123B66">
              <w:rPr>
                <w:rFonts w:cs="Arial"/>
                <w:color w:val="000000"/>
                <w:sz w:val="14"/>
                <w:szCs w:val="14"/>
              </w:rPr>
              <w:t> </w:t>
            </w:r>
          </w:p>
          <w:p w14:paraId="6494B958" w14:textId="77777777" w:rsidR="009C010B" w:rsidRPr="00123B66" w:rsidRDefault="009C010B">
            <w:pPr>
              <w:jc w:val="left"/>
              <w:rPr>
                <w:rFonts w:cs="Arial"/>
                <w:color w:val="000000"/>
                <w:sz w:val="14"/>
                <w:szCs w:val="14"/>
              </w:rPr>
            </w:pPr>
            <w:r w:rsidRPr="00123B66">
              <w:rPr>
                <w:rFonts w:cs="Arial"/>
                <w:color w:val="000000"/>
                <w:sz w:val="14"/>
                <w:szCs w:val="14"/>
              </w:rPr>
              <w:t> </w:t>
            </w:r>
          </w:p>
          <w:p w14:paraId="389744E1" w14:textId="77777777" w:rsidR="009C010B" w:rsidRPr="00123B66" w:rsidRDefault="009C010B">
            <w:pPr>
              <w:jc w:val="left"/>
              <w:rPr>
                <w:rFonts w:cs="Arial"/>
                <w:color w:val="000000"/>
                <w:sz w:val="14"/>
                <w:szCs w:val="14"/>
              </w:rPr>
            </w:pPr>
            <w:r w:rsidRPr="00123B66">
              <w:rPr>
                <w:rFonts w:cs="Arial"/>
                <w:color w:val="000000"/>
                <w:sz w:val="14"/>
                <w:szCs w:val="14"/>
              </w:rPr>
              <w:t> </w:t>
            </w:r>
          </w:p>
          <w:p w14:paraId="1E3A3266" w14:textId="77777777" w:rsidR="009C010B" w:rsidRPr="00123B66" w:rsidRDefault="009C010B">
            <w:pPr>
              <w:jc w:val="left"/>
              <w:rPr>
                <w:rFonts w:cs="Arial"/>
                <w:color w:val="000000"/>
                <w:sz w:val="14"/>
                <w:szCs w:val="14"/>
              </w:rPr>
            </w:pPr>
            <w:r w:rsidRPr="00123B66">
              <w:rPr>
                <w:rFonts w:cs="Arial"/>
                <w:color w:val="000000"/>
                <w:sz w:val="14"/>
                <w:szCs w:val="14"/>
              </w:rPr>
              <w:t> </w:t>
            </w:r>
          </w:p>
          <w:p w14:paraId="39AC318C" w14:textId="77777777" w:rsidR="009C010B" w:rsidRPr="00123B66" w:rsidRDefault="009C010B">
            <w:pPr>
              <w:jc w:val="left"/>
              <w:rPr>
                <w:rFonts w:cs="Arial"/>
                <w:color w:val="000000"/>
                <w:sz w:val="14"/>
                <w:szCs w:val="14"/>
              </w:rPr>
            </w:pPr>
            <w:r w:rsidRPr="00123B66">
              <w:rPr>
                <w:rFonts w:cs="Arial"/>
                <w:color w:val="000000"/>
                <w:sz w:val="14"/>
                <w:szCs w:val="14"/>
              </w:rPr>
              <w:t> </w:t>
            </w:r>
          </w:p>
          <w:p w14:paraId="1DF58E12" w14:textId="77777777" w:rsidR="009C010B" w:rsidRPr="00123B66" w:rsidRDefault="009C010B">
            <w:pPr>
              <w:jc w:val="left"/>
              <w:rPr>
                <w:rFonts w:cs="Arial"/>
                <w:color w:val="000000"/>
                <w:sz w:val="14"/>
                <w:szCs w:val="14"/>
              </w:rPr>
            </w:pPr>
            <w:r w:rsidRPr="00123B66">
              <w:rPr>
                <w:rFonts w:cs="Arial"/>
                <w:color w:val="000000"/>
                <w:sz w:val="14"/>
                <w:szCs w:val="14"/>
              </w:rPr>
              <w:t> </w:t>
            </w:r>
          </w:p>
          <w:p w14:paraId="70580394" w14:textId="77777777" w:rsidR="009C010B" w:rsidRPr="00123B66" w:rsidRDefault="009C010B">
            <w:pPr>
              <w:jc w:val="left"/>
              <w:rPr>
                <w:rFonts w:cs="Arial"/>
                <w:color w:val="000000"/>
                <w:sz w:val="14"/>
                <w:szCs w:val="14"/>
              </w:rPr>
            </w:pPr>
            <w:r w:rsidRPr="00123B66">
              <w:rPr>
                <w:rFonts w:cs="Arial"/>
                <w:color w:val="000000"/>
                <w:sz w:val="14"/>
                <w:szCs w:val="14"/>
              </w:rPr>
              <w:t> </w:t>
            </w:r>
          </w:p>
          <w:p w14:paraId="7B8E4A0F" w14:textId="77777777" w:rsidR="009C010B" w:rsidRPr="00123B66" w:rsidRDefault="009C010B">
            <w:pPr>
              <w:jc w:val="left"/>
              <w:rPr>
                <w:rFonts w:cs="Arial"/>
                <w:color w:val="000000"/>
                <w:sz w:val="14"/>
                <w:szCs w:val="14"/>
              </w:rPr>
            </w:pPr>
            <w:r w:rsidRPr="00123B66">
              <w:rPr>
                <w:rFonts w:cs="Arial"/>
                <w:color w:val="000000"/>
                <w:sz w:val="14"/>
                <w:szCs w:val="14"/>
              </w:rPr>
              <w:t> </w:t>
            </w:r>
          </w:p>
          <w:p w14:paraId="3A1C2E08" w14:textId="1CBC270D" w:rsidR="009C010B" w:rsidRPr="00123B66" w:rsidRDefault="009C010B" w:rsidP="007C3B1C">
            <w:pPr>
              <w:jc w:val="left"/>
              <w:rPr>
                <w:rFonts w:cs="Arial"/>
                <w:b w:val="0"/>
                <w:bCs w:val="0"/>
                <w:color w:val="000000"/>
                <w:sz w:val="14"/>
                <w:szCs w:val="14"/>
              </w:rPr>
            </w:pPr>
            <w:r w:rsidRPr="00123B66">
              <w:rPr>
                <w:rFonts w:cs="Arial"/>
                <w:color w:val="000000"/>
                <w:sz w:val="14"/>
                <w:szCs w:val="14"/>
              </w:rPr>
              <w:t> </w:t>
            </w:r>
          </w:p>
        </w:tc>
        <w:tc>
          <w:tcPr>
            <w:tcW w:w="1100" w:type="pct"/>
            <w:hideMark/>
          </w:tcPr>
          <w:p w14:paraId="661EAB84" w14:textId="6DAE33C2" w:rsidR="009C010B" w:rsidRPr="00123B66" w:rsidRDefault="002D3311">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D593 - Síndrome Hemolítico-Uré</w:t>
            </w:r>
            <w:r w:rsidR="009C010B" w:rsidRPr="00123B66">
              <w:rPr>
                <w:rFonts w:cs="Arial"/>
                <w:color w:val="000000"/>
                <w:sz w:val="14"/>
                <w:szCs w:val="14"/>
              </w:rPr>
              <w:t>mico</w:t>
            </w:r>
          </w:p>
        </w:tc>
        <w:tc>
          <w:tcPr>
            <w:tcW w:w="367" w:type="pct"/>
            <w:noWrap/>
            <w:hideMark/>
          </w:tcPr>
          <w:p w14:paraId="41A6D326" w14:textId="6C577228"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37FF3DBC" w14:textId="7AA617FD"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19</w:t>
            </w:r>
          </w:p>
        </w:tc>
        <w:tc>
          <w:tcPr>
            <w:tcW w:w="367" w:type="pct"/>
            <w:noWrap/>
            <w:hideMark/>
          </w:tcPr>
          <w:p w14:paraId="55F02279" w14:textId="2124EA7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67" w:type="pct"/>
            <w:noWrap/>
            <w:hideMark/>
          </w:tcPr>
          <w:p w14:paraId="7867593D" w14:textId="71C36C5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2FD77ED5" w14:textId="711FBFD5"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79298D03" w14:textId="16990E1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23</w:t>
            </w:r>
          </w:p>
        </w:tc>
        <w:tc>
          <w:tcPr>
            <w:tcW w:w="455" w:type="pct"/>
            <w:noWrap/>
            <w:hideMark/>
          </w:tcPr>
          <w:p w14:paraId="4A13B1E9"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2,06</w:t>
            </w:r>
          </w:p>
        </w:tc>
      </w:tr>
      <w:tr w:rsidR="009C010B" w:rsidRPr="00123B66" w14:paraId="7C7F08D5" w14:textId="77777777" w:rsidTr="009C010B">
        <w:trPr>
          <w:trHeight w:val="442"/>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5715F84D" w14:textId="4D9BB70B" w:rsidR="009C010B" w:rsidRPr="00123B66" w:rsidRDefault="009C010B" w:rsidP="007C3B1C">
            <w:pPr>
              <w:jc w:val="left"/>
              <w:rPr>
                <w:rFonts w:cs="Arial"/>
                <w:b w:val="0"/>
                <w:bCs w:val="0"/>
                <w:color w:val="000000"/>
                <w:sz w:val="14"/>
                <w:szCs w:val="14"/>
              </w:rPr>
            </w:pPr>
          </w:p>
        </w:tc>
        <w:tc>
          <w:tcPr>
            <w:tcW w:w="1089" w:type="pct"/>
            <w:hideMark/>
          </w:tcPr>
          <w:p w14:paraId="00E38435" w14:textId="5DB9C396" w:rsidR="009C010B" w:rsidRPr="00123B66" w:rsidRDefault="002D3311">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E441 - Desnutrició</w:t>
            </w:r>
            <w:r w:rsidR="009C010B" w:rsidRPr="00123B66">
              <w:rPr>
                <w:rFonts w:cs="Arial"/>
                <w:color w:val="000000"/>
                <w:sz w:val="14"/>
                <w:szCs w:val="14"/>
              </w:rPr>
              <w:t>n Proteicocalorica Leve</w:t>
            </w:r>
          </w:p>
        </w:tc>
        <w:tc>
          <w:tcPr>
            <w:tcW w:w="356" w:type="pct"/>
            <w:noWrap/>
            <w:hideMark/>
          </w:tcPr>
          <w:p w14:paraId="33539DC0" w14:textId="5CC35BF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56" w:type="pct"/>
            <w:noWrap/>
            <w:hideMark/>
          </w:tcPr>
          <w:p w14:paraId="29D7A6F2" w14:textId="36EA077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13</w:t>
            </w:r>
          </w:p>
        </w:tc>
        <w:tc>
          <w:tcPr>
            <w:tcW w:w="356" w:type="pct"/>
            <w:noWrap/>
            <w:hideMark/>
          </w:tcPr>
          <w:p w14:paraId="512C48E0" w14:textId="78544BC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57" w:type="pct"/>
            <w:noWrap/>
            <w:hideMark/>
          </w:tcPr>
          <w:p w14:paraId="2AF488FD" w14:textId="10DDDDD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620" w:type="pct"/>
            <w:noWrap/>
            <w:hideMark/>
          </w:tcPr>
          <w:p w14:paraId="02381859" w14:textId="3139CA2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620" w:type="pct"/>
            <w:noWrap/>
            <w:hideMark/>
          </w:tcPr>
          <w:p w14:paraId="3D0AB7EB" w14:textId="4E7D81D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21</w:t>
            </w:r>
          </w:p>
        </w:tc>
        <w:tc>
          <w:tcPr>
            <w:tcW w:w="445" w:type="pct"/>
            <w:noWrap/>
            <w:hideMark/>
          </w:tcPr>
          <w:p w14:paraId="5F3E84F1"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1,89</w:t>
            </w:r>
          </w:p>
        </w:tc>
      </w:tr>
      <w:tr w:rsidR="009C010B" w:rsidRPr="00123B66" w14:paraId="6BB52BEF" w14:textId="77777777" w:rsidTr="009C010B">
        <w:trPr>
          <w:cnfStyle w:val="000000100000" w:firstRow="0" w:lastRow="0" w:firstColumn="0" w:lastColumn="0" w:oddVBand="0" w:evenVBand="0" w:oddHBand="1" w:evenHBand="0" w:firstRowFirstColumn="0" w:firstRowLastColumn="0" w:lastRowFirstColumn="0" w:lastRowLastColumn="0"/>
          <w:trHeight w:val="726"/>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3082DA2D" w14:textId="014536D3" w:rsidR="009C010B" w:rsidRPr="00123B66" w:rsidRDefault="009C010B" w:rsidP="007C3B1C">
            <w:pPr>
              <w:jc w:val="left"/>
              <w:rPr>
                <w:rFonts w:cs="Arial"/>
                <w:b w:val="0"/>
                <w:bCs w:val="0"/>
                <w:color w:val="000000"/>
                <w:sz w:val="14"/>
                <w:szCs w:val="14"/>
              </w:rPr>
            </w:pPr>
          </w:p>
        </w:tc>
        <w:tc>
          <w:tcPr>
            <w:tcW w:w="1089" w:type="pct"/>
            <w:hideMark/>
          </w:tcPr>
          <w:p w14:paraId="26F8C17F"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F989 - Trastornos No Especificados, Emocionales Y Del Comportamiento, Que Aparecen Habitualmente En La Ninez Y En La Adolescencia</w:t>
            </w:r>
          </w:p>
        </w:tc>
        <w:tc>
          <w:tcPr>
            <w:tcW w:w="356" w:type="pct"/>
            <w:noWrap/>
            <w:hideMark/>
          </w:tcPr>
          <w:p w14:paraId="3023F41D" w14:textId="6A0F4F2E"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6E58C13E" w14:textId="685D7AD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5DFA5704" w14:textId="653E6FD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57" w:type="pct"/>
            <w:noWrap/>
            <w:hideMark/>
          </w:tcPr>
          <w:p w14:paraId="67E91914" w14:textId="2756180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20" w:type="pct"/>
            <w:noWrap/>
            <w:hideMark/>
          </w:tcPr>
          <w:p w14:paraId="7474124B" w14:textId="325C3A3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26</w:t>
            </w:r>
          </w:p>
        </w:tc>
        <w:tc>
          <w:tcPr>
            <w:tcW w:w="620" w:type="pct"/>
            <w:noWrap/>
            <w:hideMark/>
          </w:tcPr>
          <w:p w14:paraId="23EEB505" w14:textId="02F56D53"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26</w:t>
            </w:r>
          </w:p>
        </w:tc>
        <w:tc>
          <w:tcPr>
            <w:tcW w:w="445" w:type="pct"/>
            <w:noWrap/>
            <w:hideMark/>
          </w:tcPr>
          <w:p w14:paraId="17A33857"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2,33</w:t>
            </w:r>
          </w:p>
        </w:tc>
      </w:tr>
      <w:tr w:rsidR="009C010B" w:rsidRPr="00123B66" w14:paraId="443A2053" w14:textId="77777777" w:rsidTr="009C010B">
        <w:trPr>
          <w:trHeight w:val="267"/>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206350DC" w14:textId="0032C7B9" w:rsidR="009C010B" w:rsidRPr="00123B66" w:rsidRDefault="009C010B" w:rsidP="007C3B1C">
            <w:pPr>
              <w:jc w:val="left"/>
              <w:rPr>
                <w:rFonts w:cs="Arial"/>
                <w:b w:val="0"/>
                <w:bCs w:val="0"/>
                <w:color w:val="000000"/>
                <w:sz w:val="14"/>
                <w:szCs w:val="14"/>
              </w:rPr>
            </w:pPr>
          </w:p>
        </w:tc>
        <w:tc>
          <w:tcPr>
            <w:tcW w:w="1089" w:type="pct"/>
            <w:hideMark/>
          </w:tcPr>
          <w:p w14:paraId="1D21C417"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G039 - Meningitis, No Especificada</w:t>
            </w:r>
          </w:p>
        </w:tc>
        <w:tc>
          <w:tcPr>
            <w:tcW w:w="356" w:type="pct"/>
            <w:noWrap/>
            <w:hideMark/>
          </w:tcPr>
          <w:p w14:paraId="336C7ABA" w14:textId="2CE4748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63ACF946" w14:textId="53560F9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7DE3EC1C" w14:textId="27A008F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57" w:type="pct"/>
            <w:noWrap/>
            <w:hideMark/>
          </w:tcPr>
          <w:p w14:paraId="2BE5EDC7" w14:textId="4183C22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20" w:type="pct"/>
            <w:noWrap/>
            <w:hideMark/>
          </w:tcPr>
          <w:p w14:paraId="2EDFABA8" w14:textId="1AB494E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19</w:t>
            </w:r>
          </w:p>
        </w:tc>
        <w:tc>
          <w:tcPr>
            <w:tcW w:w="620" w:type="pct"/>
            <w:noWrap/>
            <w:hideMark/>
          </w:tcPr>
          <w:p w14:paraId="55C926FE" w14:textId="381C2CD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19</w:t>
            </w:r>
          </w:p>
        </w:tc>
        <w:tc>
          <w:tcPr>
            <w:tcW w:w="445" w:type="pct"/>
            <w:noWrap/>
            <w:hideMark/>
          </w:tcPr>
          <w:p w14:paraId="20E9CBBF"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1,71</w:t>
            </w:r>
          </w:p>
        </w:tc>
      </w:tr>
      <w:tr w:rsidR="009C010B" w:rsidRPr="00123B66" w14:paraId="59C87C19"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04F6E400" w14:textId="52446929" w:rsidR="009C010B" w:rsidRPr="00123B66" w:rsidRDefault="009C010B" w:rsidP="007C3B1C">
            <w:pPr>
              <w:jc w:val="left"/>
              <w:rPr>
                <w:rFonts w:cs="Arial"/>
                <w:b w:val="0"/>
                <w:bCs w:val="0"/>
                <w:color w:val="000000"/>
                <w:sz w:val="14"/>
                <w:szCs w:val="14"/>
              </w:rPr>
            </w:pPr>
          </w:p>
        </w:tc>
        <w:tc>
          <w:tcPr>
            <w:tcW w:w="1089" w:type="pct"/>
            <w:hideMark/>
          </w:tcPr>
          <w:p w14:paraId="0E95914B" w14:textId="05C69C57" w:rsidR="009C010B" w:rsidRPr="00123B66" w:rsidRDefault="009C010B" w:rsidP="002D3311">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G800 - Par</w:t>
            </w:r>
            <w:r w:rsidR="002D3311">
              <w:rPr>
                <w:rFonts w:cs="Arial"/>
                <w:color w:val="000000"/>
                <w:sz w:val="14"/>
                <w:szCs w:val="14"/>
              </w:rPr>
              <w:t>á</w:t>
            </w:r>
            <w:r w:rsidRPr="00123B66">
              <w:rPr>
                <w:rFonts w:cs="Arial"/>
                <w:color w:val="000000"/>
                <w:sz w:val="14"/>
                <w:szCs w:val="14"/>
              </w:rPr>
              <w:t xml:space="preserve">lisis Cerebral </w:t>
            </w:r>
            <w:r w:rsidR="002D3311">
              <w:rPr>
                <w:rFonts w:cs="Arial"/>
                <w:color w:val="000000"/>
                <w:sz w:val="14"/>
                <w:szCs w:val="14"/>
              </w:rPr>
              <w:t>Espá</w:t>
            </w:r>
            <w:r w:rsidRPr="00123B66">
              <w:rPr>
                <w:rFonts w:cs="Arial"/>
                <w:color w:val="000000"/>
                <w:sz w:val="14"/>
                <w:szCs w:val="14"/>
              </w:rPr>
              <w:t>stica Cuadriplejica</w:t>
            </w:r>
          </w:p>
        </w:tc>
        <w:tc>
          <w:tcPr>
            <w:tcW w:w="356" w:type="pct"/>
            <w:noWrap/>
            <w:hideMark/>
          </w:tcPr>
          <w:p w14:paraId="1AF3B40E" w14:textId="3B559C2E"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9</w:t>
            </w:r>
          </w:p>
        </w:tc>
        <w:tc>
          <w:tcPr>
            <w:tcW w:w="356" w:type="pct"/>
            <w:noWrap/>
            <w:hideMark/>
          </w:tcPr>
          <w:p w14:paraId="124F2D58" w14:textId="0FB16035"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56" w:type="pct"/>
            <w:noWrap/>
            <w:hideMark/>
          </w:tcPr>
          <w:p w14:paraId="028B3B8D" w14:textId="66FF98C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357" w:type="pct"/>
            <w:noWrap/>
            <w:hideMark/>
          </w:tcPr>
          <w:p w14:paraId="327834A4" w14:textId="76BCC36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20" w:type="pct"/>
            <w:noWrap/>
            <w:hideMark/>
          </w:tcPr>
          <w:p w14:paraId="488835B2" w14:textId="6CF618E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620" w:type="pct"/>
            <w:noWrap/>
            <w:hideMark/>
          </w:tcPr>
          <w:p w14:paraId="2C80CE66" w14:textId="084B32B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19</w:t>
            </w:r>
          </w:p>
        </w:tc>
        <w:tc>
          <w:tcPr>
            <w:tcW w:w="445" w:type="pct"/>
            <w:noWrap/>
            <w:hideMark/>
          </w:tcPr>
          <w:p w14:paraId="647AE5A3"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1,71</w:t>
            </w:r>
          </w:p>
        </w:tc>
      </w:tr>
      <w:tr w:rsidR="009C010B" w:rsidRPr="00123B66" w14:paraId="41FD4C45" w14:textId="77777777" w:rsidTr="009C010B">
        <w:trPr>
          <w:trHeight w:val="411"/>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7B4DBBC5" w14:textId="6C1996A8" w:rsidR="009C010B" w:rsidRPr="00123B66" w:rsidRDefault="009C010B" w:rsidP="007C3B1C">
            <w:pPr>
              <w:jc w:val="left"/>
              <w:rPr>
                <w:rFonts w:cs="Arial"/>
                <w:b w:val="0"/>
                <w:bCs w:val="0"/>
                <w:color w:val="000000"/>
                <w:sz w:val="14"/>
                <w:szCs w:val="14"/>
              </w:rPr>
            </w:pPr>
          </w:p>
        </w:tc>
        <w:tc>
          <w:tcPr>
            <w:tcW w:w="1089" w:type="pct"/>
            <w:hideMark/>
          </w:tcPr>
          <w:p w14:paraId="70297BF6" w14:textId="04005E85"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J00X - Rino</w:t>
            </w:r>
            <w:r w:rsidR="002D3311">
              <w:rPr>
                <w:rFonts w:cs="Arial"/>
                <w:color w:val="000000"/>
                <w:sz w:val="14"/>
                <w:szCs w:val="14"/>
              </w:rPr>
              <w:t>faringitis Aguda [Resfriado Comú</w:t>
            </w:r>
            <w:r w:rsidRPr="00123B66">
              <w:rPr>
                <w:rFonts w:cs="Arial"/>
                <w:color w:val="000000"/>
                <w:sz w:val="14"/>
                <w:szCs w:val="14"/>
              </w:rPr>
              <w:t>n]</w:t>
            </w:r>
          </w:p>
        </w:tc>
        <w:tc>
          <w:tcPr>
            <w:tcW w:w="356" w:type="pct"/>
            <w:noWrap/>
            <w:hideMark/>
          </w:tcPr>
          <w:p w14:paraId="02856EE7" w14:textId="1A6DF92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56" w:type="pct"/>
            <w:noWrap/>
            <w:hideMark/>
          </w:tcPr>
          <w:p w14:paraId="53FC41FF" w14:textId="42A2750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0F7CC8AE" w14:textId="461A2CAD"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357" w:type="pct"/>
            <w:noWrap/>
            <w:hideMark/>
          </w:tcPr>
          <w:p w14:paraId="412B7B0D" w14:textId="6A986C6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620" w:type="pct"/>
            <w:noWrap/>
            <w:hideMark/>
          </w:tcPr>
          <w:p w14:paraId="3C1C7245" w14:textId="5B80A7D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22</w:t>
            </w:r>
          </w:p>
        </w:tc>
        <w:tc>
          <w:tcPr>
            <w:tcW w:w="620" w:type="pct"/>
            <w:noWrap/>
            <w:hideMark/>
          </w:tcPr>
          <w:p w14:paraId="2A58A506" w14:textId="7BB9A03E"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37</w:t>
            </w:r>
          </w:p>
        </w:tc>
        <w:tc>
          <w:tcPr>
            <w:tcW w:w="445" w:type="pct"/>
            <w:noWrap/>
            <w:hideMark/>
          </w:tcPr>
          <w:p w14:paraId="25BF967F"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3,32</w:t>
            </w:r>
          </w:p>
        </w:tc>
      </w:tr>
      <w:tr w:rsidR="009C010B" w:rsidRPr="00123B66" w14:paraId="4F3BCC0B" w14:textId="77777777" w:rsidTr="009C010B">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2D63CD82" w14:textId="14357E87" w:rsidR="009C010B" w:rsidRPr="00123B66" w:rsidRDefault="009C010B" w:rsidP="007C3B1C">
            <w:pPr>
              <w:jc w:val="left"/>
              <w:rPr>
                <w:rFonts w:cs="Arial"/>
                <w:b w:val="0"/>
                <w:bCs w:val="0"/>
                <w:color w:val="000000"/>
                <w:sz w:val="14"/>
                <w:szCs w:val="14"/>
              </w:rPr>
            </w:pPr>
          </w:p>
        </w:tc>
        <w:tc>
          <w:tcPr>
            <w:tcW w:w="1089" w:type="pct"/>
            <w:hideMark/>
          </w:tcPr>
          <w:p w14:paraId="68CFB0EB"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J219 - Bronquiolitis Aguda, No Especificada</w:t>
            </w:r>
          </w:p>
        </w:tc>
        <w:tc>
          <w:tcPr>
            <w:tcW w:w="356" w:type="pct"/>
            <w:noWrap/>
            <w:hideMark/>
          </w:tcPr>
          <w:p w14:paraId="02C30629" w14:textId="4F44C88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56" w:type="pct"/>
            <w:noWrap/>
            <w:hideMark/>
          </w:tcPr>
          <w:p w14:paraId="0ECFFDC2" w14:textId="1A9AA9D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56" w:type="pct"/>
            <w:noWrap/>
            <w:hideMark/>
          </w:tcPr>
          <w:p w14:paraId="5C46AB0F" w14:textId="008A55E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357" w:type="pct"/>
            <w:noWrap/>
            <w:hideMark/>
          </w:tcPr>
          <w:p w14:paraId="1E1D360B" w14:textId="0E9B4D6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620" w:type="pct"/>
            <w:noWrap/>
            <w:hideMark/>
          </w:tcPr>
          <w:p w14:paraId="61AF046F" w14:textId="6325958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54</w:t>
            </w:r>
          </w:p>
        </w:tc>
        <w:tc>
          <w:tcPr>
            <w:tcW w:w="620" w:type="pct"/>
            <w:noWrap/>
            <w:hideMark/>
          </w:tcPr>
          <w:p w14:paraId="1249F842" w14:textId="33F59E3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69</w:t>
            </w:r>
          </w:p>
        </w:tc>
        <w:tc>
          <w:tcPr>
            <w:tcW w:w="445" w:type="pct"/>
            <w:noWrap/>
            <w:hideMark/>
          </w:tcPr>
          <w:p w14:paraId="3AC5BEF7"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6,19</w:t>
            </w:r>
          </w:p>
        </w:tc>
      </w:tr>
      <w:tr w:rsidR="009C010B" w:rsidRPr="00123B66" w14:paraId="1CEEEBAA" w14:textId="77777777" w:rsidTr="009C010B">
        <w:trPr>
          <w:trHeight w:val="870"/>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440F9252" w14:textId="2FBDEA96" w:rsidR="009C010B" w:rsidRPr="00123B66" w:rsidRDefault="009C010B" w:rsidP="007C3B1C">
            <w:pPr>
              <w:jc w:val="left"/>
              <w:rPr>
                <w:rFonts w:cs="Arial"/>
                <w:b w:val="0"/>
                <w:bCs w:val="0"/>
                <w:color w:val="000000"/>
                <w:sz w:val="14"/>
                <w:szCs w:val="14"/>
              </w:rPr>
            </w:pPr>
          </w:p>
        </w:tc>
        <w:tc>
          <w:tcPr>
            <w:tcW w:w="1089" w:type="pct"/>
            <w:hideMark/>
          </w:tcPr>
          <w:p w14:paraId="246D22D7"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J980 - Enfermedades De La Traquea Y De Los Bronquios, No Clasificadas En Otra Parte</w:t>
            </w:r>
          </w:p>
        </w:tc>
        <w:tc>
          <w:tcPr>
            <w:tcW w:w="356" w:type="pct"/>
            <w:noWrap/>
            <w:hideMark/>
          </w:tcPr>
          <w:p w14:paraId="09DE5DC9" w14:textId="2E58E31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56" w:type="pct"/>
            <w:noWrap/>
            <w:hideMark/>
          </w:tcPr>
          <w:p w14:paraId="32C0AD08" w14:textId="64FB4AE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56" w:type="pct"/>
            <w:noWrap/>
            <w:hideMark/>
          </w:tcPr>
          <w:p w14:paraId="24BACA8C" w14:textId="6D70898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57" w:type="pct"/>
            <w:noWrap/>
            <w:hideMark/>
          </w:tcPr>
          <w:p w14:paraId="2CF93101" w14:textId="57A0B66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26</w:t>
            </w:r>
          </w:p>
        </w:tc>
        <w:tc>
          <w:tcPr>
            <w:tcW w:w="620" w:type="pct"/>
            <w:noWrap/>
            <w:hideMark/>
          </w:tcPr>
          <w:p w14:paraId="6ED9CC87" w14:textId="01EEF08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620" w:type="pct"/>
            <w:noWrap/>
            <w:hideMark/>
          </w:tcPr>
          <w:p w14:paraId="348836BA" w14:textId="5F8D0EE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34</w:t>
            </w:r>
          </w:p>
        </w:tc>
        <w:tc>
          <w:tcPr>
            <w:tcW w:w="445" w:type="pct"/>
            <w:noWrap/>
            <w:hideMark/>
          </w:tcPr>
          <w:p w14:paraId="68A855C2"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3,05</w:t>
            </w:r>
          </w:p>
        </w:tc>
      </w:tr>
      <w:tr w:rsidR="009C010B" w:rsidRPr="00123B66" w14:paraId="29139D70" w14:textId="77777777" w:rsidTr="009C010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14D399B9" w14:textId="477CD9F5" w:rsidR="009C010B" w:rsidRPr="00123B66" w:rsidRDefault="009C010B" w:rsidP="007C3B1C">
            <w:pPr>
              <w:jc w:val="left"/>
              <w:rPr>
                <w:rFonts w:cs="Arial"/>
                <w:b w:val="0"/>
                <w:bCs w:val="0"/>
                <w:color w:val="000000"/>
                <w:sz w:val="14"/>
                <w:szCs w:val="14"/>
              </w:rPr>
            </w:pPr>
          </w:p>
        </w:tc>
        <w:tc>
          <w:tcPr>
            <w:tcW w:w="1089" w:type="pct"/>
            <w:hideMark/>
          </w:tcPr>
          <w:p w14:paraId="14BD1431"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K021 - Caries De La Dentina</w:t>
            </w:r>
          </w:p>
        </w:tc>
        <w:tc>
          <w:tcPr>
            <w:tcW w:w="356" w:type="pct"/>
            <w:noWrap/>
            <w:hideMark/>
          </w:tcPr>
          <w:p w14:paraId="34BC684E" w14:textId="0369BF3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10</w:t>
            </w:r>
          </w:p>
        </w:tc>
        <w:tc>
          <w:tcPr>
            <w:tcW w:w="356" w:type="pct"/>
            <w:noWrap/>
            <w:hideMark/>
          </w:tcPr>
          <w:p w14:paraId="3AFA3D45" w14:textId="1159B14E"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2D0D5E1A" w14:textId="2022A7C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57" w:type="pct"/>
            <w:noWrap/>
            <w:hideMark/>
          </w:tcPr>
          <w:p w14:paraId="74DFE3B5" w14:textId="2E85392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9</w:t>
            </w:r>
          </w:p>
        </w:tc>
        <w:tc>
          <w:tcPr>
            <w:tcW w:w="620" w:type="pct"/>
            <w:noWrap/>
            <w:hideMark/>
          </w:tcPr>
          <w:p w14:paraId="4C2F95E8" w14:textId="284D292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22</w:t>
            </w:r>
          </w:p>
        </w:tc>
        <w:tc>
          <w:tcPr>
            <w:tcW w:w="620" w:type="pct"/>
            <w:noWrap/>
            <w:hideMark/>
          </w:tcPr>
          <w:p w14:paraId="5896C88F" w14:textId="12BDE58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46</w:t>
            </w:r>
          </w:p>
        </w:tc>
        <w:tc>
          <w:tcPr>
            <w:tcW w:w="445" w:type="pct"/>
            <w:noWrap/>
            <w:hideMark/>
          </w:tcPr>
          <w:p w14:paraId="2B9909A4"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4,13</w:t>
            </w:r>
          </w:p>
        </w:tc>
      </w:tr>
      <w:tr w:rsidR="009C010B" w:rsidRPr="00123B66" w14:paraId="3F815CEE"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1" w:type="pct"/>
            <w:vMerge/>
            <w:noWrap/>
            <w:hideMark/>
          </w:tcPr>
          <w:p w14:paraId="708BA8C0" w14:textId="2DC1DE9D" w:rsidR="009C010B" w:rsidRPr="00123B66" w:rsidRDefault="009C010B">
            <w:pPr>
              <w:jc w:val="left"/>
              <w:rPr>
                <w:rFonts w:cs="Arial"/>
                <w:b w:val="0"/>
                <w:bCs w:val="0"/>
                <w:color w:val="000000"/>
                <w:sz w:val="14"/>
                <w:szCs w:val="14"/>
              </w:rPr>
            </w:pPr>
          </w:p>
        </w:tc>
        <w:tc>
          <w:tcPr>
            <w:tcW w:w="1089" w:type="pct"/>
            <w:hideMark/>
          </w:tcPr>
          <w:p w14:paraId="38D5D080"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R620 - Retardo Del Desarrollo</w:t>
            </w:r>
          </w:p>
        </w:tc>
        <w:tc>
          <w:tcPr>
            <w:tcW w:w="356" w:type="pct"/>
            <w:noWrap/>
            <w:hideMark/>
          </w:tcPr>
          <w:p w14:paraId="7DAC96FD" w14:textId="77453C3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56" w:type="pct"/>
            <w:noWrap/>
            <w:hideMark/>
          </w:tcPr>
          <w:p w14:paraId="6129559A" w14:textId="4AD6CD6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12</w:t>
            </w:r>
          </w:p>
        </w:tc>
        <w:tc>
          <w:tcPr>
            <w:tcW w:w="356" w:type="pct"/>
            <w:noWrap/>
            <w:hideMark/>
          </w:tcPr>
          <w:p w14:paraId="09C5F227" w14:textId="20567C4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17</w:t>
            </w:r>
          </w:p>
        </w:tc>
        <w:tc>
          <w:tcPr>
            <w:tcW w:w="357" w:type="pct"/>
            <w:noWrap/>
            <w:hideMark/>
          </w:tcPr>
          <w:p w14:paraId="09E789A7" w14:textId="0617E80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620" w:type="pct"/>
            <w:noWrap/>
            <w:hideMark/>
          </w:tcPr>
          <w:p w14:paraId="12988A16" w14:textId="311E2AA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620" w:type="pct"/>
            <w:noWrap/>
            <w:hideMark/>
          </w:tcPr>
          <w:p w14:paraId="00F62D3C" w14:textId="5E8707D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48</w:t>
            </w:r>
          </w:p>
        </w:tc>
        <w:tc>
          <w:tcPr>
            <w:tcW w:w="445" w:type="pct"/>
            <w:noWrap/>
            <w:hideMark/>
          </w:tcPr>
          <w:p w14:paraId="7F3215F5"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4,31</w:t>
            </w:r>
          </w:p>
        </w:tc>
      </w:tr>
      <w:tr w:rsidR="009C010B" w:rsidRPr="00123B66" w14:paraId="29BEB02D"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1" w:type="pct"/>
            <w:vMerge w:val="restart"/>
            <w:noWrap/>
            <w:hideMark/>
          </w:tcPr>
          <w:p w14:paraId="175F9CBE" w14:textId="77777777" w:rsidR="009C010B" w:rsidRPr="00123B66" w:rsidRDefault="009C010B">
            <w:pPr>
              <w:jc w:val="left"/>
              <w:rPr>
                <w:rFonts w:cs="Arial"/>
                <w:color w:val="000000"/>
                <w:sz w:val="14"/>
                <w:szCs w:val="14"/>
              </w:rPr>
            </w:pPr>
            <w:r w:rsidRPr="00123B66">
              <w:rPr>
                <w:rFonts w:cs="Arial"/>
                <w:color w:val="000000"/>
                <w:sz w:val="14"/>
                <w:szCs w:val="14"/>
              </w:rPr>
              <w:t>2. De 6 a 11 años</w:t>
            </w:r>
          </w:p>
          <w:p w14:paraId="4A0CD7C0" w14:textId="77777777" w:rsidR="009C010B" w:rsidRPr="00123B66" w:rsidRDefault="009C010B">
            <w:pPr>
              <w:jc w:val="left"/>
              <w:rPr>
                <w:rFonts w:cs="Arial"/>
                <w:color w:val="000000"/>
                <w:sz w:val="14"/>
                <w:szCs w:val="14"/>
              </w:rPr>
            </w:pPr>
            <w:r w:rsidRPr="00123B66">
              <w:rPr>
                <w:rFonts w:cs="Arial"/>
                <w:color w:val="000000"/>
                <w:sz w:val="14"/>
                <w:szCs w:val="14"/>
              </w:rPr>
              <w:t> </w:t>
            </w:r>
          </w:p>
          <w:p w14:paraId="69BDB976" w14:textId="77777777" w:rsidR="009C010B" w:rsidRPr="00123B66" w:rsidRDefault="009C010B">
            <w:pPr>
              <w:jc w:val="left"/>
              <w:rPr>
                <w:rFonts w:cs="Arial"/>
                <w:color w:val="000000"/>
                <w:sz w:val="14"/>
                <w:szCs w:val="14"/>
              </w:rPr>
            </w:pPr>
            <w:r w:rsidRPr="00123B66">
              <w:rPr>
                <w:rFonts w:cs="Arial"/>
                <w:color w:val="000000"/>
                <w:sz w:val="14"/>
                <w:szCs w:val="14"/>
              </w:rPr>
              <w:t> </w:t>
            </w:r>
          </w:p>
          <w:p w14:paraId="2E80E678" w14:textId="77777777" w:rsidR="009C010B" w:rsidRPr="00123B66" w:rsidRDefault="009C010B">
            <w:pPr>
              <w:jc w:val="left"/>
              <w:rPr>
                <w:rFonts w:cs="Arial"/>
                <w:color w:val="000000"/>
                <w:sz w:val="14"/>
                <w:szCs w:val="14"/>
              </w:rPr>
            </w:pPr>
            <w:r w:rsidRPr="00123B66">
              <w:rPr>
                <w:rFonts w:cs="Arial"/>
                <w:color w:val="000000"/>
                <w:sz w:val="14"/>
                <w:szCs w:val="14"/>
              </w:rPr>
              <w:t> </w:t>
            </w:r>
          </w:p>
          <w:p w14:paraId="22165413" w14:textId="77777777" w:rsidR="009C010B" w:rsidRPr="00123B66" w:rsidRDefault="009C010B">
            <w:pPr>
              <w:jc w:val="left"/>
              <w:rPr>
                <w:rFonts w:cs="Arial"/>
                <w:color w:val="000000"/>
                <w:sz w:val="14"/>
                <w:szCs w:val="14"/>
              </w:rPr>
            </w:pPr>
            <w:r w:rsidRPr="00123B66">
              <w:rPr>
                <w:rFonts w:cs="Arial"/>
                <w:color w:val="000000"/>
                <w:sz w:val="14"/>
                <w:szCs w:val="14"/>
              </w:rPr>
              <w:t> </w:t>
            </w:r>
          </w:p>
          <w:p w14:paraId="4DA42582" w14:textId="77777777" w:rsidR="009C010B" w:rsidRPr="00123B66" w:rsidRDefault="009C010B">
            <w:pPr>
              <w:jc w:val="left"/>
              <w:rPr>
                <w:rFonts w:cs="Arial"/>
                <w:color w:val="000000"/>
                <w:sz w:val="14"/>
                <w:szCs w:val="14"/>
              </w:rPr>
            </w:pPr>
            <w:r w:rsidRPr="00123B66">
              <w:rPr>
                <w:rFonts w:cs="Arial"/>
                <w:color w:val="000000"/>
                <w:sz w:val="14"/>
                <w:szCs w:val="14"/>
              </w:rPr>
              <w:t> </w:t>
            </w:r>
          </w:p>
          <w:p w14:paraId="2D3FC671" w14:textId="77777777" w:rsidR="009C010B" w:rsidRPr="00123B66" w:rsidRDefault="009C010B">
            <w:pPr>
              <w:jc w:val="left"/>
              <w:rPr>
                <w:rFonts w:cs="Arial"/>
                <w:color w:val="000000"/>
                <w:sz w:val="14"/>
                <w:szCs w:val="14"/>
              </w:rPr>
            </w:pPr>
            <w:r w:rsidRPr="00123B66">
              <w:rPr>
                <w:rFonts w:cs="Arial"/>
                <w:color w:val="000000"/>
                <w:sz w:val="14"/>
                <w:szCs w:val="14"/>
              </w:rPr>
              <w:t> </w:t>
            </w:r>
          </w:p>
          <w:p w14:paraId="02ACAB34" w14:textId="77777777" w:rsidR="009C010B" w:rsidRPr="00123B66" w:rsidRDefault="009C010B">
            <w:pPr>
              <w:jc w:val="left"/>
              <w:rPr>
                <w:rFonts w:cs="Arial"/>
                <w:color w:val="000000"/>
                <w:sz w:val="14"/>
                <w:szCs w:val="14"/>
              </w:rPr>
            </w:pPr>
            <w:r w:rsidRPr="00123B66">
              <w:rPr>
                <w:rFonts w:cs="Arial"/>
                <w:color w:val="000000"/>
                <w:sz w:val="14"/>
                <w:szCs w:val="14"/>
              </w:rPr>
              <w:t> </w:t>
            </w:r>
          </w:p>
          <w:p w14:paraId="3530AEAD" w14:textId="77777777" w:rsidR="009C010B" w:rsidRPr="00123B66" w:rsidRDefault="009C010B">
            <w:pPr>
              <w:jc w:val="left"/>
              <w:rPr>
                <w:rFonts w:cs="Arial"/>
                <w:color w:val="000000"/>
                <w:sz w:val="14"/>
                <w:szCs w:val="14"/>
              </w:rPr>
            </w:pPr>
            <w:r w:rsidRPr="00123B66">
              <w:rPr>
                <w:rFonts w:cs="Arial"/>
                <w:color w:val="000000"/>
                <w:sz w:val="14"/>
                <w:szCs w:val="14"/>
              </w:rPr>
              <w:t> </w:t>
            </w:r>
          </w:p>
          <w:p w14:paraId="60D6DE51" w14:textId="27A9F2F3" w:rsidR="009C010B" w:rsidRPr="00123B66" w:rsidRDefault="009C010B" w:rsidP="007C3B1C">
            <w:pPr>
              <w:jc w:val="left"/>
              <w:rPr>
                <w:rFonts w:cs="Arial"/>
                <w:b w:val="0"/>
                <w:bCs w:val="0"/>
                <w:color w:val="000000"/>
                <w:sz w:val="14"/>
                <w:szCs w:val="14"/>
              </w:rPr>
            </w:pPr>
            <w:r w:rsidRPr="00123B66">
              <w:rPr>
                <w:rFonts w:cs="Arial"/>
                <w:color w:val="000000"/>
                <w:sz w:val="14"/>
                <w:szCs w:val="14"/>
              </w:rPr>
              <w:t> </w:t>
            </w:r>
          </w:p>
        </w:tc>
        <w:tc>
          <w:tcPr>
            <w:tcW w:w="1089" w:type="pct"/>
            <w:hideMark/>
          </w:tcPr>
          <w:p w14:paraId="2E1BAAAF"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F419 - Trastorno De Ansiedad, No Especificado</w:t>
            </w:r>
          </w:p>
        </w:tc>
        <w:tc>
          <w:tcPr>
            <w:tcW w:w="356" w:type="pct"/>
            <w:noWrap/>
            <w:hideMark/>
          </w:tcPr>
          <w:p w14:paraId="766FCC92" w14:textId="38F3B11D"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56" w:type="pct"/>
            <w:noWrap/>
            <w:hideMark/>
          </w:tcPr>
          <w:p w14:paraId="3A07E471" w14:textId="02DBA60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9</w:t>
            </w:r>
          </w:p>
        </w:tc>
        <w:tc>
          <w:tcPr>
            <w:tcW w:w="356" w:type="pct"/>
            <w:noWrap/>
            <w:hideMark/>
          </w:tcPr>
          <w:p w14:paraId="5BD39000" w14:textId="4A819B5C"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57" w:type="pct"/>
            <w:noWrap/>
            <w:hideMark/>
          </w:tcPr>
          <w:p w14:paraId="5E483EBE" w14:textId="39E8DFE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620" w:type="pct"/>
            <w:noWrap/>
            <w:hideMark/>
          </w:tcPr>
          <w:p w14:paraId="149BEAB3" w14:textId="2705A65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620" w:type="pct"/>
            <w:noWrap/>
            <w:hideMark/>
          </w:tcPr>
          <w:p w14:paraId="3C87892E" w14:textId="0B282BB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18</w:t>
            </w:r>
          </w:p>
        </w:tc>
        <w:tc>
          <w:tcPr>
            <w:tcW w:w="445" w:type="pct"/>
            <w:noWrap/>
            <w:hideMark/>
          </w:tcPr>
          <w:p w14:paraId="36A66D5F"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1,62</w:t>
            </w:r>
          </w:p>
        </w:tc>
      </w:tr>
      <w:tr w:rsidR="009C010B" w:rsidRPr="00123B66" w14:paraId="1EF637A3" w14:textId="77777777" w:rsidTr="009C010B">
        <w:trPr>
          <w:trHeight w:val="108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13797FF3" w14:textId="64D34088" w:rsidR="009C010B" w:rsidRPr="00123B66" w:rsidRDefault="009C010B" w:rsidP="007C3B1C">
            <w:pPr>
              <w:jc w:val="left"/>
              <w:rPr>
                <w:rFonts w:cs="Arial"/>
                <w:b w:val="0"/>
                <w:bCs w:val="0"/>
                <w:color w:val="000000"/>
                <w:sz w:val="14"/>
                <w:szCs w:val="14"/>
              </w:rPr>
            </w:pPr>
          </w:p>
        </w:tc>
        <w:tc>
          <w:tcPr>
            <w:tcW w:w="1100" w:type="pct"/>
            <w:hideMark/>
          </w:tcPr>
          <w:p w14:paraId="372E3956"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F791 - Retraso Mental, No Especificado, Deterioro Del Comportamiento Significativo, Que Requiere Atencion O Tratamiento</w:t>
            </w:r>
          </w:p>
        </w:tc>
        <w:tc>
          <w:tcPr>
            <w:tcW w:w="367" w:type="pct"/>
            <w:noWrap/>
            <w:hideMark/>
          </w:tcPr>
          <w:p w14:paraId="035A6A98" w14:textId="77DE6CB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3EB7EE3C" w14:textId="0894210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313B434C" w14:textId="07BFB81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20</w:t>
            </w:r>
          </w:p>
        </w:tc>
        <w:tc>
          <w:tcPr>
            <w:tcW w:w="367" w:type="pct"/>
            <w:noWrap/>
            <w:hideMark/>
          </w:tcPr>
          <w:p w14:paraId="499189BC" w14:textId="41E9D7E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630" w:type="pct"/>
            <w:noWrap/>
            <w:hideMark/>
          </w:tcPr>
          <w:p w14:paraId="6F5DC3F1" w14:textId="3594712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10</w:t>
            </w:r>
          </w:p>
        </w:tc>
        <w:tc>
          <w:tcPr>
            <w:tcW w:w="630" w:type="pct"/>
            <w:noWrap/>
            <w:hideMark/>
          </w:tcPr>
          <w:p w14:paraId="7B32DBCC" w14:textId="28B1ACC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36</w:t>
            </w:r>
          </w:p>
        </w:tc>
        <w:tc>
          <w:tcPr>
            <w:tcW w:w="371" w:type="pct"/>
            <w:noWrap/>
            <w:hideMark/>
          </w:tcPr>
          <w:p w14:paraId="69272D00"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3,23</w:t>
            </w:r>
          </w:p>
        </w:tc>
      </w:tr>
      <w:tr w:rsidR="009C010B" w:rsidRPr="00123B66" w14:paraId="6F615A5B" w14:textId="77777777" w:rsidTr="009C010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66C12B80" w14:textId="2D6DEA88" w:rsidR="009C010B" w:rsidRPr="00123B66" w:rsidRDefault="009C010B" w:rsidP="007C3B1C">
            <w:pPr>
              <w:jc w:val="left"/>
              <w:rPr>
                <w:rFonts w:cs="Arial"/>
                <w:b w:val="0"/>
                <w:bCs w:val="0"/>
                <w:color w:val="000000"/>
                <w:sz w:val="14"/>
                <w:szCs w:val="14"/>
              </w:rPr>
            </w:pPr>
          </w:p>
        </w:tc>
        <w:tc>
          <w:tcPr>
            <w:tcW w:w="1100" w:type="pct"/>
            <w:hideMark/>
          </w:tcPr>
          <w:p w14:paraId="1BAEABB0"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F840 - Autismo En La Ninez</w:t>
            </w:r>
          </w:p>
        </w:tc>
        <w:tc>
          <w:tcPr>
            <w:tcW w:w="367" w:type="pct"/>
            <w:noWrap/>
            <w:hideMark/>
          </w:tcPr>
          <w:p w14:paraId="16FD3EC7" w14:textId="5D1EE06D"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67" w:type="pct"/>
            <w:noWrap/>
            <w:hideMark/>
          </w:tcPr>
          <w:p w14:paraId="0C5E28D8" w14:textId="2AFD97C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1351A410" w14:textId="7C1CB56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67" w:type="pct"/>
            <w:noWrap/>
            <w:hideMark/>
          </w:tcPr>
          <w:p w14:paraId="3E0FB921" w14:textId="47B4409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630" w:type="pct"/>
            <w:noWrap/>
            <w:hideMark/>
          </w:tcPr>
          <w:p w14:paraId="7C3DED1E" w14:textId="0B971FD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630" w:type="pct"/>
            <w:noWrap/>
            <w:hideMark/>
          </w:tcPr>
          <w:p w14:paraId="6EBE98B3" w14:textId="744DBFDD"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18</w:t>
            </w:r>
          </w:p>
        </w:tc>
        <w:tc>
          <w:tcPr>
            <w:tcW w:w="371" w:type="pct"/>
            <w:noWrap/>
            <w:hideMark/>
          </w:tcPr>
          <w:p w14:paraId="20F4EE29"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1,62</w:t>
            </w:r>
          </w:p>
        </w:tc>
      </w:tr>
      <w:tr w:rsidR="009C010B" w:rsidRPr="00123B66" w14:paraId="0CE1D599" w14:textId="77777777" w:rsidTr="009C010B">
        <w:trPr>
          <w:trHeight w:val="585"/>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04D44F7F" w14:textId="2C1247BA" w:rsidR="009C010B" w:rsidRPr="00123B66" w:rsidRDefault="009C010B" w:rsidP="007C3B1C">
            <w:pPr>
              <w:jc w:val="left"/>
              <w:rPr>
                <w:rFonts w:cs="Arial"/>
                <w:b w:val="0"/>
                <w:bCs w:val="0"/>
                <w:color w:val="000000"/>
                <w:sz w:val="14"/>
                <w:szCs w:val="14"/>
              </w:rPr>
            </w:pPr>
          </w:p>
        </w:tc>
        <w:tc>
          <w:tcPr>
            <w:tcW w:w="1100" w:type="pct"/>
            <w:hideMark/>
          </w:tcPr>
          <w:p w14:paraId="5FFA671E" w14:textId="35A80367" w:rsidR="009C010B" w:rsidRPr="00123B66" w:rsidRDefault="002D3311">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F900 - Perturbació</w:t>
            </w:r>
            <w:r w:rsidR="009C010B" w:rsidRPr="00123B66">
              <w:rPr>
                <w:rFonts w:cs="Arial"/>
                <w:color w:val="000000"/>
                <w:sz w:val="14"/>
                <w:szCs w:val="14"/>
              </w:rPr>
              <w:t>n</w:t>
            </w:r>
            <w:r>
              <w:rPr>
                <w:rFonts w:cs="Arial"/>
                <w:color w:val="000000"/>
                <w:sz w:val="14"/>
                <w:szCs w:val="14"/>
              </w:rPr>
              <w:t xml:space="preserve"> De La Actividad Y De La Atenció</w:t>
            </w:r>
            <w:r w:rsidR="009C010B" w:rsidRPr="00123B66">
              <w:rPr>
                <w:rFonts w:cs="Arial"/>
                <w:color w:val="000000"/>
                <w:sz w:val="14"/>
                <w:szCs w:val="14"/>
              </w:rPr>
              <w:t>n</w:t>
            </w:r>
          </w:p>
        </w:tc>
        <w:tc>
          <w:tcPr>
            <w:tcW w:w="367" w:type="pct"/>
            <w:noWrap/>
            <w:hideMark/>
          </w:tcPr>
          <w:p w14:paraId="2452DBA4" w14:textId="0A263863"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367" w:type="pct"/>
            <w:noWrap/>
            <w:hideMark/>
          </w:tcPr>
          <w:p w14:paraId="19C0F214" w14:textId="01BA5EA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17</w:t>
            </w:r>
          </w:p>
        </w:tc>
        <w:tc>
          <w:tcPr>
            <w:tcW w:w="367" w:type="pct"/>
            <w:noWrap/>
            <w:hideMark/>
          </w:tcPr>
          <w:p w14:paraId="1A13B864" w14:textId="07E29944"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367" w:type="pct"/>
            <w:noWrap/>
            <w:hideMark/>
          </w:tcPr>
          <w:p w14:paraId="0195A6FA" w14:textId="79C59AC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10</w:t>
            </w:r>
          </w:p>
        </w:tc>
        <w:tc>
          <w:tcPr>
            <w:tcW w:w="630" w:type="pct"/>
            <w:noWrap/>
            <w:hideMark/>
          </w:tcPr>
          <w:p w14:paraId="653385B5" w14:textId="2CE2418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25</w:t>
            </w:r>
          </w:p>
        </w:tc>
        <w:tc>
          <w:tcPr>
            <w:tcW w:w="630" w:type="pct"/>
            <w:noWrap/>
            <w:hideMark/>
          </w:tcPr>
          <w:p w14:paraId="049D5623" w14:textId="19D7A682"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65</w:t>
            </w:r>
          </w:p>
        </w:tc>
        <w:tc>
          <w:tcPr>
            <w:tcW w:w="371" w:type="pct"/>
            <w:noWrap/>
            <w:hideMark/>
          </w:tcPr>
          <w:p w14:paraId="22FE3271"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5,83</w:t>
            </w:r>
          </w:p>
        </w:tc>
      </w:tr>
      <w:tr w:rsidR="009C010B" w:rsidRPr="00123B66" w14:paraId="0DD9E436"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4ECBF911" w14:textId="6CBE111A" w:rsidR="009C010B" w:rsidRPr="00123B66" w:rsidRDefault="009C010B" w:rsidP="007C3B1C">
            <w:pPr>
              <w:jc w:val="left"/>
              <w:rPr>
                <w:rFonts w:cs="Arial"/>
                <w:b w:val="0"/>
                <w:bCs w:val="0"/>
                <w:color w:val="000000"/>
                <w:sz w:val="14"/>
                <w:szCs w:val="14"/>
              </w:rPr>
            </w:pPr>
          </w:p>
        </w:tc>
        <w:tc>
          <w:tcPr>
            <w:tcW w:w="1100" w:type="pct"/>
            <w:hideMark/>
          </w:tcPr>
          <w:p w14:paraId="021EDAA5"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F918 - Otros Trastornos De La Conducta</w:t>
            </w:r>
          </w:p>
        </w:tc>
        <w:tc>
          <w:tcPr>
            <w:tcW w:w="367" w:type="pct"/>
            <w:noWrap/>
            <w:hideMark/>
          </w:tcPr>
          <w:p w14:paraId="74B69AC5" w14:textId="18D07CF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367" w:type="pct"/>
            <w:noWrap/>
            <w:hideMark/>
          </w:tcPr>
          <w:p w14:paraId="1C5C6591" w14:textId="27B69F9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10</w:t>
            </w:r>
          </w:p>
        </w:tc>
        <w:tc>
          <w:tcPr>
            <w:tcW w:w="367" w:type="pct"/>
            <w:noWrap/>
            <w:hideMark/>
          </w:tcPr>
          <w:p w14:paraId="1FB128BF" w14:textId="49A3E0F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67" w:type="pct"/>
            <w:noWrap/>
            <w:hideMark/>
          </w:tcPr>
          <w:p w14:paraId="6A74DC49" w14:textId="4E7C89D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630" w:type="pct"/>
            <w:noWrap/>
            <w:hideMark/>
          </w:tcPr>
          <w:p w14:paraId="2033BF81" w14:textId="50D4DD4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630" w:type="pct"/>
            <w:noWrap/>
            <w:hideMark/>
          </w:tcPr>
          <w:p w14:paraId="7C466950" w14:textId="4DEAD51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30</w:t>
            </w:r>
          </w:p>
        </w:tc>
        <w:tc>
          <w:tcPr>
            <w:tcW w:w="371" w:type="pct"/>
            <w:noWrap/>
            <w:hideMark/>
          </w:tcPr>
          <w:p w14:paraId="34431DC5"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2,69</w:t>
            </w:r>
          </w:p>
        </w:tc>
      </w:tr>
      <w:tr w:rsidR="009C010B" w:rsidRPr="00123B66" w14:paraId="70328A12" w14:textId="77777777" w:rsidTr="009C010B">
        <w:trPr>
          <w:trHeight w:val="1155"/>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7B14B6B1" w14:textId="3DF38303" w:rsidR="009C010B" w:rsidRPr="00123B66" w:rsidRDefault="009C010B" w:rsidP="007C3B1C">
            <w:pPr>
              <w:jc w:val="left"/>
              <w:rPr>
                <w:rFonts w:cs="Arial"/>
                <w:b w:val="0"/>
                <w:bCs w:val="0"/>
                <w:color w:val="000000"/>
                <w:sz w:val="14"/>
                <w:szCs w:val="14"/>
              </w:rPr>
            </w:pPr>
          </w:p>
        </w:tc>
        <w:tc>
          <w:tcPr>
            <w:tcW w:w="1100" w:type="pct"/>
            <w:hideMark/>
          </w:tcPr>
          <w:p w14:paraId="64B1A4A7"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F989 - Trastornos No Especificados, Emocionales Y Del Comportamiento, Que Aparecen Habitualmente En La Ninez Y En La Adolescencia</w:t>
            </w:r>
          </w:p>
        </w:tc>
        <w:tc>
          <w:tcPr>
            <w:tcW w:w="367" w:type="pct"/>
            <w:noWrap/>
            <w:hideMark/>
          </w:tcPr>
          <w:p w14:paraId="0E067A5B" w14:textId="5DB3708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2990A6D0" w14:textId="7849CFB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2D5C446B" w14:textId="47F195D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47B981F4" w14:textId="1A0EDB1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32BB599D" w14:textId="60E4D36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23</w:t>
            </w:r>
          </w:p>
        </w:tc>
        <w:tc>
          <w:tcPr>
            <w:tcW w:w="630" w:type="pct"/>
            <w:noWrap/>
            <w:hideMark/>
          </w:tcPr>
          <w:p w14:paraId="5869AC0F" w14:textId="12E3FC5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24</w:t>
            </w:r>
          </w:p>
        </w:tc>
        <w:tc>
          <w:tcPr>
            <w:tcW w:w="371" w:type="pct"/>
            <w:noWrap/>
            <w:hideMark/>
          </w:tcPr>
          <w:p w14:paraId="68FA94FD"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2,15</w:t>
            </w:r>
          </w:p>
        </w:tc>
      </w:tr>
      <w:tr w:rsidR="009C010B" w:rsidRPr="00123B66" w14:paraId="09CCE594"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5DE7BE69" w14:textId="5031515F" w:rsidR="009C010B" w:rsidRPr="00123B66" w:rsidRDefault="009C010B" w:rsidP="007C3B1C">
            <w:pPr>
              <w:jc w:val="left"/>
              <w:rPr>
                <w:rFonts w:cs="Arial"/>
                <w:b w:val="0"/>
                <w:bCs w:val="0"/>
                <w:color w:val="000000"/>
                <w:sz w:val="14"/>
                <w:szCs w:val="14"/>
              </w:rPr>
            </w:pPr>
          </w:p>
        </w:tc>
        <w:tc>
          <w:tcPr>
            <w:tcW w:w="1100" w:type="pct"/>
            <w:hideMark/>
          </w:tcPr>
          <w:p w14:paraId="1E80B550" w14:textId="6806FE5D" w:rsidR="009C010B" w:rsidRPr="00123B66" w:rsidRDefault="002D3311">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9C010B" w:rsidRPr="00123B66">
              <w:rPr>
                <w:rFonts w:cs="Arial"/>
                <w:color w:val="000000"/>
                <w:sz w:val="14"/>
                <w:szCs w:val="14"/>
              </w:rPr>
              <w:t>stica Cuadriplejica</w:t>
            </w:r>
          </w:p>
        </w:tc>
        <w:tc>
          <w:tcPr>
            <w:tcW w:w="367" w:type="pct"/>
            <w:noWrap/>
            <w:hideMark/>
          </w:tcPr>
          <w:p w14:paraId="4AB87882" w14:textId="08F8F71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367" w:type="pct"/>
            <w:noWrap/>
            <w:hideMark/>
          </w:tcPr>
          <w:p w14:paraId="21F3E0C8" w14:textId="46F79D6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24030C0F" w14:textId="24FE9D5C"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367" w:type="pct"/>
            <w:noWrap/>
            <w:hideMark/>
          </w:tcPr>
          <w:p w14:paraId="23F26628" w14:textId="0B19D97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630" w:type="pct"/>
            <w:noWrap/>
            <w:hideMark/>
          </w:tcPr>
          <w:p w14:paraId="2545C3AE" w14:textId="21AA6A5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14</w:t>
            </w:r>
          </w:p>
        </w:tc>
        <w:tc>
          <w:tcPr>
            <w:tcW w:w="630" w:type="pct"/>
            <w:noWrap/>
            <w:hideMark/>
          </w:tcPr>
          <w:p w14:paraId="0070B811" w14:textId="72C7241D"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24</w:t>
            </w:r>
          </w:p>
        </w:tc>
        <w:tc>
          <w:tcPr>
            <w:tcW w:w="371" w:type="pct"/>
            <w:noWrap/>
            <w:hideMark/>
          </w:tcPr>
          <w:p w14:paraId="7F520D15"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2,15</w:t>
            </w:r>
          </w:p>
        </w:tc>
      </w:tr>
      <w:tr w:rsidR="009C010B" w:rsidRPr="00123B66" w14:paraId="63DDB798"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14902307" w14:textId="10872653" w:rsidR="009C010B" w:rsidRPr="00123B66" w:rsidRDefault="009C010B" w:rsidP="007C3B1C">
            <w:pPr>
              <w:jc w:val="left"/>
              <w:rPr>
                <w:rFonts w:cs="Arial"/>
                <w:b w:val="0"/>
                <w:bCs w:val="0"/>
                <w:color w:val="000000"/>
                <w:sz w:val="14"/>
                <w:szCs w:val="14"/>
              </w:rPr>
            </w:pPr>
          </w:p>
        </w:tc>
        <w:tc>
          <w:tcPr>
            <w:tcW w:w="1100" w:type="pct"/>
            <w:hideMark/>
          </w:tcPr>
          <w:p w14:paraId="789C8939"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K021 - Caries De La Dentina</w:t>
            </w:r>
          </w:p>
        </w:tc>
        <w:tc>
          <w:tcPr>
            <w:tcW w:w="367" w:type="pct"/>
            <w:noWrap/>
            <w:hideMark/>
          </w:tcPr>
          <w:p w14:paraId="28494D10" w14:textId="7F36D14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367" w:type="pct"/>
            <w:noWrap/>
            <w:hideMark/>
          </w:tcPr>
          <w:p w14:paraId="1F1E344F" w14:textId="4E47008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64C977D7" w14:textId="4D63589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67" w:type="pct"/>
            <w:noWrap/>
            <w:hideMark/>
          </w:tcPr>
          <w:p w14:paraId="20075557" w14:textId="73182755"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20</w:t>
            </w:r>
          </w:p>
        </w:tc>
        <w:tc>
          <w:tcPr>
            <w:tcW w:w="630" w:type="pct"/>
            <w:noWrap/>
            <w:hideMark/>
          </w:tcPr>
          <w:p w14:paraId="5461A31A" w14:textId="0E36E20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47</w:t>
            </w:r>
          </w:p>
        </w:tc>
        <w:tc>
          <w:tcPr>
            <w:tcW w:w="630" w:type="pct"/>
            <w:noWrap/>
            <w:hideMark/>
          </w:tcPr>
          <w:p w14:paraId="40BAF4A3" w14:textId="5680AB0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74</w:t>
            </w:r>
          </w:p>
        </w:tc>
        <w:tc>
          <w:tcPr>
            <w:tcW w:w="371" w:type="pct"/>
            <w:noWrap/>
            <w:hideMark/>
          </w:tcPr>
          <w:p w14:paraId="5F47E309"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6,64</w:t>
            </w:r>
          </w:p>
        </w:tc>
      </w:tr>
      <w:tr w:rsidR="009C010B" w:rsidRPr="00123B66" w14:paraId="5D02E82A" w14:textId="77777777" w:rsidTr="009C010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4BD92E91" w14:textId="0BA12A30" w:rsidR="009C010B" w:rsidRPr="00123B66" w:rsidRDefault="009C010B" w:rsidP="007C3B1C">
            <w:pPr>
              <w:jc w:val="left"/>
              <w:rPr>
                <w:rFonts w:cs="Arial"/>
                <w:b w:val="0"/>
                <w:bCs w:val="0"/>
                <w:color w:val="000000"/>
                <w:sz w:val="14"/>
                <w:szCs w:val="14"/>
              </w:rPr>
            </w:pPr>
          </w:p>
        </w:tc>
        <w:tc>
          <w:tcPr>
            <w:tcW w:w="1100" w:type="pct"/>
            <w:hideMark/>
          </w:tcPr>
          <w:p w14:paraId="65DC3D2D"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R620 - Retardo Del Desarrollo</w:t>
            </w:r>
          </w:p>
        </w:tc>
        <w:tc>
          <w:tcPr>
            <w:tcW w:w="367" w:type="pct"/>
            <w:noWrap/>
            <w:hideMark/>
          </w:tcPr>
          <w:p w14:paraId="4D23D2A5" w14:textId="2F29F70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22</w:t>
            </w:r>
          </w:p>
        </w:tc>
        <w:tc>
          <w:tcPr>
            <w:tcW w:w="367" w:type="pct"/>
            <w:noWrap/>
            <w:hideMark/>
          </w:tcPr>
          <w:p w14:paraId="7254E1F9" w14:textId="5FC1B622"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13</w:t>
            </w:r>
          </w:p>
        </w:tc>
        <w:tc>
          <w:tcPr>
            <w:tcW w:w="367" w:type="pct"/>
            <w:noWrap/>
            <w:hideMark/>
          </w:tcPr>
          <w:p w14:paraId="3D6E0C16" w14:textId="17F22E5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67" w:type="pct"/>
            <w:noWrap/>
            <w:hideMark/>
          </w:tcPr>
          <w:p w14:paraId="41D280EF" w14:textId="245D6988"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43A91B9A" w14:textId="3F12977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630" w:type="pct"/>
            <w:noWrap/>
            <w:hideMark/>
          </w:tcPr>
          <w:p w14:paraId="4994C76D" w14:textId="3FD6FA5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41</w:t>
            </w:r>
          </w:p>
        </w:tc>
        <w:tc>
          <w:tcPr>
            <w:tcW w:w="371" w:type="pct"/>
            <w:noWrap/>
            <w:hideMark/>
          </w:tcPr>
          <w:p w14:paraId="6BB36A53"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3,68</w:t>
            </w:r>
          </w:p>
        </w:tc>
      </w:tr>
      <w:tr w:rsidR="009C010B" w:rsidRPr="00123B66" w14:paraId="00C800B2"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53917065" w14:textId="7B008A75" w:rsidR="009C010B" w:rsidRPr="00123B66" w:rsidRDefault="009C010B">
            <w:pPr>
              <w:jc w:val="left"/>
              <w:rPr>
                <w:rFonts w:cs="Arial"/>
                <w:b w:val="0"/>
                <w:bCs w:val="0"/>
                <w:color w:val="000000"/>
                <w:sz w:val="14"/>
                <w:szCs w:val="14"/>
              </w:rPr>
            </w:pPr>
          </w:p>
        </w:tc>
        <w:tc>
          <w:tcPr>
            <w:tcW w:w="1100" w:type="pct"/>
            <w:hideMark/>
          </w:tcPr>
          <w:p w14:paraId="0D91A411"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T742 - Abuso Sexual</w:t>
            </w:r>
          </w:p>
        </w:tc>
        <w:tc>
          <w:tcPr>
            <w:tcW w:w="367" w:type="pct"/>
            <w:noWrap/>
            <w:hideMark/>
          </w:tcPr>
          <w:p w14:paraId="274FDDB2" w14:textId="2EA6515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3DF8AE03" w14:textId="4596057D"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08387359" w14:textId="3D8B1C4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78ADD108" w14:textId="1CC9511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3F39067C" w14:textId="62DDDED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36</w:t>
            </w:r>
          </w:p>
        </w:tc>
        <w:tc>
          <w:tcPr>
            <w:tcW w:w="630" w:type="pct"/>
            <w:noWrap/>
            <w:hideMark/>
          </w:tcPr>
          <w:p w14:paraId="09BA9027" w14:textId="120E1ECD"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37</w:t>
            </w:r>
          </w:p>
        </w:tc>
        <w:tc>
          <w:tcPr>
            <w:tcW w:w="371" w:type="pct"/>
            <w:noWrap/>
            <w:hideMark/>
          </w:tcPr>
          <w:p w14:paraId="5538D81F"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3,32</w:t>
            </w:r>
          </w:p>
        </w:tc>
      </w:tr>
      <w:tr w:rsidR="009C010B" w:rsidRPr="00123B66" w14:paraId="23E7974D"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2" w:type="pct"/>
            <w:vMerge w:val="restart"/>
            <w:noWrap/>
            <w:hideMark/>
          </w:tcPr>
          <w:p w14:paraId="5E2CE526" w14:textId="77777777" w:rsidR="009C010B" w:rsidRPr="00123B66" w:rsidRDefault="009C010B">
            <w:pPr>
              <w:jc w:val="left"/>
              <w:rPr>
                <w:rFonts w:cs="Arial"/>
                <w:color w:val="000000"/>
                <w:sz w:val="14"/>
                <w:szCs w:val="14"/>
              </w:rPr>
            </w:pPr>
            <w:r w:rsidRPr="00123B66">
              <w:rPr>
                <w:rFonts w:cs="Arial"/>
                <w:color w:val="000000"/>
                <w:sz w:val="14"/>
                <w:szCs w:val="14"/>
              </w:rPr>
              <w:t>3. De 12 a 17 años</w:t>
            </w:r>
          </w:p>
          <w:p w14:paraId="7B5FBAEB" w14:textId="77777777" w:rsidR="009C010B" w:rsidRPr="00123B66" w:rsidRDefault="009C010B">
            <w:pPr>
              <w:jc w:val="left"/>
              <w:rPr>
                <w:rFonts w:cs="Arial"/>
                <w:color w:val="000000"/>
                <w:sz w:val="14"/>
                <w:szCs w:val="14"/>
              </w:rPr>
            </w:pPr>
            <w:r w:rsidRPr="00123B66">
              <w:rPr>
                <w:rFonts w:cs="Arial"/>
                <w:color w:val="000000"/>
                <w:sz w:val="14"/>
                <w:szCs w:val="14"/>
              </w:rPr>
              <w:t> </w:t>
            </w:r>
          </w:p>
          <w:p w14:paraId="2292BA97" w14:textId="77777777" w:rsidR="009C010B" w:rsidRPr="00123B66" w:rsidRDefault="009C010B">
            <w:pPr>
              <w:jc w:val="left"/>
              <w:rPr>
                <w:rFonts w:cs="Arial"/>
                <w:color w:val="000000"/>
                <w:sz w:val="14"/>
                <w:szCs w:val="14"/>
              </w:rPr>
            </w:pPr>
            <w:r w:rsidRPr="00123B66">
              <w:rPr>
                <w:rFonts w:cs="Arial"/>
                <w:color w:val="000000"/>
                <w:sz w:val="14"/>
                <w:szCs w:val="14"/>
              </w:rPr>
              <w:t> </w:t>
            </w:r>
          </w:p>
          <w:p w14:paraId="720CF803" w14:textId="77777777" w:rsidR="009C010B" w:rsidRPr="00123B66" w:rsidRDefault="009C010B">
            <w:pPr>
              <w:jc w:val="left"/>
              <w:rPr>
                <w:rFonts w:cs="Arial"/>
                <w:color w:val="000000"/>
                <w:sz w:val="14"/>
                <w:szCs w:val="14"/>
              </w:rPr>
            </w:pPr>
            <w:r w:rsidRPr="00123B66">
              <w:rPr>
                <w:rFonts w:cs="Arial"/>
                <w:color w:val="000000"/>
                <w:sz w:val="14"/>
                <w:szCs w:val="14"/>
              </w:rPr>
              <w:t> </w:t>
            </w:r>
          </w:p>
          <w:p w14:paraId="76937E07" w14:textId="77777777" w:rsidR="009C010B" w:rsidRPr="00123B66" w:rsidRDefault="009C010B">
            <w:pPr>
              <w:jc w:val="left"/>
              <w:rPr>
                <w:rFonts w:cs="Arial"/>
                <w:color w:val="000000"/>
                <w:sz w:val="14"/>
                <w:szCs w:val="14"/>
              </w:rPr>
            </w:pPr>
            <w:r w:rsidRPr="00123B66">
              <w:rPr>
                <w:rFonts w:cs="Arial"/>
                <w:color w:val="000000"/>
                <w:sz w:val="14"/>
                <w:szCs w:val="14"/>
              </w:rPr>
              <w:t> </w:t>
            </w:r>
          </w:p>
          <w:p w14:paraId="1356C4F6" w14:textId="77777777" w:rsidR="009C010B" w:rsidRPr="00123B66" w:rsidRDefault="009C010B">
            <w:pPr>
              <w:jc w:val="left"/>
              <w:rPr>
                <w:rFonts w:cs="Arial"/>
                <w:color w:val="000000"/>
                <w:sz w:val="14"/>
                <w:szCs w:val="14"/>
              </w:rPr>
            </w:pPr>
            <w:r w:rsidRPr="00123B66">
              <w:rPr>
                <w:rFonts w:cs="Arial"/>
                <w:color w:val="000000"/>
                <w:sz w:val="14"/>
                <w:szCs w:val="14"/>
              </w:rPr>
              <w:t> </w:t>
            </w:r>
          </w:p>
          <w:p w14:paraId="02CED2EF" w14:textId="77777777" w:rsidR="009C010B" w:rsidRPr="00123B66" w:rsidRDefault="009C010B">
            <w:pPr>
              <w:jc w:val="left"/>
              <w:rPr>
                <w:rFonts w:cs="Arial"/>
                <w:color w:val="000000"/>
                <w:sz w:val="14"/>
                <w:szCs w:val="14"/>
              </w:rPr>
            </w:pPr>
            <w:r w:rsidRPr="00123B66">
              <w:rPr>
                <w:rFonts w:cs="Arial"/>
                <w:color w:val="000000"/>
                <w:sz w:val="14"/>
                <w:szCs w:val="14"/>
              </w:rPr>
              <w:t> </w:t>
            </w:r>
          </w:p>
          <w:p w14:paraId="537ECBD4" w14:textId="77777777" w:rsidR="009C010B" w:rsidRPr="00123B66" w:rsidRDefault="009C010B">
            <w:pPr>
              <w:jc w:val="left"/>
              <w:rPr>
                <w:rFonts w:cs="Arial"/>
                <w:color w:val="000000"/>
                <w:sz w:val="14"/>
                <w:szCs w:val="14"/>
              </w:rPr>
            </w:pPr>
            <w:r w:rsidRPr="00123B66">
              <w:rPr>
                <w:rFonts w:cs="Arial"/>
                <w:color w:val="000000"/>
                <w:sz w:val="14"/>
                <w:szCs w:val="14"/>
              </w:rPr>
              <w:t> </w:t>
            </w:r>
          </w:p>
          <w:p w14:paraId="425E55EA" w14:textId="77777777" w:rsidR="009C010B" w:rsidRPr="00123B66" w:rsidRDefault="009C010B">
            <w:pPr>
              <w:jc w:val="left"/>
              <w:rPr>
                <w:rFonts w:cs="Arial"/>
                <w:color w:val="000000"/>
                <w:sz w:val="14"/>
                <w:szCs w:val="14"/>
              </w:rPr>
            </w:pPr>
            <w:r w:rsidRPr="00123B66">
              <w:rPr>
                <w:rFonts w:cs="Arial"/>
                <w:color w:val="000000"/>
                <w:sz w:val="14"/>
                <w:szCs w:val="14"/>
              </w:rPr>
              <w:t> </w:t>
            </w:r>
          </w:p>
          <w:p w14:paraId="13CF6191" w14:textId="3812D0F1" w:rsidR="009C010B" w:rsidRPr="00123B66" w:rsidRDefault="009C010B" w:rsidP="007C3B1C">
            <w:pPr>
              <w:jc w:val="left"/>
              <w:rPr>
                <w:rFonts w:cs="Arial"/>
                <w:b w:val="0"/>
                <w:bCs w:val="0"/>
                <w:color w:val="000000"/>
                <w:sz w:val="14"/>
                <w:szCs w:val="14"/>
              </w:rPr>
            </w:pPr>
            <w:r w:rsidRPr="00123B66">
              <w:rPr>
                <w:rFonts w:cs="Arial"/>
                <w:color w:val="000000"/>
                <w:sz w:val="14"/>
                <w:szCs w:val="14"/>
              </w:rPr>
              <w:t> </w:t>
            </w:r>
          </w:p>
        </w:tc>
        <w:tc>
          <w:tcPr>
            <w:tcW w:w="1100" w:type="pct"/>
            <w:hideMark/>
          </w:tcPr>
          <w:p w14:paraId="15DEB44C"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B238 - Enfermedad Por Vih, Resultante En Otras Afecciones Especificadas</w:t>
            </w:r>
          </w:p>
        </w:tc>
        <w:tc>
          <w:tcPr>
            <w:tcW w:w="367" w:type="pct"/>
            <w:noWrap/>
            <w:hideMark/>
          </w:tcPr>
          <w:p w14:paraId="1BB78491" w14:textId="7238FC7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6A656C4D" w14:textId="0F3AD0B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4FF8C251" w14:textId="5E6550F2"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154374A5" w14:textId="5C8AF6D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31</w:t>
            </w:r>
          </w:p>
        </w:tc>
        <w:tc>
          <w:tcPr>
            <w:tcW w:w="630" w:type="pct"/>
            <w:noWrap/>
            <w:hideMark/>
          </w:tcPr>
          <w:p w14:paraId="57DEA1E6" w14:textId="6FDF3FA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12F5EB18" w14:textId="2ACF2AB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31</w:t>
            </w:r>
          </w:p>
        </w:tc>
        <w:tc>
          <w:tcPr>
            <w:tcW w:w="371" w:type="pct"/>
            <w:noWrap/>
            <w:hideMark/>
          </w:tcPr>
          <w:p w14:paraId="7F48B8D4"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2,78</w:t>
            </w:r>
          </w:p>
        </w:tc>
      </w:tr>
      <w:tr w:rsidR="009C010B" w:rsidRPr="00123B66" w14:paraId="3FDF17BA" w14:textId="77777777" w:rsidTr="009C010B">
        <w:trPr>
          <w:trHeight w:val="87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06A4293C" w14:textId="44F3F5E3" w:rsidR="009C010B" w:rsidRPr="00123B66" w:rsidRDefault="009C010B" w:rsidP="007C3B1C">
            <w:pPr>
              <w:jc w:val="left"/>
              <w:rPr>
                <w:rFonts w:cs="Arial"/>
                <w:b w:val="0"/>
                <w:bCs w:val="0"/>
                <w:color w:val="000000"/>
                <w:sz w:val="14"/>
                <w:szCs w:val="14"/>
              </w:rPr>
            </w:pPr>
          </w:p>
        </w:tc>
        <w:tc>
          <w:tcPr>
            <w:tcW w:w="1100" w:type="pct"/>
            <w:hideMark/>
          </w:tcPr>
          <w:p w14:paraId="62CEA87A" w14:textId="72EBE5D8"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B24X - Enfermedad Por Virus De La Inmunodeficiencia Huma</w:t>
            </w:r>
            <w:r w:rsidR="002D3311">
              <w:rPr>
                <w:rFonts w:cs="Arial"/>
                <w:color w:val="000000"/>
                <w:sz w:val="14"/>
                <w:szCs w:val="14"/>
              </w:rPr>
              <w:t>na [Vih], Sin Otra Especificació</w:t>
            </w:r>
            <w:r w:rsidRPr="00123B66">
              <w:rPr>
                <w:rFonts w:cs="Arial"/>
                <w:color w:val="000000"/>
                <w:sz w:val="14"/>
                <w:szCs w:val="14"/>
              </w:rPr>
              <w:t>n</w:t>
            </w:r>
          </w:p>
        </w:tc>
        <w:tc>
          <w:tcPr>
            <w:tcW w:w="367" w:type="pct"/>
            <w:noWrap/>
            <w:hideMark/>
          </w:tcPr>
          <w:p w14:paraId="2D224DAD" w14:textId="6398926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11</w:t>
            </w:r>
          </w:p>
        </w:tc>
        <w:tc>
          <w:tcPr>
            <w:tcW w:w="367" w:type="pct"/>
            <w:noWrap/>
            <w:hideMark/>
          </w:tcPr>
          <w:p w14:paraId="180ABB45" w14:textId="7B8E86F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14</w:t>
            </w:r>
          </w:p>
        </w:tc>
        <w:tc>
          <w:tcPr>
            <w:tcW w:w="367" w:type="pct"/>
            <w:noWrap/>
            <w:hideMark/>
          </w:tcPr>
          <w:p w14:paraId="6EBEFC3D" w14:textId="7C8078B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9</w:t>
            </w:r>
          </w:p>
        </w:tc>
        <w:tc>
          <w:tcPr>
            <w:tcW w:w="367" w:type="pct"/>
            <w:noWrap/>
            <w:hideMark/>
          </w:tcPr>
          <w:p w14:paraId="2FDF9683" w14:textId="1E8A6EE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630" w:type="pct"/>
            <w:noWrap/>
            <w:hideMark/>
          </w:tcPr>
          <w:p w14:paraId="2F9DFE3A" w14:textId="419D5AD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12</w:t>
            </w:r>
          </w:p>
        </w:tc>
        <w:tc>
          <w:tcPr>
            <w:tcW w:w="630" w:type="pct"/>
            <w:noWrap/>
            <w:hideMark/>
          </w:tcPr>
          <w:p w14:paraId="5B2EBA5B" w14:textId="7CA47FA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52</w:t>
            </w:r>
          </w:p>
        </w:tc>
        <w:tc>
          <w:tcPr>
            <w:tcW w:w="370" w:type="pct"/>
            <w:noWrap/>
            <w:hideMark/>
          </w:tcPr>
          <w:p w14:paraId="2AB0133F"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4,67</w:t>
            </w:r>
          </w:p>
        </w:tc>
      </w:tr>
      <w:tr w:rsidR="009C010B" w:rsidRPr="00123B66" w14:paraId="5D7FDA02" w14:textId="77777777" w:rsidTr="009C010B">
        <w:trPr>
          <w:cnfStyle w:val="000000100000" w:firstRow="0" w:lastRow="0" w:firstColumn="0" w:lastColumn="0" w:oddVBand="0" w:evenVBand="0" w:oddHBand="1" w:evenHBand="0" w:firstRowFirstColumn="0" w:firstRowLastColumn="0" w:lastRowFirstColumn="0" w:lastRowLastColumn="0"/>
          <w:trHeight w:val="1066"/>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6C9E0B1E" w14:textId="06318671" w:rsidR="009C010B" w:rsidRPr="00123B66" w:rsidRDefault="009C010B" w:rsidP="007C3B1C">
            <w:pPr>
              <w:jc w:val="left"/>
              <w:rPr>
                <w:rFonts w:cs="Arial"/>
                <w:b w:val="0"/>
                <w:bCs w:val="0"/>
                <w:color w:val="000000"/>
                <w:sz w:val="14"/>
                <w:szCs w:val="14"/>
              </w:rPr>
            </w:pPr>
          </w:p>
        </w:tc>
        <w:tc>
          <w:tcPr>
            <w:tcW w:w="1100" w:type="pct"/>
            <w:hideMark/>
          </w:tcPr>
          <w:p w14:paraId="061D61DB" w14:textId="6504F752"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F711 - Retraso Mental Moderado, Deterioro Del Comportamiento Sig</w:t>
            </w:r>
            <w:r w:rsidR="002D3311">
              <w:rPr>
                <w:rFonts w:cs="Arial"/>
                <w:color w:val="000000"/>
                <w:sz w:val="14"/>
                <w:szCs w:val="14"/>
              </w:rPr>
              <w:t>nificativo, Que Requiere Atenció</w:t>
            </w:r>
            <w:r w:rsidRPr="00123B66">
              <w:rPr>
                <w:rFonts w:cs="Arial"/>
                <w:color w:val="000000"/>
                <w:sz w:val="14"/>
                <w:szCs w:val="14"/>
              </w:rPr>
              <w:t>n O Tratamiento</w:t>
            </w:r>
          </w:p>
        </w:tc>
        <w:tc>
          <w:tcPr>
            <w:tcW w:w="367" w:type="pct"/>
            <w:noWrap/>
            <w:hideMark/>
          </w:tcPr>
          <w:p w14:paraId="303FCE06" w14:textId="40765F62"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67" w:type="pct"/>
            <w:noWrap/>
            <w:hideMark/>
          </w:tcPr>
          <w:p w14:paraId="1ACF9040" w14:textId="629A17E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27DDB973" w14:textId="2ACAEE4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17</w:t>
            </w:r>
          </w:p>
        </w:tc>
        <w:tc>
          <w:tcPr>
            <w:tcW w:w="367" w:type="pct"/>
            <w:noWrap/>
            <w:hideMark/>
          </w:tcPr>
          <w:p w14:paraId="00202E39" w14:textId="6664234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13</w:t>
            </w:r>
          </w:p>
        </w:tc>
        <w:tc>
          <w:tcPr>
            <w:tcW w:w="630" w:type="pct"/>
            <w:noWrap/>
            <w:hideMark/>
          </w:tcPr>
          <w:p w14:paraId="6D99F215" w14:textId="71896383"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630" w:type="pct"/>
            <w:noWrap/>
            <w:hideMark/>
          </w:tcPr>
          <w:p w14:paraId="45E9045E" w14:textId="3C5A8715"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39</w:t>
            </w:r>
          </w:p>
        </w:tc>
        <w:tc>
          <w:tcPr>
            <w:tcW w:w="370" w:type="pct"/>
            <w:noWrap/>
            <w:hideMark/>
          </w:tcPr>
          <w:p w14:paraId="1759723A"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3,50</w:t>
            </w:r>
          </w:p>
        </w:tc>
      </w:tr>
      <w:tr w:rsidR="009C010B" w:rsidRPr="00123B66" w14:paraId="3286B89B" w14:textId="77777777" w:rsidTr="009C010B">
        <w:trPr>
          <w:trHeight w:val="87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0CDB6EBF" w14:textId="5F47A2B1" w:rsidR="009C010B" w:rsidRPr="00123B66" w:rsidRDefault="009C010B" w:rsidP="007C3B1C">
            <w:pPr>
              <w:jc w:val="left"/>
              <w:rPr>
                <w:rFonts w:cs="Arial"/>
                <w:b w:val="0"/>
                <w:bCs w:val="0"/>
                <w:color w:val="000000"/>
                <w:sz w:val="14"/>
                <w:szCs w:val="14"/>
              </w:rPr>
            </w:pPr>
          </w:p>
        </w:tc>
        <w:tc>
          <w:tcPr>
            <w:tcW w:w="1100" w:type="pct"/>
            <w:hideMark/>
          </w:tcPr>
          <w:p w14:paraId="59345E11"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F729 - Retraso Mental Grave, Deterioro Del Comportamiento De Grado No Especificado</w:t>
            </w:r>
          </w:p>
        </w:tc>
        <w:tc>
          <w:tcPr>
            <w:tcW w:w="367" w:type="pct"/>
            <w:noWrap/>
            <w:hideMark/>
          </w:tcPr>
          <w:p w14:paraId="4909935C" w14:textId="4C92D25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0F66FA74" w14:textId="379CA8B4"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7CA2F94C" w14:textId="1000CB5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1342CB8D" w14:textId="0985D38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0487AC47" w14:textId="6A078DD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13</w:t>
            </w:r>
          </w:p>
        </w:tc>
        <w:tc>
          <w:tcPr>
            <w:tcW w:w="630" w:type="pct"/>
            <w:noWrap/>
            <w:hideMark/>
          </w:tcPr>
          <w:p w14:paraId="63E8E147" w14:textId="6267FFD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13</w:t>
            </w:r>
          </w:p>
        </w:tc>
        <w:tc>
          <w:tcPr>
            <w:tcW w:w="370" w:type="pct"/>
            <w:noWrap/>
            <w:hideMark/>
          </w:tcPr>
          <w:p w14:paraId="7817578D"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1,17</w:t>
            </w:r>
          </w:p>
        </w:tc>
      </w:tr>
      <w:tr w:rsidR="009C010B" w:rsidRPr="00123B66" w14:paraId="0D5EA914" w14:textId="77777777" w:rsidTr="009C010B">
        <w:trPr>
          <w:cnfStyle w:val="000000100000" w:firstRow="0" w:lastRow="0" w:firstColumn="0" w:lastColumn="0" w:oddVBand="0" w:evenVBand="0" w:oddHBand="1" w:evenHBand="0"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7564D9DD" w14:textId="0D780A59" w:rsidR="009C010B" w:rsidRPr="00123B66" w:rsidRDefault="009C010B" w:rsidP="007C3B1C">
            <w:pPr>
              <w:jc w:val="left"/>
              <w:rPr>
                <w:rFonts w:cs="Arial"/>
                <w:b w:val="0"/>
                <w:bCs w:val="0"/>
                <w:color w:val="000000"/>
                <w:sz w:val="14"/>
                <w:szCs w:val="14"/>
              </w:rPr>
            </w:pPr>
          </w:p>
        </w:tc>
        <w:tc>
          <w:tcPr>
            <w:tcW w:w="1100" w:type="pct"/>
            <w:hideMark/>
          </w:tcPr>
          <w:p w14:paraId="3906DF08" w14:textId="0B9241AC" w:rsidR="009C010B" w:rsidRPr="00123B66" w:rsidRDefault="002D3311">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G402 - Epilepsia Y Síndromes Epilépticos Sintomá</w:t>
            </w:r>
            <w:r w:rsidR="009C010B" w:rsidRPr="00123B66">
              <w:rPr>
                <w:rFonts w:cs="Arial"/>
                <w:color w:val="000000"/>
                <w:sz w:val="14"/>
                <w:szCs w:val="14"/>
              </w:rPr>
              <w:t>ticos Relacionados Con Localizaciones (Focales)(Parciales) Y Con Ataques Parciales Complejos</w:t>
            </w:r>
          </w:p>
        </w:tc>
        <w:tc>
          <w:tcPr>
            <w:tcW w:w="367" w:type="pct"/>
            <w:noWrap/>
            <w:hideMark/>
          </w:tcPr>
          <w:p w14:paraId="57A71789" w14:textId="7F161C78"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67" w:type="pct"/>
            <w:noWrap/>
            <w:hideMark/>
          </w:tcPr>
          <w:p w14:paraId="403ED69C" w14:textId="0BAB666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67" w:type="pct"/>
            <w:noWrap/>
            <w:hideMark/>
          </w:tcPr>
          <w:p w14:paraId="45BBF178" w14:textId="67F9C792"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94</w:t>
            </w:r>
          </w:p>
        </w:tc>
        <w:tc>
          <w:tcPr>
            <w:tcW w:w="367" w:type="pct"/>
            <w:noWrap/>
            <w:hideMark/>
          </w:tcPr>
          <w:p w14:paraId="562B576B" w14:textId="2472E343"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w:t>
            </w:r>
          </w:p>
        </w:tc>
        <w:tc>
          <w:tcPr>
            <w:tcW w:w="630" w:type="pct"/>
            <w:noWrap/>
            <w:hideMark/>
          </w:tcPr>
          <w:p w14:paraId="57C58101" w14:textId="23A9152A"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630" w:type="pct"/>
            <w:noWrap/>
            <w:hideMark/>
          </w:tcPr>
          <w:p w14:paraId="4EF2FB19" w14:textId="428FBAC3"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107</w:t>
            </w:r>
          </w:p>
        </w:tc>
        <w:tc>
          <w:tcPr>
            <w:tcW w:w="370" w:type="pct"/>
            <w:noWrap/>
            <w:hideMark/>
          </w:tcPr>
          <w:p w14:paraId="5A97D1F6"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9,61</w:t>
            </w:r>
          </w:p>
        </w:tc>
      </w:tr>
      <w:tr w:rsidR="009C010B" w:rsidRPr="00123B66" w14:paraId="04D48CFA"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03892E86" w14:textId="3818B7AE" w:rsidR="009C010B" w:rsidRPr="00123B66" w:rsidRDefault="009C010B" w:rsidP="007C3B1C">
            <w:pPr>
              <w:jc w:val="left"/>
              <w:rPr>
                <w:rFonts w:cs="Arial"/>
                <w:b w:val="0"/>
                <w:bCs w:val="0"/>
                <w:color w:val="000000"/>
                <w:sz w:val="14"/>
                <w:szCs w:val="14"/>
              </w:rPr>
            </w:pPr>
          </w:p>
        </w:tc>
        <w:tc>
          <w:tcPr>
            <w:tcW w:w="1100" w:type="pct"/>
            <w:hideMark/>
          </w:tcPr>
          <w:p w14:paraId="40CA7E61"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G408 - Otras Epilepsias</w:t>
            </w:r>
          </w:p>
        </w:tc>
        <w:tc>
          <w:tcPr>
            <w:tcW w:w="367" w:type="pct"/>
            <w:noWrap/>
            <w:hideMark/>
          </w:tcPr>
          <w:p w14:paraId="335F35D1" w14:textId="5C4F440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66A05FF3" w14:textId="198B719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318DE2FE" w14:textId="6019B823"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2B49EB76" w14:textId="59374A4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630" w:type="pct"/>
            <w:noWrap/>
            <w:hideMark/>
          </w:tcPr>
          <w:p w14:paraId="4DDAE8C1" w14:textId="19655CC1"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9</w:t>
            </w:r>
          </w:p>
        </w:tc>
        <w:tc>
          <w:tcPr>
            <w:tcW w:w="630" w:type="pct"/>
            <w:noWrap/>
            <w:hideMark/>
          </w:tcPr>
          <w:p w14:paraId="62201A9D" w14:textId="1279D93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19</w:t>
            </w:r>
          </w:p>
        </w:tc>
        <w:tc>
          <w:tcPr>
            <w:tcW w:w="370" w:type="pct"/>
            <w:noWrap/>
            <w:hideMark/>
          </w:tcPr>
          <w:p w14:paraId="04A9E576"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1,71</w:t>
            </w:r>
          </w:p>
        </w:tc>
      </w:tr>
      <w:tr w:rsidR="009C010B" w:rsidRPr="00123B66" w14:paraId="10B03A39" w14:textId="77777777" w:rsidTr="009C010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693113A2" w14:textId="357126E5" w:rsidR="009C010B" w:rsidRPr="00123B66" w:rsidRDefault="009C010B" w:rsidP="007C3B1C">
            <w:pPr>
              <w:jc w:val="left"/>
              <w:rPr>
                <w:rFonts w:cs="Arial"/>
                <w:b w:val="0"/>
                <w:bCs w:val="0"/>
                <w:color w:val="000000"/>
                <w:sz w:val="14"/>
                <w:szCs w:val="14"/>
              </w:rPr>
            </w:pPr>
          </w:p>
        </w:tc>
        <w:tc>
          <w:tcPr>
            <w:tcW w:w="1100" w:type="pct"/>
            <w:hideMark/>
          </w:tcPr>
          <w:p w14:paraId="1ACB0C44" w14:textId="70F478A5" w:rsidR="009C010B" w:rsidRPr="00123B66" w:rsidRDefault="002D3311">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9C010B" w:rsidRPr="00123B66">
              <w:rPr>
                <w:rFonts w:cs="Arial"/>
                <w:color w:val="000000"/>
                <w:sz w:val="14"/>
                <w:szCs w:val="14"/>
              </w:rPr>
              <w:t>stica Cuadriplejica</w:t>
            </w:r>
          </w:p>
        </w:tc>
        <w:tc>
          <w:tcPr>
            <w:tcW w:w="367" w:type="pct"/>
            <w:noWrap/>
            <w:hideMark/>
          </w:tcPr>
          <w:p w14:paraId="7AA23B15" w14:textId="6FEF53AB"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367" w:type="pct"/>
            <w:noWrap/>
            <w:hideMark/>
          </w:tcPr>
          <w:p w14:paraId="3CC17F2D" w14:textId="3078B64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367" w:type="pct"/>
            <w:noWrap/>
            <w:hideMark/>
          </w:tcPr>
          <w:p w14:paraId="6638C693" w14:textId="6F422139"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6</w:t>
            </w:r>
          </w:p>
        </w:tc>
        <w:tc>
          <w:tcPr>
            <w:tcW w:w="367" w:type="pct"/>
            <w:noWrap/>
            <w:hideMark/>
          </w:tcPr>
          <w:p w14:paraId="2B26DE74" w14:textId="70E1A62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50</w:t>
            </w:r>
          </w:p>
        </w:tc>
        <w:tc>
          <w:tcPr>
            <w:tcW w:w="630" w:type="pct"/>
            <w:noWrap/>
            <w:hideMark/>
          </w:tcPr>
          <w:p w14:paraId="0D30D4F2" w14:textId="4A1CBD2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10</w:t>
            </w:r>
          </w:p>
        </w:tc>
        <w:tc>
          <w:tcPr>
            <w:tcW w:w="630" w:type="pct"/>
            <w:noWrap/>
            <w:hideMark/>
          </w:tcPr>
          <w:p w14:paraId="2566025C" w14:textId="7B1911A6"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78</w:t>
            </w:r>
          </w:p>
        </w:tc>
        <w:tc>
          <w:tcPr>
            <w:tcW w:w="370" w:type="pct"/>
            <w:noWrap/>
            <w:hideMark/>
          </w:tcPr>
          <w:p w14:paraId="557550F9"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7,00</w:t>
            </w:r>
          </w:p>
        </w:tc>
      </w:tr>
      <w:tr w:rsidR="009C010B" w:rsidRPr="00123B66" w14:paraId="56FA84D0"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53B66769" w14:textId="4B685B91" w:rsidR="009C010B" w:rsidRPr="00123B66" w:rsidRDefault="009C010B" w:rsidP="007C3B1C">
            <w:pPr>
              <w:jc w:val="left"/>
              <w:rPr>
                <w:rFonts w:cs="Arial"/>
                <w:b w:val="0"/>
                <w:bCs w:val="0"/>
                <w:color w:val="000000"/>
                <w:sz w:val="14"/>
                <w:szCs w:val="14"/>
              </w:rPr>
            </w:pPr>
          </w:p>
        </w:tc>
        <w:tc>
          <w:tcPr>
            <w:tcW w:w="1100" w:type="pct"/>
            <w:hideMark/>
          </w:tcPr>
          <w:p w14:paraId="17AA04A8" w14:textId="3A717667" w:rsidR="009C010B" w:rsidRPr="00123B66" w:rsidRDefault="002D3311">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K590 - Constipació</w:t>
            </w:r>
            <w:r w:rsidR="009C010B" w:rsidRPr="00123B66">
              <w:rPr>
                <w:rFonts w:cs="Arial"/>
                <w:color w:val="000000"/>
                <w:sz w:val="14"/>
                <w:szCs w:val="14"/>
              </w:rPr>
              <w:t>n</w:t>
            </w:r>
          </w:p>
        </w:tc>
        <w:tc>
          <w:tcPr>
            <w:tcW w:w="367" w:type="pct"/>
            <w:noWrap/>
            <w:hideMark/>
          </w:tcPr>
          <w:p w14:paraId="70816EE1" w14:textId="6C4FFD90"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367" w:type="pct"/>
            <w:noWrap/>
            <w:hideMark/>
          </w:tcPr>
          <w:p w14:paraId="3087A361" w14:textId="7236BA2E"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3</w:t>
            </w:r>
          </w:p>
        </w:tc>
        <w:tc>
          <w:tcPr>
            <w:tcW w:w="367" w:type="pct"/>
            <w:noWrap/>
            <w:hideMark/>
          </w:tcPr>
          <w:p w14:paraId="5E937A9B" w14:textId="3E5DEE69"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367" w:type="pct"/>
            <w:noWrap/>
            <w:hideMark/>
          </w:tcPr>
          <w:p w14:paraId="5AD37941" w14:textId="13094CAA"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630" w:type="pct"/>
            <w:noWrap/>
            <w:hideMark/>
          </w:tcPr>
          <w:p w14:paraId="7DDF907F" w14:textId="27B72133"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w:t>
            </w:r>
          </w:p>
        </w:tc>
        <w:tc>
          <w:tcPr>
            <w:tcW w:w="630" w:type="pct"/>
            <w:noWrap/>
            <w:hideMark/>
          </w:tcPr>
          <w:p w14:paraId="04B748D5" w14:textId="7D4CB7FB"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16</w:t>
            </w:r>
          </w:p>
        </w:tc>
        <w:tc>
          <w:tcPr>
            <w:tcW w:w="370" w:type="pct"/>
            <w:noWrap/>
            <w:hideMark/>
          </w:tcPr>
          <w:p w14:paraId="0671CE0D"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1,44</w:t>
            </w:r>
          </w:p>
        </w:tc>
      </w:tr>
      <w:tr w:rsidR="009C010B" w:rsidRPr="00123B66" w14:paraId="2D6A2646" w14:textId="77777777" w:rsidTr="009C010B">
        <w:trPr>
          <w:cnfStyle w:val="000000100000" w:firstRow="0" w:lastRow="0" w:firstColumn="0" w:lastColumn="0" w:oddVBand="0" w:evenVBand="0" w:oddHBand="1" w:evenHBand="0" w:firstRowFirstColumn="0" w:firstRowLastColumn="0" w:lastRowFirstColumn="0" w:lastRowLastColumn="0"/>
          <w:trHeight w:val="554"/>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63C61353" w14:textId="59387792" w:rsidR="009C010B" w:rsidRPr="00123B66" w:rsidRDefault="009C010B" w:rsidP="007C3B1C">
            <w:pPr>
              <w:jc w:val="left"/>
              <w:rPr>
                <w:rFonts w:cs="Arial"/>
                <w:b w:val="0"/>
                <w:bCs w:val="0"/>
                <w:color w:val="000000"/>
                <w:sz w:val="14"/>
                <w:szCs w:val="14"/>
              </w:rPr>
            </w:pPr>
          </w:p>
        </w:tc>
        <w:tc>
          <w:tcPr>
            <w:tcW w:w="1100" w:type="pct"/>
            <w:hideMark/>
          </w:tcPr>
          <w:p w14:paraId="40E04958" w14:textId="77777777" w:rsidR="009C010B" w:rsidRPr="00123B66" w:rsidRDefault="009C010B">
            <w:pP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K922 - Hemorragia Gastrointestinal, No Especificada</w:t>
            </w:r>
          </w:p>
        </w:tc>
        <w:tc>
          <w:tcPr>
            <w:tcW w:w="367" w:type="pct"/>
            <w:noWrap/>
            <w:hideMark/>
          </w:tcPr>
          <w:p w14:paraId="776A87E9" w14:textId="6E108C60"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4CECF8C5" w14:textId="0BE630C5"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3A10729C" w14:textId="18E9ACA4"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67" w:type="pct"/>
            <w:noWrap/>
            <w:hideMark/>
          </w:tcPr>
          <w:p w14:paraId="2409AABB" w14:textId="7B41CF51"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4</w:t>
            </w:r>
          </w:p>
        </w:tc>
        <w:tc>
          <w:tcPr>
            <w:tcW w:w="630" w:type="pct"/>
            <w:noWrap/>
            <w:hideMark/>
          </w:tcPr>
          <w:p w14:paraId="21E79C88" w14:textId="7BBAE9F3"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26</w:t>
            </w:r>
          </w:p>
        </w:tc>
        <w:tc>
          <w:tcPr>
            <w:tcW w:w="630" w:type="pct"/>
            <w:noWrap/>
            <w:hideMark/>
          </w:tcPr>
          <w:p w14:paraId="4D6CC3A7" w14:textId="4DAB86CF"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30</w:t>
            </w:r>
          </w:p>
        </w:tc>
        <w:tc>
          <w:tcPr>
            <w:tcW w:w="370" w:type="pct"/>
            <w:noWrap/>
            <w:hideMark/>
          </w:tcPr>
          <w:p w14:paraId="609ACAFD" w14:textId="77777777" w:rsidR="009C010B" w:rsidRPr="00123B66" w:rsidRDefault="009C010B" w:rsidP="00123B66">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123B66">
              <w:rPr>
                <w:rFonts w:cs="Arial"/>
                <w:color w:val="000000"/>
                <w:sz w:val="14"/>
                <w:szCs w:val="14"/>
              </w:rPr>
              <w:t>2,69</w:t>
            </w:r>
          </w:p>
        </w:tc>
      </w:tr>
      <w:tr w:rsidR="009C010B" w:rsidRPr="00123B66" w14:paraId="7B698CA1" w14:textId="77777777" w:rsidTr="009C010B">
        <w:trPr>
          <w:trHeight w:val="300"/>
        </w:trPr>
        <w:tc>
          <w:tcPr>
            <w:cnfStyle w:val="001000000000" w:firstRow="0" w:lastRow="0" w:firstColumn="1" w:lastColumn="0" w:oddVBand="0" w:evenVBand="0" w:oddHBand="0" w:evenHBand="0" w:firstRowFirstColumn="0" w:firstRowLastColumn="0" w:lastRowFirstColumn="0" w:lastRowLastColumn="0"/>
            <w:tcW w:w="802" w:type="pct"/>
            <w:vMerge/>
            <w:noWrap/>
            <w:hideMark/>
          </w:tcPr>
          <w:p w14:paraId="5C4B2784" w14:textId="18CFD38C" w:rsidR="009C010B" w:rsidRPr="00123B66" w:rsidRDefault="009C010B">
            <w:pPr>
              <w:jc w:val="left"/>
              <w:rPr>
                <w:rFonts w:cs="Arial"/>
                <w:b w:val="0"/>
                <w:bCs w:val="0"/>
                <w:color w:val="000000"/>
                <w:sz w:val="14"/>
                <w:szCs w:val="14"/>
              </w:rPr>
            </w:pPr>
          </w:p>
        </w:tc>
        <w:tc>
          <w:tcPr>
            <w:tcW w:w="1100" w:type="pct"/>
            <w:hideMark/>
          </w:tcPr>
          <w:p w14:paraId="4A37D5DC" w14:textId="77777777" w:rsidR="009C010B" w:rsidRPr="00123B66" w:rsidRDefault="009C010B">
            <w:pP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R620 - Retardo Del Desarrollo</w:t>
            </w:r>
          </w:p>
        </w:tc>
        <w:tc>
          <w:tcPr>
            <w:tcW w:w="367" w:type="pct"/>
            <w:noWrap/>
            <w:hideMark/>
          </w:tcPr>
          <w:p w14:paraId="5B1429C5" w14:textId="17F704AC"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5</w:t>
            </w:r>
          </w:p>
        </w:tc>
        <w:tc>
          <w:tcPr>
            <w:tcW w:w="367" w:type="pct"/>
            <w:noWrap/>
            <w:hideMark/>
          </w:tcPr>
          <w:p w14:paraId="2F934408" w14:textId="5D37F7CD"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7</w:t>
            </w:r>
          </w:p>
        </w:tc>
        <w:tc>
          <w:tcPr>
            <w:tcW w:w="367" w:type="pct"/>
            <w:noWrap/>
            <w:hideMark/>
          </w:tcPr>
          <w:p w14:paraId="3FA5BC1A" w14:textId="3C71CCE8"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8</w:t>
            </w:r>
          </w:p>
        </w:tc>
        <w:tc>
          <w:tcPr>
            <w:tcW w:w="367" w:type="pct"/>
            <w:noWrap/>
            <w:hideMark/>
          </w:tcPr>
          <w:p w14:paraId="542DF913" w14:textId="5790D676"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02B9409F" w14:textId="6A804043"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30" w:type="pct"/>
            <w:noWrap/>
            <w:hideMark/>
          </w:tcPr>
          <w:p w14:paraId="17F0CAC3" w14:textId="5CB1D3CF"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20</w:t>
            </w:r>
          </w:p>
        </w:tc>
        <w:tc>
          <w:tcPr>
            <w:tcW w:w="370" w:type="pct"/>
            <w:noWrap/>
            <w:hideMark/>
          </w:tcPr>
          <w:p w14:paraId="0B9F5AC2" w14:textId="77777777" w:rsidR="009C010B" w:rsidRPr="00123B66" w:rsidRDefault="009C010B" w:rsidP="00123B66">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123B66">
              <w:rPr>
                <w:rFonts w:cs="Arial"/>
                <w:color w:val="000000"/>
                <w:sz w:val="14"/>
                <w:szCs w:val="14"/>
              </w:rPr>
              <w:t>1,80</w:t>
            </w:r>
          </w:p>
        </w:tc>
      </w:tr>
      <w:tr w:rsidR="00123B66" w:rsidRPr="00123B66" w14:paraId="614C334A" w14:textId="77777777" w:rsidTr="009C010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2" w:type="pct"/>
            <w:noWrap/>
            <w:hideMark/>
          </w:tcPr>
          <w:p w14:paraId="1B44F99F" w14:textId="77777777" w:rsidR="00123B66" w:rsidRPr="00123B66" w:rsidRDefault="00123B66" w:rsidP="009838AC">
            <w:pPr>
              <w:jc w:val="right"/>
              <w:rPr>
                <w:rFonts w:cs="Arial"/>
                <w:b w:val="0"/>
                <w:bCs w:val="0"/>
                <w:sz w:val="14"/>
                <w:szCs w:val="14"/>
              </w:rPr>
            </w:pPr>
            <w:r w:rsidRPr="00123B66">
              <w:rPr>
                <w:rFonts w:cs="Arial"/>
                <w:sz w:val="14"/>
                <w:szCs w:val="14"/>
              </w:rPr>
              <w:t xml:space="preserve"> Total general </w:t>
            </w:r>
          </w:p>
        </w:tc>
        <w:tc>
          <w:tcPr>
            <w:tcW w:w="1100" w:type="pct"/>
            <w:noWrap/>
            <w:hideMark/>
          </w:tcPr>
          <w:p w14:paraId="4029096D" w14:textId="77777777" w:rsidR="00123B66" w:rsidRPr="009C010B" w:rsidRDefault="00123B66" w:rsidP="009838AC">
            <w:pPr>
              <w:jc w:val="right"/>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 </w:t>
            </w:r>
          </w:p>
        </w:tc>
        <w:tc>
          <w:tcPr>
            <w:tcW w:w="367" w:type="pct"/>
            <w:noWrap/>
            <w:hideMark/>
          </w:tcPr>
          <w:p w14:paraId="015B6B13" w14:textId="7BD1300A"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118</w:t>
            </w:r>
          </w:p>
        </w:tc>
        <w:tc>
          <w:tcPr>
            <w:tcW w:w="367" w:type="pct"/>
            <w:noWrap/>
            <w:hideMark/>
          </w:tcPr>
          <w:p w14:paraId="2B276E87" w14:textId="0FC5A1CD"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141</w:t>
            </w:r>
          </w:p>
        </w:tc>
        <w:tc>
          <w:tcPr>
            <w:tcW w:w="367" w:type="pct"/>
            <w:noWrap/>
            <w:hideMark/>
          </w:tcPr>
          <w:p w14:paraId="22C7F47B" w14:textId="54C7A51D"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230</w:t>
            </w:r>
          </w:p>
        </w:tc>
        <w:tc>
          <w:tcPr>
            <w:tcW w:w="367" w:type="pct"/>
            <w:noWrap/>
            <w:hideMark/>
          </w:tcPr>
          <w:p w14:paraId="6BFAE3F1" w14:textId="0E15CE86"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226</w:t>
            </w:r>
          </w:p>
        </w:tc>
        <w:tc>
          <w:tcPr>
            <w:tcW w:w="630" w:type="pct"/>
            <w:noWrap/>
            <w:hideMark/>
          </w:tcPr>
          <w:p w14:paraId="1307812A" w14:textId="3083B7D0"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399</w:t>
            </w:r>
          </w:p>
        </w:tc>
        <w:tc>
          <w:tcPr>
            <w:tcW w:w="630" w:type="pct"/>
            <w:noWrap/>
            <w:hideMark/>
          </w:tcPr>
          <w:p w14:paraId="21F2D3A5" w14:textId="5FE811E7"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1.114</w:t>
            </w:r>
          </w:p>
        </w:tc>
        <w:tc>
          <w:tcPr>
            <w:tcW w:w="370" w:type="pct"/>
            <w:noWrap/>
            <w:hideMark/>
          </w:tcPr>
          <w:p w14:paraId="7BAE1AEF" w14:textId="578F7B40" w:rsidR="00123B66" w:rsidRPr="009C010B" w:rsidRDefault="00123B66"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9C010B">
              <w:rPr>
                <w:rFonts w:cs="Arial"/>
                <w:b/>
                <w:bCs/>
                <w:sz w:val="14"/>
                <w:szCs w:val="14"/>
              </w:rPr>
              <w:t>100</w:t>
            </w:r>
          </w:p>
        </w:tc>
      </w:tr>
    </w:tbl>
    <w:p w14:paraId="69F3B222" w14:textId="3A876B12" w:rsidR="005D33EC" w:rsidRPr="0080094B" w:rsidRDefault="005D33EC" w:rsidP="00472893">
      <w:pPr>
        <w:spacing w:line="276" w:lineRule="auto"/>
        <w:rPr>
          <w:rFonts w:cs="Arial"/>
          <w:sz w:val="16"/>
          <w:szCs w:val="16"/>
        </w:rPr>
      </w:pPr>
      <w:r w:rsidRPr="0080094B">
        <w:rPr>
          <w:rFonts w:cs="Arial"/>
          <w:sz w:val="16"/>
          <w:szCs w:val="16"/>
        </w:rPr>
        <w:t xml:space="preserve">Fuente: </w:t>
      </w:r>
      <w:r w:rsidR="00F9611B">
        <w:rPr>
          <w:rFonts w:cs="Arial"/>
          <w:sz w:val="16"/>
          <w:szCs w:val="16"/>
        </w:rPr>
        <w:t>Base de datos RIPS SDS 2004-2023</w:t>
      </w:r>
      <w:r w:rsidRPr="0080094B">
        <w:rPr>
          <w:rFonts w:cs="Arial"/>
          <w:sz w:val="16"/>
          <w:szCs w:val="16"/>
        </w:rPr>
        <w:t>, población vinculada, desplazada, atenciones NO POS y particulares, Base de datos RI</w:t>
      </w:r>
      <w:r w:rsidR="00B44E6E" w:rsidRPr="0080094B">
        <w:rPr>
          <w:rFonts w:cs="Arial"/>
          <w:sz w:val="16"/>
          <w:szCs w:val="16"/>
        </w:rPr>
        <w:t xml:space="preserve">PS </w:t>
      </w:r>
      <w:r w:rsidR="00F9611B">
        <w:rPr>
          <w:rFonts w:cs="Arial"/>
          <w:sz w:val="16"/>
          <w:szCs w:val="16"/>
        </w:rPr>
        <w:t>Ministerio de Salud 2009-2023</w:t>
      </w:r>
      <w:r w:rsidRPr="0080094B">
        <w:rPr>
          <w:rFonts w:cs="Arial"/>
          <w:sz w:val="16"/>
          <w:szCs w:val="16"/>
        </w:rPr>
        <w:t>, población contributiva y subsidiada, Base de datos Población Especi</w:t>
      </w:r>
      <w:r w:rsidR="00F9611B">
        <w:rPr>
          <w:rFonts w:cs="Arial"/>
          <w:sz w:val="16"/>
          <w:szCs w:val="16"/>
        </w:rPr>
        <w:t>al - (Aseguramiento) (Corte 2023</w:t>
      </w:r>
      <w:r w:rsidRPr="0080094B">
        <w:rPr>
          <w:rFonts w:cs="Arial"/>
          <w:sz w:val="16"/>
          <w:szCs w:val="16"/>
        </w:rPr>
        <w:t>/12/31)</w:t>
      </w:r>
    </w:p>
    <w:p w14:paraId="44E6F1E5" w14:textId="2E206E3B" w:rsidR="005D33EC" w:rsidRPr="0080094B" w:rsidRDefault="005D33EC" w:rsidP="00472893">
      <w:pPr>
        <w:spacing w:line="276" w:lineRule="auto"/>
        <w:jc w:val="left"/>
        <w:rPr>
          <w:rFonts w:cs="Arial"/>
          <w:color w:val="FF0000"/>
        </w:rPr>
      </w:pPr>
      <w:r w:rsidRPr="0080094B">
        <w:rPr>
          <w:rFonts w:cs="Arial"/>
          <w:color w:val="FF0000"/>
        </w:rPr>
        <w:br w:type="page"/>
      </w:r>
    </w:p>
    <w:p w14:paraId="15F1B4F3" w14:textId="77777777" w:rsidR="007B0E1A" w:rsidRPr="00B0094A" w:rsidRDefault="007B0E1A" w:rsidP="00153355">
      <w:pPr>
        <w:pStyle w:val="Ttulo1"/>
      </w:pPr>
      <w:bookmarkStart w:id="276" w:name="_Toc120190829"/>
      <w:bookmarkStart w:id="277" w:name="_Toc168435447"/>
      <w:r w:rsidRPr="00B0094A">
        <w:t>Población Rom - Gitana</w:t>
      </w:r>
      <w:bookmarkEnd w:id="276"/>
      <w:bookmarkEnd w:id="277"/>
    </w:p>
    <w:p w14:paraId="74B77922" w14:textId="77777777" w:rsidR="007B0E1A" w:rsidRPr="00B0094A" w:rsidRDefault="007B0E1A" w:rsidP="00472893">
      <w:pPr>
        <w:pStyle w:val="Normal1"/>
        <w:jc w:val="both"/>
        <w:rPr>
          <w:color w:val="FF0000"/>
          <w:lang w:val="es-CO"/>
        </w:rPr>
      </w:pPr>
    </w:p>
    <w:p w14:paraId="3DAF09A8" w14:textId="19810EBE" w:rsidR="007B0E1A" w:rsidRPr="002852D1" w:rsidRDefault="007B0E1A" w:rsidP="00472893">
      <w:pPr>
        <w:spacing w:line="276" w:lineRule="auto"/>
        <w:rPr>
          <w:rFonts w:eastAsia="Arial Narrow" w:cs="Arial"/>
          <w:szCs w:val="22"/>
        </w:rPr>
      </w:pPr>
      <w:r w:rsidRPr="002852D1">
        <w:rPr>
          <w:rFonts w:eastAsia="Arial Narrow" w:cs="Arial"/>
          <w:szCs w:val="22"/>
        </w:rPr>
        <w:t>El pueblo Rom de Bogotá D.C.,</w:t>
      </w:r>
      <w:sdt>
        <w:sdtPr>
          <w:rPr>
            <w:rFonts w:eastAsia="Arial Narrow" w:cs="Arial"/>
            <w:szCs w:val="22"/>
          </w:rPr>
          <w:id w:val="2140222376"/>
          <w:citation/>
        </w:sdtPr>
        <w:sdtEndPr/>
        <w:sdtContent>
          <w:r w:rsidR="008B1F28" w:rsidRPr="002852D1">
            <w:rPr>
              <w:rFonts w:eastAsia="Arial Narrow" w:cs="Arial"/>
              <w:szCs w:val="22"/>
            </w:rPr>
            <w:fldChar w:fldCharType="begin"/>
          </w:r>
          <w:r w:rsidR="008B1F28" w:rsidRPr="002852D1">
            <w:rPr>
              <w:rFonts w:eastAsia="Arial Narrow" w:cs="Arial"/>
              <w:szCs w:val="22"/>
            </w:rPr>
            <w:instrText xml:space="preserve"> CITATION Pre \l 2058 </w:instrText>
          </w:r>
          <w:r w:rsidR="008B1F28" w:rsidRPr="002852D1">
            <w:rPr>
              <w:rFonts w:eastAsia="Arial Narrow" w:cs="Arial"/>
              <w:szCs w:val="22"/>
            </w:rPr>
            <w:fldChar w:fldCharType="separate"/>
          </w:r>
          <w:r w:rsidR="009E1D76" w:rsidRPr="002852D1">
            <w:rPr>
              <w:rFonts w:eastAsia="Arial Narrow" w:cs="Arial"/>
              <w:noProof/>
              <w:szCs w:val="22"/>
            </w:rPr>
            <w:t xml:space="preserve"> (Presentación grupos étnicos, población gitana- Rrom 2019. Ministerio de Salud y Protección Social.)</w:t>
          </w:r>
          <w:r w:rsidR="008B1F28" w:rsidRPr="002852D1">
            <w:rPr>
              <w:rFonts w:eastAsia="Arial Narrow" w:cs="Arial"/>
              <w:szCs w:val="22"/>
            </w:rPr>
            <w:fldChar w:fldCharType="end"/>
          </w:r>
        </w:sdtContent>
      </w:sdt>
      <w:r w:rsidRPr="002852D1">
        <w:rPr>
          <w:rFonts w:eastAsia="Arial Narrow" w:cs="Arial"/>
          <w:szCs w:val="22"/>
        </w:rPr>
        <w:t xml:space="preserve"> vive en una kumpania, principalmente en las localidades de Puente Aranda, Kennedy y Engativá. De acuerdo con el censo del DANE del año 2018, habitan en el Distrito Capital 603 personas que se auto reconocieron como parte de este grupo étnico.</w:t>
      </w:r>
    </w:p>
    <w:p w14:paraId="7F12590E" w14:textId="77777777" w:rsidR="007B0E1A" w:rsidRPr="002852D1" w:rsidRDefault="007B0E1A" w:rsidP="00472893">
      <w:pPr>
        <w:spacing w:line="276" w:lineRule="auto"/>
        <w:rPr>
          <w:rFonts w:eastAsia="Arial Narrow" w:cs="Arial"/>
          <w:szCs w:val="22"/>
        </w:rPr>
      </w:pPr>
    </w:p>
    <w:p w14:paraId="7DEF64EB" w14:textId="1FC52037" w:rsidR="007B0E1A" w:rsidRPr="002852D1" w:rsidRDefault="007B0E1A" w:rsidP="00472893">
      <w:pPr>
        <w:spacing w:line="276" w:lineRule="auto"/>
        <w:rPr>
          <w:rFonts w:eastAsia="Arial Narrow" w:cs="Arial"/>
          <w:szCs w:val="22"/>
        </w:rPr>
      </w:pPr>
      <w:r w:rsidRPr="002852D1">
        <w:rPr>
          <w:rFonts w:eastAsia="Arial Narrow" w:cs="Arial"/>
          <w:szCs w:val="22"/>
        </w:rPr>
        <w:t xml:space="preserve">El </w:t>
      </w:r>
      <w:r w:rsidR="002C4D30" w:rsidRPr="002852D1">
        <w:rPr>
          <w:rFonts w:eastAsia="Arial Narrow" w:cs="Arial"/>
          <w:szCs w:val="22"/>
        </w:rPr>
        <w:t>pueblo Rom</w:t>
      </w:r>
      <w:r w:rsidRPr="002852D1">
        <w:rPr>
          <w:rFonts w:eastAsia="Arial Narrow" w:cs="Arial"/>
          <w:szCs w:val="22"/>
        </w:rPr>
        <w:t xml:space="preserve"> </w:t>
      </w:r>
      <w:r w:rsidR="00187731" w:rsidRPr="002852D1">
        <w:rPr>
          <w:rFonts w:eastAsia="Arial Narrow" w:cs="Arial"/>
          <w:szCs w:val="22"/>
        </w:rPr>
        <w:t xml:space="preserve">posee una cosmovisión </w:t>
      </w:r>
      <w:r w:rsidR="0054223F" w:rsidRPr="002852D1">
        <w:rPr>
          <w:rFonts w:eastAsia="Arial Narrow" w:cs="Arial"/>
          <w:szCs w:val="22"/>
        </w:rPr>
        <w:t>y unas</w:t>
      </w:r>
      <w:r w:rsidRPr="002852D1">
        <w:rPr>
          <w:rFonts w:eastAsia="Arial Narrow" w:cs="Arial"/>
          <w:szCs w:val="22"/>
        </w:rPr>
        <w:t xml:space="preserve"> </w:t>
      </w:r>
      <w:r w:rsidR="0054223F" w:rsidRPr="002852D1">
        <w:rPr>
          <w:rFonts w:eastAsia="Arial Narrow" w:cs="Arial"/>
          <w:szCs w:val="22"/>
        </w:rPr>
        <w:t>prácticas culturales</w:t>
      </w:r>
      <w:r w:rsidRPr="002852D1">
        <w:rPr>
          <w:rFonts w:eastAsia="Arial Narrow" w:cs="Arial"/>
          <w:szCs w:val="22"/>
        </w:rPr>
        <w:t xml:space="preserve"> </w:t>
      </w:r>
      <w:r w:rsidR="0054223F" w:rsidRPr="002852D1">
        <w:rPr>
          <w:rFonts w:eastAsia="Arial Narrow" w:cs="Arial"/>
          <w:szCs w:val="22"/>
        </w:rPr>
        <w:t>propias y</w:t>
      </w:r>
      <w:r w:rsidRPr="002852D1">
        <w:rPr>
          <w:rFonts w:eastAsia="Arial Narrow" w:cs="Arial"/>
          <w:szCs w:val="22"/>
        </w:rPr>
        <w:t xml:space="preserve"> por ende diferentes a las de</w:t>
      </w:r>
      <w:r w:rsidR="000B0309" w:rsidRPr="002852D1">
        <w:rPr>
          <w:rFonts w:eastAsia="Arial Narrow" w:cs="Arial"/>
          <w:szCs w:val="22"/>
        </w:rPr>
        <w:t xml:space="preserve"> </w:t>
      </w:r>
      <w:r w:rsidRPr="002852D1">
        <w:rPr>
          <w:rFonts w:eastAsia="Arial Narrow" w:cs="Arial"/>
          <w:szCs w:val="22"/>
        </w:rPr>
        <w:t>la sociedad mayoritaria y a otros grupos étnicos que habitan en Bogotá. La cultura Gitana posee un sistema de creencias que se enmarca en su cosmovisión, en el pensamiento propio, en el idioma Romanés que da una interpretación desde lo lingüístico a las realidades cotidianas de la vida, en los valores culturales, en el sentido de pertenencia, y en las formas organizacionales que les permiten adaptar, controlar y recrear los cambios culturales que la vida cotidiana exige.</w:t>
      </w:r>
    </w:p>
    <w:p w14:paraId="63FF8EDE" w14:textId="77777777" w:rsidR="007B0E1A" w:rsidRPr="002852D1" w:rsidRDefault="007B0E1A" w:rsidP="00472893">
      <w:pPr>
        <w:spacing w:line="276" w:lineRule="auto"/>
        <w:rPr>
          <w:rFonts w:eastAsia="Arial Narrow" w:cs="Arial"/>
          <w:szCs w:val="22"/>
        </w:rPr>
      </w:pPr>
    </w:p>
    <w:p w14:paraId="5E18D275" w14:textId="6D1F795D" w:rsidR="007B0E1A" w:rsidRPr="002852D1" w:rsidRDefault="007B0E1A" w:rsidP="00472893">
      <w:pPr>
        <w:spacing w:line="276" w:lineRule="auto"/>
        <w:rPr>
          <w:rFonts w:cs="Arial"/>
          <w:szCs w:val="22"/>
        </w:rPr>
      </w:pPr>
      <w:r w:rsidRPr="002852D1">
        <w:rPr>
          <w:rFonts w:eastAsia="Arial Narrow" w:cs="Arial"/>
          <w:szCs w:val="22"/>
        </w:rPr>
        <w:t xml:space="preserve">El control social interno del pueblo </w:t>
      </w:r>
      <w:r w:rsidR="002C4D30" w:rsidRPr="002852D1">
        <w:rPr>
          <w:rFonts w:eastAsia="Arial Narrow" w:cs="Arial"/>
          <w:szCs w:val="22"/>
        </w:rPr>
        <w:t>Rom</w:t>
      </w:r>
      <w:r w:rsidRPr="002852D1">
        <w:rPr>
          <w:rFonts w:eastAsia="Arial Narrow" w:cs="Arial"/>
          <w:szCs w:val="22"/>
        </w:rPr>
        <w:t xml:space="preserve"> se realiza a través de su justicia propia llamada Kriss Romaní, la cual tiene como función buscar la armonía en la Kumpania (conjunto de grupos familiares), impartir justicia y mantener activas las tradiciones, usos y costumbres como la lengua (o </w:t>
      </w:r>
      <w:r w:rsidR="002C4D30" w:rsidRPr="002852D1">
        <w:rPr>
          <w:rFonts w:eastAsia="Arial Narrow" w:cs="Arial"/>
          <w:szCs w:val="22"/>
        </w:rPr>
        <w:t>shib Romaní) que se habla cotidianamente</w:t>
      </w:r>
      <w:r w:rsidRPr="002852D1">
        <w:rPr>
          <w:rFonts w:eastAsia="Arial Narrow" w:cs="Arial"/>
          <w:szCs w:val="22"/>
        </w:rPr>
        <w:t xml:space="preserve">. Así mismo, los oficios tradicionales, el concepto del aquí y el ahora, el alto sentido de la estética tanto de forma como </w:t>
      </w:r>
      <w:r w:rsidR="00114C81" w:rsidRPr="002852D1">
        <w:rPr>
          <w:rFonts w:eastAsia="Arial Narrow" w:cs="Arial"/>
          <w:szCs w:val="22"/>
        </w:rPr>
        <w:t xml:space="preserve">de </w:t>
      </w:r>
      <w:r w:rsidR="002C4D30" w:rsidRPr="002852D1">
        <w:rPr>
          <w:rFonts w:eastAsia="Arial Narrow" w:cs="Arial"/>
          <w:szCs w:val="22"/>
        </w:rPr>
        <w:t xml:space="preserve">fondo, el valor de lo colectivo </w:t>
      </w:r>
      <w:r w:rsidR="00187731" w:rsidRPr="002852D1">
        <w:rPr>
          <w:rFonts w:eastAsia="Arial Narrow" w:cs="Arial"/>
          <w:szCs w:val="22"/>
        </w:rPr>
        <w:t xml:space="preserve">y lo solidario </w:t>
      </w:r>
      <w:r w:rsidR="0054223F" w:rsidRPr="002852D1">
        <w:rPr>
          <w:rFonts w:eastAsia="Arial Narrow" w:cs="Arial"/>
          <w:szCs w:val="22"/>
        </w:rPr>
        <w:t>y la forma de organización son</w:t>
      </w:r>
      <w:r w:rsidRPr="002852D1">
        <w:rPr>
          <w:rFonts w:eastAsia="Arial Narrow" w:cs="Arial"/>
          <w:szCs w:val="22"/>
        </w:rPr>
        <w:t xml:space="preserve"> elementos que hacen único al pueblo frente a otras culturas. </w:t>
      </w:r>
      <w:r w:rsidRPr="002852D1">
        <w:rPr>
          <w:rFonts w:cs="Arial"/>
          <w:szCs w:val="22"/>
        </w:rPr>
        <w:t>A través del consenso con los delegados de la Comisión Nacional de diálogo para el pueblo Rom, se definió incluir a “Kumpania” y “Vitsa” en el cuestionario censal, para las personas que se autor reconocen como gitanos o Rom</w:t>
      </w:r>
      <w:r w:rsidR="008B1F28" w:rsidRPr="002852D1">
        <w:rPr>
          <w:rFonts w:cs="Arial"/>
          <w:szCs w:val="22"/>
        </w:rPr>
        <w:t xml:space="preserve"> </w:t>
      </w:r>
      <w:sdt>
        <w:sdtPr>
          <w:rPr>
            <w:rFonts w:cs="Arial"/>
            <w:szCs w:val="22"/>
          </w:rPr>
          <w:id w:val="404504425"/>
          <w:citation/>
        </w:sdtPr>
        <w:sdtEndPr/>
        <w:sdtContent>
          <w:r w:rsidR="008B1F28" w:rsidRPr="002852D1">
            <w:rPr>
              <w:rFonts w:cs="Arial"/>
              <w:szCs w:val="22"/>
            </w:rPr>
            <w:fldChar w:fldCharType="begin"/>
          </w:r>
          <w:r w:rsidR="008B1F28" w:rsidRPr="002852D1">
            <w:rPr>
              <w:rFonts w:cs="Arial"/>
              <w:szCs w:val="22"/>
            </w:rPr>
            <w:instrText xml:space="preserve"> CITATION Pre1 \l 2058 </w:instrText>
          </w:r>
          <w:r w:rsidR="008B1F28" w:rsidRPr="002852D1">
            <w:rPr>
              <w:rFonts w:cs="Arial"/>
              <w:szCs w:val="22"/>
            </w:rPr>
            <w:fldChar w:fldCharType="separate"/>
          </w:r>
          <w:r w:rsidR="009E1D76" w:rsidRPr="002852D1">
            <w:rPr>
              <w:rFonts w:cs="Arial"/>
              <w:noProof/>
              <w:szCs w:val="22"/>
            </w:rPr>
            <w:t>(Presentación grupos étnicos)</w:t>
          </w:r>
          <w:r w:rsidR="008B1F28" w:rsidRPr="002852D1">
            <w:rPr>
              <w:rFonts w:cs="Arial"/>
              <w:szCs w:val="22"/>
            </w:rPr>
            <w:fldChar w:fldCharType="end"/>
          </w:r>
        </w:sdtContent>
      </w:sdt>
    </w:p>
    <w:p w14:paraId="794EBD59" w14:textId="77777777" w:rsidR="007B0E1A" w:rsidRPr="002852D1" w:rsidRDefault="007B0E1A" w:rsidP="00472893">
      <w:pPr>
        <w:spacing w:line="276" w:lineRule="auto"/>
        <w:ind w:left="495"/>
        <w:rPr>
          <w:rFonts w:cs="Arial"/>
          <w:szCs w:val="22"/>
        </w:rPr>
      </w:pPr>
    </w:p>
    <w:p w14:paraId="396364EA" w14:textId="2B4888C4" w:rsidR="00187731" w:rsidRPr="002852D1" w:rsidRDefault="007B0E1A" w:rsidP="00590E52">
      <w:pPr>
        <w:pStyle w:val="Prrafodelista"/>
        <w:numPr>
          <w:ilvl w:val="0"/>
          <w:numId w:val="21"/>
        </w:numPr>
        <w:spacing w:after="0" w:line="276" w:lineRule="auto"/>
        <w:rPr>
          <w:rFonts w:ascii="Arial" w:hAnsi="Arial" w:cs="Arial"/>
        </w:rPr>
      </w:pPr>
      <w:r w:rsidRPr="002852D1">
        <w:rPr>
          <w:rFonts w:ascii="Arial" w:hAnsi="Arial" w:cs="Arial"/>
        </w:rPr>
        <w:t>Kumpania: Es el conjunto de grupos familiares configurados patrilinealmente (patrigrupos), que a partir de alianzas de diverso orden optan por compartir espacios para vivir cerca o para itinerar de manera conjunta.</w:t>
      </w:r>
      <w:r w:rsidR="00187731" w:rsidRPr="002852D1">
        <w:rPr>
          <w:rFonts w:ascii="Arial" w:hAnsi="Arial" w:cs="Arial"/>
        </w:rPr>
        <w:t xml:space="preserve"> </w:t>
      </w:r>
    </w:p>
    <w:p w14:paraId="44915738" w14:textId="5EE2AF13" w:rsidR="007B0E1A" w:rsidRPr="002852D1" w:rsidRDefault="007B0E1A" w:rsidP="00590E52">
      <w:pPr>
        <w:pStyle w:val="Prrafodelista"/>
        <w:numPr>
          <w:ilvl w:val="0"/>
          <w:numId w:val="21"/>
        </w:numPr>
        <w:spacing w:after="0" w:line="276" w:lineRule="auto"/>
        <w:rPr>
          <w:rFonts w:ascii="Arial" w:hAnsi="Arial" w:cs="Arial"/>
        </w:rPr>
      </w:pPr>
      <w:r w:rsidRPr="002852D1">
        <w:rPr>
          <w:rFonts w:ascii="Arial" w:hAnsi="Arial" w:cs="Arial"/>
        </w:rPr>
        <w:t xml:space="preserve">Vitsa: Subgrupos o linajes que descienden por línea patrilineal y que denotan al subgrupo del cual proviene. </w:t>
      </w:r>
    </w:p>
    <w:p w14:paraId="16CBCD32" w14:textId="77777777" w:rsidR="007B0E1A" w:rsidRPr="002852D1" w:rsidRDefault="007B0E1A" w:rsidP="00472893">
      <w:pPr>
        <w:spacing w:line="276" w:lineRule="auto"/>
        <w:ind w:left="495"/>
        <w:rPr>
          <w:rFonts w:cs="Arial"/>
          <w:szCs w:val="22"/>
        </w:rPr>
      </w:pPr>
    </w:p>
    <w:p w14:paraId="238BC671" w14:textId="77777777" w:rsidR="007B0E1A" w:rsidRPr="002852D1" w:rsidRDefault="007B0E1A" w:rsidP="00472893">
      <w:pPr>
        <w:spacing w:line="276" w:lineRule="auto"/>
        <w:rPr>
          <w:rFonts w:cs="Arial"/>
          <w:szCs w:val="22"/>
        </w:rPr>
      </w:pPr>
      <w:r w:rsidRPr="002852D1">
        <w:rPr>
          <w:rFonts w:cs="Arial"/>
          <w:szCs w:val="22"/>
        </w:rPr>
        <w:t>Según el Censo DANE 2018 se registran 2649 personas que se auto reconocen como gitanos, lo que representa una disminución del 45,5% con relación al censo 2005; situación generada por temas relacionados con precisión en la calidad del dato. Se registra un 48,8% hombres y el 51,2 % mujeres. El índice de envejecimiento de 40,4; índice de dependencia demográfica 46,5.</w:t>
      </w:r>
    </w:p>
    <w:p w14:paraId="44489745" w14:textId="77777777" w:rsidR="007B0E1A" w:rsidRPr="002852D1" w:rsidRDefault="007B0E1A" w:rsidP="00472893">
      <w:pPr>
        <w:spacing w:line="276" w:lineRule="auto"/>
        <w:ind w:left="495"/>
        <w:rPr>
          <w:rFonts w:cs="Arial"/>
          <w:szCs w:val="22"/>
        </w:rPr>
      </w:pPr>
    </w:p>
    <w:p w14:paraId="2FE01114" w14:textId="77777777" w:rsidR="007B0E1A" w:rsidRPr="002852D1" w:rsidRDefault="007B0E1A" w:rsidP="00472893">
      <w:pPr>
        <w:spacing w:line="276" w:lineRule="auto"/>
        <w:rPr>
          <w:rFonts w:cs="Arial"/>
          <w:szCs w:val="22"/>
        </w:rPr>
      </w:pPr>
      <w:r w:rsidRPr="002852D1">
        <w:rPr>
          <w:rFonts w:cs="Arial"/>
          <w:szCs w:val="22"/>
        </w:rPr>
        <w:t>Se identificaron 11 kumpanias y 8 vitsas a nivel nacional, en Bogotá se registra población Rom según la kumpania a la que pertenece 416, lo que corresponde a una participación 19,8%.</w:t>
      </w:r>
    </w:p>
    <w:p w14:paraId="41FBEC08" w14:textId="77777777" w:rsidR="007B0E1A" w:rsidRPr="002852D1" w:rsidRDefault="007B0E1A" w:rsidP="00472893">
      <w:pPr>
        <w:spacing w:line="276" w:lineRule="auto"/>
        <w:ind w:left="495"/>
        <w:rPr>
          <w:rFonts w:cs="Arial"/>
          <w:szCs w:val="22"/>
        </w:rPr>
      </w:pPr>
    </w:p>
    <w:p w14:paraId="789AB87C" w14:textId="77777777" w:rsidR="007B0E1A" w:rsidRPr="002852D1" w:rsidRDefault="007B0E1A" w:rsidP="00472893">
      <w:pPr>
        <w:spacing w:line="276" w:lineRule="auto"/>
        <w:rPr>
          <w:rFonts w:cs="Arial"/>
          <w:szCs w:val="22"/>
        </w:rPr>
      </w:pPr>
      <w:r w:rsidRPr="002852D1">
        <w:rPr>
          <w:rFonts w:cs="Arial"/>
          <w:szCs w:val="22"/>
        </w:rPr>
        <w:t>En relación con la pregunta planteada en el censo 2018, a donde acude la población gitana ante un problema de salud en los últimos 30 días, el 66,1% afirmó acudir a una entidad del SGSS, el 6,7% uso remedios caseros, el 10,5% acudió a médico particular, el 3,5% se automedicó, el 6,4% acudió a un boticario, el 1,3% a terapia alternativa, el 1% acudió a médico de un grupo étnico (curandero, yerbatero) 1%, acudió a una autoridad indígena el 1,3%.</w:t>
      </w:r>
    </w:p>
    <w:p w14:paraId="62A4551F" w14:textId="77777777" w:rsidR="007B0E1A" w:rsidRPr="002852D1" w:rsidRDefault="007B0E1A" w:rsidP="00472893">
      <w:pPr>
        <w:spacing w:line="276" w:lineRule="auto"/>
        <w:ind w:left="495"/>
        <w:rPr>
          <w:rFonts w:cs="Arial"/>
          <w:szCs w:val="22"/>
        </w:rPr>
      </w:pPr>
    </w:p>
    <w:p w14:paraId="55626BA4" w14:textId="77777777" w:rsidR="007B0E1A" w:rsidRPr="002852D1" w:rsidRDefault="007B0E1A" w:rsidP="00472893">
      <w:pPr>
        <w:spacing w:line="276" w:lineRule="auto"/>
        <w:rPr>
          <w:rFonts w:cs="Arial"/>
          <w:szCs w:val="22"/>
        </w:rPr>
      </w:pPr>
      <w:r w:rsidRPr="002852D1">
        <w:rPr>
          <w:rFonts w:cs="Arial"/>
          <w:szCs w:val="22"/>
        </w:rPr>
        <w:t>Las principales causas de dificultad permanente de la población Rom fue la enfermedad general con el 32,6%, edad avanzada el 29,2%, condición de nacimiento 12,4%, por accidente el 8,4%, por accidente laboral el 7,9%, por conflicto armado el 1,7%, por violencia el 1,1%. El nivel educativo de la población Rom, el 41,3% es de primaria, el 17,3% media, el 14,9% superior, el 13,5% secundaria, el 6,7% ninguna, el 3,5% postgrado y el 2,8% preescolar.</w:t>
      </w:r>
    </w:p>
    <w:p w14:paraId="3BC84334" w14:textId="77777777" w:rsidR="007B0E1A" w:rsidRPr="009838AC" w:rsidRDefault="007B0E1A" w:rsidP="00472893">
      <w:pPr>
        <w:pStyle w:val="Normal1"/>
        <w:jc w:val="both"/>
        <w:rPr>
          <w:color w:val="auto"/>
          <w:sz w:val="20"/>
          <w:szCs w:val="20"/>
          <w:lang w:val="es-CO"/>
        </w:rPr>
      </w:pPr>
    </w:p>
    <w:p w14:paraId="0CC6E674" w14:textId="09F17786" w:rsidR="007B0E1A" w:rsidRPr="009838AC" w:rsidRDefault="007B0E1A" w:rsidP="00590E52">
      <w:pPr>
        <w:pStyle w:val="Prrafodelista"/>
        <w:numPr>
          <w:ilvl w:val="0"/>
          <w:numId w:val="21"/>
        </w:numPr>
        <w:spacing w:after="0" w:line="276" w:lineRule="auto"/>
        <w:ind w:left="360"/>
        <w:rPr>
          <w:rFonts w:ascii="Arial" w:eastAsia="Cambria" w:hAnsi="Arial" w:cs="Arial"/>
          <w:sz w:val="20"/>
          <w:szCs w:val="20"/>
        </w:rPr>
      </w:pPr>
      <w:r w:rsidRPr="009838AC">
        <w:rPr>
          <w:rFonts w:ascii="Arial" w:eastAsia="Cambria" w:hAnsi="Arial" w:cs="Arial"/>
          <w:sz w:val="20"/>
          <w:szCs w:val="20"/>
        </w:rPr>
        <w:t xml:space="preserve">Demanda Atendida en Población Rom </w:t>
      </w:r>
      <w:r w:rsidR="00187731" w:rsidRPr="009838AC">
        <w:rPr>
          <w:rFonts w:ascii="Arial" w:eastAsia="Cambria" w:hAnsi="Arial" w:cs="Arial"/>
          <w:sz w:val="20"/>
          <w:szCs w:val="20"/>
        </w:rPr>
        <w:t>–</w:t>
      </w:r>
      <w:r w:rsidRPr="009838AC">
        <w:rPr>
          <w:rFonts w:ascii="Arial" w:eastAsia="Cambria" w:hAnsi="Arial" w:cs="Arial"/>
          <w:sz w:val="20"/>
          <w:szCs w:val="20"/>
        </w:rPr>
        <w:t xml:space="preserve"> Gitana</w:t>
      </w:r>
    </w:p>
    <w:p w14:paraId="3A030657" w14:textId="77777777" w:rsidR="00187731" w:rsidRPr="00F27661" w:rsidRDefault="00187731" w:rsidP="00472893">
      <w:pPr>
        <w:pStyle w:val="Prrafodelista"/>
        <w:spacing w:after="0" w:line="276" w:lineRule="auto"/>
        <w:ind w:left="360"/>
        <w:rPr>
          <w:rFonts w:ascii="Arial" w:eastAsia="Cambria" w:hAnsi="Arial" w:cs="Arial"/>
        </w:rPr>
      </w:pPr>
    </w:p>
    <w:p w14:paraId="25A25516" w14:textId="77777777" w:rsidR="00F27661" w:rsidRPr="00F27661" w:rsidRDefault="00F27661" w:rsidP="00F27661">
      <w:pPr>
        <w:spacing w:line="276" w:lineRule="auto"/>
        <w:rPr>
          <w:rFonts w:eastAsia="Calibri" w:cs="Arial"/>
          <w:sz w:val="24"/>
          <w:szCs w:val="24"/>
        </w:rPr>
      </w:pPr>
      <w:r w:rsidRPr="00F27661">
        <w:rPr>
          <w:rFonts w:eastAsia="Calibri" w:cs="Arial"/>
          <w:sz w:val="24"/>
          <w:szCs w:val="24"/>
        </w:rPr>
        <w:t>Como se aprecia en el siguiente Mapa para el periodo 2019 – 2023 la variación porcentual de la demanda de atenciones por parte de la población Rom no tiene un patrón definido en las localidades del distrito, es decir no hay una tendencia marcada en la disminución o aumento de la demanda de atenciones por parte de esta población en alguna parte del territorio.</w:t>
      </w:r>
    </w:p>
    <w:p w14:paraId="3289CB45" w14:textId="77777777" w:rsidR="00187731" w:rsidRPr="00F27661" w:rsidRDefault="00187731" w:rsidP="00472893">
      <w:pPr>
        <w:spacing w:line="276" w:lineRule="auto"/>
        <w:rPr>
          <w:rFonts w:cs="Arial"/>
          <w:szCs w:val="22"/>
        </w:rPr>
      </w:pPr>
    </w:p>
    <w:p w14:paraId="6750C8BF" w14:textId="14F74253" w:rsidR="007B0E1A" w:rsidRPr="00F27661" w:rsidRDefault="003C388E" w:rsidP="00472893">
      <w:pPr>
        <w:spacing w:line="276" w:lineRule="auto"/>
        <w:rPr>
          <w:rFonts w:cs="Arial"/>
          <w:szCs w:val="22"/>
        </w:rPr>
      </w:pPr>
      <w:r w:rsidRPr="00F27661">
        <w:rPr>
          <w:rFonts w:cs="Arial"/>
          <w:szCs w:val="22"/>
        </w:rPr>
        <w:t>A continuación, se menciona la diferencia porcentual</w:t>
      </w:r>
      <w:r w:rsidR="007B0E1A" w:rsidRPr="00F27661">
        <w:rPr>
          <w:rFonts w:cs="Arial"/>
          <w:szCs w:val="22"/>
        </w:rPr>
        <w:t xml:space="preserve"> de la demanda de la población </w:t>
      </w:r>
      <w:r w:rsidR="00187731" w:rsidRPr="00F27661">
        <w:rPr>
          <w:rFonts w:cs="Arial"/>
          <w:szCs w:val="22"/>
        </w:rPr>
        <w:t>Rom</w:t>
      </w:r>
      <w:r w:rsidR="007B0E1A" w:rsidRPr="00F27661">
        <w:rPr>
          <w:rFonts w:cs="Arial"/>
          <w:szCs w:val="22"/>
        </w:rPr>
        <w:t xml:space="preserve"> en Bogotá:</w:t>
      </w:r>
    </w:p>
    <w:p w14:paraId="0B58538F" w14:textId="1DF317CD" w:rsidR="00187731" w:rsidRPr="00B0094A" w:rsidRDefault="00187731" w:rsidP="00472893">
      <w:pPr>
        <w:spacing w:line="276" w:lineRule="auto"/>
        <w:rPr>
          <w:rFonts w:cs="Arial"/>
          <w:color w:val="FF0000"/>
          <w:szCs w:val="22"/>
        </w:rPr>
      </w:pPr>
    </w:p>
    <w:p w14:paraId="11E4DDA8" w14:textId="141822C4" w:rsidR="00187731" w:rsidRPr="0080094B" w:rsidRDefault="00187731" w:rsidP="00472893">
      <w:pPr>
        <w:spacing w:line="276" w:lineRule="auto"/>
        <w:rPr>
          <w:rFonts w:cs="Arial"/>
          <w:color w:val="FF0000"/>
          <w:szCs w:val="22"/>
        </w:rPr>
      </w:pPr>
    </w:p>
    <w:p w14:paraId="7CFA7D89" w14:textId="0D78A87F" w:rsidR="00187731" w:rsidRPr="0080094B" w:rsidRDefault="00187731" w:rsidP="00472893">
      <w:pPr>
        <w:spacing w:line="276" w:lineRule="auto"/>
        <w:rPr>
          <w:rFonts w:cs="Arial"/>
          <w:color w:val="FF0000"/>
          <w:szCs w:val="22"/>
        </w:rPr>
      </w:pPr>
    </w:p>
    <w:p w14:paraId="68E4BEAA" w14:textId="58320848" w:rsidR="00187731" w:rsidRPr="0080094B" w:rsidRDefault="00187731" w:rsidP="00472893">
      <w:pPr>
        <w:spacing w:line="276" w:lineRule="auto"/>
        <w:rPr>
          <w:rFonts w:cs="Arial"/>
          <w:color w:val="FF0000"/>
          <w:szCs w:val="22"/>
        </w:rPr>
      </w:pPr>
    </w:p>
    <w:p w14:paraId="1274A686" w14:textId="2687175D" w:rsidR="00187731" w:rsidRPr="0080094B" w:rsidRDefault="00187731" w:rsidP="00472893">
      <w:pPr>
        <w:spacing w:line="276" w:lineRule="auto"/>
        <w:rPr>
          <w:rFonts w:cs="Arial"/>
          <w:color w:val="FF0000"/>
          <w:szCs w:val="22"/>
        </w:rPr>
      </w:pPr>
    </w:p>
    <w:p w14:paraId="27980382" w14:textId="76E07919" w:rsidR="00187731" w:rsidRPr="0080094B" w:rsidRDefault="00187731" w:rsidP="00472893">
      <w:pPr>
        <w:spacing w:line="276" w:lineRule="auto"/>
        <w:rPr>
          <w:rFonts w:cs="Arial"/>
          <w:color w:val="FF0000"/>
          <w:szCs w:val="22"/>
        </w:rPr>
      </w:pPr>
    </w:p>
    <w:p w14:paraId="1C92BC3B" w14:textId="51EE6869" w:rsidR="00187731" w:rsidRPr="0080094B" w:rsidRDefault="00187731" w:rsidP="00472893">
      <w:pPr>
        <w:spacing w:line="276" w:lineRule="auto"/>
        <w:rPr>
          <w:rFonts w:cs="Arial"/>
          <w:color w:val="FF0000"/>
          <w:szCs w:val="22"/>
        </w:rPr>
      </w:pPr>
    </w:p>
    <w:p w14:paraId="42285A9D" w14:textId="5CADD865" w:rsidR="00187731" w:rsidRPr="0080094B" w:rsidRDefault="00187731" w:rsidP="00472893">
      <w:pPr>
        <w:spacing w:line="276" w:lineRule="auto"/>
        <w:rPr>
          <w:rFonts w:cs="Arial"/>
          <w:color w:val="FF0000"/>
          <w:szCs w:val="22"/>
        </w:rPr>
      </w:pPr>
    </w:p>
    <w:p w14:paraId="145391D5" w14:textId="647F4189" w:rsidR="00187731" w:rsidRPr="0080094B" w:rsidRDefault="00187731" w:rsidP="00472893">
      <w:pPr>
        <w:spacing w:line="276" w:lineRule="auto"/>
        <w:rPr>
          <w:rFonts w:cs="Arial"/>
          <w:color w:val="FF0000"/>
          <w:szCs w:val="22"/>
        </w:rPr>
      </w:pPr>
    </w:p>
    <w:p w14:paraId="01021B16" w14:textId="79FC2D29" w:rsidR="00187731" w:rsidRPr="0080094B" w:rsidRDefault="00187731" w:rsidP="00472893">
      <w:pPr>
        <w:spacing w:line="276" w:lineRule="auto"/>
        <w:rPr>
          <w:rFonts w:cs="Arial"/>
          <w:color w:val="FF0000"/>
          <w:szCs w:val="22"/>
        </w:rPr>
      </w:pPr>
    </w:p>
    <w:p w14:paraId="213244AB" w14:textId="5A008C8E" w:rsidR="007B0E1A" w:rsidRPr="0040746E" w:rsidRDefault="00981799" w:rsidP="0040746E">
      <w:pPr>
        <w:pStyle w:val="Descripcin"/>
        <w:keepNext/>
        <w:spacing w:after="0" w:line="276" w:lineRule="auto"/>
        <w:rPr>
          <w:rFonts w:cs="Arial"/>
          <w:bCs w:val="0"/>
          <w:i w:val="0"/>
          <w:sz w:val="20"/>
          <w:szCs w:val="20"/>
        </w:rPr>
      </w:pPr>
      <w:bookmarkStart w:id="278" w:name="_Toc168428793"/>
      <w:r w:rsidRPr="0040746E">
        <w:rPr>
          <w:rFonts w:cs="Arial"/>
          <w:bCs w:val="0"/>
          <w:i w:val="0"/>
          <w:sz w:val="20"/>
          <w:szCs w:val="20"/>
        </w:rPr>
        <w:t xml:space="preserve">Mapa  </w:t>
      </w:r>
      <w:r w:rsidRPr="0040746E">
        <w:rPr>
          <w:rFonts w:cs="Arial"/>
          <w:bCs w:val="0"/>
          <w:i w:val="0"/>
          <w:sz w:val="20"/>
          <w:szCs w:val="20"/>
        </w:rPr>
        <w:fldChar w:fldCharType="begin"/>
      </w:r>
      <w:r w:rsidRPr="0040746E">
        <w:rPr>
          <w:rFonts w:cs="Arial"/>
          <w:bCs w:val="0"/>
          <w:i w:val="0"/>
          <w:sz w:val="20"/>
          <w:szCs w:val="20"/>
        </w:rPr>
        <w:instrText xml:space="preserve"> SEQ Mapa_ \* ARABIC </w:instrText>
      </w:r>
      <w:r w:rsidRPr="0040746E">
        <w:rPr>
          <w:rFonts w:cs="Arial"/>
          <w:bCs w:val="0"/>
          <w:i w:val="0"/>
          <w:sz w:val="20"/>
          <w:szCs w:val="20"/>
        </w:rPr>
        <w:fldChar w:fldCharType="separate"/>
      </w:r>
      <w:r w:rsidR="004D2902">
        <w:rPr>
          <w:rFonts w:cs="Arial"/>
          <w:bCs w:val="0"/>
          <w:i w:val="0"/>
          <w:noProof/>
          <w:sz w:val="20"/>
          <w:szCs w:val="20"/>
        </w:rPr>
        <w:t>9</w:t>
      </w:r>
      <w:r w:rsidRPr="0040746E">
        <w:rPr>
          <w:rFonts w:cs="Arial"/>
          <w:bCs w:val="0"/>
          <w:i w:val="0"/>
          <w:sz w:val="20"/>
          <w:szCs w:val="20"/>
        </w:rPr>
        <w:fldChar w:fldCharType="end"/>
      </w:r>
      <w:r w:rsidR="007B0E1A" w:rsidRPr="0040746E">
        <w:rPr>
          <w:rFonts w:cs="Arial"/>
          <w:bCs w:val="0"/>
          <w:i w:val="0"/>
          <w:sz w:val="20"/>
          <w:szCs w:val="20"/>
        </w:rPr>
        <w:t xml:space="preserve">. </w:t>
      </w:r>
      <w:r w:rsidR="003C388E" w:rsidRPr="0040746E">
        <w:rPr>
          <w:rFonts w:cs="Arial"/>
          <w:bCs w:val="0"/>
          <w:i w:val="0"/>
          <w:sz w:val="20"/>
          <w:szCs w:val="20"/>
        </w:rPr>
        <w:t xml:space="preserve">Diferencia porcentual demanda atenciones población Rom, </w:t>
      </w:r>
      <w:r w:rsidR="0040746E">
        <w:rPr>
          <w:rFonts w:cs="Arial"/>
          <w:bCs w:val="0"/>
          <w:i w:val="0"/>
          <w:sz w:val="20"/>
          <w:szCs w:val="20"/>
        </w:rPr>
        <w:t>Bogotá D.C.</w:t>
      </w:r>
      <w:r w:rsidR="002635D6">
        <w:rPr>
          <w:rFonts w:cs="Arial"/>
          <w:bCs w:val="0"/>
          <w:i w:val="0"/>
          <w:sz w:val="20"/>
          <w:szCs w:val="20"/>
        </w:rPr>
        <w:t xml:space="preserve">, </w:t>
      </w:r>
      <w:r w:rsidR="00F27661">
        <w:rPr>
          <w:rFonts w:cs="Arial"/>
          <w:bCs w:val="0"/>
          <w:i w:val="0"/>
          <w:sz w:val="20"/>
          <w:szCs w:val="20"/>
        </w:rPr>
        <w:t>periodo 2019 – 2023</w:t>
      </w:r>
      <w:r w:rsidR="003C388E" w:rsidRPr="0040746E">
        <w:rPr>
          <w:rFonts w:cs="Arial"/>
          <w:bCs w:val="0"/>
          <w:i w:val="0"/>
          <w:sz w:val="20"/>
          <w:szCs w:val="20"/>
        </w:rPr>
        <w:t>.</w:t>
      </w:r>
      <w:bookmarkEnd w:id="278"/>
    </w:p>
    <w:p w14:paraId="20812293" w14:textId="7CF5F7EC" w:rsidR="007B0E1A" w:rsidRDefault="00F27661" w:rsidP="00CB3877">
      <w:pPr>
        <w:spacing w:line="276" w:lineRule="auto"/>
        <w:jc w:val="center"/>
        <w:rPr>
          <w:rFonts w:cs="Arial"/>
          <w:color w:val="FF0000"/>
          <w:lang w:eastAsia="en-US"/>
        </w:rPr>
      </w:pPr>
      <w:r w:rsidRPr="009838AC">
        <w:rPr>
          <w:rFonts w:cs="Arial"/>
          <w:noProof/>
          <w:sz w:val="18"/>
          <w:szCs w:val="18"/>
          <w:lang w:val="en-US" w:eastAsia="en-US"/>
        </w:rPr>
        <w:drawing>
          <wp:inline distT="0" distB="0" distL="0" distR="0" wp14:anchorId="03350CBA" wp14:editId="2535F5F1">
            <wp:extent cx="5038344" cy="5038344"/>
            <wp:effectExtent l="19050" t="19050" r="10160" b="1016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38344" cy="5038344"/>
                    </a:xfrm>
                    <a:prstGeom prst="rect">
                      <a:avLst/>
                    </a:prstGeom>
                    <a:ln w="6350">
                      <a:solidFill>
                        <a:sysClr val="windowText" lastClr="000000"/>
                      </a:solidFill>
                    </a:ln>
                  </pic:spPr>
                </pic:pic>
              </a:graphicData>
            </a:graphic>
          </wp:inline>
        </w:drawing>
      </w:r>
    </w:p>
    <w:p w14:paraId="26F2B287" w14:textId="7E5BC60D" w:rsidR="00F27661" w:rsidRPr="00F27661" w:rsidRDefault="00F27661" w:rsidP="00F27661">
      <w:pPr>
        <w:spacing w:line="276" w:lineRule="auto"/>
        <w:rPr>
          <w:rFonts w:cs="Arial"/>
          <w:sz w:val="16"/>
          <w:szCs w:val="14"/>
        </w:rPr>
      </w:pPr>
      <w:r w:rsidRPr="00F27661">
        <w:rPr>
          <w:rFonts w:cs="Arial"/>
          <w:sz w:val="16"/>
          <w:szCs w:val="16"/>
        </w:rPr>
        <w:t xml:space="preserve">Fuente: Elaboración Dirección de Provisión de Servicios de Salud. Secretaría Distrital de Salud de Bogotá con </w:t>
      </w:r>
      <w:r w:rsidRPr="00F27661">
        <w:rPr>
          <w:rFonts w:cs="Arial"/>
          <w:sz w:val="16"/>
          <w:szCs w:val="14"/>
        </w:rPr>
        <w:t>Base de datos RIPS SDS - No afiliados (vinculados) y atenciones particulares (Corte de recepción 2023/12/31). Base de datos RIPS Ministerio de Salud - Población contributiva y subsidiada (Corte de recepción 2023/12/31). Base de datos Población Especial - (Aseguramiento) (Corte 2023/12/31).</w:t>
      </w:r>
    </w:p>
    <w:p w14:paraId="072ADB03" w14:textId="77777777" w:rsidR="00187731" w:rsidRPr="00370C66" w:rsidRDefault="00187731" w:rsidP="00472893">
      <w:pPr>
        <w:spacing w:line="276" w:lineRule="auto"/>
        <w:rPr>
          <w:rFonts w:cs="Arial"/>
          <w:sz w:val="16"/>
          <w:szCs w:val="16"/>
        </w:rPr>
      </w:pPr>
    </w:p>
    <w:p w14:paraId="22444DF2" w14:textId="73069CC5" w:rsidR="007B0E1A" w:rsidRPr="00370C66" w:rsidRDefault="007B0E1A" w:rsidP="00472893">
      <w:pPr>
        <w:spacing w:line="276" w:lineRule="auto"/>
        <w:rPr>
          <w:rFonts w:cs="Arial"/>
          <w:szCs w:val="22"/>
        </w:rPr>
      </w:pPr>
      <w:bookmarkStart w:id="279" w:name="_Hlk116931091"/>
      <w:r w:rsidRPr="00370C66">
        <w:rPr>
          <w:rFonts w:cs="Arial"/>
          <w:szCs w:val="22"/>
        </w:rPr>
        <w:t xml:space="preserve">La demanda del </w:t>
      </w:r>
      <w:bookmarkEnd w:id="279"/>
      <w:r w:rsidR="00370C66" w:rsidRPr="00370C66">
        <w:rPr>
          <w:rFonts w:cs="Arial"/>
          <w:szCs w:val="22"/>
        </w:rPr>
        <w:t>2019 a 2023 presenta un promedio de 2.588</w:t>
      </w:r>
      <w:r w:rsidRPr="00370C66">
        <w:rPr>
          <w:rFonts w:cs="Arial"/>
          <w:szCs w:val="22"/>
        </w:rPr>
        <w:t xml:space="preserve"> atenci</w:t>
      </w:r>
      <w:r w:rsidR="00370C66" w:rsidRPr="00370C66">
        <w:rPr>
          <w:rFonts w:cs="Arial"/>
          <w:szCs w:val="22"/>
        </w:rPr>
        <w:t>ones por año, siendo el año 2020 el de menor demanda y el 2022</w:t>
      </w:r>
      <w:r w:rsidRPr="00370C66">
        <w:rPr>
          <w:rFonts w:cs="Arial"/>
          <w:szCs w:val="22"/>
        </w:rPr>
        <w:t xml:space="preserve"> el que presenta mayor cantidad de atenciones</w:t>
      </w:r>
      <w:bookmarkStart w:id="280" w:name="_Hlk116931066"/>
      <w:r w:rsidRPr="00370C66">
        <w:rPr>
          <w:rFonts w:cs="Arial"/>
          <w:szCs w:val="22"/>
        </w:rPr>
        <w:t xml:space="preserve">. </w:t>
      </w:r>
    </w:p>
    <w:p w14:paraId="6E853C78" w14:textId="45F0DFB7" w:rsidR="008B1F28" w:rsidRPr="00B0094A" w:rsidRDefault="008B1F28" w:rsidP="00472893">
      <w:pPr>
        <w:pStyle w:val="Descripcin"/>
        <w:keepNext/>
        <w:spacing w:after="0" w:line="276" w:lineRule="auto"/>
        <w:rPr>
          <w:rFonts w:cs="Arial"/>
          <w:i w:val="0"/>
          <w:iCs/>
          <w:color w:val="FF0000"/>
          <w:sz w:val="20"/>
          <w:szCs w:val="20"/>
        </w:rPr>
      </w:pPr>
      <w:bookmarkStart w:id="281" w:name="_Toc102169662"/>
      <w:bookmarkStart w:id="282" w:name="_Toc120191164"/>
      <w:bookmarkEnd w:id="280"/>
    </w:p>
    <w:p w14:paraId="07FA9EA6" w14:textId="541473DC" w:rsidR="007B0E1A" w:rsidRPr="002635D6" w:rsidRDefault="009D0BBB" w:rsidP="00472893">
      <w:pPr>
        <w:pStyle w:val="Descripcin"/>
        <w:keepNext/>
        <w:spacing w:after="0" w:line="276" w:lineRule="auto"/>
        <w:rPr>
          <w:rFonts w:cs="Arial"/>
          <w:bCs w:val="0"/>
          <w:i w:val="0"/>
          <w:sz w:val="20"/>
          <w:szCs w:val="20"/>
        </w:rPr>
      </w:pPr>
      <w:bookmarkStart w:id="283" w:name="_Toc168428757"/>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370C66">
        <w:rPr>
          <w:rFonts w:cs="Arial"/>
          <w:bCs w:val="0"/>
          <w:i w:val="0"/>
          <w:noProof/>
          <w:sz w:val="20"/>
          <w:szCs w:val="20"/>
        </w:rPr>
        <w:t>63</w:t>
      </w:r>
      <w:r w:rsidRPr="002635D6">
        <w:rPr>
          <w:rFonts w:cs="Arial"/>
          <w:bCs w:val="0"/>
          <w:i w:val="0"/>
          <w:sz w:val="20"/>
          <w:szCs w:val="20"/>
        </w:rPr>
        <w:fldChar w:fldCharType="end"/>
      </w:r>
      <w:r w:rsidRPr="002635D6">
        <w:rPr>
          <w:rFonts w:cs="Arial"/>
          <w:bCs w:val="0"/>
          <w:i w:val="0"/>
          <w:sz w:val="20"/>
          <w:szCs w:val="20"/>
        </w:rPr>
        <w:t xml:space="preserve">. </w:t>
      </w:r>
      <w:r w:rsidR="007B0E1A" w:rsidRPr="002635D6">
        <w:rPr>
          <w:rFonts w:cs="Arial"/>
          <w:bCs w:val="0"/>
          <w:i w:val="0"/>
          <w:sz w:val="20"/>
          <w:szCs w:val="20"/>
        </w:rPr>
        <w:t xml:space="preserve">Atenciones </w:t>
      </w:r>
      <w:bookmarkEnd w:id="281"/>
      <w:r w:rsidR="007B0E1A" w:rsidRPr="002635D6">
        <w:rPr>
          <w:rFonts w:cs="Arial"/>
          <w:bCs w:val="0"/>
          <w:i w:val="0"/>
          <w:sz w:val="20"/>
          <w:szCs w:val="20"/>
        </w:rPr>
        <w:t>Población Ro</w:t>
      </w:r>
      <w:r w:rsidR="00370C66">
        <w:rPr>
          <w:rFonts w:cs="Arial"/>
          <w:bCs w:val="0"/>
          <w:i w:val="0"/>
          <w:sz w:val="20"/>
          <w:szCs w:val="20"/>
        </w:rPr>
        <w:t>m – Gitana. Bogotá D.C. Año 2019</w:t>
      </w:r>
      <w:r w:rsidR="007B0E1A" w:rsidRPr="002635D6">
        <w:rPr>
          <w:rFonts w:cs="Arial"/>
          <w:bCs w:val="0"/>
          <w:i w:val="0"/>
          <w:sz w:val="20"/>
          <w:szCs w:val="20"/>
        </w:rPr>
        <w:t xml:space="preserve"> – 202</w:t>
      </w:r>
      <w:bookmarkEnd w:id="282"/>
      <w:r w:rsidR="00370C66">
        <w:rPr>
          <w:rFonts w:cs="Arial"/>
          <w:bCs w:val="0"/>
          <w:i w:val="0"/>
          <w:sz w:val="20"/>
          <w:szCs w:val="20"/>
        </w:rPr>
        <w:t>3</w:t>
      </w:r>
      <w:bookmarkEnd w:id="283"/>
    </w:p>
    <w:tbl>
      <w:tblPr>
        <w:tblStyle w:val="Tabladecuadrcula5oscura-nfasis11"/>
        <w:tblW w:w="5000" w:type="pct"/>
        <w:tblLook w:val="04A0" w:firstRow="1" w:lastRow="0" w:firstColumn="1" w:lastColumn="0" w:noHBand="0" w:noVBand="1"/>
      </w:tblPr>
      <w:tblGrid>
        <w:gridCol w:w="1269"/>
        <w:gridCol w:w="1269"/>
        <w:gridCol w:w="1269"/>
        <w:gridCol w:w="1269"/>
        <w:gridCol w:w="1269"/>
        <w:gridCol w:w="2542"/>
      </w:tblGrid>
      <w:tr w:rsidR="00CB3877" w:rsidRPr="009838AC" w14:paraId="5A8F53D4" w14:textId="77777777" w:rsidTr="008B32C1">
        <w:trPr>
          <w:cnfStyle w:val="100000000000" w:firstRow="1" w:lastRow="0" w:firstColumn="0" w:lastColumn="0" w:oddVBand="0" w:evenVBand="0" w:oddHBand="0"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714" w:type="pct"/>
            <w:noWrap/>
            <w:hideMark/>
          </w:tcPr>
          <w:p w14:paraId="221412F1" w14:textId="62B36BAA" w:rsidR="00CB3877" w:rsidRPr="009838AC" w:rsidRDefault="00370C66" w:rsidP="00472893">
            <w:pPr>
              <w:spacing w:line="276" w:lineRule="auto"/>
              <w:jc w:val="center"/>
              <w:rPr>
                <w:rFonts w:cs="Arial"/>
                <w:b w:val="0"/>
                <w:bCs w:val="0"/>
                <w:sz w:val="18"/>
                <w:szCs w:val="18"/>
              </w:rPr>
            </w:pPr>
            <w:r w:rsidRPr="009838AC">
              <w:rPr>
                <w:rFonts w:cs="Arial"/>
                <w:sz w:val="18"/>
                <w:szCs w:val="18"/>
              </w:rPr>
              <w:t>2019</w:t>
            </w:r>
          </w:p>
        </w:tc>
        <w:tc>
          <w:tcPr>
            <w:tcW w:w="714" w:type="pct"/>
            <w:noWrap/>
            <w:hideMark/>
          </w:tcPr>
          <w:p w14:paraId="77276E21" w14:textId="7693BD38" w:rsidR="00CB3877" w:rsidRPr="009838AC" w:rsidRDefault="00370C6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9838AC">
              <w:rPr>
                <w:rFonts w:cs="Arial"/>
                <w:sz w:val="18"/>
                <w:szCs w:val="18"/>
              </w:rPr>
              <w:t>2020</w:t>
            </w:r>
          </w:p>
        </w:tc>
        <w:tc>
          <w:tcPr>
            <w:tcW w:w="714" w:type="pct"/>
            <w:noWrap/>
            <w:hideMark/>
          </w:tcPr>
          <w:p w14:paraId="3EB8EC3D" w14:textId="2F4CC680" w:rsidR="00CB3877" w:rsidRPr="009838AC" w:rsidRDefault="00370C6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9838AC">
              <w:rPr>
                <w:rFonts w:cs="Arial"/>
                <w:sz w:val="18"/>
                <w:szCs w:val="18"/>
              </w:rPr>
              <w:t>2021</w:t>
            </w:r>
          </w:p>
        </w:tc>
        <w:tc>
          <w:tcPr>
            <w:tcW w:w="714" w:type="pct"/>
            <w:noWrap/>
            <w:hideMark/>
          </w:tcPr>
          <w:p w14:paraId="574BAA90" w14:textId="1E21735E" w:rsidR="00CB3877" w:rsidRPr="009838AC" w:rsidRDefault="00370C6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9838AC">
              <w:rPr>
                <w:rFonts w:cs="Arial"/>
                <w:sz w:val="18"/>
                <w:szCs w:val="18"/>
              </w:rPr>
              <w:t>2022</w:t>
            </w:r>
          </w:p>
        </w:tc>
        <w:tc>
          <w:tcPr>
            <w:tcW w:w="714" w:type="pct"/>
            <w:noWrap/>
            <w:hideMark/>
          </w:tcPr>
          <w:p w14:paraId="0CDB3E51" w14:textId="5E16F368" w:rsidR="00CB3877" w:rsidRPr="009838AC" w:rsidRDefault="00370C6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9838AC">
              <w:rPr>
                <w:rFonts w:cs="Arial"/>
                <w:sz w:val="18"/>
                <w:szCs w:val="18"/>
              </w:rPr>
              <w:t>2023</w:t>
            </w:r>
          </w:p>
        </w:tc>
        <w:tc>
          <w:tcPr>
            <w:tcW w:w="1430" w:type="pct"/>
            <w:hideMark/>
          </w:tcPr>
          <w:p w14:paraId="51F26165" w14:textId="77777777" w:rsidR="00CB3877" w:rsidRPr="009838AC" w:rsidRDefault="00CB3877"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9838AC">
              <w:rPr>
                <w:rFonts w:cs="Arial"/>
                <w:sz w:val="18"/>
                <w:szCs w:val="18"/>
              </w:rPr>
              <w:t>Total general</w:t>
            </w:r>
          </w:p>
        </w:tc>
      </w:tr>
      <w:tr w:rsidR="00CB3877" w:rsidRPr="009838AC" w14:paraId="7D7D712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14" w:type="pct"/>
            <w:noWrap/>
          </w:tcPr>
          <w:p w14:paraId="74C55046" w14:textId="722C60D2" w:rsidR="00CB3877" w:rsidRPr="009838AC" w:rsidRDefault="00370C66" w:rsidP="00CB3877">
            <w:pPr>
              <w:spacing w:line="276" w:lineRule="auto"/>
              <w:jc w:val="center"/>
              <w:rPr>
                <w:rFonts w:cs="Arial"/>
                <w:color w:val="000000"/>
                <w:sz w:val="18"/>
                <w:szCs w:val="18"/>
              </w:rPr>
            </w:pPr>
            <w:r w:rsidRPr="009838AC">
              <w:rPr>
                <w:rFonts w:cs="Arial"/>
                <w:color w:val="000000"/>
                <w:sz w:val="18"/>
                <w:szCs w:val="18"/>
              </w:rPr>
              <w:t>1.547</w:t>
            </w:r>
          </w:p>
        </w:tc>
        <w:tc>
          <w:tcPr>
            <w:tcW w:w="714" w:type="pct"/>
            <w:noWrap/>
          </w:tcPr>
          <w:p w14:paraId="50A5926D" w14:textId="570DB469" w:rsidR="00CB3877" w:rsidRPr="009838AC" w:rsidRDefault="00370C66" w:rsidP="00CB3877">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9838AC">
              <w:rPr>
                <w:rFonts w:cs="Arial"/>
                <w:color w:val="000000"/>
                <w:sz w:val="18"/>
                <w:szCs w:val="18"/>
              </w:rPr>
              <w:t>1.219</w:t>
            </w:r>
          </w:p>
        </w:tc>
        <w:tc>
          <w:tcPr>
            <w:tcW w:w="714" w:type="pct"/>
            <w:noWrap/>
          </w:tcPr>
          <w:p w14:paraId="7AEF4951" w14:textId="0571806E" w:rsidR="00CB3877" w:rsidRPr="009838AC" w:rsidRDefault="00370C66" w:rsidP="00CB3877">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9838AC">
              <w:rPr>
                <w:rFonts w:cs="Arial"/>
                <w:color w:val="000000"/>
                <w:sz w:val="18"/>
                <w:szCs w:val="18"/>
              </w:rPr>
              <w:t>1.361</w:t>
            </w:r>
          </w:p>
        </w:tc>
        <w:tc>
          <w:tcPr>
            <w:tcW w:w="714" w:type="pct"/>
            <w:noWrap/>
          </w:tcPr>
          <w:p w14:paraId="48DCB3F1" w14:textId="51493F8D" w:rsidR="00CB3877" w:rsidRPr="009838AC" w:rsidRDefault="00370C66" w:rsidP="00CB3877">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9838AC">
              <w:rPr>
                <w:rFonts w:cs="Arial"/>
                <w:color w:val="000000"/>
                <w:sz w:val="18"/>
                <w:szCs w:val="18"/>
              </w:rPr>
              <w:t>1.853</w:t>
            </w:r>
          </w:p>
        </w:tc>
        <w:tc>
          <w:tcPr>
            <w:tcW w:w="714" w:type="pct"/>
            <w:noWrap/>
          </w:tcPr>
          <w:p w14:paraId="55F006C8" w14:textId="4DCECB96" w:rsidR="00CB3877" w:rsidRPr="009838AC" w:rsidRDefault="00370C66" w:rsidP="00CB3877">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9838AC">
              <w:rPr>
                <w:rFonts w:cs="Arial"/>
                <w:color w:val="000000"/>
                <w:sz w:val="18"/>
                <w:szCs w:val="18"/>
              </w:rPr>
              <w:t>1.785</w:t>
            </w:r>
          </w:p>
        </w:tc>
        <w:tc>
          <w:tcPr>
            <w:tcW w:w="1430" w:type="pct"/>
            <w:noWrap/>
          </w:tcPr>
          <w:p w14:paraId="74410583" w14:textId="7E3784C9" w:rsidR="00CB3877" w:rsidRPr="009838AC" w:rsidRDefault="00370C66" w:rsidP="00CB3877">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9838AC">
              <w:rPr>
                <w:rFonts w:cs="Arial"/>
                <w:color w:val="000000"/>
                <w:sz w:val="18"/>
                <w:szCs w:val="18"/>
              </w:rPr>
              <w:t>7.765</w:t>
            </w:r>
          </w:p>
        </w:tc>
      </w:tr>
    </w:tbl>
    <w:p w14:paraId="34A50DF0" w14:textId="21C9D8D6" w:rsidR="007B0E1A" w:rsidRDefault="007B0E1A" w:rsidP="00472893">
      <w:pPr>
        <w:spacing w:line="276" w:lineRule="auto"/>
        <w:rPr>
          <w:rFonts w:cs="Arial"/>
          <w:sz w:val="16"/>
          <w:szCs w:val="16"/>
        </w:rPr>
      </w:pPr>
      <w:r w:rsidRPr="0080094B">
        <w:rPr>
          <w:rFonts w:cs="Arial"/>
          <w:sz w:val="16"/>
          <w:szCs w:val="16"/>
        </w:rPr>
        <w:t xml:space="preserve">Fuente: </w:t>
      </w:r>
      <w:r w:rsidR="00370C66">
        <w:rPr>
          <w:rFonts w:cs="Arial"/>
          <w:sz w:val="16"/>
          <w:szCs w:val="16"/>
        </w:rPr>
        <w:t>Base de datos RIPS SDS 2004-2023</w:t>
      </w:r>
      <w:r w:rsidRPr="0080094B">
        <w:rPr>
          <w:rFonts w:cs="Arial"/>
          <w:sz w:val="16"/>
          <w:szCs w:val="16"/>
        </w:rPr>
        <w:t>, población vinculada, desplazada, atenciones NO POS y particulares, Base de datos RI</w:t>
      </w:r>
      <w:r w:rsidR="00370C66">
        <w:rPr>
          <w:rFonts w:cs="Arial"/>
          <w:sz w:val="16"/>
          <w:szCs w:val="16"/>
        </w:rPr>
        <w:t>PS Ministerio de Salud 2009-2023</w:t>
      </w:r>
      <w:r w:rsidRPr="0080094B">
        <w:rPr>
          <w:rFonts w:cs="Arial"/>
          <w:sz w:val="16"/>
          <w:szCs w:val="16"/>
        </w:rPr>
        <w:t>, población contributiva y subsidiada, Base de datos Población Especi</w:t>
      </w:r>
      <w:r w:rsidR="00370C66">
        <w:rPr>
          <w:rFonts w:cs="Arial"/>
          <w:sz w:val="16"/>
          <w:szCs w:val="16"/>
        </w:rPr>
        <w:t>al - (Aseguramiento) (Corte 2023</w:t>
      </w:r>
      <w:r w:rsidRPr="0080094B">
        <w:rPr>
          <w:rFonts w:cs="Arial"/>
          <w:sz w:val="16"/>
          <w:szCs w:val="16"/>
        </w:rPr>
        <w:t>/12/31)</w:t>
      </w:r>
      <w:r w:rsidR="00CB3877">
        <w:rPr>
          <w:rFonts w:cs="Arial"/>
          <w:sz w:val="16"/>
          <w:szCs w:val="16"/>
        </w:rPr>
        <w:t>.</w:t>
      </w:r>
    </w:p>
    <w:p w14:paraId="579043CF" w14:textId="548653A2" w:rsidR="00F27661" w:rsidRDefault="00F27661" w:rsidP="00472893">
      <w:pPr>
        <w:spacing w:line="276" w:lineRule="auto"/>
        <w:rPr>
          <w:rFonts w:cs="Arial"/>
          <w:sz w:val="16"/>
          <w:szCs w:val="16"/>
        </w:rPr>
      </w:pPr>
    </w:p>
    <w:p w14:paraId="40435C39" w14:textId="77777777" w:rsidR="00F27661" w:rsidRPr="0080094B" w:rsidRDefault="00F27661" w:rsidP="00472893">
      <w:pPr>
        <w:spacing w:line="276" w:lineRule="auto"/>
        <w:rPr>
          <w:rFonts w:cs="Arial"/>
          <w:sz w:val="16"/>
          <w:szCs w:val="16"/>
        </w:rPr>
      </w:pPr>
    </w:p>
    <w:p w14:paraId="1BFA977F" w14:textId="5CDA698C" w:rsidR="007B0E1A" w:rsidRPr="00B0094A" w:rsidRDefault="007B0E1A" w:rsidP="00472893">
      <w:pPr>
        <w:spacing w:line="276" w:lineRule="auto"/>
        <w:rPr>
          <w:rFonts w:cs="Arial"/>
          <w:color w:val="FF0000"/>
          <w:szCs w:val="22"/>
        </w:rPr>
      </w:pPr>
      <w:bookmarkStart w:id="284" w:name="_Hlk116931109"/>
      <w:r w:rsidRPr="0022003D">
        <w:rPr>
          <w:rFonts w:cs="Arial"/>
          <w:szCs w:val="22"/>
        </w:rPr>
        <w:t>En el análisis del comportamiento por momento de curso de vida, la mayor demanda de servicios se concentra en la pob</w:t>
      </w:r>
      <w:r w:rsidR="0022003D" w:rsidRPr="0022003D">
        <w:rPr>
          <w:rFonts w:cs="Arial"/>
          <w:szCs w:val="22"/>
        </w:rPr>
        <w:t>lación de 29 a 59 años con el 41,52% (N=3.224</w:t>
      </w:r>
      <w:r w:rsidRPr="0022003D">
        <w:rPr>
          <w:rFonts w:cs="Arial"/>
          <w:szCs w:val="22"/>
        </w:rPr>
        <w:t xml:space="preserve">) de representación, seguida de la de población de 60 años y más </w:t>
      </w:r>
      <w:r w:rsidR="004B07DD" w:rsidRPr="0022003D">
        <w:rPr>
          <w:rFonts w:cs="Arial"/>
          <w:szCs w:val="22"/>
        </w:rPr>
        <w:t xml:space="preserve">con un </w:t>
      </w:r>
      <w:r w:rsidR="0022003D" w:rsidRPr="0022003D">
        <w:rPr>
          <w:rFonts w:cs="Arial"/>
          <w:szCs w:val="22"/>
        </w:rPr>
        <w:t>34,24% (N=2.659</w:t>
      </w:r>
      <w:r w:rsidRPr="0022003D">
        <w:rPr>
          <w:rFonts w:cs="Arial"/>
          <w:szCs w:val="22"/>
        </w:rPr>
        <w:t>), principalmente.</w:t>
      </w:r>
    </w:p>
    <w:p w14:paraId="7792A30C" w14:textId="77777777" w:rsidR="007B0E1A" w:rsidRPr="0080094B" w:rsidRDefault="007B0E1A" w:rsidP="00472893">
      <w:pPr>
        <w:spacing w:line="276" w:lineRule="auto"/>
        <w:rPr>
          <w:rFonts w:cs="Arial"/>
          <w:szCs w:val="22"/>
        </w:rPr>
      </w:pPr>
    </w:p>
    <w:p w14:paraId="4F86013D" w14:textId="02449292" w:rsidR="007B0E1A" w:rsidRPr="002635D6" w:rsidRDefault="009D0BBB" w:rsidP="00472893">
      <w:pPr>
        <w:pStyle w:val="Descripcin"/>
        <w:keepNext/>
        <w:spacing w:after="0" w:line="276" w:lineRule="auto"/>
        <w:rPr>
          <w:rFonts w:cs="Arial"/>
          <w:bCs w:val="0"/>
          <w:i w:val="0"/>
          <w:sz w:val="20"/>
          <w:szCs w:val="20"/>
        </w:rPr>
      </w:pPr>
      <w:bookmarkStart w:id="285" w:name="_Toc120191165"/>
      <w:bookmarkStart w:id="286" w:name="_Toc102169663"/>
      <w:bookmarkStart w:id="287" w:name="_Hlk102149261"/>
      <w:bookmarkStart w:id="288" w:name="_Toc168428758"/>
      <w:bookmarkStart w:id="289" w:name="_Hlk102151783"/>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22003D">
        <w:rPr>
          <w:rFonts w:cs="Arial"/>
          <w:bCs w:val="0"/>
          <w:i w:val="0"/>
          <w:noProof/>
          <w:sz w:val="20"/>
          <w:szCs w:val="20"/>
        </w:rPr>
        <w:t>64</w:t>
      </w:r>
      <w:r w:rsidRPr="002635D6">
        <w:rPr>
          <w:rFonts w:cs="Arial"/>
          <w:bCs w:val="0"/>
          <w:i w:val="0"/>
          <w:sz w:val="20"/>
          <w:szCs w:val="20"/>
        </w:rPr>
        <w:fldChar w:fldCharType="end"/>
      </w:r>
      <w:r w:rsidRPr="002635D6">
        <w:rPr>
          <w:rFonts w:cs="Arial"/>
          <w:bCs w:val="0"/>
          <w:i w:val="0"/>
          <w:sz w:val="20"/>
          <w:szCs w:val="20"/>
        </w:rPr>
        <w:t xml:space="preserve">. </w:t>
      </w:r>
      <w:r w:rsidR="007B0E1A" w:rsidRPr="002635D6">
        <w:rPr>
          <w:rFonts w:cs="Arial"/>
          <w:bCs w:val="0"/>
          <w:i w:val="0"/>
          <w:sz w:val="20"/>
          <w:szCs w:val="20"/>
        </w:rPr>
        <w:t>Comportamiento de la Demanda Población Rom Gitana por Momento de Curs</w:t>
      </w:r>
      <w:r w:rsidR="0022003D">
        <w:rPr>
          <w:rFonts w:cs="Arial"/>
          <w:bCs w:val="0"/>
          <w:i w:val="0"/>
          <w:sz w:val="20"/>
          <w:szCs w:val="20"/>
        </w:rPr>
        <w:t>o de Vida. Bogotá D.C. Año 2019</w:t>
      </w:r>
      <w:r w:rsidR="007B0E1A" w:rsidRPr="002635D6">
        <w:rPr>
          <w:rFonts w:cs="Arial"/>
          <w:bCs w:val="0"/>
          <w:i w:val="0"/>
          <w:sz w:val="20"/>
          <w:szCs w:val="20"/>
        </w:rPr>
        <w:t>– 202</w:t>
      </w:r>
      <w:bookmarkEnd w:id="285"/>
      <w:r w:rsidR="004B07DD" w:rsidRPr="002635D6">
        <w:rPr>
          <w:rFonts w:cs="Arial"/>
          <w:bCs w:val="0"/>
          <w:i w:val="0"/>
          <w:sz w:val="20"/>
          <w:szCs w:val="20"/>
        </w:rPr>
        <w:t>2</w:t>
      </w:r>
      <w:bookmarkEnd w:id="286"/>
      <w:bookmarkEnd w:id="287"/>
      <w:r w:rsidR="0022003D">
        <w:rPr>
          <w:rFonts w:cs="Arial"/>
          <w:bCs w:val="0"/>
          <w:i w:val="0"/>
          <w:sz w:val="20"/>
          <w:szCs w:val="20"/>
        </w:rPr>
        <w:t>3</w:t>
      </w:r>
      <w:bookmarkEnd w:id="288"/>
    </w:p>
    <w:bookmarkEnd w:id="289"/>
    <w:p w14:paraId="2D91C70F" w14:textId="77777777" w:rsidR="0022003D" w:rsidRDefault="0022003D"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3032"/>
        <w:gridCol w:w="1152"/>
        <w:gridCol w:w="667"/>
        <w:gridCol w:w="667"/>
        <w:gridCol w:w="667"/>
        <w:gridCol w:w="667"/>
        <w:gridCol w:w="1337"/>
        <w:gridCol w:w="698"/>
      </w:tblGrid>
      <w:tr w:rsidR="0022003D" w:rsidRPr="0022003D" w14:paraId="26A79B5D"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A5F8034" w14:textId="65C8A903" w:rsidR="0022003D" w:rsidRPr="0022003D" w:rsidRDefault="007A0CAF" w:rsidP="009838AC">
            <w:pPr>
              <w:spacing w:line="240" w:lineRule="auto"/>
              <w:jc w:val="center"/>
              <w:rPr>
                <w:rFonts w:cs="Arial"/>
                <w:b w:val="0"/>
                <w:bCs w:val="0"/>
                <w:sz w:val="18"/>
                <w:szCs w:val="18"/>
              </w:rPr>
            </w:pPr>
            <w:r>
              <w:rPr>
                <w:rFonts w:cs="Arial"/>
                <w:sz w:val="18"/>
                <w:szCs w:val="18"/>
              </w:rPr>
              <w:t>Curso de Vida</w:t>
            </w:r>
          </w:p>
        </w:tc>
        <w:tc>
          <w:tcPr>
            <w:tcW w:w="774" w:type="pct"/>
            <w:noWrap/>
            <w:hideMark/>
          </w:tcPr>
          <w:p w14:paraId="0CC5FEE5" w14:textId="58EF6CB2"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2.019</w:t>
            </w:r>
          </w:p>
        </w:tc>
        <w:tc>
          <w:tcPr>
            <w:tcW w:w="307" w:type="pct"/>
            <w:noWrap/>
            <w:hideMark/>
          </w:tcPr>
          <w:p w14:paraId="22D04CEB" w14:textId="0530D156"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2.020</w:t>
            </w:r>
          </w:p>
        </w:tc>
        <w:tc>
          <w:tcPr>
            <w:tcW w:w="307" w:type="pct"/>
            <w:noWrap/>
            <w:hideMark/>
          </w:tcPr>
          <w:p w14:paraId="2C238FEA" w14:textId="4B170A00"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2.021</w:t>
            </w:r>
          </w:p>
        </w:tc>
        <w:tc>
          <w:tcPr>
            <w:tcW w:w="307" w:type="pct"/>
            <w:noWrap/>
            <w:hideMark/>
          </w:tcPr>
          <w:p w14:paraId="6B54D4DA" w14:textId="44A3777C"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2.022</w:t>
            </w:r>
          </w:p>
        </w:tc>
        <w:tc>
          <w:tcPr>
            <w:tcW w:w="307" w:type="pct"/>
            <w:noWrap/>
            <w:hideMark/>
          </w:tcPr>
          <w:p w14:paraId="3076AF06" w14:textId="7BA2C0D3"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2.023</w:t>
            </w:r>
          </w:p>
        </w:tc>
        <w:tc>
          <w:tcPr>
            <w:tcW w:w="648" w:type="pct"/>
            <w:noWrap/>
            <w:hideMark/>
          </w:tcPr>
          <w:p w14:paraId="54254E86" w14:textId="12BC1C31"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Total general</w:t>
            </w:r>
          </w:p>
        </w:tc>
        <w:tc>
          <w:tcPr>
            <w:tcW w:w="518" w:type="pct"/>
            <w:noWrap/>
            <w:hideMark/>
          </w:tcPr>
          <w:p w14:paraId="36424040" w14:textId="6487DA2A" w:rsidR="0022003D" w:rsidRPr="0022003D" w:rsidRDefault="0022003D"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22003D">
              <w:rPr>
                <w:rFonts w:cs="Arial"/>
                <w:sz w:val="18"/>
                <w:szCs w:val="18"/>
              </w:rPr>
              <w:t>%</w:t>
            </w:r>
          </w:p>
        </w:tc>
      </w:tr>
      <w:tr w:rsidR="0022003D" w:rsidRPr="0022003D" w14:paraId="7AAB3D1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6FFF689" w14:textId="223004CC" w:rsidR="0022003D" w:rsidRPr="0022003D" w:rsidRDefault="0022003D" w:rsidP="009838AC">
            <w:pPr>
              <w:jc w:val="center"/>
              <w:rPr>
                <w:rFonts w:cs="Arial"/>
                <w:color w:val="000000"/>
                <w:sz w:val="18"/>
                <w:szCs w:val="18"/>
              </w:rPr>
            </w:pPr>
            <w:r w:rsidRPr="0022003D">
              <w:rPr>
                <w:rFonts w:cs="Arial"/>
                <w:color w:val="000000"/>
                <w:sz w:val="18"/>
                <w:szCs w:val="18"/>
              </w:rPr>
              <w:t>1. De 0 a 5 años</w:t>
            </w:r>
          </w:p>
        </w:tc>
        <w:tc>
          <w:tcPr>
            <w:tcW w:w="774" w:type="pct"/>
            <w:noWrap/>
            <w:hideMark/>
          </w:tcPr>
          <w:p w14:paraId="24A19EA4" w14:textId="296148C8"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89</w:t>
            </w:r>
          </w:p>
        </w:tc>
        <w:tc>
          <w:tcPr>
            <w:tcW w:w="307" w:type="pct"/>
            <w:noWrap/>
            <w:hideMark/>
          </w:tcPr>
          <w:p w14:paraId="674FCE3F" w14:textId="599DABC0"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13</w:t>
            </w:r>
          </w:p>
        </w:tc>
        <w:tc>
          <w:tcPr>
            <w:tcW w:w="307" w:type="pct"/>
            <w:noWrap/>
            <w:hideMark/>
          </w:tcPr>
          <w:p w14:paraId="7BA82A77" w14:textId="02E5F600"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25</w:t>
            </w:r>
          </w:p>
        </w:tc>
        <w:tc>
          <w:tcPr>
            <w:tcW w:w="307" w:type="pct"/>
            <w:noWrap/>
            <w:hideMark/>
          </w:tcPr>
          <w:p w14:paraId="7D72006D" w14:textId="6A3D92B0"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19</w:t>
            </w:r>
          </w:p>
        </w:tc>
        <w:tc>
          <w:tcPr>
            <w:tcW w:w="307" w:type="pct"/>
            <w:noWrap/>
            <w:hideMark/>
          </w:tcPr>
          <w:p w14:paraId="198756B4" w14:textId="1C298B1E"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3</w:t>
            </w:r>
          </w:p>
        </w:tc>
        <w:tc>
          <w:tcPr>
            <w:tcW w:w="648" w:type="pct"/>
            <w:noWrap/>
            <w:hideMark/>
          </w:tcPr>
          <w:p w14:paraId="7815E9AA" w14:textId="7C67F182"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149</w:t>
            </w:r>
          </w:p>
        </w:tc>
        <w:tc>
          <w:tcPr>
            <w:tcW w:w="518" w:type="pct"/>
            <w:noWrap/>
            <w:hideMark/>
          </w:tcPr>
          <w:p w14:paraId="7BB21A63" w14:textId="7FCC973A"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2003D">
              <w:rPr>
                <w:rFonts w:cs="Arial"/>
                <w:sz w:val="18"/>
                <w:szCs w:val="18"/>
              </w:rPr>
              <w:t>1,92</w:t>
            </w:r>
          </w:p>
        </w:tc>
      </w:tr>
      <w:tr w:rsidR="0022003D" w:rsidRPr="0022003D" w14:paraId="3C0D760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652FE83" w14:textId="2EBD4A46" w:rsidR="0022003D" w:rsidRPr="0022003D" w:rsidRDefault="0022003D" w:rsidP="009838AC">
            <w:pPr>
              <w:jc w:val="center"/>
              <w:rPr>
                <w:rFonts w:cs="Arial"/>
                <w:color w:val="000000"/>
                <w:sz w:val="18"/>
                <w:szCs w:val="18"/>
              </w:rPr>
            </w:pPr>
            <w:r w:rsidRPr="0022003D">
              <w:rPr>
                <w:rFonts w:cs="Arial"/>
                <w:color w:val="000000"/>
                <w:sz w:val="18"/>
                <w:szCs w:val="18"/>
              </w:rPr>
              <w:t>2. De 6 a 11 años</w:t>
            </w:r>
          </w:p>
        </w:tc>
        <w:tc>
          <w:tcPr>
            <w:tcW w:w="774" w:type="pct"/>
            <w:noWrap/>
            <w:hideMark/>
          </w:tcPr>
          <w:p w14:paraId="08FA9DC4" w14:textId="38AF307B"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47</w:t>
            </w:r>
          </w:p>
        </w:tc>
        <w:tc>
          <w:tcPr>
            <w:tcW w:w="307" w:type="pct"/>
            <w:noWrap/>
            <w:hideMark/>
          </w:tcPr>
          <w:p w14:paraId="11832832" w14:textId="42D456B9"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28</w:t>
            </w:r>
          </w:p>
        </w:tc>
        <w:tc>
          <w:tcPr>
            <w:tcW w:w="307" w:type="pct"/>
            <w:noWrap/>
            <w:hideMark/>
          </w:tcPr>
          <w:p w14:paraId="6FA9BE48" w14:textId="62D1022E"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29</w:t>
            </w:r>
          </w:p>
        </w:tc>
        <w:tc>
          <w:tcPr>
            <w:tcW w:w="307" w:type="pct"/>
            <w:noWrap/>
            <w:hideMark/>
          </w:tcPr>
          <w:p w14:paraId="5DF5D23B" w14:textId="43559C8A"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120</w:t>
            </w:r>
          </w:p>
        </w:tc>
        <w:tc>
          <w:tcPr>
            <w:tcW w:w="307" w:type="pct"/>
            <w:noWrap/>
            <w:hideMark/>
          </w:tcPr>
          <w:p w14:paraId="3A8F07DC" w14:textId="672C84DC"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54</w:t>
            </w:r>
          </w:p>
        </w:tc>
        <w:tc>
          <w:tcPr>
            <w:tcW w:w="648" w:type="pct"/>
            <w:noWrap/>
            <w:hideMark/>
          </w:tcPr>
          <w:p w14:paraId="1C2D6861" w14:textId="25C91E28"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278</w:t>
            </w:r>
          </w:p>
        </w:tc>
        <w:tc>
          <w:tcPr>
            <w:tcW w:w="518" w:type="pct"/>
            <w:noWrap/>
            <w:hideMark/>
          </w:tcPr>
          <w:p w14:paraId="150A0278" w14:textId="42CA8E70"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2003D">
              <w:rPr>
                <w:rFonts w:cs="Arial"/>
                <w:sz w:val="18"/>
                <w:szCs w:val="18"/>
              </w:rPr>
              <w:t>3,58</w:t>
            </w:r>
          </w:p>
        </w:tc>
      </w:tr>
      <w:tr w:rsidR="0022003D" w:rsidRPr="0022003D" w14:paraId="7C06010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B75F2D6" w14:textId="11977F6C" w:rsidR="0022003D" w:rsidRPr="0022003D" w:rsidRDefault="0022003D" w:rsidP="009838AC">
            <w:pPr>
              <w:jc w:val="center"/>
              <w:rPr>
                <w:rFonts w:cs="Arial"/>
                <w:color w:val="000000"/>
                <w:sz w:val="18"/>
                <w:szCs w:val="18"/>
              </w:rPr>
            </w:pPr>
            <w:r w:rsidRPr="0022003D">
              <w:rPr>
                <w:rFonts w:cs="Arial"/>
                <w:color w:val="000000"/>
                <w:sz w:val="18"/>
                <w:szCs w:val="18"/>
              </w:rPr>
              <w:t>3. De 12 a 17 años</w:t>
            </w:r>
          </w:p>
        </w:tc>
        <w:tc>
          <w:tcPr>
            <w:tcW w:w="774" w:type="pct"/>
            <w:noWrap/>
            <w:hideMark/>
          </w:tcPr>
          <w:p w14:paraId="26F1E518" w14:textId="47A2924B"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91</w:t>
            </w:r>
          </w:p>
        </w:tc>
        <w:tc>
          <w:tcPr>
            <w:tcW w:w="307" w:type="pct"/>
            <w:noWrap/>
            <w:hideMark/>
          </w:tcPr>
          <w:p w14:paraId="28EE8C2F" w14:textId="3A35C8D1"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54</w:t>
            </w:r>
          </w:p>
        </w:tc>
        <w:tc>
          <w:tcPr>
            <w:tcW w:w="307" w:type="pct"/>
            <w:noWrap/>
            <w:hideMark/>
          </w:tcPr>
          <w:p w14:paraId="62849EF8" w14:textId="2A6B4D03"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67</w:t>
            </w:r>
          </w:p>
        </w:tc>
        <w:tc>
          <w:tcPr>
            <w:tcW w:w="307" w:type="pct"/>
            <w:noWrap/>
            <w:hideMark/>
          </w:tcPr>
          <w:p w14:paraId="14D37D44" w14:textId="6131CF75"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165</w:t>
            </w:r>
          </w:p>
        </w:tc>
        <w:tc>
          <w:tcPr>
            <w:tcW w:w="307" w:type="pct"/>
            <w:noWrap/>
            <w:hideMark/>
          </w:tcPr>
          <w:p w14:paraId="10796622" w14:textId="03EAE59A"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90</w:t>
            </w:r>
          </w:p>
        </w:tc>
        <w:tc>
          <w:tcPr>
            <w:tcW w:w="648" w:type="pct"/>
            <w:noWrap/>
            <w:hideMark/>
          </w:tcPr>
          <w:p w14:paraId="1C4FE452" w14:textId="21C8C607"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467</w:t>
            </w:r>
          </w:p>
        </w:tc>
        <w:tc>
          <w:tcPr>
            <w:tcW w:w="518" w:type="pct"/>
            <w:noWrap/>
            <w:hideMark/>
          </w:tcPr>
          <w:p w14:paraId="3FF6D995" w14:textId="761E334F"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2003D">
              <w:rPr>
                <w:rFonts w:cs="Arial"/>
                <w:sz w:val="18"/>
                <w:szCs w:val="18"/>
              </w:rPr>
              <w:t>6,01</w:t>
            </w:r>
          </w:p>
        </w:tc>
      </w:tr>
      <w:tr w:rsidR="0022003D" w:rsidRPr="0022003D" w14:paraId="300889B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D61F922" w14:textId="2A1E2F50" w:rsidR="0022003D" w:rsidRPr="0022003D" w:rsidRDefault="0022003D" w:rsidP="009838AC">
            <w:pPr>
              <w:jc w:val="center"/>
              <w:rPr>
                <w:rFonts w:cs="Arial"/>
                <w:color w:val="000000"/>
                <w:sz w:val="18"/>
                <w:szCs w:val="18"/>
              </w:rPr>
            </w:pPr>
            <w:r w:rsidRPr="0022003D">
              <w:rPr>
                <w:rFonts w:cs="Arial"/>
                <w:color w:val="000000"/>
                <w:sz w:val="18"/>
                <w:szCs w:val="18"/>
              </w:rPr>
              <w:t>4. De 18 a 28 años</w:t>
            </w:r>
          </w:p>
        </w:tc>
        <w:tc>
          <w:tcPr>
            <w:tcW w:w="774" w:type="pct"/>
            <w:noWrap/>
            <w:hideMark/>
          </w:tcPr>
          <w:p w14:paraId="029F3870" w14:textId="3AA96968"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345</w:t>
            </w:r>
          </w:p>
        </w:tc>
        <w:tc>
          <w:tcPr>
            <w:tcW w:w="307" w:type="pct"/>
            <w:noWrap/>
            <w:hideMark/>
          </w:tcPr>
          <w:p w14:paraId="3144E52C" w14:textId="2295CACD"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157</w:t>
            </w:r>
          </w:p>
        </w:tc>
        <w:tc>
          <w:tcPr>
            <w:tcW w:w="307" w:type="pct"/>
            <w:noWrap/>
            <w:hideMark/>
          </w:tcPr>
          <w:p w14:paraId="3B18A393" w14:textId="63A18664"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161</w:t>
            </w:r>
          </w:p>
        </w:tc>
        <w:tc>
          <w:tcPr>
            <w:tcW w:w="307" w:type="pct"/>
            <w:noWrap/>
            <w:hideMark/>
          </w:tcPr>
          <w:p w14:paraId="3B482009" w14:textId="0B85E258"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180</w:t>
            </w:r>
          </w:p>
        </w:tc>
        <w:tc>
          <w:tcPr>
            <w:tcW w:w="307" w:type="pct"/>
            <w:noWrap/>
            <w:hideMark/>
          </w:tcPr>
          <w:p w14:paraId="5901C6BF" w14:textId="508E294A"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145</w:t>
            </w:r>
          </w:p>
        </w:tc>
        <w:tc>
          <w:tcPr>
            <w:tcW w:w="648" w:type="pct"/>
            <w:noWrap/>
            <w:hideMark/>
          </w:tcPr>
          <w:p w14:paraId="3432602F" w14:textId="49FF3BA8"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988</w:t>
            </w:r>
          </w:p>
        </w:tc>
        <w:tc>
          <w:tcPr>
            <w:tcW w:w="518" w:type="pct"/>
            <w:noWrap/>
            <w:hideMark/>
          </w:tcPr>
          <w:p w14:paraId="0BA0B9E7" w14:textId="2A60B77A"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2003D">
              <w:rPr>
                <w:rFonts w:cs="Arial"/>
                <w:sz w:val="18"/>
                <w:szCs w:val="18"/>
              </w:rPr>
              <w:t>12,72</w:t>
            </w:r>
          </w:p>
        </w:tc>
      </w:tr>
      <w:tr w:rsidR="0022003D" w:rsidRPr="0022003D" w14:paraId="5F763F2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52971CAC" w14:textId="0D621FF9" w:rsidR="0022003D" w:rsidRPr="0022003D" w:rsidRDefault="0022003D" w:rsidP="009838AC">
            <w:pPr>
              <w:jc w:val="center"/>
              <w:rPr>
                <w:rFonts w:cs="Arial"/>
                <w:color w:val="000000"/>
                <w:sz w:val="18"/>
                <w:szCs w:val="18"/>
              </w:rPr>
            </w:pPr>
            <w:r w:rsidRPr="0022003D">
              <w:rPr>
                <w:rFonts w:cs="Arial"/>
                <w:color w:val="000000"/>
                <w:sz w:val="18"/>
                <w:szCs w:val="18"/>
              </w:rPr>
              <w:t>5. De 29 a 59 años</w:t>
            </w:r>
          </w:p>
        </w:tc>
        <w:tc>
          <w:tcPr>
            <w:tcW w:w="774" w:type="pct"/>
            <w:noWrap/>
            <w:hideMark/>
          </w:tcPr>
          <w:p w14:paraId="0A33D65E" w14:textId="4981CAB0"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633</w:t>
            </w:r>
          </w:p>
        </w:tc>
        <w:tc>
          <w:tcPr>
            <w:tcW w:w="307" w:type="pct"/>
            <w:noWrap/>
            <w:hideMark/>
          </w:tcPr>
          <w:p w14:paraId="01B38C80" w14:textId="0B3763F7"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574</w:t>
            </w:r>
          </w:p>
        </w:tc>
        <w:tc>
          <w:tcPr>
            <w:tcW w:w="307" w:type="pct"/>
            <w:noWrap/>
            <w:hideMark/>
          </w:tcPr>
          <w:p w14:paraId="6021AE64" w14:textId="6FEA1601"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612</w:t>
            </w:r>
          </w:p>
        </w:tc>
        <w:tc>
          <w:tcPr>
            <w:tcW w:w="307" w:type="pct"/>
            <w:noWrap/>
            <w:hideMark/>
          </w:tcPr>
          <w:p w14:paraId="072C0C66" w14:textId="7D7FA174"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715</w:t>
            </w:r>
          </w:p>
        </w:tc>
        <w:tc>
          <w:tcPr>
            <w:tcW w:w="307" w:type="pct"/>
            <w:noWrap/>
            <w:hideMark/>
          </w:tcPr>
          <w:p w14:paraId="3FE455E9" w14:textId="59ED39C7"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690</w:t>
            </w:r>
          </w:p>
        </w:tc>
        <w:tc>
          <w:tcPr>
            <w:tcW w:w="648" w:type="pct"/>
            <w:noWrap/>
            <w:hideMark/>
          </w:tcPr>
          <w:p w14:paraId="35C08F9B" w14:textId="164B71B0"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22003D">
              <w:rPr>
                <w:rFonts w:cs="Arial"/>
                <w:color w:val="000000"/>
                <w:sz w:val="18"/>
                <w:szCs w:val="18"/>
              </w:rPr>
              <w:t>3.224</w:t>
            </w:r>
          </w:p>
        </w:tc>
        <w:tc>
          <w:tcPr>
            <w:tcW w:w="518" w:type="pct"/>
            <w:noWrap/>
            <w:hideMark/>
          </w:tcPr>
          <w:p w14:paraId="3751FD7C" w14:textId="49504297" w:rsidR="0022003D" w:rsidRPr="0022003D"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2003D">
              <w:rPr>
                <w:rFonts w:cs="Arial"/>
                <w:sz w:val="18"/>
                <w:szCs w:val="18"/>
              </w:rPr>
              <w:t>41,52</w:t>
            </w:r>
          </w:p>
        </w:tc>
      </w:tr>
      <w:tr w:rsidR="0022003D" w:rsidRPr="0022003D" w14:paraId="04A3B7EA"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5661DBD0" w14:textId="7F44B344" w:rsidR="0022003D" w:rsidRPr="0022003D" w:rsidRDefault="0022003D" w:rsidP="009838AC">
            <w:pPr>
              <w:jc w:val="center"/>
              <w:rPr>
                <w:rFonts w:cs="Arial"/>
                <w:color w:val="000000"/>
                <w:sz w:val="18"/>
                <w:szCs w:val="18"/>
              </w:rPr>
            </w:pPr>
            <w:r w:rsidRPr="0022003D">
              <w:rPr>
                <w:rFonts w:cs="Arial"/>
                <w:color w:val="000000"/>
                <w:sz w:val="18"/>
                <w:szCs w:val="18"/>
              </w:rPr>
              <w:t>6. De 60 y más años</w:t>
            </w:r>
          </w:p>
        </w:tc>
        <w:tc>
          <w:tcPr>
            <w:tcW w:w="774" w:type="pct"/>
            <w:noWrap/>
            <w:hideMark/>
          </w:tcPr>
          <w:p w14:paraId="033AA531" w14:textId="4C12493F"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342</w:t>
            </w:r>
          </w:p>
        </w:tc>
        <w:tc>
          <w:tcPr>
            <w:tcW w:w="307" w:type="pct"/>
            <w:noWrap/>
            <w:hideMark/>
          </w:tcPr>
          <w:p w14:paraId="7BDFE81E" w14:textId="73585A69"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393</w:t>
            </w:r>
          </w:p>
        </w:tc>
        <w:tc>
          <w:tcPr>
            <w:tcW w:w="307" w:type="pct"/>
            <w:noWrap/>
            <w:hideMark/>
          </w:tcPr>
          <w:p w14:paraId="57D8C441" w14:textId="28462976"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467</w:t>
            </w:r>
          </w:p>
        </w:tc>
        <w:tc>
          <w:tcPr>
            <w:tcW w:w="307" w:type="pct"/>
            <w:noWrap/>
            <w:hideMark/>
          </w:tcPr>
          <w:p w14:paraId="31EDDE09" w14:textId="7D9FC362"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654</w:t>
            </w:r>
          </w:p>
        </w:tc>
        <w:tc>
          <w:tcPr>
            <w:tcW w:w="307" w:type="pct"/>
            <w:noWrap/>
            <w:hideMark/>
          </w:tcPr>
          <w:p w14:paraId="0D6BD2BE" w14:textId="21005101"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803</w:t>
            </w:r>
          </w:p>
        </w:tc>
        <w:tc>
          <w:tcPr>
            <w:tcW w:w="648" w:type="pct"/>
            <w:noWrap/>
            <w:hideMark/>
          </w:tcPr>
          <w:p w14:paraId="7C8083D5" w14:textId="6D1FE07F"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22003D">
              <w:rPr>
                <w:rFonts w:cs="Arial"/>
                <w:color w:val="000000"/>
                <w:sz w:val="18"/>
                <w:szCs w:val="18"/>
              </w:rPr>
              <w:t>2.659</w:t>
            </w:r>
          </w:p>
        </w:tc>
        <w:tc>
          <w:tcPr>
            <w:tcW w:w="518" w:type="pct"/>
            <w:noWrap/>
            <w:hideMark/>
          </w:tcPr>
          <w:p w14:paraId="694E8726" w14:textId="0B53FA60" w:rsidR="0022003D" w:rsidRPr="0022003D" w:rsidRDefault="0022003D"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2003D">
              <w:rPr>
                <w:rFonts w:cs="Arial"/>
                <w:sz w:val="18"/>
                <w:szCs w:val="18"/>
              </w:rPr>
              <w:t>34,24</w:t>
            </w:r>
          </w:p>
        </w:tc>
      </w:tr>
      <w:tr w:rsidR="0022003D" w:rsidRPr="0022003D" w14:paraId="767E7E52"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7D35032" w14:textId="142A242C" w:rsidR="0022003D" w:rsidRPr="007E3EF8" w:rsidRDefault="0022003D" w:rsidP="009838AC">
            <w:pPr>
              <w:jc w:val="center"/>
              <w:rPr>
                <w:rFonts w:cs="Arial"/>
                <w:b w:val="0"/>
                <w:bCs w:val="0"/>
                <w:color w:val="auto"/>
                <w:sz w:val="18"/>
                <w:szCs w:val="18"/>
              </w:rPr>
            </w:pPr>
            <w:r w:rsidRPr="007E3EF8">
              <w:rPr>
                <w:rFonts w:cs="Arial"/>
                <w:color w:val="auto"/>
                <w:sz w:val="18"/>
                <w:szCs w:val="18"/>
              </w:rPr>
              <w:t>Total general</w:t>
            </w:r>
          </w:p>
        </w:tc>
        <w:tc>
          <w:tcPr>
            <w:tcW w:w="774" w:type="pct"/>
            <w:noWrap/>
            <w:hideMark/>
          </w:tcPr>
          <w:p w14:paraId="20B84CE2" w14:textId="6565C2F7"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1.547</w:t>
            </w:r>
          </w:p>
        </w:tc>
        <w:tc>
          <w:tcPr>
            <w:tcW w:w="307" w:type="pct"/>
            <w:noWrap/>
            <w:hideMark/>
          </w:tcPr>
          <w:p w14:paraId="596A2EDA" w14:textId="633513C5"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1.219</w:t>
            </w:r>
          </w:p>
        </w:tc>
        <w:tc>
          <w:tcPr>
            <w:tcW w:w="307" w:type="pct"/>
            <w:noWrap/>
            <w:hideMark/>
          </w:tcPr>
          <w:p w14:paraId="5994363D" w14:textId="09445C4B"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1.361</w:t>
            </w:r>
          </w:p>
        </w:tc>
        <w:tc>
          <w:tcPr>
            <w:tcW w:w="307" w:type="pct"/>
            <w:noWrap/>
            <w:hideMark/>
          </w:tcPr>
          <w:p w14:paraId="25F1A238" w14:textId="65FE5541"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1.853</w:t>
            </w:r>
          </w:p>
        </w:tc>
        <w:tc>
          <w:tcPr>
            <w:tcW w:w="307" w:type="pct"/>
            <w:noWrap/>
            <w:hideMark/>
          </w:tcPr>
          <w:p w14:paraId="41E912F0" w14:textId="118507F0"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1.785</w:t>
            </w:r>
          </w:p>
        </w:tc>
        <w:tc>
          <w:tcPr>
            <w:tcW w:w="648" w:type="pct"/>
            <w:noWrap/>
            <w:hideMark/>
          </w:tcPr>
          <w:p w14:paraId="25885DCD" w14:textId="64549BF2"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7.765</w:t>
            </w:r>
          </w:p>
        </w:tc>
        <w:tc>
          <w:tcPr>
            <w:tcW w:w="518" w:type="pct"/>
            <w:noWrap/>
            <w:hideMark/>
          </w:tcPr>
          <w:p w14:paraId="7B83486D" w14:textId="2D397F97" w:rsidR="0022003D" w:rsidRPr="007E3EF8" w:rsidRDefault="0022003D"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2ABD42AC" w14:textId="00B79FF8" w:rsidR="007B0E1A" w:rsidRPr="0080094B" w:rsidRDefault="007B0E1A" w:rsidP="00472893">
      <w:pPr>
        <w:spacing w:line="276" w:lineRule="auto"/>
        <w:rPr>
          <w:rFonts w:cs="Arial"/>
          <w:sz w:val="16"/>
          <w:szCs w:val="16"/>
        </w:rPr>
      </w:pPr>
      <w:r w:rsidRPr="0080094B">
        <w:rPr>
          <w:rFonts w:cs="Arial"/>
          <w:sz w:val="16"/>
          <w:szCs w:val="16"/>
        </w:rPr>
        <w:t xml:space="preserve">Fuente: </w:t>
      </w:r>
      <w:r w:rsidR="004B07DD" w:rsidRPr="0080094B">
        <w:rPr>
          <w:rFonts w:cs="Arial"/>
          <w:sz w:val="16"/>
          <w:szCs w:val="16"/>
        </w:rPr>
        <w:t xml:space="preserve">Base de datos RIPS SDS </w:t>
      </w:r>
      <w:r w:rsidR="0022003D">
        <w:rPr>
          <w:rFonts w:cs="Arial"/>
          <w:sz w:val="16"/>
          <w:szCs w:val="16"/>
        </w:rPr>
        <w:t>2004-2023</w:t>
      </w:r>
      <w:r w:rsidRPr="0080094B">
        <w:rPr>
          <w:rFonts w:cs="Arial"/>
          <w:sz w:val="16"/>
          <w:szCs w:val="16"/>
        </w:rPr>
        <w:t>, población vinculada, desplazada, atenciones NO POS y particulares, Base de datos RIPS Ministerio de Sal</w:t>
      </w:r>
      <w:r w:rsidR="004B07DD" w:rsidRPr="0080094B">
        <w:rPr>
          <w:rFonts w:cs="Arial"/>
          <w:sz w:val="16"/>
          <w:szCs w:val="16"/>
        </w:rPr>
        <w:t>ud 2009-202</w:t>
      </w:r>
      <w:r w:rsidR="0022003D">
        <w:rPr>
          <w:rFonts w:cs="Arial"/>
          <w:sz w:val="16"/>
          <w:szCs w:val="16"/>
        </w:rPr>
        <w:t>3</w:t>
      </w:r>
      <w:r w:rsidRPr="0080094B">
        <w:rPr>
          <w:rFonts w:cs="Arial"/>
          <w:sz w:val="16"/>
          <w:szCs w:val="16"/>
        </w:rPr>
        <w:t>, población contributiva y subsidiada, Base de datos Población Especi</w:t>
      </w:r>
      <w:r w:rsidR="0022003D">
        <w:rPr>
          <w:rFonts w:cs="Arial"/>
          <w:sz w:val="16"/>
          <w:szCs w:val="16"/>
        </w:rPr>
        <w:t>al - (Aseguramiento) (Corte 2023</w:t>
      </w:r>
      <w:r w:rsidRPr="0080094B">
        <w:rPr>
          <w:rFonts w:cs="Arial"/>
          <w:sz w:val="16"/>
          <w:szCs w:val="16"/>
        </w:rPr>
        <w:t>/12/31)</w:t>
      </w:r>
    </w:p>
    <w:p w14:paraId="39B382F2" w14:textId="77777777" w:rsidR="007B0E1A" w:rsidRPr="002642EE" w:rsidRDefault="007B0E1A" w:rsidP="00472893">
      <w:pPr>
        <w:spacing w:line="276" w:lineRule="auto"/>
        <w:rPr>
          <w:rFonts w:cs="Arial"/>
        </w:rPr>
      </w:pPr>
    </w:p>
    <w:bookmarkEnd w:id="284"/>
    <w:p w14:paraId="36B35C2D" w14:textId="1D43EEE4" w:rsidR="007B0E1A" w:rsidRPr="002642EE" w:rsidRDefault="007B0E1A" w:rsidP="00472893">
      <w:pPr>
        <w:spacing w:line="276" w:lineRule="auto"/>
        <w:rPr>
          <w:rFonts w:cs="Arial"/>
          <w:szCs w:val="22"/>
        </w:rPr>
      </w:pPr>
      <w:r w:rsidRPr="002642EE">
        <w:rPr>
          <w:rFonts w:cs="Arial"/>
          <w:szCs w:val="22"/>
        </w:rPr>
        <w:t>El comportamiento</w:t>
      </w:r>
      <w:r w:rsidR="004B07DD" w:rsidRPr="002642EE">
        <w:rPr>
          <w:rFonts w:cs="Arial"/>
          <w:szCs w:val="22"/>
        </w:rPr>
        <w:t xml:space="preserve"> po</w:t>
      </w:r>
      <w:r w:rsidR="002642EE" w:rsidRPr="002642EE">
        <w:rPr>
          <w:rFonts w:cs="Arial"/>
          <w:szCs w:val="22"/>
        </w:rPr>
        <w:t>r ámbito de atención del 2019 a 2023 refleja un aumento del 2020 a 2021</w:t>
      </w:r>
      <w:r w:rsidRPr="002642EE">
        <w:rPr>
          <w:rFonts w:cs="Arial"/>
          <w:szCs w:val="22"/>
        </w:rPr>
        <w:t xml:space="preserve"> y </w:t>
      </w:r>
      <w:r w:rsidR="002642EE">
        <w:rPr>
          <w:rFonts w:cs="Arial"/>
          <w:szCs w:val="22"/>
        </w:rPr>
        <w:t>con tendencia a la baja en el año</w:t>
      </w:r>
      <w:r w:rsidRPr="002642EE">
        <w:rPr>
          <w:rFonts w:cs="Arial"/>
          <w:szCs w:val="22"/>
        </w:rPr>
        <w:t xml:space="preserve"> </w:t>
      </w:r>
      <w:r w:rsidR="002642EE" w:rsidRPr="002642EE">
        <w:rPr>
          <w:rFonts w:cs="Arial"/>
          <w:szCs w:val="22"/>
        </w:rPr>
        <w:t>2019</w:t>
      </w:r>
      <w:r w:rsidR="004B07DD" w:rsidRPr="002642EE">
        <w:rPr>
          <w:rFonts w:cs="Arial"/>
          <w:szCs w:val="22"/>
        </w:rPr>
        <w:t xml:space="preserve"> </w:t>
      </w:r>
      <w:r w:rsidRPr="002642EE">
        <w:rPr>
          <w:rFonts w:cs="Arial"/>
          <w:szCs w:val="22"/>
        </w:rPr>
        <w:t>en todos los servicios.</w:t>
      </w:r>
    </w:p>
    <w:p w14:paraId="19E3F128" w14:textId="77777777" w:rsidR="007B0E1A" w:rsidRPr="00B0094A" w:rsidRDefault="007B0E1A" w:rsidP="00472893">
      <w:pPr>
        <w:spacing w:line="276" w:lineRule="auto"/>
        <w:rPr>
          <w:rFonts w:cs="Arial"/>
          <w:color w:val="FF0000"/>
          <w:szCs w:val="22"/>
        </w:rPr>
      </w:pPr>
      <w:r w:rsidRPr="00B0094A">
        <w:rPr>
          <w:rFonts w:cs="Arial"/>
          <w:color w:val="FF0000"/>
          <w:szCs w:val="22"/>
        </w:rPr>
        <w:t xml:space="preserve"> </w:t>
      </w:r>
    </w:p>
    <w:p w14:paraId="58A757F5" w14:textId="0C73C427" w:rsidR="007B0E1A" w:rsidRPr="002642EE" w:rsidRDefault="007B0E1A" w:rsidP="00472893">
      <w:pPr>
        <w:spacing w:line="276" w:lineRule="auto"/>
        <w:rPr>
          <w:rFonts w:cs="Arial"/>
          <w:szCs w:val="22"/>
        </w:rPr>
      </w:pPr>
      <w:bookmarkStart w:id="290" w:name="_Hlk116931129"/>
      <w:r w:rsidRPr="002642EE">
        <w:rPr>
          <w:rFonts w:cs="Arial"/>
          <w:szCs w:val="22"/>
        </w:rPr>
        <w:t>La demanda se concentra principalm</w:t>
      </w:r>
      <w:r w:rsidR="002642EE" w:rsidRPr="002642EE">
        <w:rPr>
          <w:rFonts w:cs="Arial"/>
          <w:szCs w:val="22"/>
        </w:rPr>
        <w:t>ente en procedimientos con el 70,39</w:t>
      </w:r>
      <w:r w:rsidRPr="002642EE">
        <w:rPr>
          <w:rFonts w:cs="Arial"/>
          <w:szCs w:val="22"/>
        </w:rPr>
        <w:t xml:space="preserve">%, </w:t>
      </w:r>
      <w:bookmarkEnd w:id="290"/>
      <w:r w:rsidRPr="002642EE">
        <w:rPr>
          <w:rFonts w:cs="Arial"/>
          <w:szCs w:val="22"/>
        </w:rPr>
        <w:t>segui</w:t>
      </w:r>
      <w:r w:rsidR="002642EE" w:rsidRPr="002642EE">
        <w:rPr>
          <w:rFonts w:cs="Arial"/>
          <w:szCs w:val="22"/>
        </w:rPr>
        <w:t>do de consulta externa con el 27,50%, urgencias con el 1,58% y hospitalización con el 0,53</w:t>
      </w:r>
      <w:r w:rsidRPr="002642EE">
        <w:rPr>
          <w:rFonts w:cs="Arial"/>
          <w:szCs w:val="22"/>
        </w:rPr>
        <w:t>%.</w:t>
      </w:r>
    </w:p>
    <w:p w14:paraId="7C64E329" w14:textId="77777777" w:rsidR="00990F14" w:rsidRPr="0080094B" w:rsidRDefault="00990F14" w:rsidP="00472893">
      <w:pPr>
        <w:spacing w:line="276" w:lineRule="auto"/>
        <w:rPr>
          <w:rFonts w:cs="Arial"/>
          <w:color w:val="FF0000"/>
          <w:szCs w:val="22"/>
        </w:rPr>
      </w:pPr>
    </w:p>
    <w:p w14:paraId="26E63656" w14:textId="25C4712D" w:rsidR="007B0E1A" w:rsidRPr="002635D6" w:rsidRDefault="009D0BBB" w:rsidP="00472893">
      <w:pPr>
        <w:pStyle w:val="Descripcin"/>
        <w:keepNext/>
        <w:spacing w:after="0" w:line="276" w:lineRule="auto"/>
        <w:rPr>
          <w:rFonts w:cs="Arial"/>
          <w:bCs w:val="0"/>
          <w:i w:val="0"/>
          <w:sz w:val="20"/>
          <w:szCs w:val="20"/>
        </w:rPr>
      </w:pPr>
      <w:bookmarkStart w:id="291" w:name="_Toc102169664"/>
      <w:bookmarkStart w:id="292" w:name="_Toc120191166"/>
      <w:bookmarkStart w:id="293" w:name="_Toc168428759"/>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22003D">
        <w:rPr>
          <w:rFonts w:cs="Arial"/>
          <w:bCs w:val="0"/>
          <w:i w:val="0"/>
          <w:noProof/>
          <w:sz w:val="20"/>
          <w:szCs w:val="20"/>
        </w:rPr>
        <w:t>65</w:t>
      </w:r>
      <w:r w:rsidRPr="002635D6">
        <w:rPr>
          <w:rFonts w:cs="Arial"/>
          <w:bCs w:val="0"/>
          <w:i w:val="0"/>
          <w:sz w:val="20"/>
          <w:szCs w:val="20"/>
        </w:rPr>
        <w:fldChar w:fldCharType="end"/>
      </w:r>
      <w:r w:rsidRPr="002635D6">
        <w:rPr>
          <w:rFonts w:cs="Arial"/>
          <w:bCs w:val="0"/>
          <w:i w:val="0"/>
          <w:sz w:val="20"/>
          <w:szCs w:val="20"/>
        </w:rPr>
        <w:t xml:space="preserve">. </w:t>
      </w:r>
      <w:r w:rsidR="007B0E1A" w:rsidRPr="002635D6">
        <w:rPr>
          <w:rFonts w:cs="Arial"/>
          <w:bCs w:val="0"/>
          <w:i w:val="0"/>
          <w:sz w:val="20"/>
          <w:szCs w:val="20"/>
        </w:rPr>
        <w:t>Demanda Población Rom Gitana por</w:t>
      </w:r>
      <w:bookmarkEnd w:id="291"/>
      <w:r w:rsidR="007B0E1A" w:rsidRPr="002635D6">
        <w:rPr>
          <w:rFonts w:cs="Arial"/>
          <w:bCs w:val="0"/>
          <w:i w:val="0"/>
          <w:sz w:val="20"/>
          <w:szCs w:val="20"/>
        </w:rPr>
        <w:t xml:space="preserve"> Tipo d</w:t>
      </w:r>
      <w:r w:rsidR="0022003D">
        <w:rPr>
          <w:rFonts w:cs="Arial"/>
          <w:bCs w:val="0"/>
          <w:i w:val="0"/>
          <w:sz w:val="20"/>
          <w:szCs w:val="20"/>
        </w:rPr>
        <w:t>e Servicio. Bogotá D.C. Año 2019</w:t>
      </w:r>
      <w:r w:rsidR="007B0E1A" w:rsidRPr="002635D6">
        <w:rPr>
          <w:rFonts w:cs="Arial"/>
          <w:bCs w:val="0"/>
          <w:i w:val="0"/>
          <w:sz w:val="20"/>
          <w:szCs w:val="20"/>
        </w:rPr>
        <w:t xml:space="preserve"> – 202</w:t>
      </w:r>
      <w:bookmarkEnd w:id="292"/>
      <w:r w:rsidR="0022003D">
        <w:rPr>
          <w:rFonts w:cs="Arial"/>
          <w:bCs w:val="0"/>
          <w:i w:val="0"/>
          <w:sz w:val="20"/>
          <w:szCs w:val="20"/>
        </w:rPr>
        <w:t>3</w:t>
      </w:r>
      <w:bookmarkEnd w:id="293"/>
      <w:r w:rsidR="007B0E1A" w:rsidRPr="002635D6">
        <w:rPr>
          <w:rFonts w:cs="Arial"/>
          <w:bCs w:val="0"/>
          <w:i w:val="0"/>
          <w:sz w:val="20"/>
          <w:szCs w:val="20"/>
        </w:rPr>
        <w:t xml:space="preserve"> </w:t>
      </w:r>
    </w:p>
    <w:p w14:paraId="657F48B1" w14:textId="77777777" w:rsidR="0022003D" w:rsidRDefault="0022003D"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2830"/>
        <w:gridCol w:w="1385"/>
        <w:gridCol w:w="667"/>
        <w:gridCol w:w="667"/>
        <w:gridCol w:w="667"/>
        <w:gridCol w:w="667"/>
        <w:gridCol w:w="1337"/>
        <w:gridCol w:w="667"/>
      </w:tblGrid>
      <w:tr w:rsidR="0022003D" w:rsidRPr="0022003D" w14:paraId="3C7F3801"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2" w:type="pct"/>
            <w:noWrap/>
            <w:hideMark/>
          </w:tcPr>
          <w:p w14:paraId="79720D1E" w14:textId="23000CDF" w:rsidR="0022003D" w:rsidRPr="0022003D" w:rsidRDefault="002D3311" w:rsidP="009838AC">
            <w:pPr>
              <w:spacing w:line="240" w:lineRule="auto"/>
              <w:jc w:val="center"/>
              <w:rPr>
                <w:rFonts w:cs="Arial"/>
                <w:b w:val="0"/>
                <w:bCs w:val="0"/>
                <w:sz w:val="18"/>
                <w:szCs w:val="18"/>
                <w:lang w:val="en-US"/>
              </w:rPr>
            </w:pPr>
            <w:r>
              <w:rPr>
                <w:rFonts w:cs="Arial"/>
                <w:sz w:val="18"/>
                <w:szCs w:val="18"/>
                <w:lang w:val="en-US"/>
              </w:rPr>
              <w:t>Tipo de Atenció</w:t>
            </w:r>
            <w:r w:rsidR="007A0CAF">
              <w:rPr>
                <w:rFonts w:cs="Arial"/>
                <w:sz w:val="18"/>
                <w:szCs w:val="18"/>
                <w:lang w:val="en-US"/>
              </w:rPr>
              <w:t>n</w:t>
            </w:r>
          </w:p>
        </w:tc>
        <w:tc>
          <w:tcPr>
            <w:tcW w:w="779" w:type="pct"/>
            <w:noWrap/>
            <w:hideMark/>
          </w:tcPr>
          <w:p w14:paraId="276E3E79" w14:textId="7CD6D583"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2.019</w:t>
            </w:r>
          </w:p>
        </w:tc>
        <w:tc>
          <w:tcPr>
            <w:tcW w:w="375" w:type="pct"/>
            <w:noWrap/>
            <w:hideMark/>
          </w:tcPr>
          <w:p w14:paraId="4B5F6420" w14:textId="5630B638"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2.020</w:t>
            </w:r>
          </w:p>
        </w:tc>
        <w:tc>
          <w:tcPr>
            <w:tcW w:w="375" w:type="pct"/>
            <w:noWrap/>
            <w:hideMark/>
          </w:tcPr>
          <w:p w14:paraId="2590F3FF" w14:textId="0485754B"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2.021</w:t>
            </w:r>
          </w:p>
        </w:tc>
        <w:tc>
          <w:tcPr>
            <w:tcW w:w="375" w:type="pct"/>
            <w:noWrap/>
            <w:hideMark/>
          </w:tcPr>
          <w:p w14:paraId="44ED4558" w14:textId="77777777"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2022</w:t>
            </w:r>
          </w:p>
        </w:tc>
        <w:tc>
          <w:tcPr>
            <w:tcW w:w="375" w:type="pct"/>
            <w:noWrap/>
            <w:hideMark/>
          </w:tcPr>
          <w:p w14:paraId="5D8A144A" w14:textId="77777777"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2023</w:t>
            </w:r>
          </w:p>
        </w:tc>
        <w:tc>
          <w:tcPr>
            <w:tcW w:w="752" w:type="pct"/>
            <w:noWrap/>
            <w:hideMark/>
          </w:tcPr>
          <w:p w14:paraId="15393420" w14:textId="77777777"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Total general</w:t>
            </w:r>
          </w:p>
        </w:tc>
        <w:tc>
          <w:tcPr>
            <w:tcW w:w="375" w:type="pct"/>
            <w:noWrap/>
            <w:hideMark/>
          </w:tcPr>
          <w:p w14:paraId="4E916FEA" w14:textId="61FD5CD9" w:rsidR="0022003D" w:rsidRPr="0022003D" w:rsidRDefault="0022003D" w:rsidP="009838AC">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val="en-US"/>
              </w:rPr>
            </w:pPr>
            <w:r w:rsidRPr="0022003D">
              <w:rPr>
                <w:rFonts w:cs="Arial"/>
                <w:sz w:val="18"/>
                <w:szCs w:val="18"/>
                <w:lang w:val="en-US"/>
              </w:rPr>
              <w:t>%</w:t>
            </w:r>
          </w:p>
        </w:tc>
      </w:tr>
      <w:tr w:rsidR="0022003D" w:rsidRPr="0022003D" w14:paraId="2F27D2B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77944997" w14:textId="77777777" w:rsidR="0022003D" w:rsidRPr="0022003D" w:rsidRDefault="0022003D" w:rsidP="009838AC">
            <w:pPr>
              <w:spacing w:line="240" w:lineRule="auto"/>
              <w:jc w:val="center"/>
              <w:rPr>
                <w:rFonts w:cs="Arial"/>
                <w:color w:val="000000"/>
                <w:sz w:val="18"/>
                <w:szCs w:val="18"/>
                <w:lang w:val="en-US"/>
              </w:rPr>
            </w:pPr>
            <w:r w:rsidRPr="0022003D">
              <w:rPr>
                <w:rFonts w:cs="Arial"/>
                <w:color w:val="000000"/>
                <w:sz w:val="18"/>
                <w:szCs w:val="18"/>
                <w:lang w:val="en-US"/>
              </w:rPr>
              <w:t>Consultas</w:t>
            </w:r>
          </w:p>
        </w:tc>
        <w:tc>
          <w:tcPr>
            <w:tcW w:w="779" w:type="pct"/>
            <w:noWrap/>
            <w:hideMark/>
          </w:tcPr>
          <w:p w14:paraId="0ED80DC9" w14:textId="5A857697"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360</w:t>
            </w:r>
          </w:p>
        </w:tc>
        <w:tc>
          <w:tcPr>
            <w:tcW w:w="375" w:type="pct"/>
            <w:noWrap/>
            <w:hideMark/>
          </w:tcPr>
          <w:p w14:paraId="1195891A" w14:textId="62A0B8B8"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318</w:t>
            </w:r>
          </w:p>
        </w:tc>
        <w:tc>
          <w:tcPr>
            <w:tcW w:w="375" w:type="pct"/>
            <w:noWrap/>
            <w:hideMark/>
          </w:tcPr>
          <w:p w14:paraId="30B95CF3" w14:textId="5B22C582"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395</w:t>
            </w:r>
          </w:p>
        </w:tc>
        <w:tc>
          <w:tcPr>
            <w:tcW w:w="375" w:type="pct"/>
            <w:noWrap/>
            <w:hideMark/>
          </w:tcPr>
          <w:p w14:paraId="522F9A16" w14:textId="7AADA35E"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557</w:t>
            </w:r>
          </w:p>
        </w:tc>
        <w:tc>
          <w:tcPr>
            <w:tcW w:w="375" w:type="pct"/>
            <w:noWrap/>
            <w:hideMark/>
          </w:tcPr>
          <w:p w14:paraId="07372699" w14:textId="163B118D"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505</w:t>
            </w:r>
          </w:p>
        </w:tc>
        <w:tc>
          <w:tcPr>
            <w:tcW w:w="752" w:type="pct"/>
            <w:noWrap/>
            <w:hideMark/>
          </w:tcPr>
          <w:p w14:paraId="69D05E92" w14:textId="3C5DF01D"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2.135</w:t>
            </w:r>
          </w:p>
        </w:tc>
        <w:tc>
          <w:tcPr>
            <w:tcW w:w="375" w:type="pct"/>
            <w:noWrap/>
            <w:hideMark/>
          </w:tcPr>
          <w:p w14:paraId="79C90092" w14:textId="4A2B776A"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22003D">
              <w:rPr>
                <w:rFonts w:cs="Arial"/>
                <w:sz w:val="18"/>
                <w:szCs w:val="18"/>
                <w:lang w:val="en-US"/>
              </w:rPr>
              <w:t>27,50</w:t>
            </w:r>
          </w:p>
        </w:tc>
      </w:tr>
      <w:tr w:rsidR="0022003D" w:rsidRPr="0022003D" w14:paraId="00B0546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25CB325D" w14:textId="77777777" w:rsidR="0022003D" w:rsidRPr="0022003D" w:rsidRDefault="0022003D" w:rsidP="009838AC">
            <w:pPr>
              <w:spacing w:line="240" w:lineRule="auto"/>
              <w:jc w:val="center"/>
              <w:rPr>
                <w:rFonts w:cs="Arial"/>
                <w:color w:val="000000"/>
                <w:sz w:val="18"/>
                <w:szCs w:val="18"/>
                <w:lang w:val="en-US"/>
              </w:rPr>
            </w:pPr>
            <w:r w:rsidRPr="0022003D">
              <w:rPr>
                <w:rFonts w:cs="Arial"/>
                <w:color w:val="000000"/>
                <w:sz w:val="18"/>
                <w:szCs w:val="18"/>
                <w:lang w:val="en-US"/>
              </w:rPr>
              <w:t>Hospitalizaciones</w:t>
            </w:r>
          </w:p>
        </w:tc>
        <w:tc>
          <w:tcPr>
            <w:tcW w:w="779" w:type="pct"/>
            <w:noWrap/>
            <w:hideMark/>
          </w:tcPr>
          <w:p w14:paraId="7F57CDA2" w14:textId="5411E724"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13</w:t>
            </w:r>
          </w:p>
        </w:tc>
        <w:tc>
          <w:tcPr>
            <w:tcW w:w="375" w:type="pct"/>
            <w:noWrap/>
            <w:hideMark/>
          </w:tcPr>
          <w:p w14:paraId="6678B45D" w14:textId="3B109D51"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5</w:t>
            </w:r>
          </w:p>
        </w:tc>
        <w:tc>
          <w:tcPr>
            <w:tcW w:w="375" w:type="pct"/>
            <w:noWrap/>
            <w:hideMark/>
          </w:tcPr>
          <w:p w14:paraId="3FAC3F02" w14:textId="6C013AAA"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6</w:t>
            </w:r>
          </w:p>
        </w:tc>
        <w:tc>
          <w:tcPr>
            <w:tcW w:w="375" w:type="pct"/>
            <w:noWrap/>
            <w:hideMark/>
          </w:tcPr>
          <w:p w14:paraId="4DFA06CB" w14:textId="23D408C7"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8</w:t>
            </w:r>
          </w:p>
        </w:tc>
        <w:tc>
          <w:tcPr>
            <w:tcW w:w="375" w:type="pct"/>
            <w:noWrap/>
            <w:hideMark/>
          </w:tcPr>
          <w:p w14:paraId="0BE37623" w14:textId="6CD10F55"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9</w:t>
            </w:r>
          </w:p>
        </w:tc>
        <w:tc>
          <w:tcPr>
            <w:tcW w:w="752" w:type="pct"/>
            <w:noWrap/>
            <w:hideMark/>
          </w:tcPr>
          <w:p w14:paraId="3037CEC5" w14:textId="3A4B79DE"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41</w:t>
            </w:r>
          </w:p>
        </w:tc>
        <w:tc>
          <w:tcPr>
            <w:tcW w:w="375" w:type="pct"/>
            <w:noWrap/>
            <w:hideMark/>
          </w:tcPr>
          <w:p w14:paraId="68041BED" w14:textId="17DD14BB"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22003D">
              <w:rPr>
                <w:rFonts w:cs="Arial"/>
                <w:sz w:val="18"/>
                <w:szCs w:val="18"/>
                <w:lang w:val="en-US"/>
              </w:rPr>
              <w:t>0,53</w:t>
            </w:r>
          </w:p>
        </w:tc>
      </w:tr>
      <w:tr w:rsidR="0022003D" w:rsidRPr="0022003D" w14:paraId="1134143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07A3A0B5" w14:textId="77777777" w:rsidR="0022003D" w:rsidRPr="0022003D" w:rsidRDefault="0022003D" w:rsidP="009838AC">
            <w:pPr>
              <w:spacing w:line="240" w:lineRule="auto"/>
              <w:jc w:val="center"/>
              <w:rPr>
                <w:rFonts w:cs="Arial"/>
                <w:color w:val="000000"/>
                <w:sz w:val="18"/>
                <w:szCs w:val="18"/>
                <w:lang w:val="en-US"/>
              </w:rPr>
            </w:pPr>
            <w:r w:rsidRPr="0022003D">
              <w:rPr>
                <w:rFonts w:cs="Arial"/>
                <w:color w:val="000000"/>
                <w:sz w:val="18"/>
                <w:szCs w:val="18"/>
                <w:lang w:val="en-US"/>
              </w:rPr>
              <w:t>Procedimientos</w:t>
            </w:r>
          </w:p>
        </w:tc>
        <w:tc>
          <w:tcPr>
            <w:tcW w:w="779" w:type="pct"/>
            <w:noWrap/>
            <w:hideMark/>
          </w:tcPr>
          <w:p w14:paraId="2B5901B2" w14:textId="67BE93E5"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1.098</w:t>
            </w:r>
          </w:p>
        </w:tc>
        <w:tc>
          <w:tcPr>
            <w:tcW w:w="375" w:type="pct"/>
            <w:noWrap/>
            <w:hideMark/>
          </w:tcPr>
          <w:p w14:paraId="10A2C2A6" w14:textId="5563CD66"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874</w:t>
            </w:r>
          </w:p>
        </w:tc>
        <w:tc>
          <w:tcPr>
            <w:tcW w:w="375" w:type="pct"/>
            <w:noWrap/>
            <w:hideMark/>
          </w:tcPr>
          <w:p w14:paraId="4F12263E" w14:textId="4D483BF3"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952</w:t>
            </w:r>
          </w:p>
        </w:tc>
        <w:tc>
          <w:tcPr>
            <w:tcW w:w="375" w:type="pct"/>
            <w:noWrap/>
            <w:hideMark/>
          </w:tcPr>
          <w:p w14:paraId="0652091B" w14:textId="5470BF42"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1.276</w:t>
            </w:r>
          </w:p>
        </w:tc>
        <w:tc>
          <w:tcPr>
            <w:tcW w:w="375" w:type="pct"/>
            <w:noWrap/>
            <w:hideMark/>
          </w:tcPr>
          <w:p w14:paraId="1434143F" w14:textId="5BD5114E"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1.266</w:t>
            </w:r>
          </w:p>
        </w:tc>
        <w:tc>
          <w:tcPr>
            <w:tcW w:w="752" w:type="pct"/>
            <w:noWrap/>
            <w:hideMark/>
          </w:tcPr>
          <w:p w14:paraId="2CF97AA5" w14:textId="3078F231"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5.466</w:t>
            </w:r>
          </w:p>
        </w:tc>
        <w:tc>
          <w:tcPr>
            <w:tcW w:w="375" w:type="pct"/>
            <w:noWrap/>
            <w:hideMark/>
          </w:tcPr>
          <w:p w14:paraId="79E2E9E6" w14:textId="54B81E69" w:rsidR="0022003D" w:rsidRPr="0022003D"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22003D">
              <w:rPr>
                <w:rFonts w:cs="Arial"/>
                <w:sz w:val="18"/>
                <w:szCs w:val="18"/>
                <w:lang w:val="en-US"/>
              </w:rPr>
              <w:t>70,39</w:t>
            </w:r>
          </w:p>
        </w:tc>
      </w:tr>
      <w:tr w:rsidR="0022003D" w:rsidRPr="0022003D" w14:paraId="6E5BA9E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592" w:type="pct"/>
            <w:noWrap/>
            <w:hideMark/>
          </w:tcPr>
          <w:p w14:paraId="15F85EF8" w14:textId="77777777" w:rsidR="0022003D" w:rsidRPr="0022003D" w:rsidRDefault="0022003D" w:rsidP="009838AC">
            <w:pPr>
              <w:spacing w:line="240" w:lineRule="auto"/>
              <w:jc w:val="center"/>
              <w:rPr>
                <w:rFonts w:cs="Arial"/>
                <w:color w:val="000000"/>
                <w:sz w:val="18"/>
                <w:szCs w:val="18"/>
                <w:lang w:val="en-US"/>
              </w:rPr>
            </w:pPr>
            <w:r w:rsidRPr="0022003D">
              <w:rPr>
                <w:rFonts w:cs="Arial"/>
                <w:color w:val="000000"/>
                <w:sz w:val="18"/>
                <w:szCs w:val="18"/>
                <w:lang w:val="en-US"/>
              </w:rPr>
              <w:t>Urgencias</w:t>
            </w:r>
          </w:p>
        </w:tc>
        <w:tc>
          <w:tcPr>
            <w:tcW w:w="779" w:type="pct"/>
            <w:noWrap/>
            <w:hideMark/>
          </w:tcPr>
          <w:p w14:paraId="74601387" w14:textId="0773C3B5"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76</w:t>
            </w:r>
          </w:p>
        </w:tc>
        <w:tc>
          <w:tcPr>
            <w:tcW w:w="375" w:type="pct"/>
            <w:noWrap/>
            <w:hideMark/>
          </w:tcPr>
          <w:p w14:paraId="24DA0E2B" w14:textId="2D30C856"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22</w:t>
            </w:r>
          </w:p>
        </w:tc>
        <w:tc>
          <w:tcPr>
            <w:tcW w:w="375" w:type="pct"/>
            <w:noWrap/>
            <w:hideMark/>
          </w:tcPr>
          <w:p w14:paraId="5C5E3F4B" w14:textId="7833D8ED"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8</w:t>
            </w:r>
          </w:p>
        </w:tc>
        <w:tc>
          <w:tcPr>
            <w:tcW w:w="375" w:type="pct"/>
            <w:noWrap/>
            <w:hideMark/>
          </w:tcPr>
          <w:p w14:paraId="26AEF883" w14:textId="7AEAD0D7"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12</w:t>
            </w:r>
          </w:p>
        </w:tc>
        <w:tc>
          <w:tcPr>
            <w:tcW w:w="375" w:type="pct"/>
            <w:noWrap/>
            <w:hideMark/>
          </w:tcPr>
          <w:p w14:paraId="21809262" w14:textId="40ABFA76"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5</w:t>
            </w:r>
          </w:p>
        </w:tc>
        <w:tc>
          <w:tcPr>
            <w:tcW w:w="752" w:type="pct"/>
            <w:noWrap/>
            <w:hideMark/>
          </w:tcPr>
          <w:p w14:paraId="5C7C7671" w14:textId="41818981"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rPr>
            </w:pPr>
            <w:r w:rsidRPr="0022003D">
              <w:rPr>
                <w:rFonts w:cs="Arial"/>
                <w:color w:val="000000"/>
                <w:sz w:val="18"/>
                <w:szCs w:val="18"/>
                <w:lang w:val="en-US"/>
              </w:rPr>
              <w:t>123</w:t>
            </w:r>
          </w:p>
        </w:tc>
        <w:tc>
          <w:tcPr>
            <w:tcW w:w="375" w:type="pct"/>
            <w:noWrap/>
            <w:hideMark/>
          </w:tcPr>
          <w:p w14:paraId="2DD8B9C6" w14:textId="04BCAF9C" w:rsidR="0022003D" w:rsidRPr="0022003D" w:rsidRDefault="0022003D" w:rsidP="009838A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lang w:val="en-US"/>
              </w:rPr>
            </w:pPr>
            <w:r w:rsidRPr="0022003D">
              <w:rPr>
                <w:rFonts w:cs="Arial"/>
                <w:sz w:val="18"/>
                <w:szCs w:val="18"/>
                <w:lang w:val="en-US"/>
              </w:rPr>
              <w:t>1,58</w:t>
            </w:r>
          </w:p>
        </w:tc>
      </w:tr>
      <w:tr w:rsidR="0022003D" w:rsidRPr="007E3EF8" w14:paraId="4FD29C65"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2" w:type="pct"/>
            <w:noWrap/>
            <w:hideMark/>
          </w:tcPr>
          <w:p w14:paraId="4D922656" w14:textId="1C519F04" w:rsidR="0022003D" w:rsidRPr="007E3EF8" w:rsidRDefault="0022003D" w:rsidP="009838AC">
            <w:pPr>
              <w:spacing w:line="240" w:lineRule="auto"/>
              <w:jc w:val="center"/>
              <w:rPr>
                <w:rFonts w:cs="Arial"/>
                <w:b w:val="0"/>
                <w:bCs w:val="0"/>
                <w:color w:val="auto"/>
                <w:sz w:val="18"/>
                <w:szCs w:val="18"/>
                <w:lang w:val="en-US"/>
              </w:rPr>
            </w:pPr>
            <w:r w:rsidRPr="007E3EF8">
              <w:rPr>
                <w:rFonts w:cs="Arial"/>
                <w:color w:val="auto"/>
                <w:sz w:val="18"/>
                <w:szCs w:val="18"/>
                <w:lang w:val="en-US"/>
              </w:rPr>
              <w:t>Total general</w:t>
            </w:r>
          </w:p>
        </w:tc>
        <w:tc>
          <w:tcPr>
            <w:tcW w:w="779" w:type="pct"/>
            <w:noWrap/>
            <w:hideMark/>
          </w:tcPr>
          <w:p w14:paraId="7AD59139" w14:textId="683091F7"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1.547</w:t>
            </w:r>
          </w:p>
        </w:tc>
        <w:tc>
          <w:tcPr>
            <w:tcW w:w="375" w:type="pct"/>
            <w:noWrap/>
            <w:hideMark/>
          </w:tcPr>
          <w:p w14:paraId="6E312BB2" w14:textId="4058B9DE"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1.219</w:t>
            </w:r>
          </w:p>
        </w:tc>
        <w:tc>
          <w:tcPr>
            <w:tcW w:w="375" w:type="pct"/>
            <w:noWrap/>
            <w:hideMark/>
          </w:tcPr>
          <w:p w14:paraId="6F662C65" w14:textId="61368CB5"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1.361</w:t>
            </w:r>
          </w:p>
        </w:tc>
        <w:tc>
          <w:tcPr>
            <w:tcW w:w="375" w:type="pct"/>
            <w:noWrap/>
            <w:hideMark/>
          </w:tcPr>
          <w:p w14:paraId="3DC20BB6" w14:textId="79C86099"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1.853</w:t>
            </w:r>
          </w:p>
        </w:tc>
        <w:tc>
          <w:tcPr>
            <w:tcW w:w="375" w:type="pct"/>
            <w:noWrap/>
            <w:hideMark/>
          </w:tcPr>
          <w:p w14:paraId="58482A0B" w14:textId="7626F164"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1.785</w:t>
            </w:r>
          </w:p>
        </w:tc>
        <w:tc>
          <w:tcPr>
            <w:tcW w:w="752" w:type="pct"/>
            <w:noWrap/>
            <w:hideMark/>
          </w:tcPr>
          <w:p w14:paraId="6381DB89" w14:textId="6F031A6D"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7.765</w:t>
            </w:r>
          </w:p>
        </w:tc>
        <w:tc>
          <w:tcPr>
            <w:tcW w:w="375" w:type="pct"/>
            <w:noWrap/>
            <w:hideMark/>
          </w:tcPr>
          <w:p w14:paraId="07CFF40F" w14:textId="2458ABBE" w:rsidR="0022003D" w:rsidRPr="007E3EF8" w:rsidRDefault="0022003D" w:rsidP="009838A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sz w:val="18"/>
                <w:szCs w:val="18"/>
                <w:lang w:val="en-US"/>
              </w:rPr>
            </w:pPr>
            <w:r w:rsidRPr="007E3EF8">
              <w:rPr>
                <w:rFonts w:cs="Arial"/>
                <w:b/>
                <w:bCs/>
                <w:sz w:val="18"/>
                <w:szCs w:val="18"/>
                <w:lang w:val="en-US"/>
              </w:rPr>
              <w:t>100</w:t>
            </w:r>
          </w:p>
        </w:tc>
      </w:tr>
    </w:tbl>
    <w:p w14:paraId="628BCF24" w14:textId="1E1A6469" w:rsidR="007B0E1A" w:rsidRPr="0080094B" w:rsidRDefault="007B0E1A" w:rsidP="009838AC">
      <w:pPr>
        <w:spacing w:line="276" w:lineRule="auto"/>
        <w:rPr>
          <w:rFonts w:cs="Arial"/>
          <w:sz w:val="16"/>
          <w:szCs w:val="16"/>
        </w:rPr>
      </w:pPr>
      <w:r w:rsidRPr="0080094B">
        <w:rPr>
          <w:rFonts w:cs="Arial"/>
          <w:sz w:val="16"/>
          <w:szCs w:val="16"/>
        </w:rPr>
        <w:t xml:space="preserve">Fuente: </w:t>
      </w:r>
      <w:r w:rsidR="002642EE">
        <w:rPr>
          <w:rFonts w:cs="Arial"/>
          <w:sz w:val="16"/>
          <w:szCs w:val="16"/>
        </w:rPr>
        <w:t>Base de datos RIPS SDS 2004-2023</w:t>
      </w:r>
      <w:r w:rsidRPr="0080094B">
        <w:rPr>
          <w:rFonts w:cs="Arial"/>
          <w:sz w:val="16"/>
          <w:szCs w:val="16"/>
        </w:rPr>
        <w:t>, población vinculada, desplazada, atenciones NO POS y particulares, Base de datos RIPS Minis</w:t>
      </w:r>
      <w:r w:rsidR="002642EE">
        <w:rPr>
          <w:rFonts w:cs="Arial"/>
          <w:sz w:val="16"/>
          <w:szCs w:val="16"/>
        </w:rPr>
        <w:t>terio de Salud 2009-2023</w:t>
      </w:r>
      <w:r w:rsidRPr="0080094B">
        <w:rPr>
          <w:rFonts w:cs="Arial"/>
          <w:sz w:val="16"/>
          <w:szCs w:val="16"/>
        </w:rPr>
        <w:t>, población contributiva y subsidiada, Base de datos Población Especi</w:t>
      </w:r>
      <w:r w:rsidR="002642EE">
        <w:rPr>
          <w:rFonts w:cs="Arial"/>
          <w:sz w:val="16"/>
          <w:szCs w:val="16"/>
        </w:rPr>
        <w:t>al - (Aseguramiento) (Corte 2023</w:t>
      </w:r>
      <w:r w:rsidRPr="0080094B">
        <w:rPr>
          <w:rFonts w:cs="Arial"/>
          <w:sz w:val="16"/>
          <w:szCs w:val="16"/>
        </w:rPr>
        <w:t>/12/31)</w:t>
      </w:r>
    </w:p>
    <w:p w14:paraId="28968780" w14:textId="77777777" w:rsidR="007B0E1A" w:rsidRPr="0080094B" w:rsidRDefault="007B0E1A" w:rsidP="00472893">
      <w:pPr>
        <w:pStyle w:val="Normal1"/>
        <w:jc w:val="both"/>
        <w:rPr>
          <w:color w:val="auto"/>
          <w:szCs w:val="22"/>
          <w:lang w:val="es-CO"/>
        </w:rPr>
      </w:pPr>
    </w:p>
    <w:p w14:paraId="31D8F0CC" w14:textId="05FD7B0A" w:rsidR="007B0E1A" w:rsidRPr="00B0094A" w:rsidRDefault="007B0E1A" w:rsidP="00472893">
      <w:pPr>
        <w:spacing w:line="276" w:lineRule="auto"/>
        <w:rPr>
          <w:rFonts w:cs="Arial"/>
          <w:color w:val="FF0000"/>
          <w:szCs w:val="22"/>
        </w:rPr>
      </w:pPr>
      <w:bookmarkStart w:id="294" w:name="_Hlk116931146"/>
      <w:r w:rsidRPr="00FD34C1">
        <w:rPr>
          <w:rFonts w:cs="Arial"/>
          <w:szCs w:val="22"/>
        </w:rPr>
        <w:t>La demanda de población Rom po</w:t>
      </w:r>
      <w:r w:rsidR="00635328" w:rsidRPr="00FD34C1">
        <w:rPr>
          <w:rFonts w:cs="Arial"/>
          <w:szCs w:val="22"/>
        </w:rPr>
        <w:t>r</w:t>
      </w:r>
      <w:r w:rsidR="00FD34C1" w:rsidRPr="00FD34C1">
        <w:rPr>
          <w:rFonts w:cs="Arial"/>
          <w:szCs w:val="22"/>
        </w:rPr>
        <w:t xml:space="preserve"> tipo de aseguramiento del 2019 a 2023, el 27,50</w:t>
      </w:r>
      <w:r w:rsidR="00635328" w:rsidRPr="00FD34C1">
        <w:rPr>
          <w:rFonts w:cs="Arial"/>
          <w:szCs w:val="22"/>
        </w:rPr>
        <w:t>% (N</w:t>
      </w:r>
      <w:r w:rsidR="00FD34C1" w:rsidRPr="00FD34C1">
        <w:rPr>
          <w:rFonts w:cs="Arial"/>
          <w:szCs w:val="22"/>
        </w:rPr>
        <w:t>=2.135</w:t>
      </w:r>
      <w:r w:rsidRPr="00FD34C1">
        <w:rPr>
          <w:rFonts w:cs="Arial"/>
          <w:szCs w:val="22"/>
        </w:rPr>
        <w:t>) están afiliados al régimen subsidiado,</w:t>
      </w:r>
      <w:bookmarkEnd w:id="294"/>
      <w:r w:rsidR="00635328" w:rsidRPr="00FD34C1">
        <w:rPr>
          <w:rFonts w:cs="Arial"/>
          <w:szCs w:val="22"/>
        </w:rPr>
        <w:t xml:space="preserve"> </w:t>
      </w:r>
      <w:r w:rsidR="00FD34C1" w:rsidRPr="00FD34C1">
        <w:rPr>
          <w:rFonts w:cs="Arial"/>
          <w:szCs w:val="22"/>
        </w:rPr>
        <w:t>el 59,68% (N=4.634</w:t>
      </w:r>
      <w:r w:rsidR="00635328" w:rsidRPr="00FD34C1">
        <w:rPr>
          <w:rFonts w:cs="Arial"/>
          <w:szCs w:val="22"/>
        </w:rPr>
        <w:t xml:space="preserve">) al contributivo, </w:t>
      </w:r>
      <w:r w:rsidR="00FD34C1" w:rsidRPr="00FD34C1">
        <w:rPr>
          <w:rFonts w:cs="Arial"/>
          <w:szCs w:val="22"/>
        </w:rPr>
        <w:t>el 12,44% (N=966</w:t>
      </w:r>
      <w:r w:rsidRPr="00FD34C1">
        <w:rPr>
          <w:rFonts w:cs="Arial"/>
          <w:szCs w:val="22"/>
        </w:rPr>
        <w:t xml:space="preserve">) particular, </w:t>
      </w:r>
      <w:r w:rsidR="00635328" w:rsidRPr="00FD34C1">
        <w:rPr>
          <w:rFonts w:cs="Arial"/>
          <w:szCs w:val="22"/>
        </w:rPr>
        <w:t xml:space="preserve">el </w:t>
      </w:r>
      <w:r w:rsidR="00FD34C1" w:rsidRPr="00FD34C1">
        <w:rPr>
          <w:rFonts w:cs="Arial"/>
          <w:szCs w:val="22"/>
        </w:rPr>
        <w:t>0,31%(N=24</w:t>
      </w:r>
      <w:r w:rsidRPr="00FD34C1">
        <w:rPr>
          <w:rFonts w:cs="Arial"/>
          <w:szCs w:val="22"/>
        </w:rPr>
        <w:t xml:space="preserve">) </w:t>
      </w:r>
      <w:r w:rsidR="00635328" w:rsidRPr="00FD34C1">
        <w:rPr>
          <w:rFonts w:cs="Arial"/>
          <w:szCs w:val="22"/>
        </w:rPr>
        <w:t>No Asegurados</w:t>
      </w:r>
      <w:r w:rsidRPr="00FD34C1">
        <w:rPr>
          <w:rFonts w:cs="Arial"/>
          <w:szCs w:val="22"/>
        </w:rPr>
        <w:t>.</w:t>
      </w:r>
    </w:p>
    <w:p w14:paraId="48A84796" w14:textId="02BAA977" w:rsidR="007B0E1A" w:rsidRPr="002635D6" w:rsidRDefault="009D0BBB" w:rsidP="00472893">
      <w:pPr>
        <w:pStyle w:val="Descripcin"/>
        <w:keepNext/>
        <w:spacing w:after="0" w:line="276" w:lineRule="auto"/>
        <w:rPr>
          <w:rFonts w:cs="Arial"/>
          <w:bCs w:val="0"/>
          <w:i w:val="0"/>
          <w:sz w:val="20"/>
          <w:szCs w:val="20"/>
        </w:rPr>
      </w:pPr>
      <w:bookmarkStart w:id="295" w:name="_Toc120191167"/>
      <w:bookmarkStart w:id="296" w:name="_Toc168428760"/>
      <w:bookmarkStart w:id="297" w:name="_Toc102169665"/>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FD34C1">
        <w:rPr>
          <w:rFonts w:cs="Arial"/>
          <w:bCs w:val="0"/>
          <w:i w:val="0"/>
          <w:noProof/>
          <w:sz w:val="20"/>
          <w:szCs w:val="20"/>
        </w:rPr>
        <w:t>66</w:t>
      </w:r>
      <w:r w:rsidRPr="002635D6">
        <w:rPr>
          <w:rFonts w:cs="Arial"/>
          <w:bCs w:val="0"/>
          <w:i w:val="0"/>
          <w:sz w:val="20"/>
          <w:szCs w:val="20"/>
        </w:rPr>
        <w:fldChar w:fldCharType="end"/>
      </w:r>
      <w:r w:rsidRPr="002635D6">
        <w:rPr>
          <w:rFonts w:cs="Arial"/>
          <w:bCs w:val="0"/>
          <w:i w:val="0"/>
          <w:sz w:val="20"/>
          <w:szCs w:val="20"/>
        </w:rPr>
        <w:t>.</w:t>
      </w:r>
      <w:r w:rsidR="007B0E1A" w:rsidRPr="002635D6">
        <w:rPr>
          <w:rFonts w:cs="Arial"/>
          <w:bCs w:val="0"/>
          <w:i w:val="0"/>
          <w:sz w:val="20"/>
          <w:szCs w:val="20"/>
        </w:rPr>
        <w:t xml:space="preserve"> Atenciones de Población Rom por Tipo de Ase</w:t>
      </w:r>
      <w:r w:rsidR="00FD34C1">
        <w:rPr>
          <w:rFonts w:cs="Arial"/>
          <w:bCs w:val="0"/>
          <w:i w:val="0"/>
          <w:sz w:val="20"/>
          <w:szCs w:val="20"/>
        </w:rPr>
        <w:t>guramiento. Bogotá D.C. Año 2019</w:t>
      </w:r>
      <w:r w:rsidR="007B0E1A" w:rsidRPr="002635D6">
        <w:rPr>
          <w:rFonts w:cs="Arial"/>
          <w:bCs w:val="0"/>
          <w:i w:val="0"/>
          <w:sz w:val="20"/>
          <w:szCs w:val="20"/>
        </w:rPr>
        <w:t xml:space="preserve"> – 202</w:t>
      </w:r>
      <w:bookmarkEnd w:id="295"/>
      <w:r w:rsidR="00FD34C1">
        <w:rPr>
          <w:rFonts w:cs="Arial"/>
          <w:bCs w:val="0"/>
          <w:i w:val="0"/>
          <w:sz w:val="20"/>
          <w:szCs w:val="20"/>
        </w:rPr>
        <w:t>3</w:t>
      </w:r>
      <w:bookmarkEnd w:id="296"/>
      <w:r w:rsidR="007B0E1A" w:rsidRPr="002635D6">
        <w:rPr>
          <w:rFonts w:cs="Arial"/>
          <w:bCs w:val="0"/>
          <w:i w:val="0"/>
          <w:sz w:val="20"/>
          <w:szCs w:val="20"/>
        </w:rPr>
        <w:t xml:space="preserve">   </w:t>
      </w:r>
      <w:bookmarkEnd w:id="297"/>
    </w:p>
    <w:tbl>
      <w:tblPr>
        <w:tblStyle w:val="Tabladecuadrcula5oscura-nfasis11"/>
        <w:tblW w:w="5000" w:type="pct"/>
        <w:tblLook w:val="04A0" w:firstRow="1" w:lastRow="0" w:firstColumn="1" w:lastColumn="0" w:noHBand="0" w:noVBand="1"/>
      </w:tblPr>
      <w:tblGrid>
        <w:gridCol w:w="3231"/>
        <w:gridCol w:w="984"/>
        <w:gridCol w:w="667"/>
        <w:gridCol w:w="667"/>
        <w:gridCol w:w="667"/>
        <w:gridCol w:w="667"/>
        <w:gridCol w:w="1337"/>
        <w:gridCol w:w="667"/>
      </w:tblGrid>
      <w:tr w:rsidR="00FD34C1" w:rsidRPr="00FD34C1" w14:paraId="0180CDA6"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1" w:type="pct"/>
            <w:noWrap/>
            <w:hideMark/>
          </w:tcPr>
          <w:p w14:paraId="0F6E702D" w14:textId="7BB4A4D7" w:rsidR="00FD34C1" w:rsidRPr="00FD34C1" w:rsidRDefault="007A0CAF" w:rsidP="009838AC">
            <w:pPr>
              <w:spacing w:line="240" w:lineRule="auto"/>
              <w:jc w:val="center"/>
              <w:rPr>
                <w:rFonts w:cs="Arial"/>
                <w:b w:val="0"/>
                <w:bCs w:val="0"/>
                <w:sz w:val="18"/>
                <w:szCs w:val="18"/>
              </w:rPr>
            </w:pPr>
            <w:r>
              <w:rPr>
                <w:rFonts w:cs="Arial"/>
                <w:sz w:val="18"/>
                <w:szCs w:val="18"/>
              </w:rPr>
              <w:t xml:space="preserve">Tipo de </w:t>
            </w:r>
            <w:r w:rsidR="002D3311">
              <w:rPr>
                <w:rFonts w:cs="Arial"/>
                <w:sz w:val="18"/>
                <w:szCs w:val="18"/>
              </w:rPr>
              <w:t>Afiliació</w:t>
            </w:r>
            <w:r w:rsidRPr="00FD34C1">
              <w:rPr>
                <w:rFonts w:cs="Arial"/>
                <w:sz w:val="18"/>
                <w:szCs w:val="18"/>
              </w:rPr>
              <w:t>n</w:t>
            </w:r>
          </w:p>
        </w:tc>
        <w:tc>
          <w:tcPr>
            <w:tcW w:w="727" w:type="pct"/>
            <w:noWrap/>
            <w:hideMark/>
          </w:tcPr>
          <w:p w14:paraId="1AD2336F" w14:textId="320D147B"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2.019</w:t>
            </w:r>
          </w:p>
        </w:tc>
        <w:tc>
          <w:tcPr>
            <w:tcW w:w="285" w:type="pct"/>
            <w:noWrap/>
            <w:hideMark/>
          </w:tcPr>
          <w:p w14:paraId="0D0BEEF0" w14:textId="7A8CFE78"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2.020</w:t>
            </w:r>
          </w:p>
        </w:tc>
        <w:tc>
          <w:tcPr>
            <w:tcW w:w="285" w:type="pct"/>
            <w:noWrap/>
            <w:hideMark/>
          </w:tcPr>
          <w:p w14:paraId="1DDA16DA" w14:textId="5F8F1060"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2.021</w:t>
            </w:r>
          </w:p>
        </w:tc>
        <w:tc>
          <w:tcPr>
            <w:tcW w:w="285" w:type="pct"/>
            <w:noWrap/>
            <w:hideMark/>
          </w:tcPr>
          <w:p w14:paraId="52AB5C5F" w14:textId="1571B625"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2.022</w:t>
            </w:r>
          </w:p>
        </w:tc>
        <w:tc>
          <w:tcPr>
            <w:tcW w:w="285" w:type="pct"/>
            <w:noWrap/>
            <w:hideMark/>
          </w:tcPr>
          <w:p w14:paraId="130384AD" w14:textId="3D732976"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2.023</w:t>
            </w:r>
          </w:p>
        </w:tc>
        <w:tc>
          <w:tcPr>
            <w:tcW w:w="648" w:type="pct"/>
            <w:noWrap/>
            <w:hideMark/>
          </w:tcPr>
          <w:p w14:paraId="0905A45D" w14:textId="57E63885"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Total general</w:t>
            </w:r>
          </w:p>
        </w:tc>
        <w:tc>
          <w:tcPr>
            <w:tcW w:w="496" w:type="pct"/>
            <w:noWrap/>
            <w:hideMark/>
          </w:tcPr>
          <w:p w14:paraId="387F2A26" w14:textId="1AC7A209" w:rsidR="00FD34C1" w:rsidRPr="00FD34C1"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FD34C1">
              <w:rPr>
                <w:rFonts w:cs="Arial"/>
                <w:sz w:val="18"/>
                <w:szCs w:val="18"/>
              </w:rPr>
              <w:t>%</w:t>
            </w:r>
          </w:p>
        </w:tc>
      </w:tr>
      <w:tr w:rsidR="00FD34C1" w:rsidRPr="00FD34C1" w14:paraId="1EE761C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91" w:type="pct"/>
            <w:noWrap/>
            <w:hideMark/>
          </w:tcPr>
          <w:p w14:paraId="455E049D" w14:textId="35A229F4" w:rsidR="00FD34C1" w:rsidRPr="00FD34C1" w:rsidRDefault="00FD34C1" w:rsidP="009838AC">
            <w:pPr>
              <w:jc w:val="center"/>
              <w:rPr>
                <w:rFonts w:cs="Arial"/>
                <w:color w:val="000000"/>
                <w:sz w:val="18"/>
                <w:szCs w:val="18"/>
              </w:rPr>
            </w:pPr>
            <w:r w:rsidRPr="00FD34C1">
              <w:rPr>
                <w:rFonts w:cs="Arial"/>
                <w:color w:val="000000"/>
                <w:sz w:val="18"/>
                <w:szCs w:val="18"/>
              </w:rPr>
              <w:t>Contributivo</w:t>
            </w:r>
          </w:p>
        </w:tc>
        <w:tc>
          <w:tcPr>
            <w:tcW w:w="727" w:type="pct"/>
            <w:noWrap/>
            <w:hideMark/>
          </w:tcPr>
          <w:p w14:paraId="42E3D46D" w14:textId="500FF4C5"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1.008</w:t>
            </w:r>
          </w:p>
        </w:tc>
        <w:tc>
          <w:tcPr>
            <w:tcW w:w="285" w:type="pct"/>
            <w:noWrap/>
            <w:hideMark/>
          </w:tcPr>
          <w:p w14:paraId="3959334A" w14:textId="727C4781"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719</w:t>
            </w:r>
          </w:p>
        </w:tc>
        <w:tc>
          <w:tcPr>
            <w:tcW w:w="285" w:type="pct"/>
            <w:noWrap/>
            <w:hideMark/>
          </w:tcPr>
          <w:p w14:paraId="2E11619F" w14:textId="5C969E83"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911</w:t>
            </w:r>
          </w:p>
        </w:tc>
        <w:tc>
          <w:tcPr>
            <w:tcW w:w="285" w:type="pct"/>
            <w:noWrap/>
            <w:hideMark/>
          </w:tcPr>
          <w:p w14:paraId="6BDACC07" w14:textId="10759ABB"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998</w:t>
            </w:r>
          </w:p>
        </w:tc>
        <w:tc>
          <w:tcPr>
            <w:tcW w:w="285" w:type="pct"/>
            <w:noWrap/>
            <w:hideMark/>
          </w:tcPr>
          <w:p w14:paraId="43D21C62" w14:textId="281B1BB1"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998</w:t>
            </w:r>
          </w:p>
        </w:tc>
        <w:tc>
          <w:tcPr>
            <w:tcW w:w="648" w:type="pct"/>
            <w:noWrap/>
            <w:hideMark/>
          </w:tcPr>
          <w:p w14:paraId="6E97AE8B" w14:textId="720E9554"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4.634</w:t>
            </w:r>
          </w:p>
        </w:tc>
        <w:tc>
          <w:tcPr>
            <w:tcW w:w="496" w:type="pct"/>
            <w:noWrap/>
            <w:hideMark/>
          </w:tcPr>
          <w:p w14:paraId="4C100D9F" w14:textId="3D42B2F9"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D34C1">
              <w:rPr>
                <w:rFonts w:cs="Arial"/>
                <w:sz w:val="18"/>
                <w:szCs w:val="18"/>
              </w:rPr>
              <w:t>59,68</w:t>
            </w:r>
          </w:p>
        </w:tc>
      </w:tr>
      <w:tr w:rsidR="00FD34C1" w:rsidRPr="00FD34C1" w14:paraId="5931BF8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91" w:type="pct"/>
            <w:noWrap/>
            <w:hideMark/>
          </w:tcPr>
          <w:p w14:paraId="2D9FFBE5" w14:textId="3A2C9C76" w:rsidR="00FD34C1" w:rsidRPr="00FD34C1" w:rsidRDefault="00FD34C1" w:rsidP="009838AC">
            <w:pPr>
              <w:jc w:val="center"/>
              <w:rPr>
                <w:rFonts w:cs="Arial"/>
                <w:color w:val="000000"/>
                <w:sz w:val="18"/>
                <w:szCs w:val="18"/>
              </w:rPr>
            </w:pPr>
            <w:r w:rsidRPr="00FD34C1">
              <w:rPr>
                <w:rFonts w:cs="Arial"/>
                <w:color w:val="000000"/>
                <w:sz w:val="18"/>
                <w:szCs w:val="18"/>
              </w:rPr>
              <w:t>Otro</w:t>
            </w:r>
          </w:p>
        </w:tc>
        <w:tc>
          <w:tcPr>
            <w:tcW w:w="727" w:type="pct"/>
            <w:noWrap/>
            <w:hideMark/>
          </w:tcPr>
          <w:p w14:paraId="6D8F54C8" w14:textId="52697F6E" w:rsidR="00FD34C1" w:rsidRPr="00FD34C1"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85" w:type="pct"/>
            <w:noWrap/>
            <w:hideMark/>
          </w:tcPr>
          <w:p w14:paraId="2EB47FA2" w14:textId="14B9EEB6"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4</w:t>
            </w:r>
          </w:p>
        </w:tc>
        <w:tc>
          <w:tcPr>
            <w:tcW w:w="285" w:type="pct"/>
            <w:noWrap/>
            <w:hideMark/>
          </w:tcPr>
          <w:p w14:paraId="5D9130CF" w14:textId="344A6E9C" w:rsidR="00FD34C1" w:rsidRPr="00FD34C1"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85" w:type="pct"/>
            <w:noWrap/>
            <w:hideMark/>
          </w:tcPr>
          <w:p w14:paraId="260A4F91" w14:textId="268233BC" w:rsidR="00FD34C1" w:rsidRPr="00FD34C1"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85" w:type="pct"/>
            <w:noWrap/>
            <w:hideMark/>
          </w:tcPr>
          <w:p w14:paraId="749B2366" w14:textId="7A0FA187"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2</w:t>
            </w:r>
          </w:p>
        </w:tc>
        <w:tc>
          <w:tcPr>
            <w:tcW w:w="648" w:type="pct"/>
            <w:noWrap/>
            <w:hideMark/>
          </w:tcPr>
          <w:p w14:paraId="7EA9E2F5" w14:textId="65C206F9"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6</w:t>
            </w:r>
          </w:p>
        </w:tc>
        <w:tc>
          <w:tcPr>
            <w:tcW w:w="496" w:type="pct"/>
            <w:noWrap/>
            <w:hideMark/>
          </w:tcPr>
          <w:p w14:paraId="5674C837" w14:textId="1129158C"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D34C1">
              <w:rPr>
                <w:rFonts w:cs="Arial"/>
                <w:sz w:val="18"/>
                <w:szCs w:val="18"/>
              </w:rPr>
              <w:t>0,08</w:t>
            </w:r>
          </w:p>
        </w:tc>
      </w:tr>
      <w:tr w:rsidR="00FD34C1" w:rsidRPr="00FD34C1" w14:paraId="19FD1CB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91" w:type="pct"/>
            <w:noWrap/>
            <w:hideMark/>
          </w:tcPr>
          <w:p w14:paraId="648D2D7A" w14:textId="7C460512" w:rsidR="00FD34C1" w:rsidRPr="00FD34C1" w:rsidRDefault="00FD34C1" w:rsidP="009838AC">
            <w:pPr>
              <w:jc w:val="center"/>
              <w:rPr>
                <w:rFonts w:cs="Arial"/>
                <w:color w:val="000000"/>
                <w:sz w:val="18"/>
                <w:szCs w:val="18"/>
              </w:rPr>
            </w:pPr>
            <w:r w:rsidRPr="00FD34C1">
              <w:rPr>
                <w:rFonts w:cs="Arial"/>
                <w:color w:val="000000"/>
                <w:sz w:val="18"/>
                <w:szCs w:val="18"/>
              </w:rPr>
              <w:t>Particular</w:t>
            </w:r>
          </w:p>
        </w:tc>
        <w:tc>
          <w:tcPr>
            <w:tcW w:w="727" w:type="pct"/>
            <w:noWrap/>
            <w:hideMark/>
          </w:tcPr>
          <w:p w14:paraId="17168B32" w14:textId="6D235C79"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152</w:t>
            </w:r>
          </w:p>
        </w:tc>
        <w:tc>
          <w:tcPr>
            <w:tcW w:w="285" w:type="pct"/>
            <w:noWrap/>
            <w:hideMark/>
          </w:tcPr>
          <w:p w14:paraId="56E6C9E4" w14:textId="048507FD"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118</w:t>
            </w:r>
          </w:p>
        </w:tc>
        <w:tc>
          <w:tcPr>
            <w:tcW w:w="285" w:type="pct"/>
            <w:noWrap/>
            <w:hideMark/>
          </w:tcPr>
          <w:p w14:paraId="6EDC09AA" w14:textId="7D27C716"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159</w:t>
            </w:r>
          </w:p>
        </w:tc>
        <w:tc>
          <w:tcPr>
            <w:tcW w:w="285" w:type="pct"/>
            <w:noWrap/>
            <w:hideMark/>
          </w:tcPr>
          <w:p w14:paraId="0A6BB6CC" w14:textId="73B0CA77"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319</w:t>
            </w:r>
          </w:p>
        </w:tc>
        <w:tc>
          <w:tcPr>
            <w:tcW w:w="285" w:type="pct"/>
            <w:noWrap/>
            <w:hideMark/>
          </w:tcPr>
          <w:p w14:paraId="61506349" w14:textId="165317F1"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218</w:t>
            </w:r>
          </w:p>
        </w:tc>
        <w:tc>
          <w:tcPr>
            <w:tcW w:w="648" w:type="pct"/>
            <w:noWrap/>
            <w:hideMark/>
          </w:tcPr>
          <w:p w14:paraId="63FDC3AE" w14:textId="43B17296"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966</w:t>
            </w:r>
          </w:p>
        </w:tc>
        <w:tc>
          <w:tcPr>
            <w:tcW w:w="496" w:type="pct"/>
            <w:noWrap/>
            <w:hideMark/>
          </w:tcPr>
          <w:p w14:paraId="1948D416" w14:textId="68E10BB3"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D34C1">
              <w:rPr>
                <w:rFonts w:cs="Arial"/>
                <w:sz w:val="18"/>
                <w:szCs w:val="18"/>
              </w:rPr>
              <w:t>12,44</w:t>
            </w:r>
          </w:p>
        </w:tc>
      </w:tr>
      <w:tr w:rsidR="00FD34C1" w:rsidRPr="00FD34C1" w14:paraId="4538727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91" w:type="pct"/>
            <w:noWrap/>
            <w:hideMark/>
          </w:tcPr>
          <w:p w14:paraId="1E4398AF" w14:textId="43DFC29A" w:rsidR="00FD34C1" w:rsidRPr="00FD34C1" w:rsidRDefault="00FD34C1" w:rsidP="009838AC">
            <w:pPr>
              <w:jc w:val="center"/>
              <w:rPr>
                <w:rFonts w:cs="Arial"/>
                <w:color w:val="000000"/>
                <w:sz w:val="18"/>
                <w:szCs w:val="18"/>
              </w:rPr>
            </w:pPr>
            <w:r w:rsidRPr="00FD34C1">
              <w:rPr>
                <w:rFonts w:cs="Arial"/>
                <w:color w:val="000000"/>
                <w:sz w:val="18"/>
                <w:szCs w:val="18"/>
              </w:rPr>
              <w:t>Subsidiado</w:t>
            </w:r>
          </w:p>
        </w:tc>
        <w:tc>
          <w:tcPr>
            <w:tcW w:w="727" w:type="pct"/>
            <w:noWrap/>
            <w:hideMark/>
          </w:tcPr>
          <w:p w14:paraId="22454340" w14:textId="102F46F8"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364</w:t>
            </w:r>
          </w:p>
        </w:tc>
        <w:tc>
          <w:tcPr>
            <w:tcW w:w="285" w:type="pct"/>
            <w:noWrap/>
            <w:hideMark/>
          </w:tcPr>
          <w:p w14:paraId="5631A146" w14:textId="3938CD72"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377</w:t>
            </w:r>
          </w:p>
        </w:tc>
        <w:tc>
          <w:tcPr>
            <w:tcW w:w="285" w:type="pct"/>
            <w:noWrap/>
            <w:hideMark/>
          </w:tcPr>
          <w:p w14:paraId="4904EF05" w14:textId="332F279C"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291</w:t>
            </w:r>
          </w:p>
        </w:tc>
        <w:tc>
          <w:tcPr>
            <w:tcW w:w="285" w:type="pct"/>
            <w:noWrap/>
            <w:hideMark/>
          </w:tcPr>
          <w:p w14:paraId="5D525E91" w14:textId="6D3B0C5A"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536</w:t>
            </w:r>
          </w:p>
        </w:tc>
        <w:tc>
          <w:tcPr>
            <w:tcW w:w="285" w:type="pct"/>
            <w:noWrap/>
            <w:hideMark/>
          </w:tcPr>
          <w:p w14:paraId="3C02D304" w14:textId="2D587061"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567</w:t>
            </w:r>
          </w:p>
        </w:tc>
        <w:tc>
          <w:tcPr>
            <w:tcW w:w="648" w:type="pct"/>
            <w:noWrap/>
            <w:hideMark/>
          </w:tcPr>
          <w:p w14:paraId="53662156" w14:textId="75A4882C"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FD34C1">
              <w:rPr>
                <w:rFonts w:cs="Arial"/>
                <w:color w:val="000000"/>
                <w:sz w:val="18"/>
                <w:szCs w:val="18"/>
              </w:rPr>
              <w:t>2.135</w:t>
            </w:r>
          </w:p>
        </w:tc>
        <w:tc>
          <w:tcPr>
            <w:tcW w:w="496" w:type="pct"/>
            <w:noWrap/>
            <w:hideMark/>
          </w:tcPr>
          <w:p w14:paraId="1019B4C4" w14:textId="28AC5F5C" w:rsidR="00FD34C1" w:rsidRPr="00FD34C1"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D34C1">
              <w:rPr>
                <w:rFonts w:cs="Arial"/>
                <w:sz w:val="18"/>
                <w:szCs w:val="18"/>
              </w:rPr>
              <w:t>27,50</w:t>
            </w:r>
          </w:p>
        </w:tc>
      </w:tr>
      <w:tr w:rsidR="00FD34C1" w:rsidRPr="00FD34C1" w14:paraId="715346E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91" w:type="pct"/>
            <w:noWrap/>
            <w:hideMark/>
          </w:tcPr>
          <w:p w14:paraId="218CCA21" w14:textId="7A395DD1" w:rsidR="00FD34C1" w:rsidRPr="00FD34C1" w:rsidRDefault="00FD34C1" w:rsidP="009838AC">
            <w:pPr>
              <w:jc w:val="center"/>
              <w:rPr>
                <w:rFonts w:cs="Arial"/>
                <w:color w:val="000000"/>
                <w:sz w:val="18"/>
                <w:szCs w:val="18"/>
              </w:rPr>
            </w:pPr>
            <w:r>
              <w:rPr>
                <w:rFonts w:cs="Arial"/>
                <w:color w:val="000000"/>
                <w:sz w:val="18"/>
                <w:szCs w:val="18"/>
              </w:rPr>
              <w:t>No asegurado</w:t>
            </w:r>
          </w:p>
        </w:tc>
        <w:tc>
          <w:tcPr>
            <w:tcW w:w="727" w:type="pct"/>
            <w:noWrap/>
            <w:hideMark/>
          </w:tcPr>
          <w:p w14:paraId="3133079D" w14:textId="79B4D26A"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23</w:t>
            </w:r>
          </w:p>
        </w:tc>
        <w:tc>
          <w:tcPr>
            <w:tcW w:w="285" w:type="pct"/>
            <w:noWrap/>
            <w:hideMark/>
          </w:tcPr>
          <w:p w14:paraId="0DB7F1A6" w14:textId="7A0CD5AC"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1</w:t>
            </w:r>
          </w:p>
        </w:tc>
        <w:tc>
          <w:tcPr>
            <w:tcW w:w="285" w:type="pct"/>
            <w:noWrap/>
            <w:hideMark/>
          </w:tcPr>
          <w:p w14:paraId="64BE1816" w14:textId="6C077DB3" w:rsidR="00FD34C1" w:rsidRPr="00FD34C1" w:rsidRDefault="009838AC"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85" w:type="pct"/>
            <w:noWrap/>
            <w:hideMark/>
          </w:tcPr>
          <w:p w14:paraId="6BAEF954" w14:textId="766E2406" w:rsidR="00FD34C1" w:rsidRPr="00FD34C1" w:rsidRDefault="009838AC"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85" w:type="pct"/>
            <w:noWrap/>
            <w:hideMark/>
          </w:tcPr>
          <w:p w14:paraId="329FF697" w14:textId="7A68FEE0" w:rsidR="00FD34C1" w:rsidRPr="00FD34C1" w:rsidRDefault="009838AC"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3DC3C810" w14:textId="7053C694"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FD34C1">
              <w:rPr>
                <w:rFonts w:cs="Arial"/>
                <w:color w:val="000000"/>
                <w:sz w:val="18"/>
                <w:szCs w:val="18"/>
              </w:rPr>
              <w:t>24</w:t>
            </w:r>
          </w:p>
        </w:tc>
        <w:tc>
          <w:tcPr>
            <w:tcW w:w="496" w:type="pct"/>
            <w:noWrap/>
            <w:hideMark/>
          </w:tcPr>
          <w:p w14:paraId="1ADED30D" w14:textId="709C78E1" w:rsidR="00FD34C1" w:rsidRPr="00FD34C1"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D34C1">
              <w:rPr>
                <w:rFonts w:cs="Arial"/>
                <w:sz w:val="18"/>
                <w:szCs w:val="18"/>
              </w:rPr>
              <w:t>0,31</w:t>
            </w:r>
          </w:p>
        </w:tc>
      </w:tr>
      <w:tr w:rsidR="00FD34C1" w:rsidRPr="00FD34C1" w14:paraId="5E12907D"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991" w:type="pct"/>
            <w:noWrap/>
            <w:hideMark/>
          </w:tcPr>
          <w:p w14:paraId="22D3FA11" w14:textId="3FE86B4F" w:rsidR="00FD34C1" w:rsidRPr="007E3EF8" w:rsidRDefault="00FD34C1" w:rsidP="009838AC">
            <w:pPr>
              <w:jc w:val="center"/>
              <w:rPr>
                <w:rFonts w:cs="Arial"/>
                <w:b w:val="0"/>
                <w:bCs w:val="0"/>
                <w:color w:val="auto"/>
                <w:sz w:val="18"/>
                <w:szCs w:val="18"/>
              </w:rPr>
            </w:pPr>
            <w:r w:rsidRPr="007E3EF8">
              <w:rPr>
                <w:rFonts w:cs="Arial"/>
                <w:color w:val="auto"/>
                <w:sz w:val="18"/>
                <w:szCs w:val="18"/>
              </w:rPr>
              <w:t>Total general</w:t>
            </w:r>
          </w:p>
        </w:tc>
        <w:tc>
          <w:tcPr>
            <w:tcW w:w="727" w:type="pct"/>
            <w:noWrap/>
            <w:hideMark/>
          </w:tcPr>
          <w:p w14:paraId="392D1240" w14:textId="5E64694C"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1.547</w:t>
            </w:r>
          </w:p>
        </w:tc>
        <w:tc>
          <w:tcPr>
            <w:tcW w:w="285" w:type="pct"/>
            <w:noWrap/>
            <w:hideMark/>
          </w:tcPr>
          <w:p w14:paraId="1122044F" w14:textId="25469A0F"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1.219</w:t>
            </w:r>
          </w:p>
        </w:tc>
        <w:tc>
          <w:tcPr>
            <w:tcW w:w="285" w:type="pct"/>
            <w:noWrap/>
            <w:hideMark/>
          </w:tcPr>
          <w:p w14:paraId="610C031E" w14:textId="734BF704"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1.361</w:t>
            </w:r>
          </w:p>
        </w:tc>
        <w:tc>
          <w:tcPr>
            <w:tcW w:w="285" w:type="pct"/>
            <w:noWrap/>
            <w:hideMark/>
          </w:tcPr>
          <w:p w14:paraId="24E08D7C" w14:textId="556B49C7"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1.853</w:t>
            </w:r>
          </w:p>
        </w:tc>
        <w:tc>
          <w:tcPr>
            <w:tcW w:w="285" w:type="pct"/>
            <w:noWrap/>
            <w:hideMark/>
          </w:tcPr>
          <w:p w14:paraId="55A0A3FD" w14:textId="102CA9A2"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1.785</w:t>
            </w:r>
          </w:p>
        </w:tc>
        <w:tc>
          <w:tcPr>
            <w:tcW w:w="648" w:type="pct"/>
            <w:noWrap/>
            <w:hideMark/>
          </w:tcPr>
          <w:p w14:paraId="0EC007DD" w14:textId="391AB870"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7.765</w:t>
            </w:r>
          </w:p>
        </w:tc>
        <w:tc>
          <w:tcPr>
            <w:tcW w:w="496" w:type="pct"/>
            <w:noWrap/>
            <w:hideMark/>
          </w:tcPr>
          <w:p w14:paraId="77FA72C9" w14:textId="2F6225A5" w:rsidR="00FD34C1" w:rsidRPr="007E3EF8"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2DE9497C" w14:textId="78E58B2A" w:rsidR="007B0E1A" w:rsidRPr="0080094B" w:rsidRDefault="007B0E1A" w:rsidP="00472893">
      <w:pPr>
        <w:spacing w:line="276" w:lineRule="auto"/>
        <w:rPr>
          <w:rFonts w:cs="Arial"/>
          <w:sz w:val="16"/>
          <w:szCs w:val="16"/>
        </w:rPr>
      </w:pPr>
      <w:r w:rsidRPr="0080094B">
        <w:rPr>
          <w:rFonts w:cs="Arial"/>
          <w:sz w:val="16"/>
          <w:szCs w:val="16"/>
        </w:rPr>
        <w:t xml:space="preserve">Fuente: </w:t>
      </w:r>
      <w:r w:rsidR="00FD34C1">
        <w:rPr>
          <w:rFonts w:cs="Arial"/>
          <w:sz w:val="16"/>
          <w:szCs w:val="16"/>
        </w:rPr>
        <w:t>Base de datos RIPS SDS 2004-2023</w:t>
      </w:r>
      <w:r w:rsidRPr="0080094B">
        <w:rPr>
          <w:rFonts w:cs="Arial"/>
          <w:sz w:val="16"/>
          <w:szCs w:val="16"/>
        </w:rPr>
        <w:t>, población vinculada, desplazada, atenciones NO POS y particulares, Base de datos RI</w:t>
      </w:r>
      <w:r w:rsidR="00635328" w:rsidRPr="0080094B">
        <w:rPr>
          <w:rFonts w:cs="Arial"/>
          <w:sz w:val="16"/>
          <w:szCs w:val="16"/>
        </w:rPr>
        <w:t>PS Ministeri</w:t>
      </w:r>
      <w:r w:rsidR="00FD34C1">
        <w:rPr>
          <w:rFonts w:cs="Arial"/>
          <w:sz w:val="16"/>
          <w:szCs w:val="16"/>
        </w:rPr>
        <w:t>o de Salud 2009-2023</w:t>
      </w:r>
      <w:r w:rsidRPr="0080094B">
        <w:rPr>
          <w:rFonts w:cs="Arial"/>
          <w:sz w:val="16"/>
          <w:szCs w:val="16"/>
        </w:rPr>
        <w:t>, población contributiva y subsidiada, Base de datos Población Especi</w:t>
      </w:r>
      <w:r w:rsidR="00FD34C1">
        <w:rPr>
          <w:rFonts w:cs="Arial"/>
          <w:sz w:val="16"/>
          <w:szCs w:val="16"/>
        </w:rPr>
        <w:t>al - (Aseguramiento) (Corte 2023</w:t>
      </w:r>
      <w:r w:rsidRPr="0080094B">
        <w:rPr>
          <w:rFonts w:cs="Arial"/>
          <w:sz w:val="16"/>
          <w:szCs w:val="16"/>
        </w:rPr>
        <w:t>/12/31)</w:t>
      </w:r>
    </w:p>
    <w:p w14:paraId="69B4DEC1" w14:textId="77777777" w:rsidR="007B0E1A" w:rsidRPr="0080094B" w:rsidRDefault="007B0E1A" w:rsidP="00472893">
      <w:pPr>
        <w:pStyle w:val="Normal1"/>
        <w:jc w:val="both"/>
        <w:rPr>
          <w:color w:val="FF0000"/>
          <w:szCs w:val="22"/>
          <w:lang w:val="es-CO"/>
        </w:rPr>
      </w:pPr>
    </w:p>
    <w:p w14:paraId="5AD2819B" w14:textId="7619B8D9" w:rsidR="007B0E1A" w:rsidRPr="002F38A5" w:rsidRDefault="007B0E1A" w:rsidP="00472893">
      <w:pPr>
        <w:spacing w:line="276" w:lineRule="auto"/>
        <w:rPr>
          <w:rFonts w:cs="Arial"/>
          <w:szCs w:val="22"/>
        </w:rPr>
      </w:pPr>
      <w:bookmarkStart w:id="298" w:name="_Hlk116931161"/>
      <w:r w:rsidRPr="00FD34C1">
        <w:rPr>
          <w:rFonts w:cs="Arial"/>
          <w:szCs w:val="22"/>
        </w:rPr>
        <w:t>Los procedim</w:t>
      </w:r>
      <w:r w:rsidR="00FD34C1" w:rsidRPr="00FD34C1">
        <w:rPr>
          <w:rFonts w:cs="Arial"/>
          <w:szCs w:val="22"/>
        </w:rPr>
        <w:t>ientos de mayor demanda del 2019 al 2023</w:t>
      </w:r>
      <w:r w:rsidRPr="00FD34C1">
        <w:rPr>
          <w:rFonts w:cs="Arial"/>
          <w:szCs w:val="22"/>
        </w:rPr>
        <w:t xml:space="preserve"> fueron los </w:t>
      </w:r>
      <w:r w:rsidR="00FD34C1" w:rsidRPr="00FD34C1">
        <w:rPr>
          <w:rFonts w:cs="Arial"/>
          <w:szCs w:val="22"/>
        </w:rPr>
        <w:t xml:space="preserve">de laboratorio clínico con </w:t>
      </w:r>
      <w:r w:rsidR="00FD34C1" w:rsidRPr="002F38A5">
        <w:rPr>
          <w:rFonts w:cs="Arial"/>
          <w:szCs w:val="22"/>
        </w:rPr>
        <w:t>el 66,85</w:t>
      </w:r>
      <w:r w:rsidRPr="002F38A5">
        <w:rPr>
          <w:rFonts w:cs="Arial"/>
          <w:szCs w:val="22"/>
        </w:rPr>
        <w:t xml:space="preserve">% </w:t>
      </w:r>
      <w:bookmarkEnd w:id="298"/>
      <w:r w:rsidR="00FD34C1" w:rsidRPr="002F38A5">
        <w:rPr>
          <w:rFonts w:cs="Arial"/>
          <w:szCs w:val="22"/>
        </w:rPr>
        <w:t>(N=3.545</w:t>
      </w:r>
      <w:r w:rsidRPr="002F38A5">
        <w:rPr>
          <w:rFonts w:cs="Arial"/>
          <w:szCs w:val="22"/>
        </w:rPr>
        <w:t>), los Procedimientos Prof</w:t>
      </w:r>
      <w:r w:rsidR="004B3644" w:rsidRPr="002F38A5">
        <w:rPr>
          <w:rFonts w:cs="Arial"/>
          <w:szCs w:val="22"/>
        </w:rPr>
        <w:t xml:space="preserve">ilácticos Terapéuticos con el </w:t>
      </w:r>
      <w:r w:rsidR="00FD34C1" w:rsidRPr="002F38A5">
        <w:rPr>
          <w:rFonts w:cs="Arial"/>
          <w:szCs w:val="22"/>
        </w:rPr>
        <w:t>6,4</w:t>
      </w:r>
      <w:r w:rsidR="004B3644" w:rsidRPr="002F38A5">
        <w:rPr>
          <w:rFonts w:cs="Arial"/>
          <w:szCs w:val="22"/>
        </w:rPr>
        <w:t>5% (N</w:t>
      </w:r>
      <w:r w:rsidR="002F38A5" w:rsidRPr="002F38A5">
        <w:rPr>
          <w:rFonts w:cs="Arial"/>
          <w:szCs w:val="22"/>
        </w:rPr>
        <w:t>=342</w:t>
      </w:r>
      <w:r w:rsidRPr="002F38A5">
        <w:rPr>
          <w:rFonts w:cs="Arial"/>
          <w:szCs w:val="22"/>
        </w:rPr>
        <w:t xml:space="preserve">) y el </w:t>
      </w:r>
      <w:r w:rsidR="002F38A5" w:rsidRPr="002F38A5">
        <w:rPr>
          <w:rFonts w:cs="Arial"/>
          <w:szCs w:val="22"/>
        </w:rPr>
        <w:t>6.26%(N=332</w:t>
      </w:r>
      <w:r w:rsidRPr="002F38A5">
        <w:rPr>
          <w:rFonts w:cs="Arial"/>
          <w:szCs w:val="22"/>
        </w:rPr>
        <w:t xml:space="preserve">) </w:t>
      </w:r>
      <w:r w:rsidR="002F38A5" w:rsidRPr="002F38A5">
        <w:rPr>
          <w:rFonts w:cs="Arial"/>
          <w:szCs w:val="22"/>
        </w:rPr>
        <w:t>Consulta Mediciones Anatomicas Fisiologicas Examenes Manuales Y Anatomopatologicos</w:t>
      </w:r>
      <w:r w:rsidRPr="002F38A5">
        <w:rPr>
          <w:rFonts w:cs="Arial"/>
          <w:szCs w:val="22"/>
        </w:rPr>
        <w:t>, como datos a destacar.</w:t>
      </w:r>
    </w:p>
    <w:p w14:paraId="58C2FBF0" w14:textId="77777777" w:rsidR="007B0E1A" w:rsidRPr="0080094B" w:rsidRDefault="007B0E1A" w:rsidP="00472893">
      <w:pPr>
        <w:spacing w:line="276" w:lineRule="auto"/>
        <w:rPr>
          <w:rFonts w:cs="Arial"/>
          <w:color w:val="FF0000"/>
        </w:rPr>
      </w:pPr>
    </w:p>
    <w:p w14:paraId="4B47FDDA" w14:textId="5F17311E" w:rsidR="007B0E1A" w:rsidRDefault="009D0BBB" w:rsidP="00472893">
      <w:pPr>
        <w:pStyle w:val="Descripcin"/>
        <w:keepNext/>
        <w:spacing w:after="0" w:line="276" w:lineRule="auto"/>
        <w:rPr>
          <w:rFonts w:cs="Arial"/>
          <w:bCs w:val="0"/>
          <w:i w:val="0"/>
          <w:sz w:val="20"/>
          <w:szCs w:val="20"/>
        </w:rPr>
      </w:pPr>
      <w:bookmarkStart w:id="299" w:name="_Toc102169666"/>
      <w:bookmarkStart w:id="300" w:name="_Toc120191168"/>
      <w:bookmarkStart w:id="301" w:name="_Toc168428761"/>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FD34C1">
        <w:rPr>
          <w:rFonts w:cs="Arial"/>
          <w:bCs w:val="0"/>
          <w:i w:val="0"/>
          <w:noProof/>
          <w:sz w:val="20"/>
          <w:szCs w:val="20"/>
        </w:rPr>
        <w:t>67</w:t>
      </w:r>
      <w:r w:rsidRPr="002635D6">
        <w:rPr>
          <w:rFonts w:cs="Arial"/>
          <w:bCs w:val="0"/>
          <w:i w:val="0"/>
          <w:sz w:val="20"/>
          <w:szCs w:val="20"/>
        </w:rPr>
        <w:fldChar w:fldCharType="end"/>
      </w:r>
      <w:r w:rsidRPr="002635D6">
        <w:rPr>
          <w:rFonts w:cs="Arial"/>
          <w:bCs w:val="0"/>
          <w:i w:val="0"/>
          <w:sz w:val="20"/>
          <w:szCs w:val="20"/>
        </w:rPr>
        <w:t xml:space="preserve">. </w:t>
      </w:r>
      <w:r w:rsidR="007B0E1A" w:rsidRPr="002635D6">
        <w:rPr>
          <w:rFonts w:cs="Arial"/>
          <w:bCs w:val="0"/>
          <w:i w:val="0"/>
          <w:sz w:val="20"/>
          <w:szCs w:val="20"/>
        </w:rPr>
        <w:t>Procedimientos de Mayor Demanda Población Rom</w:t>
      </w:r>
      <w:bookmarkEnd w:id="299"/>
      <w:r w:rsidR="00FD34C1">
        <w:rPr>
          <w:rFonts w:cs="Arial"/>
          <w:bCs w:val="0"/>
          <w:i w:val="0"/>
          <w:sz w:val="20"/>
          <w:szCs w:val="20"/>
        </w:rPr>
        <w:t xml:space="preserve"> – Gitana. Bogotá D.C. Año 2019</w:t>
      </w:r>
      <w:r w:rsidR="007B0E1A" w:rsidRPr="002635D6">
        <w:rPr>
          <w:rFonts w:cs="Arial"/>
          <w:bCs w:val="0"/>
          <w:i w:val="0"/>
          <w:sz w:val="20"/>
          <w:szCs w:val="20"/>
        </w:rPr>
        <w:t xml:space="preserve"> – 202</w:t>
      </w:r>
      <w:bookmarkEnd w:id="300"/>
      <w:r w:rsidR="00FD34C1">
        <w:rPr>
          <w:rFonts w:cs="Arial"/>
          <w:bCs w:val="0"/>
          <w:i w:val="0"/>
          <w:sz w:val="20"/>
          <w:szCs w:val="20"/>
        </w:rPr>
        <w:t>3</w:t>
      </w:r>
      <w:bookmarkEnd w:id="301"/>
    </w:p>
    <w:tbl>
      <w:tblPr>
        <w:tblStyle w:val="Tabladecuadrcula5oscura-nfasis11"/>
        <w:tblW w:w="5000" w:type="pct"/>
        <w:tblLook w:val="04A0" w:firstRow="1" w:lastRow="0" w:firstColumn="1" w:lastColumn="0" w:noHBand="0" w:noVBand="1"/>
      </w:tblPr>
      <w:tblGrid>
        <w:gridCol w:w="3247"/>
        <w:gridCol w:w="1265"/>
        <w:gridCol w:w="574"/>
        <w:gridCol w:w="574"/>
        <w:gridCol w:w="576"/>
        <w:gridCol w:w="576"/>
        <w:gridCol w:w="1088"/>
        <w:gridCol w:w="987"/>
      </w:tblGrid>
      <w:tr w:rsidR="00FD34C1" w:rsidRPr="007A0CAF" w14:paraId="67A96A0A"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00342AD" w14:textId="4E024B7B" w:rsidR="00FD34C1" w:rsidRPr="007A0CAF" w:rsidRDefault="007A0CAF" w:rsidP="007A0CAF">
            <w:pPr>
              <w:spacing w:line="240" w:lineRule="auto"/>
              <w:jc w:val="center"/>
              <w:rPr>
                <w:rFonts w:cs="Arial"/>
                <w:b w:val="0"/>
                <w:bCs w:val="0"/>
                <w:sz w:val="14"/>
                <w:szCs w:val="14"/>
              </w:rPr>
            </w:pPr>
            <w:r w:rsidRPr="007A0CAF">
              <w:rPr>
                <w:rFonts w:cs="Arial"/>
                <w:sz w:val="14"/>
                <w:szCs w:val="14"/>
              </w:rPr>
              <w:t>procedimientos</w:t>
            </w:r>
          </w:p>
        </w:tc>
        <w:tc>
          <w:tcPr>
            <w:tcW w:w="717" w:type="pct"/>
            <w:noWrap/>
            <w:hideMark/>
          </w:tcPr>
          <w:p w14:paraId="7821CD6C" w14:textId="6F271389"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2.019</w:t>
            </w:r>
          </w:p>
        </w:tc>
        <w:tc>
          <w:tcPr>
            <w:tcW w:w="328" w:type="pct"/>
            <w:noWrap/>
            <w:hideMark/>
          </w:tcPr>
          <w:p w14:paraId="43D29BA0" w14:textId="3C6F9495"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2.020</w:t>
            </w:r>
          </w:p>
        </w:tc>
        <w:tc>
          <w:tcPr>
            <w:tcW w:w="328" w:type="pct"/>
            <w:noWrap/>
            <w:hideMark/>
          </w:tcPr>
          <w:p w14:paraId="01A9187A" w14:textId="70751E07"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2.021</w:t>
            </w:r>
          </w:p>
        </w:tc>
        <w:tc>
          <w:tcPr>
            <w:tcW w:w="329" w:type="pct"/>
            <w:noWrap/>
            <w:hideMark/>
          </w:tcPr>
          <w:p w14:paraId="4F1CC182" w14:textId="2A90B646"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2.022</w:t>
            </w:r>
          </w:p>
        </w:tc>
        <w:tc>
          <w:tcPr>
            <w:tcW w:w="329" w:type="pct"/>
            <w:noWrap/>
            <w:hideMark/>
          </w:tcPr>
          <w:p w14:paraId="1D38731E" w14:textId="758CC8D4"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2.023</w:t>
            </w:r>
          </w:p>
        </w:tc>
        <w:tc>
          <w:tcPr>
            <w:tcW w:w="577" w:type="pct"/>
            <w:noWrap/>
            <w:hideMark/>
          </w:tcPr>
          <w:p w14:paraId="19A51181" w14:textId="14239F5F"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Total general</w:t>
            </w:r>
          </w:p>
        </w:tc>
        <w:tc>
          <w:tcPr>
            <w:tcW w:w="560" w:type="pct"/>
            <w:noWrap/>
            <w:hideMark/>
          </w:tcPr>
          <w:p w14:paraId="6C9D3FE7" w14:textId="30C2063B" w:rsidR="00FD34C1" w:rsidRPr="007A0CAF" w:rsidRDefault="00FD34C1"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7A0CAF">
              <w:rPr>
                <w:rFonts w:cs="Arial"/>
                <w:sz w:val="14"/>
                <w:szCs w:val="14"/>
              </w:rPr>
              <w:t>%</w:t>
            </w:r>
          </w:p>
        </w:tc>
      </w:tr>
      <w:tr w:rsidR="00FD34C1" w:rsidRPr="007A0CAF" w14:paraId="2F0CB7A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hideMark/>
          </w:tcPr>
          <w:p w14:paraId="6955FBD7" w14:textId="33FA02EB" w:rsidR="00FD34C1" w:rsidRPr="007A0CAF" w:rsidRDefault="002D3311" w:rsidP="009838AC">
            <w:pPr>
              <w:jc w:val="center"/>
              <w:rPr>
                <w:rFonts w:cs="Arial"/>
                <w:color w:val="000000"/>
                <w:sz w:val="14"/>
                <w:szCs w:val="14"/>
              </w:rPr>
            </w:pPr>
            <w:r>
              <w:rPr>
                <w:rFonts w:cs="Arial"/>
                <w:color w:val="000000"/>
                <w:sz w:val="14"/>
                <w:szCs w:val="14"/>
              </w:rPr>
              <w:t>Laboratorio Clí</w:t>
            </w:r>
            <w:r w:rsidR="00FD34C1" w:rsidRPr="007A0CAF">
              <w:rPr>
                <w:rFonts w:cs="Arial"/>
                <w:color w:val="000000"/>
                <w:sz w:val="14"/>
                <w:szCs w:val="14"/>
              </w:rPr>
              <w:t>nico</w:t>
            </w:r>
          </w:p>
        </w:tc>
        <w:tc>
          <w:tcPr>
            <w:tcW w:w="717" w:type="pct"/>
            <w:noWrap/>
            <w:hideMark/>
          </w:tcPr>
          <w:p w14:paraId="22AB4AC3" w14:textId="2848D188"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656</w:t>
            </w:r>
          </w:p>
        </w:tc>
        <w:tc>
          <w:tcPr>
            <w:tcW w:w="328" w:type="pct"/>
            <w:noWrap/>
            <w:hideMark/>
          </w:tcPr>
          <w:p w14:paraId="205FE4A5" w14:textId="322B26B2"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576</w:t>
            </w:r>
          </w:p>
        </w:tc>
        <w:tc>
          <w:tcPr>
            <w:tcW w:w="328" w:type="pct"/>
            <w:noWrap/>
            <w:hideMark/>
          </w:tcPr>
          <w:p w14:paraId="19D36490" w14:textId="6EF58E8B"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642</w:t>
            </w:r>
          </w:p>
        </w:tc>
        <w:tc>
          <w:tcPr>
            <w:tcW w:w="329" w:type="pct"/>
            <w:noWrap/>
            <w:hideMark/>
          </w:tcPr>
          <w:p w14:paraId="5DC59AE3" w14:textId="52A0F3FC"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792</w:t>
            </w:r>
          </w:p>
        </w:tc>
        <w:tc>
          <w:tcPr>
            <w:tcW w:w="329" w:type="pct"/>
            <w:noWrap/>
            <w:hideMark/>
          </w:tcPr>
          <w:p w14:paraId="00D3E79C" w14:textId="7FA9A61C"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879</w:t>
            </w:r>
          </w:p>
        </w:tc>
        <w:tc>
          <w:tcPr>
            <w:tcW w:w="577" w:type="pct"/>
            <w:noWrap/>
            <w:hideMark/>
          </w:tcPr>
          <w:p w14:paraId="5C6909C9" w14:textId="51BEA91C"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3.545</w:t>
            </w:r>
          </w:p>
        </w:tc>
        <w:tc>
          <w:tcPr>
            <w:tcW w:w="560" w:type="pct"/>
            <w:noWrap/>
            <w:hideMark/>
          </w:tcPr>
          <w:p w14:paraId="44A9541D" w14:textId="00E2ED3D"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7A0CAF">
              <w:rPr>
                <w:rFonts w:cs="Arial"/>
                <w:sz w:val="14"/>
                <w:szCs w:val="14"/>
              </w:rPr>
              <w:t>66,85</w:t>
            </w:r>
          </w:p>
        </w:tc>
      </w:tr>
      <w:tr w:rsidR="00FD34C1" w:rsidRPr="007A0CAF" w14:paraId="5BC0F847" w14:textId="77777777" w:rsidTr="008B32C1">
        <w:trPr>
          <w:trHeight w:val="426"/>
        </w:trPr>
        <w:tc>
          <w:tcPr>
            <w:cnfStyle w:val="001000000000" w:firstRow="0" w:lastRow="0" w:firstColumn="1" w:lastColumn="0" w:oddVBand="0" w:evenVBand="0" w:oddHBand="0" w:evenHBand="0" w:firstRowFirstColumn="0" w:firstRowLastColumn="0" w:lastRowFirstColumn="0" w:lastRowLastColumn="0"/>
            <w:tcW w:w="1832" w:type="pct"/>
            <w:hideMark/>
          </w:tcPr>
          <w:p w14:paraId="15EE305A" w14:textId="4F936854" w:rsidR="00FD34C1" w:rsidRPr="007A0CAF" w:rsidRDefault="002D3311" w:rsidP="009838AC">
            <w:pPr>
              <w:jc w:val="center"/>
              <w:rPr>
                <w:rFonts w:cs="Arial"/>
                <w:color w:val="000000"/>
                <w:sz w:val="14"/>
                <w:szCs w:val="14"/>
              </w:rPr>
            </w:pPr>
            <w:r>
              <w:rPr>
                <w:rFonts w:cs="Arial"/>
                <w:color w:val="000000"/>
                <w:sz w:val="14"/>
                <w:szCs w:val="14"/>
              </w:rPr>
              <w:t>Procedimientos Profilácticos Terapé</w:t>
            </w:r>
            <w:r w:rsidR="00FD34C1" w:rsidRPr="007A0CAF">
              <w:rPr>
                <w:rFonts w:cs="Arial"/>
                <w:color w:val="000000"/>
                <w:sz w:val="14"/>
                <w:szCs w:val="14"/>
              </w:rPr>
              <w:t>uticos Y Otros Procedimientos Miscelaneos</w:t>
            </w:r>
          </w:p>
        </w:tc>
        <w:tc>
          <w:tcPr>
            <w:tcW w:w="717" w:type="pct"/>
            <w:noWrap/>
            <w:hideMark/>
          </w:tcPr>
          <w:p w14:paraId="6DC1A663" w14:textId="3F73BFC2"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92</w:t>
            </w:r>
          </w:p>
        </w:tc>
        <w:tc>
          <w:tcPr>
            <w:tcW w:w="328" w:type="pct"/>
            <w:noWrap/>
            <w:hideMark/>
          </w:tcPr>
          <w:p w14:paraId="39191EEC" w14:textId="77A32A9E"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70</w:t>
            </w:r>
          </w:p>
        </w:tc>
        <w:tc>
          <w:tcPr>
            <w:tcW w:w="328" w:type="pct"/>
            <w:noWrap/>
            <w:hideMark/>
          </w:tcPr>
          <w:p w14:paraId="13C4206C" w14:textId="204EE638"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69</w:t>
            </w:r>
          </w:p>
        </w:tc>
        <w:tc>
          <w:tcPr>
            <w:tcW w:w="329" w:type="pct"/>
            <w:noWrap/>
            <w:hideMark/>
          </w:tcPr>
          <w:p w14:paraId="661C9D28" w14:textId="4AE65C20"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69</w:t>
            </w:r>
          </w:p>
        </w:tc>
        <w:tc>
          <w:tcPr>
            <w:tcW w:w="329" w:type="pct"/>
            <w:noWrap/>
            <w:hideMark/>
          </w:tcPr>
          <w:p w14:paraId="72C60422" w14:textId="138DB6E1"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42</w:t>
            </w:r>
          </w:p>
        </w:tc>
        <w:tc>
          <w:tcPr>
            <w:tcW w:w="577" w:type="pct"/>
            <w:noWrap/>
            <w:hideMark/>
          </w:tcPr>
          <w:p w14:paraId="31998F2D" w14:textId="25196D44"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342</w:t>
            </w:r>
          </w:p>
        </w:tc>
        <w:tc>
          <w:tcPr>
            <w:tcW w:w="560" w:type="pct"/>
            <w:noWrap/>
            <w:hideMark/>
          </w:tcPr>
          <w:p w14:paraId="6B1690E1" w14:textId="14977DC3"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6,45</w:t>
            </w:r>
          </w:p>
        </w:tc>
      </w:tr>
      <w:tr w:rsidR="00FD34C1" w:rsidRPr="007A0CAF" w14:paraId="468043DD" w14:textId="77777777" w:rsidTr="008B32C1">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832" w:type="pct"/>
            <w:hideMark/>
          </w:tcPr>
          <w:p w14:paraId="1501B568" w14:textId="45D8F6A5" w:rsidR="00FD34C1" w:rsidRPr="007A0CAF" w:rsidRDefault="002D3311" w:rsidP="009838AC">
            <w:pPr>
              <w:jc w:val="center"/>
              <w:rPr>
                <w:rFonts w:cs="Arial"/>
                <w:color w:val="000000"/>
                <w:sz w:val="14"/>
                <w:szCs w:val="14"/>
              </w:rPr>
            </w:pPr>
            <w:r>
              <w:rPr>
                <w:rFonts w:cs="Arial"/>
                <w:color w:val="000000"/>
                <w:sz w:val="14"/>
                <w:szCs w:val="14"/>
              </w:rPr>
              <w:t>Consulta Mediciones Anatómicas Fisiológicas Exámenes Manuales Y Anatomopatoló</w:t>
            </w:r>
            <w:r w:rsidR="00FD34C1" w:rsidRPr="007A0CAF">
              <w:rPr>
                <w:rFonts w:cs="Arial"/>
                <w:color w:val="000000"/>
                <w:sz w:val="14"/>
                <w:szCs w:val="14"/>
              </w:rPr>
              <w:t>gicos</w:t>
            </w:r>
          </w:p>
        </w:tc>
        <w:tc>
          <w:tcPr>
            <w:tcW w:w="717" w:type="pct"/>
            <w:noWrap/>
            <w:hideMark/>
          </w:tcPr>
          <w:p w14:paraId="7D9902B0" w14:textId="77EC1237"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64</w:t>
            </w:r>
          </w:p>
        </w:tc>
        <w:tc>
          <w:tcPr>
            <w:tcW w:w="328" w:type="pct"/>
            <w:noWrap/>
            <w:hideMark/>
          </w:tcPr>
          <w:p w14:paraId="720904B5" w14:textId="774A9456"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37</w:t>
            </w:r>
          </w:p>
        </w:tc>
        <w:tc>
          <w:tcPr>
            <w:tcW w:w="328" w:type="pct"/>
            <w:noWrap/>
            <w:hideMark/>
          </w:tcPr>
          <w:p w14:paraId="5F068DCF" w14:textId="7062AE39"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47</w:t>
            </w:r>
          </w:p>
        </w:tc>
        <w:tc>
          <w:tcPr>
            <w:tcW w:w="329" w:type="pct"/>
            <w:noWrap/>
            <w:hideMark/>
          </w:tcPr>
          <w:p w14:paraId="197B3A5C" w14:textId="0E8F31FA"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100</w:t>
            </w:r>
          </w:p>
        </w:tc>
        <w:tc>
          <w:tcPr>
            <w:tcW w:w="329" w:type="pct"/>
            <w:noWrap/>
            <w:hideMark/>
          </w:tcPr>
          <w:p w14:paraId="277A8E13" w14:textId="21BAE0B5"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84</w:t>
            </w:r>
          </w:p>
        </w:tc>
        <w:tc>
          <w:tcPr>
            <w:tcW w:w="577" w:type="pct"/>
            <w:noWrap/>
            <w:hideMark/>
          </w:tcPr>
          <w:p w14:paraId="23A940A7" w14:textId="7899A654"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332</w:t>
            </w:r>
          </w:p>
        </w:tc>
        <w:tc>
          <w:tcPr>
            <w:tcW w:w="560" w:type="pct"/>
            <w:noWrap/>
            <w:hideMark/>
          </w:tcPr>
          <w:p w14:paraId="2F2200AA" w14:textId="3B95853F"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7A0CAF">
              <w:rPr>
                <w:rFonts w:cs="Arial"/>
                <w:sz w:val="14"/>
                <w:szCs w:val="14"/>
              </w:rPr>
              <w:t>6,26</w:t>
            </w:r>
          </w:p>
        </w:tc>
      </w:tr>
      <w:tr w:rsidR="00FD34C1" w:rsidRPr="007A0CAF" w14:paraId="3D6F429F" w14:textId="77777777" w:rsidTr="008B32C1">
        <w:trPr>
          <w:trHeight w:val="256"/>
        </w:trPr>
        <w:tc>
          <w:tcPr>
            <w:cnfStyle w:val="001000000000" w:firstRow="0" w:lastRow="0" w:firstColumn="1" w:lastColumn="0" w:oddVBand="0" w:evenVBand="0" w:oddHBand="0" w:evenHBand="0" w:firstRowFirstColumn="0" w:firstRowLastColumn="0" w:lastRowFirstColumn="0" w:lastRowLastColumn="0"/>
            <w:tcW w:w="1832" w:type="pct"/>
            <w:hideMark/>
          </w:tcPr>
          <w:p w14:paraId="41B8416A" w14:textId="3CFF15E5" w:rsidR="00FD34C1" w:rsidRPr="007A0CAF" w:rsidRDefault="002D3311" w:rsidP="009838AC">
            <w:pPr>
              <w:jc w:val="center"/>
              <w:rPr>
                <w:rFonts w:cs="Arial"/>
                <w:color w:val="000000"/>
                <w:sz w:val="14"/>
                <w:szCs w:val="14"/>
              </w:rPr>
            </w:pPr>
            <w:r>
              <w:rPr>
                <w:rFonts w:cs="Arial"/>
                <w:color w:val="000000"/>
                <w:sz w:val="14"/>
                <w:szCs w:val="14"/>
              </w:rPr>
              <w:t>Imagenología Con Otras Té</w:t>
            </w:r>
            <w:r w:rsidR="00FD34C1" w:rsidRPr="007A0CAF">
              <w:rPr>
                <w:rFonts w:cs="Arial"/>
                <w:color w:val="000000"/>
                <w:sz w:val="14"/>
                <w:szCs w:val="14"/>
              </w:rPr>
              <w:t xml:space="preserve">cnicas No </w:t>
            </w:r>
            <w:r>
              <w:rPr>
                <w:rFonts w:cs="Arial"/>
                <w:color w:val="000000"/>
                <w:sz w:val="14"/>
                <w:szCs w:val="14"/>
              </w:rPr>
              <w:t>Radioló</w:t>
            </w:r>
            <w:r w:rsidR="00FD34C1" w:rsidRPr="007A0CAF">
              <w:rPr>
                <w:rFonts w:cs="Arial"/>
                <w:color w:val="000000"/>
                <w:sz w:val="14"/>
                <w:szCs w:val="14"/>
              </w:rPr>
              <w:t>gicas</w:t>
            </w:r>
          </w:p>
        </w:tc>
        <w:tc>
          <w:tcPr>
            <w:tcW w:w="717" w:type="pct"/>
            <w:noWrap/>
            <w:hideMark/>
          </w:tcPr>
          <w:p w14:paraId="54B247F6" w14:textId="27BA2168"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55</w:t>
            </w:r>
          </w:p>
        </w:tc>
        <w:tc>
          <w:tcPr>
            <w:tcW w:w="328" w:type="pct"/>
            <w:noWrap/>
            <w:hideMark/>
          </w:tcPr>
          <w:p w14:paraId="567F9B02" w14:textId="6734A447"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50</w:t>
            </w:r>
          </w:p>
        </w:tc>
        <w:tc>
          <w:tcPr>
            <w:tcW w:w="328" w:type="pct"/>
            <w:noWrap/>
            <w:hideMark/>
          </w:tcPr>
          <w:p w14:paraId="786A721E" w14:textId="32A9AE3F"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47</w:t>
            </w:r>
          </w:p>
        </w:tc>
        <w:tc>
          <w:tcPr>
            <w:tcW w:w="329" w:type="pct"/>
            <w:noWrap/>
            <w:hideMark/>
          </w:tcPr>
          <w:p w14:paraId="26A8D34C" w14:textId="1DED8844"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65</w:t>
            </w:r>
          </w:p>
        </w:tc>
        <w:tc>
          <w:tcPr>
            <w:tcW w:w="329" w:type="pct"/>
            <w:noWrap/>
            <w:hideMark/>
          </w:tcPr>
          <w:p w14:paraId="35BEE1C0" w14:textId="2DC54B24"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67</w:t>
            </w:r>
          </w:p>
        </w:tc>
        <w:tc>
          <w:tcPr>
            <w:tcW w:w="577" w:type="pct"/>
            <w:noWrap/>
            <w:hideMark/>
          </w:tcPr>
          <w:p w14:paraId="76E7661A" w14:textId="332333DB"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284</w:t>
            </w:r>
          </w:p>
        </w:tc>
        <w:tc>
          <w:tcPr>
            <w:tcW w:w="560" w:type="pct"/>
            <w:noWrap/>
            <w:hideMark/>
          </w:tcPr>
          <w:p w14:paraId="2644EE1B" w14:textId="6F73E659"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5,36</w:t>
            </w:r>
          </w:p>
        </w:tc>
      </w:tr>
      <w:tr w:rsidR="00FD34C1" w:rsidRPr="007A0CAF" w14:paraId="20DD7DF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hideMark/>
          </w:tcPr>
          <w:p w14:paraId="705BAC2B" w14:textId="37E62F61" w:rsidR="00FD34C1" w:rsidRPr="007A0CAF" w:rsidRDefault="002D3311" w:rsidP="009838AC">
            <w:pPr>
              <w:jc w:val="center"/>
              <w:rPr>
                <w:rFonts w:cs="Arial"/>
                <w:color w:val="000000"/>
                <w:sz w:val="14"/>
                <w:szCs w:val="14"/>
              </w:rPr>
            </w:pPr>
            <w:r>
              <w:rPr>
                <w:rFonts w:cs="Arial"/>
                <w:color w:val="000000"/>
                <w:sz w:val="14"/>
                <w:szCs w:val="14"/>
              </w:rPr>
              <w:t>Imagenologia Radioló</w:t>
            </w:r>
            <w:r w:rsidR="00FD34C1" w:rsidRPr="007A0CAF">
              <w:rPr>
                <w:rFonts w:cs="Arial"/>
                <w:color w:val="000000"/>
                <w:sz w:val="14"/>
                <w:szCs w:val="14"/>
              </w:rPr>
              <w:t>gica</w:t>
            </w:r>
          </w:p>
        </w:tc>
        <w:tc>
          <w:tcPr>
            <w:tcW w:w="717" w:type="pct"/>
            <w:noWrap/>
            <w:hideMark/>
          </w:tcPr>
          <w:p w14:paraId="07E8E8BB" w14:textId="08CB72F4"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66</w:t>
            </w:r>
          </w:p>
        </w:tc>
        <w:tc>
          <w:tcPr>
            <w:tcW w:w="328" w:type="pct"/>
            <w:noWrap/>
            <w:hideMark/>
          </w:tcPr>
          <w:p w14:paraId="0D351232" w14:textId="7320FBA6"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48</w:t>
            </w:r>
          </w:p>
        </w:tc>
        <w:tc>
          <w:tcPr>
            <w:tcW w:w="328" w:type="pct"/>
            <w:noWrap/>
            <w:hideMark/>
          </w:tcPr>
          <w:p w14:paraId="4807CDD9" w14:textId="17740F13"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43</w:t>
            </w:r>
          </w:p>
        </w:tc>
        <w:tc>
          <w:tcPr>
            <w:tcW w:w="329" w:type="pct"/>
            <w:noWrap/>
            <w:hideMark/>
          </w:tcPr>
          <w:p w14:paraId="6E70D4D2" w14:textId="0AEC84B2"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66</w:t>
            </w:r>
          </w:p>
        </w:tc>
        <w:tc>
          <w:tcPr>
            <w:tcW w:w="329" w:type="pct"/>
            <w:noWrap/>
            <w:hideMark/>
          </w:tcPr>
          <w:p w14:paraId="79A17811" w14:textId="7E041808"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46</w:t>
            </w:r>
          </w:p>
        </w:tc>
        <w:tc>
          <w:tcPr>
            <w:tcW w:w="577" w:type="pct"/>
            <w:noWrap/>
            <w:hideMark/>
          </w:tcPr>
          <w:p w14:paraId="42882713" w14:textId="683094B6"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269</w:t>
            </w:r>
          </w:p>
        </w:tc>
        <w:tc>
          <w:tcPr>
            <w:tcW w:w="560" w:type="pct"/>
            <w:noWrap/>
            <w:hideMark/>
          </w:tcPr>
          <w:p w14:paraId="7C4FEA53" w14:textId="052E7B06"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7A0CAF">
              <w:rPr>
                <w:rFonts w:cs="Arial"/>
                <w:sz w:val="14"/>
                <w:szCs w:val="14"/>
              </w:rPr>
              <w:t>5,07</w:t>
            </w:r>
          </w:p>
        </w:tc>
      </w:tr>
      <w:tr w:rsidR="00FD34C1" w:rsidRPr="007A0CAF" w14:paraId="3AF2F980" w14:textId="77777777" w:rsidTr="008B32C1">
        <w:trPr>
          <w:trHeight w:val="520"/>
        </w:trPr>
        <w:tc>
          <w:tcPr>
            <w:cnfStyle w:val="001000000000" w:firstRow="0" w:lastRow="0" w:firstColumn="1" w:lastColumn="0" w:oddVBand="0" w:evenVBand="0" w:oddHBand="0" w:evenHBand="0" w:firstRowFirstColumn="0" w:firstRowLastColumn="0" w:lastRowFirstColumn="0" w:lastRowLastColumn="0"/>
            <w:tcW w:w="1832" w:type="pct"/>
            <w:hideMark/>
          </w:tcPr>
          <w:p w14:paraId="6C366AD5" w14:textId="0D01EAB3" w:rsidR="00FD34C1" w:rsidRPr="007A0CAF" w:rsidRDefault="00FD34C1" w:rsidP="009838AC">
            <w:pPr>
              <w:jc w:val="center"/>
              <w:rPr>
                <w:rFonts w:cs="Arial"/>
                <w:color w:val="000000"/>
                <w:sz w:val="14"/>
                <w:szCs w:val="14"/>
              </w:rPr>
            </w:pPr>
            <w:r w:rsidRPr="007A0CAF">
              <w:rPr>
                <w:rFonts w:cs="Arial"/>
                <w:color w:val="000000"/>
                <w:sz w:val="14"/>
                <w:szCs w:val="14"/>
              </w:rPr>
              <w:t>Procedimientos E Intervenciones En D</w:t>
            </w:r>
            <w:r w:rsidR="002D3311">
              <w:rPr>
                <w:rFonts w:cs="Arial"/>
                <w:color w:val="000000"/>
                <w:sz w:val="14"/>
                <w:szCs w:val="14"/>
              </w:rPr>
              <w:t>esempeño Funcional Rehabilitació</w:t>
            </w:r>
            <w:r w:rsidRPr="007A0CAF">
              <w:rPr>
                <w:rFonts w:cs="Arial"/>
                <w:color w:val="000000"/>
                <w:sz w:val="14"/>
                <w:szCs w:val="14"/>
              </w:rPr>
              <w:t>n Y Relacionados</w:t>
            </w:r>
          </w:p>
        </w:tc>
        <w:tc>
          <w:tcPr>
            <w:tcW w:w="717" w:type="pct"/>
            <w:noWrap/>
            <w:hideMark/>
          </w:tcPr>
          <w:p w14:paraId="7EAD621D" w14:textId="1BCC5EB0"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56</w:t>
            </w:r>
          </w:p>
        </w:tc>
        <w:tc>
          <w:tcPr>
            <w:tcW w:w="328" w:type="pct"/>
            <w:noWrap/>
            <w:hideMark/>
          </w:tcPr>
          <w:p w14:paraId="5C99F2BC" w14:textId="1DDF5375"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43</w:t>
            </w:r>
          </w:p>
        </w:tc>
        <w:tc>
          <w:tcPr>
            <w:tcW w:w="328" w:type="pct"/>
            <w:noWrap/>
            <w:hideMark/>
          </w:tcPr>
          <w:p w14:paraId="19020E69" w14:textId="3338CCBC"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25</w:t>
            </w:r>
          </w:p>
        </w:tc>
        <w:tc>
          <w:tcPr>
            <w:tcW w:w="329" w:type="pct"/>
            <w:noWrap/>
            <w:hideMark/>
          </w:tcPr>
          <w:p w14:paraId="7EEF8C23" w14:textId="6B47DC6B"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54</w:t>
            </w:r>
          </w:p>
        </w:tc>
        <w:tc>
          <w:tcPr>
            <w:tcW w:w="329" w:type="pct"/>
            <w:noWrap/>
            <w:hideMark/>
          </w:tcPr>
          <w:p w14:paraId="46E00B2F" w14:textId="2D431442"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50</w:t>
            </w:r>
          </w:p>
        </w:tc>
        <w:tc>
          <w:tcPr>
            <w:tcW w:w="577" w:type="pct"/>
            <w:noWrap/>
            <w:hideMark/>
          </w:tcPr>
          <w:p w14:paraId="1C19D647" w14:textId="4D58E731"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228</w:t>
            </w:r>
          </w:p>
        </w:tc>
        <w:tc>
          <w:tcPr>
            <w:tcW w:w="560" w:type="pct"/>
            <w:noWrap/>
            <w:hideMark/>
          </w:tcPr>
          <w:p w14:paraId="263E3138" w14:textId="29C89DCF"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4,30</w:t>
            </w:r>
          </w:p>
        </w:tc>
      </w:tr>
      <w:tr w:rsidR="00FD34C1" w:rsidRPr="007A0CAF" w14:paraId="0C13326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hideMark/>
          </w:tcPr>
          <w:p w14:paraId="165A7A45" w14:textId="77777777" w:rsidR="00FD34C1" w:rsidRPr="007A0CAF" w:rsidRDefault="00FD34C1" w:rsidP="009838AC">
            <w:pPr>
              <w:jc w:val="center"/>
              <w:rPr>
                <w:rFonts w:cs="Arial"/>
                <w:color w:val="000000"/>
                <w:sz w:val="14"/>
                <w:szCs w:val="14"/>
              </w:rPr>
            </w:pPr>
            <w:r w:rsidRPr="007A0CAF">
              <w:rPr>
                <w:rFonts w:cs="Arial"/>
                <w:color w:val="000000"/>
                <w:sz w:val="14"/>
                <w:szCs w:val="14"/>
              </w:rPr>
              <w:t>Procedimientos En Dientes</w:t>
            </w:r>
          </w:p>
        </w:tc>
        <w:tc>
          <w:tcPr>
            <w:tcW w:w="717" w:type="pct"/>
            <w:noWrap/>
            <w:hideMark/>
          </w:tcPr>
          <w:p w14:paraId="28116995" w14:textId="0560148A"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35</w:t>
            </w:r>
          </w:p>
        </w:tc>
        <w:tc>
          <w:tcPr>
            <w:tcW w:w="328" w:type="pct"/>
            <w:noWrap/>
            <w:hideMark/>
          </w:tcPr>
          <w:p w14:paraId="3F0C3BAA" w14:textId="7EF216ED"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5</w:t>
            </w:r>
          </w:p>
        </w:tc>
        <w:tc>
          <w:tcPr>
            <w:tcW w:w="328" w:type="pct"/>
            <w:noWrap/>
            <w:hideMark/>
          </w:tcPr>
          <w:p w14:paraId="5359CDFC" w14:textId="7DC46B2F"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20</w:t>
            </w:r>
          </w:p>
        </w:tc>
        <w:tc>
          <w:tcPr>
            <w:tcW w:w="329" w:type="pct"/>
            <w:noWrap/>
            <w:hideMark/>
          </w:tcPr>
          <w:p w14:paraId="37402599" w14:textId="023B5757"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37</w:t>
            </w:r>
          </w:p>
        </w:tc>
        <w:tc>
          <w:tcPr>
            <w:tcW w:w="329" w:type="pct"/>
            <w:noWrap/>
            <w:hideMark/>
          </w:tcPr>
          <w:p w14:paraId="32EF2B62" w14:textId="3D9D7710"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33</w:t>
            </w:r>
          </w:p>
        </w:tc>
        <w:tc>
          <w:tcPr>
            <w:tcW w:w="577" w:type="pct"/>
            <w:noWrap/>
            <w:hideMark/>
          </w:tcPr>
          <w:p w14:paraId="1C602F69" w14:textId="1DB80825"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130</w:t>
            </w:r>
          </w:p>
        </w:tc>
        <w:tc>
          <w:tcPr>
            <w:tcW w:w="560" w:type="pct"/>
            <w:noWrap/>
            <w:hideMark/>
          </w:tcPr>
          <w:p w14:paraId="31079CB2" w14:textId="52596C4F"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7A0CAF">
              <w:rPr>
                <w:rFonts w:cs="Arial"/>
                <w:sz w:val="14"/>
                <w:szCs w:val="14"/>
              </w:rPr>
              <w:t>2,45</w:t>
            </w:r>
          </w:p>
        </w:tc>
      </w:tr>
      <w:tr w:rsidR="00FD34C1" w:rsidRPr="007A0CAF" w14:paraId="1AE9D4A8" w14:textId="77777777" w:rsidTr="008B32C1">
        <w:trPr>
          <w:trHeight w:val="406"/>
        </w:trPr>
        <w:tc>
          <w:tcPr>
            <w:cnfStyle w:val="001000000000" w:firstRow="0" w:lastRow="0" w:firstColumn="1" w:lastColumn="0" w:oddVBand="0" w:evenVBand="0" w:oddHBand="0" w:evenHBand="0" w:firstRowFirstColumn="0" w:firstRowLastColumn="0" w:lastRowFirstColumn="0" w:lastRowLastColumn="0"/>
            <w:tcW w:w="1832" w:type="pct"/>
            <w:hideMark/>
          </w:tcPr>
          <w:p w14:paraId="578270AA" w14:textId="77777777" w:rsidR="00FD34C1" w:rsidRPr="007A0CAF" w:rsidRDefault="00FD34C1" w:rsidP="009838AC">
            <w:pPr>
              <w:jc w:val="center"/>
              <w:rPr>
                <w:rFonts w:cs="Arial"/>
                <w:color w:val="000000"/>
                <w:sz w:val="14"/>
                <w:szCs w:val="14"/>
              </w:rPr>
            </w:pPr>
            <w:r w:rsidRPr="007A0CAF">
              <w:rPr>
                <w:rFonts w:cs="Arial"/>
                <w:color w:val="000000"/>
                <w:sz w:val="14"/>
                <w:szCs w:val="14"/>
              </w:rPr>
              <w:t>Procedimientos En Piel Y Tejido Celular Subcutaneo</w:t>
            </w:r>
          </w:p>
        </w:tc>
        <w:tc>
          <w:tcPr>
            <w:tcW w:w="717" w:type="pct"/>
            <w:noWrap/>
            <w:hideMark/>
          </w:tcPr>
          <w:p w14:paraId="42290745" w14:textId="5E959705"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14</w:t>
            </w:r>
          </w:p>
        </w:tc>
        <w:tc>
          <w:tcPr>
            <w:tcW w:w="328" w:type="pct"/>
            <w:noWrap/>
            <w:hideMark/>
          </w:tcPr>
          <w:p w14:paraId="3B08AFEB" w14:textId="50CF41CC"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5</w:t>
            </w:r>
          </w:p>
        </w:tc>
        <w:tc>
          <w:tcPr>
            <w:tcW w:w="328" w:type="pct"/>
            <w:noWrap/>
            <w:hideMark/>
          </w:tcPr>
          <w:p w14:paraId="575199A5" w14:textId="61EBF44D"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9</w:t>
            </w:r>
          </w:p>
        </w:tc>
        <w:tc>
          <w:tcPr>
            <w:tcW w:w="329" w:type="pct"/>
            <w:noWrap/>
            <w:hideMark/>
          </w:tcPr>
          <w:p w14:paraId="70802F85" w14:textId="331228E2"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11</w:t>
            </w:r>
          </w:p>
        </w:tc>
        <w:tc>
          <w:tcPr>
            <w:tcW w:w="329" w:type="pct"/>
            <w:noWrap/>
            <w:hideMark/>
          </w:tcPr>
          <w:p w14:paraId="00AC06B1" w14:textId="406251A6"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25</w:t>
            </w:r>
          </w:p>
        </w:tc>
        <w:tc>
          <w:tcPr>
            <w:tcW w:w="577" w:type="pct"/>
            <w:noWrap/>
            <w:hideMark/>
          </w:tcPr>
          <w:p w14:paraId="62897410" w14:textId="23E8A209"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7A0CAF">
              <w:rPr>
                <w:rFonts w:cs="Arial"/>
                <w:color w:val="000000"/>
                <w:sz w:val="14"/>
                <w:szCs w:val="14"/>
              </w:rPr>
              <w:t>64</w:t>
            </w:r>
          </w:p>
        </w:tc>
        <w:tc>
          <w:tcPr>
            <w:tcW w:w="560" w:type="pct"/>
            <w:noWrap/>
            <w:hideMark/>
          </w:tcPr>
          <w:p w14:paraId="4E3679C2" w14:textId="59B3A0DA"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1,21</w:t>
            </w:r>
          </w:p>
        </w:tc>
      </w:tr>
      <w:tr w:rsidR="00FD34C1" w:rsidRPr="007A0CAF" w14:paraId="383A74E2" w14:textId="77777777" w:rsidTr="008B32C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1832" w:type="pct"/>
            <w:hideMark/>
          </w:tcPr>
          <w:p w14:paraId="178FE7F5" w14:textId="2D58BC34" w:rsidR="00FD34C1" w:rsidRPr="007A0CAF" w:rsidRDefault="00FD34C1" w:rsidP="009838AC">
            <w:pPr>
              <w:jc w:val="center"/>
              <w:rPr>
                <w:rFonts w:cs="Arial"/>
                <w:color w:val="000000"/>
                <w:sz w:val="14"/>
                <w:szCs w:val="14"/>
              </w:rPr>
            </w:pPr>
            <w:r w:rsidRPr="007A0CAF">
              <w:rPr>
                <w:rFonts w:cs="Arial"/>
                <w:color w:val="000000"/>
                <w:sz w:val="14"/>
                <w:szCs w:val="14"/>
              </w:rPr>
              <w:t>Procedim</w:t>
            </w:r>
            <w:r w:rsidR="002D3311">
              <w:rPr>
                <w:rFonts w:cs="Arial"/>
                <w:color w:val="000000"/>
                <w:sz w:val="14"/>
                <w:szCs w:val="14"/>
              </w:rPr>
              <w:t>ientos E Intervenciones No Quirú</w:t>
            </w:r>
            <w:r w:rsidRPr="007A0CAF">
              <w:rPr>
                <w:rFonts w:cs="Arial"/>
                <w:color w:val="000000"/>
                <w:sz w:val="14"/>
                <w:szCs w:val="14"/>
              </w:rPr>
              <w:t>rgi</w:t>
            </w:r>
            <w:r w:rsidR="002D3311">
              <w:rPr>
                <w:rFonts w:cs="Arial"/>
                <w:color w:val="000000"/>
                <w:sz w:val="14"/>
                <w:szCs w:val="14"/>
              </w:rPr>
              <w:t>cos Relacionados Con El Ojo Y Oí</w:t>
            </w:r>
            <w:r w:rsidRPr="007A0CAF">
              <w:rPr>
                <w:rFonts w:cs="Arial"/>
                <w:color w:val="000000"/>
                <w:sz w:val="14"/>
                <w:szCs w:val="14"/>
              </w:rPr>
              <w:t>do</w:t>
            </w:r>
          </w:p>
        </w:tc>
        <w:tc>
          <w:tcPr>
            <w:tcW w:w="717" w:type="pct"/>
            <w:noWrap/>
            <w:hideMark/>
          </w:tcPr>
          <w:p w14:paraId="06C25AF4" w14:textId="2952A6DD"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9</w:t>
            </w:r>
          </w:p>
        </w:tc>
        <w:tc>
          <w:tcPr>
            <w:tcW w:w="328" w:type="pct"/>
            <w:noWrap/>
            <w:hideMark/>
          </w:tcPr>
          <w:p w14:paraId="6927F7EA" w14:textId="1B078DD4"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3</w:t>
            </w:r>
          </w:p>
        </w:tc>
        <w:tc>
          <w:tcPr>
            <w:tcW w:w="328" w:type="pct"/>
            <w:noWrap/>
            <w:hideMark/>
          </w:tcPr>
          <w:p w14:paraId="3D5EAB78" w14:textId="16F7F417"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15</w:t>
            </w:r>
          </w:p>
        </w:tc>
        <w:tc>
          <w:tcPr>
            <w:tcW w:w="329" w:type="pct"/>
            <w:noWrap/>
            <w:hideMark/>
          </w:tcPr>
          <w:p w14:paraId="73E4DDCD" w14:textId="7A2C989B"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17</w:t>
            </w:r>
          </w:p>
        </w:tc>
        <w:tc>
          <w:tcPr>
            <w:tcW w:w="329" w:type="pct"/>
            <w:noWrap/>
            <w:hideMark/>
          </w:tcPr>
          <w:p w14:paraId="2E1DFF0E" w14:textId="19F873B7"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11</w:t>
            </w:r>
          </w:p>
        </w:tc>
        <w:tc>
          <w:tcPr>
            <w:tcW w:w="577" w:type="pct"/>
            <w:noWrap/>
            <w:hideMark/>
          </w:tcPr>
          <w:p w14:paraId="4FCE800C" w14:textId="0D0A2327"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7A0CAF">
              <w:rPr>
                <w:rFonts w:cs="Arial"/>
                <w:color w:val="000000"/>
                <w:sz w:val="14"/>
                <w:szCs w:val="14"/>
              </w:rPr>
              <w:t>55</w:t>
            </w:r>
          </w:p>
        </w:tc>
        <w:tc>
          <w:tcPr>
            <w:tcW w:w="560" w:type="pct"/>
            <w:noWrap/>
            <w:hideMark/>
          </w:tcPr>
          <w:p w14:paraId="40131C88" w14:textId="05FD54E1"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7A0CAF">
              <w:rPr>
                <w:rFonts w:cs="Arial"/>
                <w:sz w:val="14"/>
                <w:szCs w:val="14"/>
              </w:rPr>
              <w:t>1,04</w:t>
            </w:r>
          </w:p>
        </w:tc>
      </w:tr>
      <w:tr w:rsidR="00FD34C1" w:rsidRPr="007A0CAF" w14:paraId="3ACC3C47" w14:textId="77777777" w:rsidTr="008B32C1">
        <w:trPr>
          <w:trHeight w:val="442"/>
        </w:trPr>
        <w:tc>
          <w:tcPr>
            <w:cnfStyle w:val="001000000000" w:firstRow="0" w:lastRow="0" w:firstColumn="1" w:lastColumn="0" w:oddVBand="0" w:evenVBand="0" w:oddHBand="0" w:evenHBand="0" w:firstRowFirstColumn="0" w:firstRowLastColumn="0" w:lastRowFirstColumn="0" w:lastRowLastColumn="0"/>
            <w:tcW w:w="1832" w:type="pct"/>
            <w:hideMark/>
          </w:tcPr>
          <w:p w14:paraId="35A2D606" w14:textId="77777777" w:rsidR="00FD34C1" w:rsidRPr="007A0CAF" w:rsidRDefault="00FD34C1" w:rsidP="009838AC">
            <w:pPr>
              <w:jc w:val="center"/>
              <w:rPr>
                <w:rFonts w:cs="Arial"/>
                <w:color w:val="auto"/>
                <w:sz w:val="14"/>
                <w:szCs w:val="14"/>
              </w:rPr>
            </w:pPr>
            <w:r w:rsidRPr="007A0CAF">
              <w:rPr>
                <w:rFonts w:cs="Arial"/>
                <w:color w:val="auto"/>
                <w:sz w:val="14"/>
                <w:szCs w:val="14"/>
              </w:rPr>
              <w:t>Procedimientos En Dientes Encias Y Alveolos [Terapia Periodontal]</w:t>
            </w:r>
          </w:p>
        </w:tc>
        <w:tc>
          <w:tcPr>
            <w:tcW w:w="717" w:type="pct"/>
            <w:noWrap/>
            <w:hideMark/>
          </w:tcPr>
          <w:p w14:paraId="42F96871" w14:textId="43D078E5"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7</w:t>
            </w:r>
          </w:p>
        </w:tc>
        <w:tc>
          <w:tcPr>
            <w:tcW w:w="328" w:type="pct"/>
            <w:noWrap/>
            <w:hideMark/>
          </w:tcPr>
          <w:p w14:paraId="75287CBB" w14:textId="2D84FCCD"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1</w:t>
            </w:r>
          </w:p>
        </w:tc>
        <w:tc>
          <w:tcPr>
            <w:tcW w:w="328" w:type="pct"/>
            <w:noWrap/>
            <w:hideMark/>
          </w:tcPr>
          <w:p w14:paraId="2D460F4A" w14:textId="5DBBDB03"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8</w:t>
            </w:r>
          </w:p>
        </w:tc>
        <w:tc>
          <w:tcPr>
            <w:tcW w:w="329" w:type="pct"/>
            <w:noWrap/>
            <w:hideMark/>
          </w:tcPr>
          <w:p w14:paraId="73C55F60" w14:textId="1AFE9725"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34</w:t>
            </w:r>
          </w:p>
        </w:tc>
        <w:tc>
          <w:tcPr>
            <w:tcW w:w="329" w:type="pct"/>
            <w:noWrap/>
            <w:hideMark/>
          </w:tcPr>
          <w:p w14:paraId="75E8C960" w14:textId="7B0468C2"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4</w:t>
            </w:r>
          </w:p>
        </w:tc>
        <w:tc>
          <w:tcPr>
            <w:tcW w:w="577" w:type="pct"/>
            <w:noWrap/>
            <w:hideMark/>
          </w:tcPr>
          <w:p w14:paraId="7E827077" w14:textId="25CC68CE"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54</w:t>
            </w:r>
          </w:p>
        </w:tc>
        <w:tc>
          <w:tcPr>
            <w:tcW w:w="560" w:type="pct"/>
            <w:noWrap/>
            <w:hideMark/>
          </w:tcPr>
          <w:p w14:paraId="6D218A87" w14:textId="25987EC8" w:rsidR="00FD34C1" w:rsidRPr="007A0CAF" w:rsidRDefault="00FD34C1"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7A0CAF">
              <w:rPr>
                <w:rFonts w:cs="Arial"/>
                <w:sz w:val="14"/>
                <w:szCs w:val="14"/>
              </w:rPr>
              <w:t>1,02</w:t>
            </w:r>
          </w:p>
        </w:tc>
      </w:tr>
      <w:tr w:rsidR="00FD34C1" w:rsidRPr="007A0CAF" w14:paraId="29CFB90E"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8314489" w14:textId="68C8C570" w:rsidR="00FD34C1" w:rsidRPr="007A0CAF" w:rsidRDefault="00FD34C1" w:rsidP="009838AC">
            <w:pPr>
              <w:jc w:val="center"/>
              <w:rPr>
                <w:rFonts w:cs="Arial"/>
                <w:b w:val="0"/>
                <w:bCs w:val="0"/>
                <w:color w:val="auto"/>
                <w:sz w:val="14"/>
                <w:szCs w:val="14"/>
              </w:rPr>
            </w:pPr>
            <w:r w:rsidRPr="007A0CAF">
              <w:rPr>
                <w:rFonts w:cs="Arial"/>
                <w:color w:val="auto"/>
                <w:sz w:val="14"/>
                <w:szCs w:val="14"/>
              </w:rPr>
              <w:t>Total general</w:t>
            </w:r>
          </w:p>
        </w:tc>
        <w:tc>
          <w:tcPr>
            <w:tcW w:w="717" w:type="pct"/>
            <w:noWrap/>
            <w:hideMark/>
          </w:tcPr>
          <w:p w14:paraId="251F2652" w14:textId="6C064692"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1.054</w:t>
            </w:r>
          </w:p>
        </w:tc>
        <w:tc>
          <w:tcPr>
            <w:tcW w:w="328" w:type="pct"/>
            <w:noWrap/>
            <w:hideMark/>
          </w:tcPr>
          <w:p w14:paraId="370DD681" w14:textId="4FB49B6D"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838</w:t>
            </w:r>
          </w:p>
        </w:tc>
        <w:tc>
          <w:tcPr>
            <w:tcW w:w="328" w:type="pct"/>
            <w:noWrap/>
            <w:hideMark/>
          </w:tcPr>
          <w:p w14:paraId="28EAEDFA" w14:textId="5B782EA4"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925</w:t>
            </w:r>
          </w:p>
        </w:tc>
        <w:tc>
          <w:tcPr>
            <w:tcW w:w="329" w:type="pct"/>
            <w:noWrap/>
            <w:hideMark/>
          </w:tcPr>
          <w:p w14:paraId="57B864DD" w14:textId="64C51F91"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1.245</w:t>
            </w:r>
          </w:p>
        </w:tc>
        <w:tc>
          <w:tcPr>
            <w:tcW w:w="329" w:type="pct"/>
            <w:noWrap/>
            <w:hideMark/>
          </w:tcPr>
          <w:p w14:paraId="58025258" w14:textId="60A410DF"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1.241</w:t>
            </w:r>
          </w:p>
        </w:tc>
        <w:tc>
          <w:tcPr>
            <w:tcW w:w="577" w:type="pct"/>
            <w:noWrap/>
            <w:hideMark/>
          </w:tcPr>
          <w:p w14:paraId="6C1DCE8F" w14:textId="4EBC86EE"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5.303</w:t>
            </w:r>
          </w:p>
        </w:tc>
        <w:tc>
          <w:tcPr>
            <w:tcW w:w="560" w:type="pct"/>
            <w:noWrap/>
            <w:hideMark/>
          </w:tcPr>
          <w:p w14:paraId="4E8A46EC" w14:textId="297A4EB3" w:rsidR="00FD34C1" w:rsidRPr="007A0CAF" w:rsidRDefault="00FD34C1"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100</w:t>
            </w:r>
          </w:p>
        </w:tc>
      </w:tr>
    </w:tbl>
    <w:p w14:paraId="2F99A951" w14:textId="1D5D5B0D" w:rsidR="007B0E1A" w:rsidRPr="0080094B" w:rsidRDefault="007B0E1A" w:rsidP="00472893">
      <w:pPr>
        <w:spacing w:line="276" w:lineRule="auto"/>
        <w:rPr>
          <w:rFonts w:cs="Arial"/>
          <w:sz w:val="16"/>
          <w:szCs w:val="16"/>
        </w:rPr>
      </w:pPr>
      <w:r w:rsidRPr="0080094B">
        <w:rPr>
          <w:rFonts w:cs="Arial"/>
          <w:sz w:val="16"/>
          <w:szCs w:val="16"/>
        </w:rPr>
        <w:t xml:space="preserve">Fuente: </w:t>
      </w:r>
      <w:r w:rsidR="006445BE">
        <w:rPr>
          <w:rFonts w:cs="Arial"/>
          <w:sz w:val="16"/>
          <w:szCs w:val="16"/>
        </w:rPr>
        <w:t>Base de datos RIPS SDS 2004-2023</w:t>
      </w:r>
      <w:r w:rsidRPr="0080094B">
        <w:rPr>
          <w:rFonts w:cs="Arial"/>
          <w:sz w:val="16"/>
          <w:szCs w:val="16"/>
        </w:rPr>
        <w:t>, población vinculada, desplazada, atenciones NO POS y particulares, Base de datos RI</w:t>
      </w:r>
      <w:r w:rsidR="004B3644" w:rsidRPr="0080094B">
        <w:rPr>
          <w:rFonts w:cs="Arial"/>
          <w:sz w:val="16"/>
          <w:szCs w:val="16"/>
        </w:rPr>
        <w:t>PS Ministerio de Salud 2009-202</w:t>
      </w:r>
      <w:r w:rsidR="006445BE">
        <w:rPr>
          <w:rFonts w:cs="Arial"/>
          <w:sz w:val="16"/>
          <w:szCs w:val="16"/>
        </w:rPr>
        <w:t>3</w:t>
      </w:r>
      <w:r w:rsidRPr="0080094B">
        <w:rPr>
          <w:rFonts w:cs="Arial"/>
          <w:sz w:val="16"/>
          <w:szCs w:val="16"/>
        </w:rPr>
        <w:t>, población contributiva y subsidiada, Base de datos Población Especi</w:t>
      </w:r>
      <w:r w:rsidR="006445BE">
        <w:rPr>
          <w:rFonts w:cs="Arial"/>
          <w:sz w:val="16"/>
          <w:szCs w:val="16"/>
        </w:rPr>
        <w:t>al - (Aseguramiento) (Corte 2023</w:t>
      </w:r>
      <w:r w:rsidRPr="0080094B">
        <w:rPr>
          <w:rFonts w:cs="Arial"/>
          <w:sz w:val="16"/>
          <w:szCs w:val="16"/>
        </w:rPr>
        <w:t>/12/31)</w:t>
      </w:r>
    </w:p>
    <w:p w14:paraId="35014797" w14:textId="77777777" w:rsidR="007B0E1A" w:rsidRPr="00B0094A" w:rsidRDefault="007B0E1A" w:rsidP="00472893">
      <w:pPr>
        <w:spacing w:line="276" w:lineRule="auto"/>
        <w:rPr>
          <w:rFonts w:cs="Arial"/>
          <w:color w:val="FF0000"/>
        </w:rPr>
      </w:pPr>
    </w:p>
    <w:p w14:paraId="0D244A6B" w14:textId="0FFB6C1A" w:rsidR="007B0E1A" w:rsidRPr="00B0094A" w:rsidRDefault="007B0E1A" w:rsidP="00472893">
      <w:pPr>
        <w:spacing w:line="276" w:lineRule="auto"/>
        <w:rPr>
          <w:rFonts w:cs="Arial"/>
          <w:color w:val="FF0000"/>
          <w:szCs w:val="22"/>
        </w:rPr>
      </w:pPr>
      <w:bookmarkStart w:id="302" w:name="_Hlk116931186"/>
      <w:r w:rsidRPr="00B10C42">
        <w:rPr>
          <w:rFonts w:cs="Arial"/>
          <w:szCs w:val="22"/>
        </w:rPr>
        <w:t>La mayor demanda de población Rom se presentó en la</w:t>
      </w:r>
      <w:r w:rsidR="00B10C42" w:rsidRPr="00B10C42">
        <w:rPr>
          <w:rFonts w:cs="Arial"/>
          <w:szCs w:val="22"/>
        </w:rPr>
        <w:t xml:space="preserve"> localidad de Kennedy con el 46,1</w:t>
      </w:r>
      <w:r w:rsidRPr="00B10C42">
        <w:rPr>
          <w:rFonts w:cs="Arial"/>
          <w:szCs w:val="22"/>
        </w:rPr>
        <w:t xml:space="preserve">7% </w:t>
      </w:r>
      <w:bookmarkEnd w:id="302"/>
      <w:r w:rsidR="00B10C42" w:rsidRPr="00B10C42">
        <w:rPr>
          <w:rFonts w:cs="Arial"/>
          <w:szCs w:val="22"/>
        </w:rPr>
        <w:t>(N=3.585</w:t>
      </w:r>
      <w:r w:rsidRPr="00B10C42">
        <w:rPr>
          <w:rFonts w:cs="Arial"/>
          <w:szCs w:val="22"/>
        </w:rPr>
        <w:t xml:space="preserve">), seguido de </w:t>
      </w:r>
      <w:r w:rsidR="00B10C42" w:rsidRPr="00B10C42">
        <w:rPr>
          <w:rFonts w:cs="Arial"/>
          <w:szCs w:val="22"/>
        </w:rPr>
        <w:t>Puente Aranda con el 11,04% (N=857</w:t>
      </w:r>
      <w:r w:rsidRPr="00B10C42">
        <w:rPr>
          <w:rFonts w:cs="Arial"/>
          <w:szCs w:val="22"/>
        </w:rPr>
        <w:t xml:space="preserve">), </w:t>
      </w:r>
      <w:r w:rsidR="00B10C42" w:rsidRPr="00B10C42">
        <w:rPr>
          <w:rFonts w:cs="Arial"/>
          <w:szCs w:val="22"/>
        </w:rPr>
        <w:t>Teusaquillo con el 9,65% (N= 749) y chapinero con el 6,41%(N=498</w:t>
      </w:r>
      <w:r w:rsidRPr="00B10C42">
        <w:rPr>
          <w:rFonts w:cs="Arial"/>
          <w:szCs w:val="22"/>
        </w:rPr>
        <w:t xml:space="preserve">) principalmente. </w:t>
      </w:r>
    </w:p>
    <w:p w14:paraId="4447A730" w14:textId="77777777" w:rsidR="007B0E1A" w:rsidRPr="0080094B" w:rsidRDefault="007B0E1A" w:rsidP="00472893">
      <w:pPr>
        <w:spacing w:line="276" w:lineRule="auto"/>
        <w:rPr>
          <w:rFonts w:cs="Arial"/>
          <w:color w:val="FF0000"/>
        </w:rPr>
      </w:pPr>
    </w:p>
    <w:p w14:paraId="0BE5BEBF" w14:textId="18FCE572" w:rsidR="007B0E1A" w:rsidRPr="002635D6" w:rsidRDefault="009D0BBB" w:rsidP="00472893">
      <w:pPr>
        <w:pStyle w:val="Descripcin"/>
        <w:keepNext/>
        <w:spacing w:after="0" w:line="276" w:lineRule="auto"/>
        <w:rPr>
          <w:rFonts w:cs="Arial"/>
          <w:bCs w:val="0"/>
          <w:i w:val="0"/>
          <w:sz w:val="20"/>
          <w:szCs w:val="20"/>
        </w:rPr>
      </w:pPr>
      <w:bookmarkStart w:id="303" w:name="_Toc102169667"/>
      <w:bookmarkStart w:id="304" w:name="_Toc120191169"/>
      <w:bookmarkStart w:id="305" w:name="_Toc168428762"/>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B10C42">
        <w:rPr>
          <w:rFonts w:cs="Arial"/>
          <w:bCs w:val="0"/>
          <w:i w:val="0"/>
          <w:noProof/>
          <w:sz w:val="20"/>
          <w:szCs w:val="20"/>
        </w:rPr>
        <w:t>68</w:t>
      </w:r>
      <w:r w:rsidRPr="002635D6">
        <w:rPr>
          <w:rFonts w:cs="Arial"/>
          <w:bCs w:val="0"/>
          <w:i w:val="0"/>
          <w:sz w:val="20"/>
          <w:szCs w:val="20"/>
        </w:rPr>
        <w:fldChar w:fldCharType="end"/>
      </w:r>
      <w:r w:rsidRPr="002635D6">
        <w:rPr>
          <w:rFonts w:cs="Arial"/>
          <w:bCs w:val="0"/>
          <w:i w:val="0"/>
          <w:sz w:val="20"/>
          <w:szCs w:val="20"/>
        </w:rPr>
        <w:t xml:space="preserve">. </w:t>
      </w:r>
      <w:r w:rsidR="007B0E1A" w:rsidRPr="002635D6">
        <w:rPr>
          <w:rFonts w:cs="Arial"/>
          <w:bCs w:val="0"/>
          <w:i w:val="0"/>
          <w:sz w:val="20"/>
          <w:szCs w:val="20"/>
        </w:rPr>
        <w:t>Demanda Población Rom por Localidad</w:t>
      </w:r>
      <w:bookmarkEnd w:id="303"/>
      <w:r w:rsidR="00B10C42">
        <w:rPr>
          <w:rFonts w:cs="Arial"/>
          <w:bCs w:val="0"/>
          <w:i w:val="0"/>
          <w:sz w:val="20"/>
          <w:szCs w:val="20"/>
        </w:rPr>
        <w:t>. Bogotá D.C. Año 2019</w:t>
      </w:r>
      <w:r w:rsidR="007B0E1A" w:rsidRPr="002635D6">
        <w:rPr>
          <w:rFonts w:cs="Arial"/>
          <w:bCs w:val="0"/>
          <w:i w:val="0"/>
          <w:sz w:val="20"/>
          <w:szCs w:val="20"/>
        </w:rPr>
        <w:t xml:space="preserve"> – 202</w:t>
      </w:r>
      <w:bookmarkEnd w:id="304"/>
      <w:r w:rsidR="00B10C42">
        <w:rPr>
          <w:rFonts w:cs="Arial"/>
          <w:bCs w:val="0"/>
          <w:i w:val="0"/>
          <w:sz w:val="20"/>
          <w:szCs w:val="20"/>
        </w:rPr>
        <w:t>3</w:t>
      </w:r>
      <w:bookmarkEnd w:id="305"/>
    </w:p>
    <w:tbl>
      <w:tblPr>
        <w:tblStyle w:val="Tabladecuadrcula5oscura-nfasis11"/>
        <w:tblW w:w="5000" w:type="pct"/>
        <w:tblLook w:val="04A0" w:firstRow="1" w:lastRow="0" w:firstColumn="1" w:lastColumn="0" w:noHBand="0" w:noVBand="1"/>
      </w:tblPr>
      <w:tblGrid>
        <w:gridCol w:w="3548"/>
        <w:gridCol w:w="667"/>
        <w:gridCol w:w="667"/>
        <w:gridCol w:w="667"/>
        <w:gridCol w:w="667"/>
        <w:gridCol w:w="667"/>
        <w:gridCol w:w="1337"/>
        <w:gridCol w:w="667"/>
      </w:tblGrid>
      <w:tr w:rsidR="00B10C42" w:rsidRPr="00B10C42" w14:paraId="65BA910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90" w:type="pct"/>
            <w:noWrap/>
            <w:hideMark/>
          </w:tcPr>
          <w:p w14:paraId="5C15CC57" w14:textId="45D5E615" w:rsidR="00B10C42" w:rsidRPr="00B10C42" w:rsidRDefault="009838AC" w:rsidP="00B10C42">
            <w:pPr>
              <w:spacing w:line="240" w:lineRule="auto"/>
              <w:jc w:val="center"/>
              <w:rPr>
                <w:rFonts w:cs="Arial"/>
                <w:b w:val="0"/>
                <w:bCs w:val="0"/>
                <w:sz w:val="18"/>
                <w:szCs w:val="18"/>
              </w:rPr>
            </w:pPr>
            <w:bookmarkStart w:id="306" w:name="_Hlk102159197"/>
            <w:r>
              <w:rPr>
                <w:rFonts w:cs="Arial"/>
                <w:sz w:val="18"/>
                <w:szCs w:val="18"/>
              </w:rPr>
              <w:t>localidad</w:t>
            </w:r>
          </w:p>
        </w:tc>
        <w:tc>
          <w:tcPr>
            <w:tcW w:w="567" w:type="pct"/>
            <w:noWrap/>
            <w:hideMark/>
          </w:tcPr>
          <w:p w14:paraId="4B4D1D44" w14:textId="38D6335A"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2.019</w:t>
            </w:r>
          </w:p>
        </w:tc>
        <w:tc>
          <w:tcPr>
            <w:tcW w:w="271" w:type="pct"/>
            <w:noWrap/>
            <w:hideMark/>
          </w:tcPr>
          <w:p w14:paraId="6868969D" w14:textId="2CAD898E"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2.020</w:t>
            </w:r>
          </w:p>
        </w:tc>
        <w:tc>
          <w:tcPr>
            <w:tcW w:w="271" w:type="pct"/>
            <w:noWrap/>
            <w:hideMark/>
          </w:tcPr>
          <w:p w14:paraId="0F66E7DE" w14:textId="70365C1F"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2.021</w:t>
            </w:r>
          </w:p>
        </w:tc>
        <w:tc>
          <w:tcPr>
            <w:tcW w:w="271" w:type="pct"/>
            <w:noWrap/>
            <w:hideMark/>
          </w:tcPr>
          <w:p w14:paraId="79D9F986" w14:textId="6DCB48FB"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2.022</w:t>
            </w:r>
          </w:p>
        </w:tc>
        <w:tc>
          <w:tcPr>
            <w:tcW w:w="271" w:type="pct"/>
            <w:noWrap/>
            <w:hideMark/>
          </w:tcPr>
          <w:p w14:paraId="3A468DA1" w14:textId="7DB059D1"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2.023</w:t>
            </w:r>
          </w:p>
        </w:tc>
        <w:tc>
          <w:tcPr>
            <w:tcW w:w="648" w:type="pct"/>
            <w:noWrap/>
            <w:hideMark/>
          </w:tcPr>
          <w:p w14:paraId="3FB42E62" w14:textId="549CA4AA"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Total general</w:t>
            </w:r>
          </w:p>
        </w:tc>
        <w:tc>
          <w:tcPr>
            <w:tcW w:w="313" w:type="pct"/>
            <w:noWrap/>
            <w:hideMark/>
          </w:tcPr>
          <w:p w14:paraId="7E6437B8" w14:textId="1B5E08A2" w:rsidR="00B10C42" w:rsidRPr="00B10C42" w:rsidRDefault="00B10C42" w:rsidP="00B10C42">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0C42">
              <w:rPr>
                <w:rFonts w:cs="Arial"/>
                <w:sz w:val="18"/>
                <w:szCs w:val="18"/>
              </w:rPr>
              <w:t>%</w:t>
            </w:r>
          </w:p>
        </w:tc>
      </w:tr>
      <w:tr w:rsidR="00B10C42" w:rsidRPr="00B10C42" w14:paraId="7D527D4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415B2EEF" w14:textId="55B6BE4F" w:rsidR="00B10C42" w:rsidRPr="00B10C42" w:rsidRDefault="00B10C42" w:rsidP="00B10C42">
            <w:pPr>
              <w:jc w:val="center"/>
              <w:rPr>
                <w:rFonts w:cs="Arial"/>
                <w:color w:val="000000"/>
                <w:sz w:val="18"/>
                <w:szCs w:val="18"/>
              </w:rPr>
            </w:pPr>
            <w:r w:rsidRPr="00B10C42">
              <w:rPr>
                <w:rFonts w:cs="Arial"/>
                <w:color w:val="000000"/>
                <w:sz w:val="18"/>
                <w:szCs w:val="18"/>
              </w:rPr>
              <w:t>Kennedy</w:t>
            </w:r>
          </w:p>
        </w:tc>
        <w:tc>
          <w:tcPr>
            <w:tcW w:w="567" w:type="pct"/>
            <w:noWrap/>
            <w:hideMark/>
          </w:tcPr>
          <w:p w14:paraId="62245BCB" w14:textId="14A1B8CA"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580</w:t>
            </w:r>
          </w:p>
        </w:tc>
        <w:tc>
          <w:tcPr>
            <w:tcW w:w="271" w:type="pct"/>
            <w:noWrap/>
            <w:hideMark/>
          </w:tcPr>
          <w:p w14:paraId="27E253D6" w14:textId="3E454D3C"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495</w:t>
            </w:r>
          </w:p>
        </w:tc>
        <w:tc>
          <w:tcPr>
            <w:tcW w:w="271" w:type="pct"/>
            <w:noWrap/>
            <w:hideMark/>
          </w:tcPr>
          <w:p w14:paraId="30B71175" w14:textId="3212A57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528</w:t>
            </w:r>
          </w:p>
        </w:tc>
        <w:tc>
          <w:tcPr>
            <w:tcW w:w="271" w:type="pct"/>
            <w:noWrap/>
            <w:hideMark/>
          </w:tcPr>
          <w:p w14:paraId="7A2591BD" w14:textId="16BC8597"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975</w:t>
            </w:r>
          </w:p>
        </w:tc>
        <w:tc>
          <w:tcPr>
            <w:tcW w:w="271" w:type="pct"/>
            <w:noWrap/>
            <w:hideMark/>
          </w:tcPr>
          <w:p w14:paraId="0E54F081" w14:textId="7837E413"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1.007</w:t>
            </w:r>
          </w:p>
        </w:tc>
        <w:tc>
          <w:tcPr>
            <w:tcW w:w="648" w:type="pct"/>
            <w:noWrap/>
            <w:hideMark/>
          </w:tcPr>
          <w:p w14:paraId="6B9B4D9E" w14:textId="0BCBE751"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3.585</w:t>
            </w:r>
          </w:p>
        </w:tc>
        <w:tc>
          <w:tcPr>
            <w:tcW w:w="313" w:type="pct"/>
            <w:noWrap/>
            <w:hideMark/>
          </w:tcPr>
          <w:p w14:paraId="3FFD8E8D" w14:textId="49D01EC0"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46,17</w:t>
            </w:r>
          </w:p>
        </w:tc>
      </w:tr>
      <w:tr w:rsidR="00B10C42" w:rsidRPr="00B10C42" w14:paraId="0B976C1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09D06A0" w14:textId="264102CF" w:rsidR="00B10C42" w:rsidRPr="00B10C42" w:rsidRDefault="00B10C42" w:rsidP="00B10C42">
            <w:pPr>
              <w:jc w:val="center"/>
              <w:rPr>
                <w:rFonts w:cs="Arial"/>
                <w:color w:val="000000"/>
                <w:sz w:val="18"/>
                <w:szCs w:val="18"/>
              </w:rPr>
            </w:pPr>
            <w:r w:rsidRPr="00B10C42">
              <w:rPr>
                <w:rFonts w:cs="Arial"/>
                <w:color w:val="000000"/>
                <w:sz w:val="18"/>
                <w:szCs w:val="18"/>
              </w:rPr>
              <w:t>Puente Aranda</w:t>
            </w:r>
          </w:p>
        </w:tc>
        <w:tc>
          <w:tcPr>
            <w:tcW w:w="567" w:type="pct"/>
            <w:noWrap/>
            <w:hideMark/>
          </w:tcPr>
          <w:p w14:paraId="03140F75" w14:textId="018612DA"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231</w:t>
            </w:r>
          </w:p>
        </w:tc>
        <w:tc>
          <w:tcPr>
            <w:tcW w:w="271" w:type="pct"/>
            <w:noWrap/>
            <w:hideMark/>
          </w:tcPr>
          <w:p w14:paraId="33A19B20" w14:textId="547CA521"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135</w:t>
            </w:r>
          </w:p>
        </w:tc>
        <w:tc>
          <w:tcPr>
            <w:tcW w:w="271" w:type="pct"/>
            <w:noWrap/>
            <w:hideMark/>
          </w:tcPr>
          <w:p w14:paraId="59C8E721" w14:textId="0A83DD7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148</w:t>
            </w:r>
          </w:p>
        </w:tc>
        <w:tc>
          <w:tcPr>
            <w:tcW w:w="271" w:type="pct"/>
            <w:noWrap/>
            <w:hideMark/>
          </w:tcPr>
          <w:p w14:paraId="0B57B8EE" w14:textId="6A1E2DD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164</w:t>
            </w:r>
          </w:p>
        </w:tc>
        <w:tc>
          <w:tcPr>
            <w:tcW w:w="271" w:type="pct"/>
            <w:noWrap/>
            <w:hideMark/>
          </w:tcPr>
          <w:p w14:paraId="3F5E3111" w14:textId="7B33F6A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179</w:t>
            </w:r>
          </w:p>
        </w:tc>
        <w:tc>
          <w:tcPr>
            <w:tcW w:w="648" w:type="pct"/>
            <w:noWrap/>
            <w:hideMark/>
          </w:tcPr>
          <w:p w14:paraId="1B8D3245" w14:textId="2659701F"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857</w:t>
            </w:r>
          </w:p>
        </w:tc>
        <w:tc>
          <w:tcPr>
            <w:tcW w:w="313" w:type="pct"/>
            <w:noWrap/>
            <w:hideMark/>
          </w:tcPr>
          <w:p w14:paraId="12CE336C" w14:textId="3C62B34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11,04</w:t>
            </w:r>
          </w:p>
        </w:tc>
      </w:tr>
      <w:tr w:rsidR="00B10C42" w:rsidRPr="00B10C42" w14:paraId="1C89B95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4B1B38A6" w14:textId="642938B6" w:rsidR="00B10C42" w:rsidRPr="00B10C42" w:rsidRDefault="00B10C42" w:rsidP="00B10C42">
            <w:pPr>
              <w:jc w:val="center"/>
              <w:rPr>
                <w:rFonts w:cs="Arial"/>
                <w:color w:val="000000"/>
                <w:sz w:val="18"/>
                <w:szCs w:val="18"/>
              </w:rPr>
            </w:pPr>
            <w:r w:rsidRPr="00B10C42">
              <w:rPr>
                <w:rFonts w:cs="Arial"/>
                <w:color w:val="000000"/>
                <w:sz w:val="18"/>
                <w:szCs w:val="18"/>
              </w:rPr>
              <w:t>Teusaquillo</w:t>
            </w:r>
          </w:p>
        </w:tc>
        <w:tc>
          <w:tcPr>
            <w:tcW w:w="567" w:type="pct"/>
            <w:noWrap/>
            <w:hideMark/>
          </w:tcPr>
          <w:p w14:paraId="6E592745" w14:textId="48F119B8"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187</w:t>
            </w:r>
          </w:p>
        </w:tc>
        <w:tc>
          <w:tcPr>
            <w:tcW w:w="271" w:type="pct"/>
            <w:noWrap/>
            <w:hideMark/>
          </w:tcPr>
          <w:p w14:paraId="6D4482A4" w14:textId="62FF1AFF"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152</w:t>
            </w:r>
          </w:p>
        </w:tc>
        <w:tc>
          <w:tcPr>
            <w:tcW w:w="271" w:type="pct"/>
            <w:noWrap/>
            <w:hideMark/>
          </w:tcPr>
          <w:p w14:paraId="7854C217" w14:textId="0AC80E9F"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160</w:t>
            </w:r>
          </w:p>
        </w:tc>
        <w:tc>
          <w:tcPr>
            <w:tcW w:w="271" w:type="pct"/>
            <w:noWrap/>
            <w:hideMark/>
          </w:tcPr>
          <w:p w14:paraId="66A6D793" w14:textId="7E7D8273"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137</w:t>
            </w:r>
          </w:p>
        </w:tc>
        <w:tc>
          <w:tcPr>
            <w:tcW w:w="271" w:type="pct"/>
            <w:noWrap/>
            <w:hideMark/>
          </w:tcPr>
          <w:p w14:paraId="29A91FE9" w14:textId="696F3030"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113</w:t>
            </w:r>
          </w:p>
        </w:tc>
        <w:tc>
          <w:tcPr>
            <w:tcW w:w="648" w:type="pct"/>
            <w:noWrap/>
            <w:hideMark/>
          </w:tcPr>
          <w:p w14:paraId="5839EAA3" w14:textId="1BF46AFD"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749</w:t>
            </w:r>
          </w:p>
        </w:tc>
        <w:tc>
          <w:tcPr>
            <w:tcW w:w="313" w:type="pct"/>
            <w:noWrap/>
            <w:hideMark/>
          </w:tcPr>
          <w:p w14:paraId="40EB4382" w14:textId="7FB5D3E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9,65</w:t>
            </w:r>
          </w:p>
        </w:tc>
      </w:tr>
      <w:tr w:rsidR="00B10C42" w:rsidRPr="00B10C42" w14:paraId="60F4D11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A97A2F4" w14:textId="2201B64E" w:rsidR="00B10C42" w:rsidRPr="00B10C42" w:rsidRDefault="00B10C42" w:rsidP="00B10C42">
            <w:pPr>
              <w:jc w:val="center"/>
              <w:rPr>
                <w:rFonts w:cs="Arial"/>
                <w:color w:val="000000"/>
                <w:sz w:val="18"/>
                <w:szCs w:val="18"/>
              </w:rPr>
            </w:pPr>
            <w:r w:rsidRPr="00B10C42">
              <w:rPr>
                <w:rFonts w:cs="Arial"/>
                <w:color w:val="000000"/>
                <w:sz w:val="18"/>
                <w:szCs w:val="18"/>
              </w:rPr>
              <w:t>Chapinero</w:t>
            </w:r>
          </w:p>
        </w:tc>
        <w:tc>
          <w:tcPr>
            <w:tcW w:w="567" w:type="pct"/>
            <w:noWrap/>
            <w:hideMark/>
          </w:tcPr>
          <w:p w14:paraId="565369DE" w14:textId="571024F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91</w:t>
            </w:r>
          </w:p>
        </w:tc>
        <w:tc>
          <w:tcPr>
            <w:tcW w:w="271" w:type="pct"/>
            <w:noWrap/>
            <w:hideMark/>
          </w:tcPr>
          <w:p w14:paraId="591153D2" w14:textId="7282583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82</w:t>
            </w:r>
          </w:p>
        </w:tc>
        <w:tc>
          <w:tcPr>
            <w:tcW w:w="271" w:type="pct"/>
            <w:noWrap/>
            <w:hideMark/>
          </w:tcPr>
          <w:p w14:paraId="08C987E5" w14:textId="4C3B9018"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122</w:t>
            </w:r>
          </w:p>
        </w:tc>
        <w:tc>
          <w:tcPr>
            <w:tcW w:w="271" w:type="pct"/>
            <w:noWrap/>
            <w:hideMark/>
          </w:tcPr>
          <w:p w14:paraId="366EFF2F" w14:textId="27E1B9AE"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113</w:t>
            </w:r>
          </w:p>
        </w:tc>
        <w:tc>
          <w:tcPr>
            <w:tcW w:w="271" w:type="pct"/>
            <w:noWrap/>
            <w:hideMark/>
          </w:tcPr>
          <w:p w14:paraId="5B40813E" w14:textId="390E227A"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90</w:t>
            </w:r>
          </w:p>
        </w:tc>
        <w:tc>
          <w:tcPr>
            <w:tcW w:w="648" w:type="pct"/>
            <w:noWrap/>
            <w:hideMark/>
          </w:tcPr>
          <w:p w14:paraId="54AB1930" w14:textId="2D64A549"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498</w:t>
            </w:r>
          </w:p>
        </w:tc>
        <w:tc>
          <w:tcPr>
            <w:tcW w:w="313" w:type="pct"/>
            <w:noWrap/>
            <w:hideMark/>
          </w:tcPr>
          <w:p w14:paraId="42F23555" w14:textId="033BFC0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6,41</w:t>
            </w:r>
          </w:p>
        </w:tc>
      </w:tr>
      <w:tr w:rsidR="00B10C42" w:rsidRPr="00B10C42" w14:paraId="191A9FB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2B078AE6" w14:textId="420CD622" w:rsidR="00B10C42" w:rsidRPr="00B10C42" w:rsidRDefault="00B10C42" w:rsidP="00B10C42">
            <w:pPr>
              <w:jc w:val="center"/>
              <w:rPr>
                <w:rFonts w:cs="Arial"/>
                <w:color w:val="000000"/>
                <w:sz w:val="18"/>
                <w:szCs w:val="18"/>
              </w:rPr>
            </w:pPr>
            <w:r w:rsidRPr="00B10C42">
              <w:rPr>
                <w:rFonts w:cs="Arial"/>
                <w:color w:val="000000"/>
                <w:sz w:val="18"/>
                <w:szCs w:val="18"/>
              </w:rPr>
              <w:t>Usaquén</w:t>
            </w:r>
          </w:p>
        </w:tc>
        <w:tc>
          <w:tcPr>
            <w:tcW w:w="567" w:type="pct"/>
            <w:noWrap/>
            <w:hideMark/>
          </w:tcPr>
          <w:p w14:paraId="5B685DF6" w14:textId="18AB8F97"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65</w:t>
            </w:r>
          </w:p>
        </w:tc>
        <w:tc>
          <w:tcPr>
            <w:tcW w:w="271" w:type="pct"/>
            <w:noWrap/>
            <w:hideMark/>
          </w:tcPr>
          <w:p w14:paraId="4DE9A05A" w14:textId="6FBB6D6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100</w:t>
            </w:r>
          </w:p>
        </w:tc>
        <w:tc>
          <w:tcPr>
            <w:tcW w:w="271" w:type="pct"/>
            <w:noWrap/>
            <w:hideMark/>
          </w:tcPr>
          <w:p w14:paraId="16B96B73" w14:textId="7B2DDB9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67</w:t>
            </w:r>
          </w:p>
        </w:tc>
        <w:tc>
          <w:tcPr>
            <w:tcW w:w="271" w:type="pct"/>
            <w:noWrap/>
            <w:hideMark/>
          </w:tcPr>
          <w:p w14:paraId="625BCA94" w14:textId="5F6496A9"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92</w:t>
            </w:r>
          </w:p>
        </w:tc>
        <w:tc>
          <w:tcPr>
            <w:tcW w:w="271" w:type="pct"/>
            <w:noWrap/>
            <w:hideMark/>
          </w:tcPr>
          <w:p w14:paraId="76778B9E" w14:textId="365F82B3"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123</w:t>
            </w:r>
          </w:p>
        </w:tc>
        <w:tc>
          <w:tcPr>
            <w:tcW w:w="648" w:type="pct"/>
            <w:noWrap/>
            <w:hideMark/>
          </w:tcPr>
          <w:p w14:paraId="63343644" w14:textId="0F4FF63A"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447</w:t>
            </w:r>
          </w:p>
        </w:tc>
        <w:tc>
          <w:tcPr>
            <w:tcW w:w="313" w:type="pct"/>
            <w:noWrap/>
            <w:hideMark/>
          </w:tcPr>
          <w:p w14:paraId="6512B0EF" w14:textId="38C0540A"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5,76</w:t>
            </w:r>
          </w:p>
        </w:tc>
      </w:tr>
      <w:tr w:rsidR="00B10C42" w:rsidRPr="00B10C42" w14:paraId="2A86FC4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2D6CD4C4" w14:textId="476C3554" w:rsidR="00B10C42" w:rsidRPr="00B10C42" w:rsidRDefault="00B10C42" w:rsidP="00B10C42">
            <w:pPr>
              <w:jc w:val="center"/>
              <w:rPr>
                <w:rFonts w:cs="Arial"/>
                <w:color w:val="000000"/>
                <w:sz w:val="18"/>
                <w:szCs w:val="18"/>
              </w:rPr>
            </w:pPr>
            <w:r w:rsidRPr="00B10C42">
              <w:rPr>
                <w:rFonts w:cs="Arial"/>
                <w:color w:val="000000"/>
                <w:sz w:val="18"/>
                <w:szCs w:val="18"/>
              </w:rPr>
              <w:t>Barrios Unidos</w:t>
            </w:r>
          </w:p>
        </w:tc>
        <w:tc>
          <w:tcPr>
            <w:tcW w:w="567" w:type="pct"/>
            <w:noWrap/>
            <w:hideMark/>
          </w:tcPr>
          <w:p w14:paraId="432B3506" w14:textId="3EF7403C"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37</w:t>
            </w:r>
          </w:p>
        </w:tc>
        <w:tc>
          <w:tcPr>
            <w:tcW w:w="271" w:type="pct"/>
            <w:noWrap/>
            <w:hideMark/>
          </w:tcPr>
          <w:p w14:paraId="6B9E0E81" w14:textId="6B53EEE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37</w:t>
            </w:r>
          </w:p>
        </w:tc>
        <w:tc>
          <w:tcPr>
            <w:tcW w:w="271" w:type="pct"/>
            <w:noWrap/>
            <w:hideMark/>
          </w:tcPr>
          <w:p w14:paraId="299F5736" w14:textId="485CAB2B"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74</w:t>
            </w:r>
          </w:p>
        </w:tc>
        <w:tc>
          <w:tcPr>
            <w:tcW w:w="271" w:type="pct"/>
            <w:noWrap/>
            <w:hideMark/>
          </w:tcPr>
          <w:p w14:paraId="60E17F44" w14:textId="1F6095B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69</w:t>
            </w:r>
          </w:p>
        </w:tc>
        <w:tc>
          <w:tcPr>
            <w:tcW w:w="271" w:type="pct"/>
            <w:noWrap/>
            <w:hideMark/>
          </w:tcPr>
          <w:p w14:paraId="45DC4CF0" w14:textId="2DBB83FB"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108</w:t>
            </w:r>
          </w:p>
        </w:tc>
        <w:tc>
          <w:tcPr>
            <w:tcW w:w="648" w:type="pct"/>
            <w:noWrap/>
            <w:hideMark/>
          </w:tcPr>
          <w:p w14:paraId="2F8068FB" w14:textId="0C600BF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325</w:t>
            </w:r>
          </w:p>
        </w:tc>
        <w:tc>
          <w:tcPr>
            <w:tcW w:w="313" w:type="pct"/>
            <w:noWrap/>
            <w:hideMark/>
          </w:tcPr>
          <w:p w14:paraId="6C483E32" w14:textId="546E3279"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4,19</w:t>
            </w:r>
          </w:p>
        </w:tc>
      </w:tr>
      <w:tr w:rsidR="00B10C42" w:rsidRPr="00B10C42" w14:paraId="413BEBA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1788E9DD" w14:textId="023D735D" w:rsidR="00B10C42" w:rsidRPr="00B10C42" w:rsidRDefault="00B10C42" w:rsidP="00B10C42">
            <w:pPr>
              <w:jc w:val="center"/>
              <w:rPr>
                <w:rFonts w:cs="Arial"/>
                <w:color w:val="000000"/>
                <w:sz w:val="18"/>
                <w:szCs w:val="18"/>
              </w:rPr>
            </w:pPr>
            <w:r w:rsidRPr="00B10C42">
              <w:rPr>
                <w:rFonts w:cs="Arial"/>
                <w:color w:val="000000"/>
                <w:sz w:val="18"/>
                <w:szCs w:val="18"/>
              </w:rPr>
              <w:t>Fuera de Bogotá</w:t>
            </w:r>
          </w:p>
        </w:tc>
        <w:tc>
          <w:tcPr>
            <w:tcW w:w="567" w:type="pct"/>
            <w:noWrap/>
            <w:hideMark/>
          </w:tcPr>
          <w:p w14:paraId="7A80945B" w14:textId="53FFCAD1"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19</w:t>
            </w:r>
          </w:p>
        </w:tc>
        <w:tc>
          <w:tcPr>
            <w:tcW w:w="271" w:type="pct"/>
            <w:noWrap/>
            <w:hideMark/>
          </w:tcPr>
          <w:p w14:paraId="31C8556E" w14:textId="0BD6BF20"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40</w:t>
            </w:r>
          </w:p>
        </w:tc>
        <w:tc>
          <w:tcPr>
            <w:tcW w:w="271" w:type="pct"/>
            <w:noWrap/>
            <w:hideMark/>
          </w:tcPr>
          <w:p w14:paraId="6D8225DD" w14:textId="5F18E5CF"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57</w:t>
            </w:r>
          </w:p>
        </w:tc>
        <w:tc>
          <w:tcPr>
            <w:tcW w:w="271" w:type="pct"/>
            <w:noWrap/>
            <w:hideMark/>
          </w:tcPr>
          <w:p w14:paraId="34F38560" w14:textId="64B7D5AA"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84</w:t>
            </w:r>
          </w:p>
        </w:tc>
        <w:tc>
          <w:tcPr>
            <w:tcW w:w="271" w:type="pct"/>
            <w:noWrap/>
            <w:hideMark/>
          </w:tcPr>
          <w:p w14:paraId="7D50718A" w14:textId="61D08E0B"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20</w:t>
            </w:r>
          </w:p>
        </w:tc>
        <w:tc>
          <w:tcPr>
            <w:tcW w:w="648" w:type="pct"/>
            <w:noWrap/>
            <w:hideMark/>
          </w:tcPr>
          <w:p w14:paraId="1220A7C8" w14:textId="50086B95"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220</w:t>
            </w:r>
          </w:p>
        </w:tc>
        <w:tc>
          <w:tcPr>
            <w:tcW w:w="313" w:type="pct"/>
            <w:noWrap/>
            <w:hideMark/>
          </w:tcPr>
          <w:p w14:paraId="09D165D2" w14:textId="1458FFB7"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2,83</w:t>
            </w:r>
          </w:p>
        </w:tc>
      </w:tr>
      <w:tr w:rsidR="00B10C42" w:rsidRPr="00B10C42" w14:paraId="1997B94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32CD2324" w14:textId="5C8D8228" w:rsidR="00B10C42" w:rsidRPr="00B10C42" w:rsidRDefault="00B10C42" w:rsidP="00B10C42">
            <w:pPr>
              <w:jc w:val="center"/>
              <w:rPr>
                <w:rFonts w:cs="Arial"/>
                <w:color w:val="000000"/>
                <w:sz w:val="18"/>
                <w:szCs w:val="18"/>
              </w:rPr>
            </w:pPr>
            <w:r w:rsidRPr="00B10C42">
              <w:rPr>
                <w:rFonts w:cs="Arial"/>
                <w:color w:val="000000"/>
                <w:sz w:val="18"/>
                <w:szCs w:val="18"/>
              </w:rPr>
              <w:t>Engativá</w:t>
            </w:r>
          </w:p>
        </w:tc>
        <w:tc>
          <w:tcPr>
            <w:tcW w:w="567" w:type="pct"/>
            <w:noWrap/>
            <w:hideMark/>
          </w:tcPr>
          <w:p w14:paraId="02C9E703" w14:textId="624EB332"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26</w:t>
            </w:r>
          </w:p>
        </w:tc>
        <w:tc>
          <w:tcPr>
            <w:tcW w:w="271" w:type="pct"/>
            <w:noWrap/>
            <w:hideMark/>
          </w:tcPr>
          <w:p w14:paraId="16B003C8" w14:textId="4EF96972"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36</w:t>
            </w:r>
          </w:p>
        </w:tc>
        <w:tc>
          <w:tcPr>
            <w:tcW w:w="271" w:type="pct"/>
            <w:noWrap/>
            <w:hideMark/>
          </w:tcPr>
          <w:p w14:paraId="798DD125" w14:textId="63F68895"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39</w:t>
            </w:r>
          </w:p>
        </w:tc>
        <w:tc>
          <w:tcPr>
            <w:tcW w:w="271" w:type="pct"/>
            <w:noWrap/>
            <w:hideMark/>
          </w:tcPr>
          <w:p w14:paraId="509D5FD7" w14:textId="26C29B3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56</w:t>
            </w:r>
          </w:p>
        </w:tc>
        <w:tc>
          <w:tcPr>
            <w:tcW w:w="271" w:type="pct"/>
            <w:noWrap/>
            <w:hideMark/>
          </w:tcPr>
          <w:p w14:paraId="4072AE6C" w14:textId="51BFABE0"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62</w:t>
            </w:r>
          </w:p>
        </w:tc>
        <w:tc>
          <w:tcPr>
            <w:tcW w:w="648" w:type="pct"/>
            <w:noWrap/>
            <w:hideMark/>
          </w:tcPr>
          <w:p w14:paraId="0A9A2D9E" w14:textId="279E0E7A"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219</w:t>
            </w:r>
          </w:p>
        </w:tc>
        <w:tc>
          <w:tcPr>
            <w:tcW w:w="313" w:type="pct"/>
            <w:noWrap/>
            <w:hideMark/>
          </w:tcPr>
          <w:p w14:paraId="57D4CBB5" w14:textId="508A1DD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2,82</w:t>
            </w:r>
          </w:p>
        </w:tc>
      </w:tr>
      <w:tr w:rsidR="00B10C42" w:rsidRPr="00B10C42" w14:paraId="156217A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CAB4FB9" w14:textId="6EC26479" w:rsidR="00B10C42" w:rsidRPr="00B10C42" w:rsidRDefault="00B10C42" w:rsidP="00B10C42">
            <w:pPr>
              <w:jc w:val="center"/>
              <w:rPr>
                <w:rFonts w:cs="Arial"/>
                <w:color w:val="000000"/>
                <w:sz w:val="18"/>
                <w:szCs w:val="18"/>
              </w:rPr>
            </w:pPr>
            <w:r w:rsidRPr="00B10C42">
              <w:rPr>
                <w:rFonts w:cs="Arial"/>
                <w:color w:val="000000"/>
                <w:sz w:val="18"/>
                <w:szCs w:val="18"/>
              </w:rPr>
              <w:t>Suba</w:t>
            </w:r>
          </w:p>
        </w:tc>
        <w:tc>
          <w:tcPr>
            <w:tcW w:w="567" w:type="pct"/>
            <w:noWrap/>
            <w:hideMark/>
          </w:tcPr>
          <w:p w14:paraId="031E6D3D" w14:textId="27CF3814"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49</w:t>
            </w:r>
          </w:p>
        </w:tc>
        <w:tc>
          <w:tcPr>
            <w:tcW w:w="271" w:type="pct"/>
            <w:noWrap/>
            <w:hideMark/>
          </w:tcPr>
          <w:p w14:paraId="4151688B" w14:textId="4DCC24BC"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38</w:t>
            </w:r>
          </w:p>
        </w:tc>
        <w:tc>
          <w:tcPr>
            <w:tcW w:w="271" w:type="pct"/>
            <w:noWrap/>
            <w:hideMark/>
          </w:tcPr>
          <w:p w14:paraId="6B247CDB" w14:textId="368BAFF8"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48</w:t>
            </w:r>
          </w:p>
        </w:tc>
        <w:tc>
          <w:tcPr>
            <w:tcW w:w="271" w:type="pct"/>
            <w:noWrap/>
            <w:hideMark/>
          </w:tcPr>
          <w:p w14:paraId="71D6BEAA" w14:textId="697730F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42</w:t>
            </w:r>
          </w:p>
        </w:tc>
        <w:tc>
          <w:tcPr>
            <w:tcW w:w="271" w:type="pct"/>
            <w:noWrap/>
            <w:hideMark/>
          </w:tcPr>
          <w:p w14:paraId="565D692E" w14:textId="29E06A3B"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24</w:t>
            </w:r>
          </w:p>
        </w:tc>
        <w:tc>
          <w:tcPr>
            <w:tcW w:w="648" w:type="pct"/>
            <w:noWrap/>
            <w:hideMark/>
          </w:tcPr>
          <w:p w14:paraId="5898F96E" w14:textId="5007325A"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201</w:t>
            </w:r>
          </w:p>
        </w:tc>
        <w:tc>
          <w:tcPr>
            <w:tcW w:w="313" w:type="pct"/>
            <w:noWrap/>
            <w:hideMark/>
          </w:tcPr>
          <w:p w14:paraId="7FA5C421" w14:textId="4F4C01D9"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2,59</w:t>
            </w:r>
          </w:p>
        </w:tc>
      </w:tr>
      <w:tr w:rsidR="00B10C42" w:rsidRPr="00B10C42" w14:paraId="4BC5472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F3250A2" w14:textId="54D46918" w:rsidR="00B10C42" w:rsidRPr="00B10C42" w:rsidRDefault="00B10C42" w:rsidP="00B10C42">
            <w:pPr>
              <w:jc w:val="center"/>
              <w:rPr>
                <w:rFonts w:cs="Arial"/>
                <w:color w:val="000000"/>
                <w:sz w:val="18"/>
                <w:szCs w:val="18"/>
              </w:rPr>
            </w:pPr>
            <w:r w:rsidRPr="00B10C42">
              <w:rPr>
                <w:rFonts w:cs="Arial"/>
                <w:color w:val="000000"/>
                <w:sz w:val="18"/>
                <w:szCs w:val="18"/>
              </w:rPr>
              <w:t>Bosa</w:t>
            </w:r>
          </w:p>
        </w:tc>
        <w:tc>
          <w:tcPr>
            <w:tcW w:w="567" w:type="pct"/>
            <w:noWrap/>
            <w:hideMark/>
          </w:tcPr>
          <w:p w14:paraId="784C576D" w14:textId="27C592EB"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113</w:t>
            </w:r>
          </w:p>
        </w:tc>
        <w:tc>
          <w:tcPr>
            <w:tcW w:w="271" w:type="pct"/>
            <w:noWrap/>
            <w:hideMark/>
          </w:tcPr>
          <w:p w14:paraId="23C2E51D" w14:textId="230BF78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271" w:type="pct"/>
            <w:noWrap/>
            <w:hideMark/>
          </w:tcPr>
          <w:p w14:paraId="06DC4E66" w14:textId="5DAC94A3" w:rsidR="00B10C42" w:rsidRPr="00B10C42" w:rsidRDefault="009838AC"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4CB84FC2" w14:textId="40CF06EF" w:rsidR="00B10C42" w:rsidRPr="00B10C42" w:rsidRDefault="009838AC"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55D8A1DD" w14:textId="6149D0DE" w:rsidR="00B10C42" w:rsidRPr="00B10C42" w:rsidRDefault="009838AC"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72C673B3" w14:textId="7850F150"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114</w:t>
            </w:r>
          </w:p>
        </w:tc>
        <w:tc>
          <w:tcPr>
            <w:tcW w:w="313" w:type="pct"/>
            <w:noWrap/>
            <w:hideMark/>
          </w:tcPr>
          <w:p w14:paraId="425180C1" w14:textId="3133247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1,47</w:t>
            </w:r>
          </w:p>
        </w:tc>
      </w:tr>
      <w:tr w:rsidR="00B10C42" w:rsidRPr="00B10C42" w14:paraId="5933246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A47713E" w14:textId="2BE578D2" w:rsidR="00B10C42" w:rsidRPr="00B10C42" w:rsidRDefault="00B10C42" w:rsidP="00B10C42">
            <w:pPr>
              <w:jc w:val="center"/>
              <w:rPr>
                <w:rFonts w:cs="Arial"/>
                <w:color w:val="000000"/>
                <w:sz w:val="18"/>
                <w:szCs w:val="18"/>
              </w:rPr>
            </w:pPr>
            <w:r w:rsidRPr="00B10C42">
              <w:rPr>
                <w:rFonts w:cs="Arial"/>
                <w:color w:val="000000"/>
                <w:sz w:val="18"/>
                <w:szCs w:val="18"/>
              </w:rPr>
              <w:t>Sin Dato</w:t>
            </w:r>
          </w:p>
        </w:tc>
        <w:tc>
          <w:tcPr>
            <w:tcW w:w="567" w:type="pct"/>
            <w:noWrap/>
            <w:hideMark/>
          </w:tcPr>
          <w:p w14:paraId="51D03BB4" w14:textId="02920C91"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3C8F3C9C" w14:textId="37F8C50F"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5E150CCE" w14:textId="0979414B"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271" w:type="pct"/>
            <w:noWrap/>
            <w:hideMark/>
          </w:tcPr>
          <w:p w14:paraId="68991665" w14:textId="737DF175"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54</w:t>
            </w:r>
          </w:p>
        </w:tc>
        <w:tc>
          <w:tcPr>
            <w:tcW w:w="271" w:type="pct"/>
            <w:noWrap/>
            <w:hideMark/>
          </w:tcPr>
          <w:p w14:paraId="53FD1F8B" w14:textId="7108A2EC"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40</w:t>
            </w:r>
          </w:p>
        </w:tc>
        <w:tc>
          <w:tcPr>
            <w:tcW w:w="648" w:type="pct"/>
            <w:noWrap/>
            <w:hideMark/>
          </w:tcPr>
          <w:p w14:paraId="30B00531" w14:textId="22C19440"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95</w:t>
            </w:r>
          </w:p>
        </w:tc>
        <w:tc>
          <w:tcPr>
            <w:tcW w:w="313" w:type="pct"/>
            <w:noWrap/>
            <w:hideMark/>
          </w:tcPr>
          <w:p w14:paraId="6BC3FFA4" w14:textId="63EBAB4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1,22</w:t>
            </w:r>
          </w:p>
        </w:tc>
      </w:tr>
      <w:tr w:rsidR="00B10C42" w:rsidRPr="00B10C42" w14:paraId="4504325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1A09282A" w14:textId="224B40C6" w:rsidR="00B10C42" w:rsidRPr="00B10C42" w:rsidRDefault="00B10C42" w:rsidP="00B10C42">
            <w:pPr>
              <w:jc w:val="center"/>
              <w:rPr>
                <w:rFonts w:cs="Arial"/>
                <w:color w:val="000000"/>
                <w:sz w:val="18"/>
                <w:szCs w:val="18"/>
              </w:rPr>
            </w:pPr>
            <w:r w:rsidRPr="00B10C42">
              <w:rPr>
                <w:rFonts w:cs="Arial"/>
                <w:color w:val="000000"/>
                <w:sz w:val="18"/>
                <w:szCs w:val="18"/>
              </w:rPr>
              <w:t>Los Mártires</w:t>
            </w:r>
          </w:p>
        </w:tc>
        <w:tc>
          <w:tcPr>
            <w:tcW w:w="567" w:type="pct"/>
            <w:noWrap/>
            <w:hideMark/>
          </w:tcPr>
          <w:p w14:paraId="6C56A06E" w14:textId="0254436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45</w:t>
            </w:r>
          </w:p>
        </w:tc>
        <w:tc>
          <w:tcPr>
            <w:tcW w:w="271" w:type="pct"/>
            <w:noWrap/>
            <w:hideMark/>
          </w:tcPr>
          <w:p w14:paraId="52559F9C" w14:textId="75AA6882"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271" w:type="pct"/>
            <w:noWrap/>
            <w:hideMark/>
          </w:tcPr>
          <w:p w14:paraId="39D9030E" w14:textId="0FB7731F"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22</w:t>
            </w:r>
          </w:p>
        </w:tc>
        <w:tc>
          <w:tcPr>
            <w:tcW w:w="271" w:type="pct"/>
            <w:noWrap/>
            <w:hideMark/>
          </w:tcPr>
          <w:p w14:paraId="555712B1" w14:textId="19A12E60"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23</w:t>
            </w:r>
          </w:p>
        </w:tc>
        <w:tc>
          <w:tcPr>
            <w:tcW w:w="271" w:type="pct"/>
            <w:noWrap/>
            <w:hideMark/>
          </w:tcPr>
          <w:p w14:paraId="0874EBA4" w14:textId="6B30F96C"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5</w:t>
            </w:r>
          </w:p>
        </w:tc>
        <w:tc>
          <w:tcPr>
            <w:tcW w:w="648" w:type="pct"/>
            <w:noWrap/>
            <w:hideMark/>
          </w:tcPr>
          <w:p w14:paraId="0880B62B" w14:textId="617E93EB"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95</w:t>
            </w:r>
          </w:p>
        </w:tc>
        <w:tc>
          <w:tcPr>
            <w:tcW w:w="313" w:type="pct"/>
            <w:noWrap/>
            <w:hideMark/>
          </w:tcPr>
          <w:p w14:paraId="4CD93CF4" w14:textId="4D777911"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1,22</w:t>
            </w:r>
          </w:p>
        </w:tc>
      </w:tr>
      <w:tr w:rsidR="00B10C42" w:rsidRPr="00B10C42" w14:paraId="12DD22D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4D0CC578" w14:textId="0A4233B8" w:rsidR="00B10C42" w:rsidRPr="00B10C42" w:rsidRDefault="00B10C42" w:rsidP="00B10C42">
            <w:pPr>
              <w:jc w:val="center"/>
              <w:rPr>
                <w:rFonts w:cs="Arial"/>
                <w:color w:val="000000"/>
                <w:sz w:val="18"/>
                <w:szCs w:val="18"/>
              </w:rPr>
            </w:pPr>
            <w:r w:rsidRPr="00B10C42">
              <w:rPr>
                <w:rFonts w:cs="Arial"/>
                <w:color w:val="000000"/>
                <w:sz w:val="18"/>
                <w:szCs w:val="18"/>
              </w:rPr>
              <w:t>Antonio Nariño</w:t>
            </w:r>
          </w:p>
        </w:tc>
        <w:tc>
          <w:tcPr>
            <w:tcW w:w="567" w:type="pct"/>
            <w:noWrap/>
            <w:hideMark/>
          </w:tcPr>
          <w:p w14:paraId="7E006275" w14:textId="6E3E0EC5"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46</w:t>
            </w:r>
          </w:p>
        </w:tc>
        <w:tc>
          <w:tcPr>
            <w:tcW w:w="271" w:type="pct"/>
            <w:noWrap/>
            <w:hideMark/>
          </w:tcPr>
          <w:p w14:paraId="6FCE28D9" w14:textId="162B1734"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13</w:t>
            </w:r>
          </w:p>
        </w:tc>
        <w:tc>
          <w:tcPr>
            <w:tcW w:w="271" w:type="pct"/>
            <w:noWrap/>
            <w:hideMark/>
          </w:tcPr>
          <w:p w14:paraId="530200E5" w14:textId="5BC62BB1"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26</w:t>
            </w:r>
          </w:p>
        </w:tc>
        <w:tc>
          <w:tcPr>
            <w:tcW w:w="271" w:type="pct"/>
            <w:noWrap/>
            <w:hideMark/>
          </w:tcPr>
          <w:p w14:paraId="0EE938F8" w14:textId="67DED0E1"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243B4B87" w14:textId="182ED70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648" w:type="pct"/>
            <w:noWrap/>
            <w:hideMark/>
          </w:tcPr>
          <w:p w14:paraId="11CD2DD2" w14:textId="59A550A9"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86</w:t>
            </w:r>
          </w:p>
        </w:tc>
        <w:tc>
          <w:tcPr>
            <w:tcW w:w="313" w:type="pct"/>
            <w:noWrap/>
            <w:hideMark/>
          </w:tcPr>
          <w:p w14:paraId="0763987A" w14:textId="45328DCB"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1,11</w:t>
            </w:r>
          </w:p>
        </w:tc>
      </w:tr>
      <w:tr w:rsidR="00B10C42" w:rsidRPr="00B10C42" w14:paraId="119B3BE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488F4802" w14:textId="3D3CB0AF" w:rsidR="00B10C42" w:rsidRPr="00B10C42" w:rsidRDefault="00B10C42" w:rsidP="00B10C42">
            <w:pPr>
              <w:jc w:val="center"/>
              <w:rPr>
                <w:rFonts w:cs="Arial"/>
                <w:color w:val="000000"/>
                <w:sz w:val="18"/>
                <w:szCs w:val="18"/>
              </w:rPr>
            </w:pPr>
            <w:r w:rsidRPr="00B10C42">
              <w:rPr>
                <w:rFonts w:cs="Arial"/>
                <w:color w:val="000000"/>
                <w:sz w:val="18"/>
                <w:szCs w:val="18"/>
              </w:rPr>
              <w:t>Rafael Uribe Uribe</w:t>
            </w:r>
          </w:p>
        </w:tc>
        <w:tc>
          <w:tcPr>
            <w:tcW w:w="567" w:type="pct"/>
            <w:noWrap/>
            <w:hideMark/>
          </w:tcPr>
          <w:p w14:paraId="3BCA58C2" w14:textId="79AAF4AC"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18</w:t>
            </w:r>
          </w:p>
        </w:tc>
        <w:tc>
          <w:tcPr>
            <w:tcW w:w="271" w:type="pct"/>
            <w:noWrap/>
            <w:hideMark/>
          </w:tcPr>
          <w:p w14:paraId="5CBBD0C2" w14:textId="04B3A008"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25</w:t>
            </w:r>
          </w:p>
        </w:tc>
        <w:tc>
          <w:tcPr>
            <w:tcW w:w="271" w:type="pct"/>
            <w:noWrap/>
            <w:hideMark/>
          </w:tcPr>
          <w:p w14:paraId="2C448ADA" w14:textId="2C8BD9C0"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18</w:t>
            </w:r>
          </w:p>
        </w:tc>
        <w:tc>
          <w:tcPr>
            <w:tcW w:w="271" w:type="pct"/>
            <w:noWrap/>
            <w:hideMark/>
          </w:tcPr>
          <w:p w14:paraId="5C8FA802" w14:textId="45186AF6"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11</w:t>
            </w:r>
          </w:p>
        </w:tc>
        <w:tc>
          <w:tcPr>
            <w:tcW w:w="271" w:type="pct"/>
            <w:noWrap/>
            <w:hideMark/>
          </w:tcPr>
          <w:p w14:paraId="0E2D3443" w14:textId="3981FA83"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8</w:t>
            </w:r>
          </w:p>
        </w:tc>
        <w:tc>
          <w:tcPr>
            <w:tcW w:w="648" w:type="pct"/>
            <w:noWrap/>
            <w:hideMark/>
          </w:tcPr>
          <w:p w14:paraId="773AB884" w14:textId="6B947D9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80</w:t>
            </w:r>
          </w:p>
        </w:tc>
        <w:tc>
          <w:tcPr>
            <w:tcW w:w="313" w:type="pct"/>
            <w:noWrap/>
            <w:hideMark/>
          </w:tcPr>
          <w:p w14:paraId="22C5996A" w14:textId="07789D05"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1,03</w:t>
            </w:r>
          </w:p>
        </w:tc>
      </w:tr>
      <w:tr w:rsidR="00B10C42" w:rsidRPr="00B10C42" w14:paraId="4246752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0B5679FF" w14:textId="7CE5212E" w:rsidR="00B10C42" w:rsidRPr="00B10C42" w:rsidRDefault="00B10C42" w:rsidP="00B10C42">
            <w:pPr>
              <w:jc w:val="center"/>
              <w:rPr>
                <w:rFonts w:cs="Arial"/>
                <w:color w:val="000000"/>
                <w:sz w:val="18"/>
                <w:szCs w:val="18"/>
              </w:rPr>
            </w:pPr>
            <w:r w:rsidRPr="00B10C42">
              <w:rPr>
                <w:rFonts w:cs="Arial"/>
                <w:color w:val="000000"/>
                <w:sz w:val="18"/>
                <w:szCs w:val="18"/>
              </w:rPr>
              <w:t>San Cristóbal</w:t>
            </w:r>
          </w:p>
        </w:tc>
        <w:tc>
          <w:tcPr>
            <w:tcW w:w="567" w:type="pct"/>
            <w:noWrap/>
            <w:hideMark/>
          </w:tcPr>
          <w:p w14:paraId="0F92D407" w14:textId="39E89ACE"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0EDCC05A" w14:textId="118F5F70"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24</w:t>
            </w:r>
          </w:p>
        </w:tc>
        <w:tc>
          <w:tcPr>
            <w:tcW w:w="271" w:type="pct"/>
            <w:noWrap/>
            <w:hideMark/>
          </w:tcPr>
          <w:p w14:paraId="45CBEBD3" w14:textId="5886E43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22</w:t>
            </w:r>
          </w:p>
        </w:tc>
        <w:tc>
          <w:tcPr>
            <w:tcW w:w="271" w:type="pct"/>
            <w:noWrap/>
            <w:hideMark/>
          </w:tcPr>
          <w:p w14:paraId="3B22E128" w14:textId="2DCEB0BB"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271" w:type="pct"/>
            <w:noWrap/>
            <w:hideMark/>
          </w:tcPr>
          <w:p w14:paraId="44249DC3" w14:textId="676466F9"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648" w:type="pct"/>
            <w:noWrap/>
            <w:hideMark/>
          </w:tcPr>
          <w:p w14:paraId="4BC520B3" w14:textId="58FCA74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48</w:t>
            </w:r>
          </w:p>
        </w:tc>
        <w:tc>
          <w:tcPr>
            <w:tcW w:w="313" w:type="pct"/>
            <w:noWrap/>
            <w:hideMark/>
          </w:tcPr>
          <w:p w14:paraId="64844B37" w14:textId="537CD0B2"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0,62</w:t>
            </w:r>
          </w:p>
        </w:tc>
      </w:tr>
      <w:tr w:rsidR="00B10C42" w:rsidRPr="00B10C42" w14:paraId="2695F5B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2409B396" w14:textId="3CA97999" w:rsidR="00B10C42" w:rsidRPr="00B10C42" w:rsidRDefault="00B10C42" w:rsidP="00B10C42">
            <w:pPr>
              <w:jc w:val="center"/>
              <w:rPr>
                <w:rFonts w:cs="Arial"/>
                <w:color w:val="000000"/>
                <w:sz w:val="18"/>
                <w:szCs w:val="18"/>
              </w:rPr>
            </w:pPr>
            <w:r w:rsidRPr="00B10C42">
              <w:rPr>
                <w:rFonts w:cs="Arial"/>
                <w:color w:val="000000"/>
                <w:sz w:val="18"/>
                <w:szCs w:val="18"/>
              </w:rPr>
              <w:t>Tunjuelito</w:t>
            </w:r>
          </w:p>
        </w:tc>
        <w:tc>
          <w:tcPr>
            <w:tcW w:w="567" w:type="pct"/>
            <w:noWrap/>
            <w:hideMark/>
          </w:tcPr>
          <w:p w14:paraId="233B477A" w14:textId="7A3FF474" w:rsidR="00B10C42" w:rsidRPr="00B10C42" w:rsidRDefault="009838AC"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3431DFD3" w14:textId="23C7B74E"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27</w:t>
            </w:r>
          </w:p>
        </w:tc>
        <w:tc>
          <w:tcPr>
            <w:tcW w:w="271" w:type="pct"/>
            <w:noWrap/>
            <w:hideMark/>
          </w:tcPr>
          <w:p w14:paraId="78646695" w14:textId="2694ECD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6</w:t>
            </w:r>
          </w:p>
        </w:tc>
        <w:tc>
          <w:tcPr>
            <w:tcW w:w="271" w:type="pct"/>
            <w:noWrap/>
            <w:hideMark/>
          </w:tcPr>
          <w:p w14:paraId="3EC06687" w14:textId="1B5148BE"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10</w:t>
            </w:r>
          </w:p>
        </w:tc>
        <w:tc>
          <w:tcPr>
            <w:tcW w:w="271" w:type="pct"/>
            <w:noWrap/>
            <w:hideMark/>
          </w:tcPr>
          <w:p w14:paraId="762A2161" w14:textId="38359272" w:rsidR="00B10C42" w:rsidRPr="00B10C42" w:rsidRDefault="009838AC"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494F8C5C" w14:textId="7B3EA54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43</w:t>
            </w:r>
          </w:p>
        </w:tc>
        <w:tc>
          <w:tcPr>
            <w:tcW w:w="313" w:type="pct"/>
            <w:noWrap/>
            <w:hideMark/>
          </w:tcPr>
          <w:p w14:paraId="0BC884A9" w14:textId="10DCB05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0,55</w:t>
            </w:r>
          </w:p>
        </w:tc>
      </w:tr>
      <w:tr w:rsidR="00B10C42" w:rsidRPr="00B10C42" w14:paraId="7DE51EC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61FFB79B" w14:textId="40DEAE1A" w:rsidR="00B10C42" w:rsidRPr="00B10C42" w:rsidRDefault="00B10C42" w:rsidP="00B10C42">
            <w:pPr>
              <w:jc w:val="center"/>
              <w:rPr>
                <w:rFonts w:cs="Arial"/>
                <w:color w:val="000000"/>
                <w:sz w:val="18"/>
                <w:szCs w:val="18"/>
              </w:rPr>
            </w:pPr>
            <w:r w:rsidRPr="00B10C42">
              <w:rPr>
                <w:rFonts w:cs="Arial"/>
                <w:color w:val="000000"/>
                <w:sz w:val="18"/>
                <w:szCs w:val="18"/>
              </w:rPr>
              <w:t>Santa Fé</w:t>
            </w:r>
          </w:p>
        </w:tc>
        <w:tc>
          <w:tcPr>
            <w:tcW w:w="567" w:type="pct"/>
            <w:noWrap/>
            <w:hideMark/>
          </w:tcPr>
          <w:p w14:paraId="2A339E82" w14:textId="14C53855"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7</w:t>
            </w:r>
          </w:p>
        </w:tc>
        <w:tc>
          <w:tcPr>
            <w:tcW w:w="271" w:type="pct"/>
            <w:noWrap/>
            <w:hideMark/>
          </w:tcPr>
          <w:p w14:paraId="1954BBF8" w14:textId="6AF55F0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13</w:t>
            </w:r>
          </w:p>
        </w:tc>
        <w:tc>
          <w:tcPr>
            <w:tcW w:w="271" w:type="pct"/>
            <w:noWrap/>
            <w:hideMark/>
          </w:tcPr>
          <w:p w14:paraId="62BBCB4B" w14:textId="2FA199CE"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18</w:t>
            </w:r>
          </w:p>
        </w:tc>
        <w:tc>
          <w:tcPr>
            <w:tcW w:w="271" w:type="pct"/>
            <w:noWrap/>
            <w:hideMark/>
          </w:tcPr>
          <w:p w14:paraId="5972F0E9" w14:textId="4F1DFAD3"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2</w:t>
            </w:r>
          </w:p>
        </w:tc>
        <w:tc>
          <w:tcPr>
            <w:tcW w:w="271" w:type="pct"/>
            <w:noWrap/>
            <w:hideMark/>
          </w:tcPr>
          <w:p w14:paraId="2990ED5E" w14:textId="5C01609F"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3</w:t>
            </w:r>
          </w:p>
        </w:tc>
        <w:tc>
          <w:tcPr>
            <w:tcW w:w="648" w:type="pct"/>
            <w:noWrap/>
            <w:hideMark/>
          </w:tcPr>
          <w:p w14:paraId="37EEF701" w14:textId="4E1590B5"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43</w:t>
            </w:r>
          </w:p>
        </w:tc>
        <w:tc>
          <w:tcPr>
            <w:tcW w:w="313" w:type="pct"/>
            <w:noWrap/>
            <w:hideMark/>
          </w:tcPr>
          <w:p w14:paraId="6586C29E" w14:textId="11058798"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0,55</w:t>
            </w:r>
          </w:p>
        </w:tc>
      </w:tr>
      <w:tr w:rsidR="00B10C42" w:rsidRPr="00B10C42" w14:paraId="6053DAC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59D9DFE0" w14:textId="666AEC5C" w:rsidR="00B10C42" w:rsidRPr="00B10C42" w:rsidRDefault="00B10C42" w:rsidP="00B10C42">
            <w:pPr>
              <w:jc w:val="center"/>
              <w:rPr>
                <w:rFonts w:cs="Arial"/>
                <w:color w:val="000000"/>
                <w:sz w:val="18"/>
                <w:szCs w:val="18"/>
              </w:rPr>
            </w:pPr>
            <w:r w:rsidRPr="00B10C42">
              <w:rPr>
                <w:rFonts w:cs="Arial"/>
                <w:color w:val="000000"/>
                <w:sz w:val="18"/>
                <w:szCs w:val="18"/>
              </w:rPr>
              <w:t>Fontibón</w:t>
            </w:r>
          </w:p>
        </w:tc>
        <w:tc>
          <w:tcPr>
            <w:tcW w:w="567" w:type="pct"/>
            <w:noWrap/>
            <w:hideMark/>
          </w:tcPr>
          <w:p w14:paraId="166E87B1" w14:textId="591F1CB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33</w:t>
            </w:r>
          </w:p>
        </w:tc>
        <w:tc>
          <w:tcPr>
            <w:tcW w:w="271" w:type="pct"/>
            <w:noWrap/>
            <w:hideMark/>
          </w:tcPr>
          <w:p w14:paraId="295859AF" w14:textId="6DB575A4"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271" w:type="pct"/>
            <w:noWrap/>
            <w:hideMark/>
          </w:tcPr>
          <w:p w14:paraId="3D7553E2" w14:textId="6D809C3C"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5</w:t>
            </w:r>
          </w:p>
        </w:tc>
        <w:tc>
          <w:tcPr>
            <w:tcW w:w="271" w:type="pct"/>
            <w:noWrap/>
            <w:hideMark/>
          </w:tcPr>
          <w:p w14:paraId="591FDF9D" w14:textId="0799ABAE"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2</w:t>
            </w:r>
          </w:p>
        </w:tc>
        <w:tc>
          <w:tcPr>
            <w:tcW w:w="271" w:type="pct"/>
            <w:noWrap/>
            <w:hideMark/>
          </w:tcPr>
          <w:p w14:paraId="36D2740F" w14:textId="3725FE0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1</w:t>
            </w:r>
          </w:p>
        </w:tc>
        <w:tc>
          <w:tcPr>
            <w:tcW w:w="648" w:type="pct"/>
            <w:noWrap/>
            <w:hideMark/>
          </w:tcPr>
          <w:p w14:paraId="42BB3E1D" w14:textId="5947CD0D"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0C42">
              <w:rPr>
                <w:rFonts w:cs="Arial"/>
                <w:color w:val="000000"/>
                <w:sz w:val="18"/>
                <w:szCs w:val="18"/>
              </w:rPr>
              <w:t>42</w:t>
            </w:r>
          </w:p>
        </w:tc>
        <w:tc>
          <w:tcPr>
            <w:tcW w:w="313" w:type="pct"/>
            <w:noWrap/>
            <w:hideMark/>
          </w:tcPr>
          <w:p w14:paraId="244AB022" w14:textId="310D70C7" w:rsidR="00B10C42" w:rsidRPr="00B10C42"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0C42">
              <w:rPr>
                <w:rFonts w:cs="Arial"/>
                <w:sz w:val="18"/>
                <w:szCs w:val="18"/>
              </w:rPr>
              <w:t>0,54</w:t>
            </w:r>
          </w:p>
        </w:tc>
      </w:tr>
      <w:tr w:rsidR="00B10C42" w:rsidRPr="00B10C42" w14:paraId="35A20E7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90" w:type="pct"/>
            <w:noWrap/>
            <w:hideMark/>
          </w:tcPr>
          <w:p w14:paraId="0BFCB048" w14:textId="4D602125" w:rsidR="00B10C42" w:rsidRPr="00B10C42" w:rsidRDefault="00B10C42" w:rsidP="00B10C42">
            <w:pPr>
              <w:jc w:val="center"/>
              <w:rPr>
                <w:rFonts w:cs="Arial"/>
                <w:color w:val="000000"/>
                <w:sz w:val="18"/>
                <w:szCs w:val="18"/>
              </w:rPr>
            </w:pPr>
            <w:r w:rsidRPr="00B10C42">
              <w:rPr>
                <w:rFonts w:cs="Arial"/>
                <w:color w:val="000000"/>
                <w:sz w:val="18"/>
                <w:szCs w:val="18"/>
              </w:rPr>
              <w:t>Ciudad Bolivar</w:t>
            </w:r>
          </w:p>
        </w:tc>
        <w:tc>
          <w:tcPr>
            <w:tcW w:w="567" w:type="pct"/>
            <w:noWrap/>
            <w:hideMark/>
          </w:tcPr>
          <w:p w14:paraId="78035F2B" w14:textId="2B87AF3F"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3466EA7C" w14:textId="0F5AD8A2"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6B3E663E" w14:textId="2B35830A"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271" w:type="pct"/>
            <w:noWrap/>
            <w:hideMark/>
          </w:tcPr>
          <w:p w14:paraId="53E55880" w14:textId="33C1EE37"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18</w:t>
            </w:r>
          </w:p>
        </w:tc>
        <w:tc>
          <w:tcPr>
            <w:tcW w:w="271" w:type="pct"/>
            <w:noWrap/>
            <w:hideMark/>
          </w:tcPr>
          <w:p w14:paraId="208109A2" w14:textId="3EF0D559" w:rsidR="00B10C42" w:rsidRPr="00B10C42" w:rsidRDefault="009838AC"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115B4B3E" w14:textId="447FF69C"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0C42">
              <w:rPr>
                <w:rFonts w:cs="Arial"/>
                <w:color w:val="000000"/>
                <w:sz w:val="18"/>
                <w:szCs w:val="18"/>
              </w:rPr>
              <w:t>18</w:t>
            </w:r>
          </w:p>
        </w:tc>
        <w:tc>
          <w:tcPr>
            <w:tcW w:w="313" w:type="pct"/>
            <w:noWrap/>
            <w:hideMark/>
          </w:tcPr>
          <w:p w14:paraId="7662569F" w14:textId="249998A4" w:rsidR="00B10C42" w:rsidRPr="00B10C42" w:rsidRDefault="00B10C42" w:rsidP="00B10C4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0C42">
              <w:rPr>
                <w:rFonts w:cs="Arial"/>
                <w:sz w:val="18"/>
                <w:szCs w:val="18"/>
              </w:rPr>
              <w:t>0,23</w:t>
            </w:r>
          </w:p>
        </w:tc>
      </w:tr>
      <w:tr w:rsidR="00B10C42" w:rsidRPr="00B10C42" w14:paraId="416E37F0"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2390" w:type="pct"/>
            <w:noWrap/>
            <w:hideMark/>
          </w:tcPr>
          <w:p w14:paraId="2510E87C" w14:textId="0CF66B1A" w:rsidR="00B10C42" w:rsidRPr="007E3EF8" w:rsidRDefault="00B10C42" w:rsidP="00B10C42">
            <w:pPr>
              <w:jc w:val="center"/>
              <w:rPr>
                <w:rFonts w:cs="Arial"/>
                <w:b w:val="0"/>
                <w:bCs w:val="0"/>
                <w:color w:val="auto"/>
                <w:sz w:val="18"/>
                <w:szCs w:val="18"/>
              </w:rPr>
            </w:pPr>
            <w:r w:rsidRPr="007E3EF8">
              <w:rPr>
                <w:rFonts w:cs="Arial"/>
                <w:color w:val="auto"/>
                <w:sz w:val="18"/>
                <w:szCs w:val="18"/>
              </w:rPr>
              <w:t>Total general</w:t>
            </w:r>
          </w:p>
        </w:tc>
        <w:tc>
          <w:tcPr>
            <w:tcW w:w="567" w:type="pct"/>
            <w:noWrap/>
            <w:hideMark/>
          </w:tcPr>
          <w:p w14:paraId="14B391F3" w14:textId="57659D37"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1.547</w:t>
            </w:r>
          </w:p>
        </w:tc>
        <w:tc>
          <w:tcPr>
            <w:tcW w:w="271" w:type="pct"/>
            <w:noWrap/>
            <w:hideMark/>
          </w:tcPr>
          <w:p w14:paraId="47F2D3E5" w14:textId="5A1EE7E4"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1.219</w:t>
            </w:r>
          </w:p>
        </w:tc>
        <w:tc>
          <w:tcPr>
            <w:tcW w:w="271" w:type="pct"/>
            <w:noWrap/>
            <w:hideMark/>
          </w:tcPr>
          <w:p w14:paraId="49B7D002" w14:textId="6333B2AF"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1.361</w:t>
            </w:r>
          </w:p>
        </w:tc>
        <w:tc>
          <w:tcPr>
            <w:tcW w:w="271" w:type="pct"/>
            <w:noWrap/>
            <w:hideMark/>
          </w:tcPr>
          <w:p w14:paraId="2BB3B212" w14:textId="269C1E12"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1.853</w:t>
            </w:r>
          </w:p>
        </w:tc>
        <w:tc>
          <w:tcPr>
            <w:tcW w:w="271" w:type="pct"/>
            <w:noWrap/>
            <w:hideMark/>
          </w:tcPr>
          <w:p w14:paraId="27C3321C" w14:textId="30C4A19F"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1.785</w:t>
            </w:r>
          </w:p>
        </w:tc>
        <w:tc>
          <w:tcPr>
            <w:tcW w:w="648" w:type="pct"/>
            <w:noWrap/>
            <w:hideMark/>
          </w:tcPr>
          <w:p w14:paraId="06662049" w14:textId="7C72B27A"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7.765</w:t>
            </w:r>
          </w:p>
        </w:tc>
        <w:tc>
          <w:tcPr>
            <w:tcW w:w="313" w:type="pct"/>
            <w:noWrap/>
            <w:hideMark/>
          </w:tcPr>
          <w:p w14:paraId="16F14845" w14:textId="4BB72694" w:rsidR="00B10C42" w:rsidRPr="007E3EF8" w:rsidRDefault="00B10C42" w:rsidP="00B10C4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21AB835D" w14:textId="389612A5" w:rsidR="007B0E1A" w:rsidRPr="0080094B" w:rsidRDefault="007B0E1A" w:rsidP="00472893">
      <w:pPr>
        <w:spacing w:line="276" w:lineRule="auto"/>
        <w:rPr>
          <w:rFonts w:cs="Arial"/>
          <w:sz w:val="16"/>
          <w:szCs w:val="16"/>
        </w:rPr>
      </w:pPr>
      <w:r w:rsidRPr="0080094B">
        <w:rPr>
          <w:rFonts w:cs="Arial"/>
          <w:sz w:val="16"/>
          <w:szCs w:val="16"/>
        </w:rPr>
        <w:t>Fuente: Base de datos RIPS SDS 2004-202</w:t>
      </w:r>
      <w:r w:rsidR="00B10C42">
        <w:rPr>
          <w:rFonts w:cs="Arial"/>
          <w:sz w:val="16"/>
          <w:szCs w:val="16"/>
        </w:rPr>
        <w:t>3</w:t>
      </w:r>
      <w:r w:rsidRPr="0080094B">
        <w:rPr>
          <w:rFonts w:cs="Arial"/>
          <w:sz w:val="16"/>
          <w:szCs w:val="16"/>
        </w:rPr>
        <w:t>, población vinculada, desplazada, atenciones NO POS y particulares, Base de datos RI</w:t>
      </w:r>
      <w:r w:rsidR="00B10C42">
        <w:rPr>
          <w:rFonts w:cs="Arial"/>
          <w:sz w:val="16"/>
          <w:szCs w:val="16"/>
        </w:rPr>
        <w:t>PS Ministerio de Salud 2009-2023</w:t>
      </w:r>
      <w:r w:rsidRPr="0080094B">
        <w:rPr>
          <w:rFonts w:cs="Arial"/>
          <w:sz w:val="16"/>
          <w:szCs w:val="16"/>
        </w:rPr>
        <w:t>, población contributiva y subsidiada, Base de datos Población Especi</w:t>
      </w:r>
      <w:r w:rsidR="00B10C42">
        <w:rPr>
          <w:rFonts w:cs="Arial"/>
          <w:sz w:val="16"/>
          <w:szCs w:val="16"/>
        </w:rPr>
        <w:t>al - (Aseguramiento) (Corte 2023/</w:t>
      </w:r>
      <w:r w:rsidRPr="0080094B">
        <w:rPr>
          <w:rFonts w:cs="Arial"/>
          <w:sz w:val="16"/>
          <w:szCs w:val="16"/>
        </w:rPr>
        <w:t>12/31)</w:t>
      </w:r>
    </w:p>
    <w:bookmarkEnd w:id="306"/>
    <w:p w14:paraId="3D1F2FB8" w14:textId="3D1E06FA" w:rsidR="00970533" w:rsidRPr="009838AC" w:rsidRDefault="00970533" w:rsidP="00472893">
      <w:pPr>
        <w:pStyle w:val="Normal1"/>
        <w:jc w:val="both"/>
        <w:rPr>
          <w:color w:val="FF0000"/>
          <w:sz w:val="20"/>
          <w:szCs w:val="20"/>
          <w:lang w:val="es-CO"/>
        </w:rPr>
      </w:pPr>
    </w:p>
    <w:p w14:paraId="7FE3BEF7" w14:textId="22A0BA87" w:rsidR="007B0E1A" w:rsidRPr="009838AC" w:rsidRDefault="007B0E1A" w:rsidP="00590E52">
      <w:pPr>
        <w:pStyle w:val="Prrafodelista"/>
        <w:numPr>
          <w:ilvl w:val="0"/>
          <w:numId w:val="21"/>
        </w:numPr>
        <w:spacing w:after="0" w:line="276" w:lineRule="auto"/>
        <w:ind w:left="360"/>
        <w:rPr>
          <w:rFonts w:ascii="Arial" w:eastAsia="Cambria" w:hAnsi="Arial" w:cs="Arial"/>
          <w:sz w:val="20"/>
          <w:szCs w:val="20"/>
        </w:rPr>
      </w:pPr>
      <w:r w:rsidRPr="009838AC">
        <w:rPr>
          <w:rFonts w:ascii="Arial" w:eastAsia="Cambria" w:hAnsi="Arial" w:cs="Arial"/>
          <w:sz w:val="20"/>
          <w:szCs w:val="20"/>
        </w:rPr>
        <w:t xml:space="preserve">Morbilidad Atendida en Población Rom </w:t>
      </w:r>
      <w:r w:rsidR="00D5580D" w:rsidRPr="009838AC">
        <w:rPr>
          <w:rFonts w:ascii="Arial" w:eastAsia="Cambria" w:hAnsi="Arial" w:cs="Arial"/>
          <w:sz w:val="20"/>
          <w:szCs w:val="20"/>
        </w:rPr>
        <w:t>–</w:t>
      </w:r>
      <w:r w:rsidRPr="009838AC">
        <w:rPr>
          <w:rFonts w:ascii="Arial" w:eastAsia="Cambria" w:hAnsi="Arial" w:cs="Arial"/>
          <w:sz w:val="20"/>
          <w:szCs w:val="20"/>
        </w:rPr>
        <w:t xml:space="preserve"> Gitana</w:t>
      </w:r>
    </w:p>
    <w:p w14:paraId="16D57700" w14:textId="77777777" w:rsidR="00D5580D" w:rsidRPr="00B0094A" w:rsidRDefault="00D5580D" w:rsidP="00472893">
      <w:pPr>
        <w:pStyle w:val="Prrafodelista"/>
        <w:spacing w:after="0" w:line="276" w:lineRule="auto"/>
        <w:ind w:left="360"/>
        <w:rPr>
          <w:rFonts w:ascii="Arial" w:eastAsia="Cambria" w:hAnsi="Arial" w:cs="Arial"/>
          <w:color w:val="FF0000"/>
        </w:rPr>
      </w:pPr>
    </w:p>
    <w:p w14:paraId="5F21F88C" w14:textId="5CE4EBFA" w:rsidR="007B0E1A" w:rsidRPr="001C59C2" w:rsidRDefault="007B0E1A" w:rsidP="00472893">
      <w:pPr>
        <w:spacing w:line="276" w:lineRule="auto"/>
        <w:rPr>
          <w:rFonts w:eastAsia="Arial Narrow" w:cs="Arial"/>
          <w:bCs/>
          <w:szCs w:val="22"/>
        </w:rPr>
      </w:pPr>
      <w:bookmarkStart w:id="307" w:name="_Hlk116931210"/>
      <w:r w:rsidRPr="001C59C2">
        <w:rPr>
          <w:rFonts w:eastAsia="Arial Narrow" w:cs="Arial"/>
          <w:bCs/>
          <w:szCs w:val="22"/>
        </w:rPr>
        <w:t>La población Rom ha demandado los servicios por causas relacionadas con Hipertensión</w:t>
      </w:r>
      <w:bookmarkEnd w:id="307"/>
      <w:r w:rsidRPr="001C59C2">
        <w:rPr>
          <w:rFonts w:eastAsia="Arial Narrow" w:cs="Arial"/>
          <w:bCs/>
          <w:szCs w:val="22"/>
        </w:rPr>
        <w:t xml:space="preserve">, </w:t>
      </w:r>
      <w:r w:rsidR="001C59C2" w:rsidRPr="001C59C2">
        <w:rPr>
          <w:rFonts w:eastAsia="Arial Narrow" w:cs="Arial"/>
          <w:bCs/>
          <w:szCs w:val="22"/>
        </w:rPr>
        <w:t>Maloclu</w:t>
      </w:r>
      <w:r w:rsidR="00C80435" w:rsidRPr="001C59C2">
        <w:rPr>
          <w:rFonts w:eastAsia="Arial Narrow" w:cs="Arial"/>
          <w:bCs/>
          <w:szCs w:val="22"/>
        </w:rPr>
        <w:t>sion</w:t>
      </w:r>
      <w:r w:rsidR="001C59C2" w:rsidRPr="001C59C2">
        <w:rPr>
          <w:rFonts w:eastAsia="Arial Narrow" w:cs="Arial"/>
          <w:bCs/>
          <w:szCs w:val="22"/>
        </w:rPr>
        <w:t xml:space="preserve"> de tipo no especificado, afecciones</w:t>
      </w:r>
      <w:r w:rsidRPr="001C59C2">
        <w:rPr>
          <w:rFonts w:eastAsia="Arial Narrow" w:cs="Arial"/>
          <w:bCs/>
          <w:szCs w:val="22"/>
        </w:rPr>
        <w:t xml:space="preserve"> de salud oral (Caries Dental), Hipotiroidismo, No Especificado principalmente</w:t>
      </w:r>
    </w:p>
    <w:p w14:paraId="35490593" w14:textId="77777777" w:rsidR="007B0E1A" w:rsidRPr="0080094B" w:rsidRDefault="007B0E1A" w:rsidP="00472893">
      <w:pPr>
        <w:spacing w:line="276" w:lineRule="auto"/>
        <w:rPr>
          <w:rFonts w:cs="Arial"/>
          <w:color w:val="FF0000"/>
        </w:rPr>
      </w:pPr>
    </w:p>
    <w:p w14:paraId="4D67B5C3" w14:textId="2E77965D" w:rsidR="007B0E1A" w:rsidRPr="002635D6" w:rsidRDefault="009D0BBB" w:rsidP="00472893">
      <w:pPr>
        <w:pStyle w:val="Descripcin"/>
        <w:keepNext/>
        <w:spacing w:after="0" w:line="276" w:lineRule="auto"/>
        <w:rPr>
          <w:rFonts w:cs="Arial"/>
          <w:bCs w:val="0"/>
          <w:i w:val="0"/>
          <w:sz w:val="20"/>
          <w:szCs w:val="20"/>
        </w:rPr>
      </w:pPr>
      <w:bookmarkStart w:id="308" w:name="_Toc102169668"/>
      <w:bookmarkStart w:id="309" w:name="_Toc120191170"/>
      <w:bookmarkStart w:id="310" w:name="_Toc168428763"/>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1C59C2">
        <w:rPr>
          <w:rFonts w:cs="Arial"/>
          <w:bCs w:val="0"/>
          <w:i w:val="0"/>
          <w:noProof/>
          <w:sz w:val="20"/>
          <w:szCs w:val="20"/>
        </w:rPr>
        <w:t>69</w:t>
      </w:r>
      <w:r w:rsidRPr="002635D6">
        <w:rPr>
          <w:rFonts w:cs="Arial"/>
          <w:bCs w:val="0"/>
          <w:i w:val="0"/>
          <w:sz w:val="20"/>
          <w:szCs w:val="20"/>
        </w:rPr>
        <w:fldChar w:fldCharType="end"/>
      </w:r>
      <w:r w:rsidR="00970533" w:rsidRPr="002635D6">
        <w:rPr>
          <w:rFonts w:cs="Arial"/>
          <w:bCs w:val="0"/>
          <w:i w:val="0"/>
          <w:sz w:val="20"/>
          <w:szCs w:val="20"/>
        </w:rPr>
        <w:t>.</w:t>
      </w:r>
      <w:r w:rsidR="007B0E1A" w:rsidRPr="002635D6">
        <w:rPr>
          <w:rFonts w:cs="Arial"/>
          <w:bCs w:val="0"/>
          <w:i w:val="0"/>
          <w:sz w:val="20"/>
          <w:szCs w:val="20"/>
        </w:rPr>
        <w:t xml:space="preserve"> Diagnósticos principales Población </w:t>
      </w:r>
      <w:bookmarkEnd w:id="308"/>
      <w:r w:rsidR="00C80435">
        <w:rPr>
          <w:rFonts w:cs="Arial"/>
          <w:bCs w:val="0"/>
          <w:i w:val="0"/>
          <w:sz w:val="20"/>
          <w:szCs w:val="20"/>
        </w:rPr>
        <w:t>Rom. Bogotá D.C. Año 2019</w:t>
      </w:r>
      <w:r w:rsidR="007B0E1A" w:rsidRPr="002635D6">
        <w:rPr>
          <w:rFonts w:cs="Arial"/>
          <w:bCs w:val="0"/>
          <w:i w:val="0"/>
          <w:sz w:val="20"/>
          <w:szCs w:val="20"/>
        </w:rPr>
        <w:t xml:space="preserve"> – 202</w:t>
      </w:r>
      <w:bookmarkEnd w:id="309"/>
      <w:r w:rsidR="00C80435">
        <w:rPr>
          <w:rFonts w:cs="Arial"/>
          <w:bCs w:val="0"/>
          <w:i w:val="0"/>
          <w:sz w:val="20"/>
          <w:szCs w:val="20"/>
        </w:rPr>
        <w:t>3</w:t>
      </w:r>
      <w:bookmarkEnd w:id="310"/>
    </w:p>
    <w:p w14:paraId="29D3F24D" w14:textId="77777777" w:rsidR="00C80435" w:rsidRDefault="00C80435" w:rsidP="00472893">
      <w:pPr>
        <w:spacing w:line="276" w:lineRule="auto"/>
        <w:rPr>
          <w:rFonts w:cs="Arial"/>
          <w:sz w:val="16"/>
          <w:szCs w:val="16"/>
        </w:rPr>
      </w:pPr>
      <w:bookmarkStart w:id="311" w:name="_Hlk102159801"/>
    </w:p>
    <w:p w14:paraId="6BE1EEE0" w14:textId="77777777" w:rsidR="00C80435" w:rsidRDefault="00C80435"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3458"/>
        <w:gridCol w:w="726"/>
        <w:gridCol w:w="667"/>
        <w:gridCol w:w="667"/>
        <w:gridCol w:w="667"/>
        <w:gridCol w:w="667"/>
        <w:gridCol w:w="1337"/>
        <w:gridCol w:w="698"/>
      </w:tblGrid>
      <w:tr w:rsidR="00C80435" w:rsidRPr="00C80435" w14:paraId="307580FE"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71" w:type="pct"/>
            <w:noWrap/>
            <w:hideMark/>
          </w:tcPr>
          <w:p w14:paraId="1A035BFD" w14:textId="7EA45A43" w:rsidR="00C80435" w:rsidRPr="00C80435" w:rsidRDefault="007A0CAF" w:rsidP="009838AC">
            <w:pPr>
              <w:spacing w:line="240" w:lineRule="auto"/>
              <w:jc w:val="center"/>
              <w:rPr>
                <w:rFonts w:cs="Arial"/>
                <w:b w:val="0"/>
                <w:bCs w:val="0"/>
                <w:sz w:val="18"/>
                <w:szCs w:val="18"/>
              </w:rPr>
            </w:pPr>
            <w:r>
              <w:rPr>
                <w:rFonts w:cs="Arial"/>
                <w:sz w:val="18"/>
                <w:szCs w:val="18"/>
              </w:rPr>
              <w:t>Diagnostico Principal</w:t>
            </w:r>
          </w:p>
        </w:tc>
        <w:tc>
          <w:tcPr>
            <w:tcW w:w="534" w:type="pct"/>
            <w:noWrap/>
            <w:hideMark/>
          </w:tcPr>
          <w:p w14:paraId="0DECB1C9" w14:textId="6F18AC21"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2.019</w:t>
            </w:r>
          </w:p>
        </w:tc>
        <w:tc>
          <w:tcPr>
            <w:tcW w:w="307" w:type="pct"/>
            <w:noWrap/>
            <w:hideMark/>
          </w:tcPr>
          <w:p w14:paraId="4C6D1A53" w14:textId="5BBE4F23"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2.020</w:t>
            </w:r>
          </w:p>
        </w:tc>
        <w:tc>
          <w:tcPr>
            <w:tcW w:w="307" w:type="pct"/>
            <w:noWrap/>
            <w:hideMark/>
          </w:tcPr>
          <w:p w14:paraId="1097C5BC" w14:textId="1E0BC9D5"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2.021</w:t>
            </w:r>
          </w:p>
        </w:tc>
        <w:tc>
          <w:tcPr>
            <w:tcW w:w="307" w:type="pct"/>
            <w:noWrap/>
            <w:hideMark/>
          </w:tcPr>
          <w:p w14:paraId="29898022" w14:textId="5DEC9E2A"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2.022</w:t>
            </w:r>
          </w:p>
        </w:tc>
        <w:tc>
          <w:tcPr>
            <w:tcW w:w="307" w:type="pct"/>
            <w:noWrap/>
            <w:hideMark/>
          </w:tcPr>
          <w:p w14:paraId="1B057318" w14:textId="1DD682E1"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2.023</w:t>
            </w:r>
          </w:p>
        </w:tc>
        <w:tc>
          <w:tcPr>
            <w:tcW w:w="648" w:type="pct"/>
            <w:noWrap/>
            <w:hideMark/>
          </w:tcPr>
          <w:p w14:paraId="3B1D11EC" w14:textId="2C533173"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Total general</w:t>
            </w:r>
          </w:p>
        </w:tc>
        <w:tc>
          <w:tcPr>
            <w:tcW w:w="518" w:type="pct"/>
            <w:noWrap/>
            <w:hideMark/>
          </w:tcPr>
          <w:p w14:paraId="65455908" w14:textId="3269C7AF" w:rsidR="00C80435" w:rsidRPr="00C80435" w:rsidRDefault="00C80435"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80435">
              <w:rPr>
                <w:rFonts w:cs="Arial"/>
                <w:sz w:val="18"/>
                <w:szCs w:val="18"/>
              </w:rPr>
              <w:t>%</w:t>
            </w:r>
          </w:p>
        </w:tc>
      </w:tr>
      <w:tr w:rsidR="00C80435" w:rsidRPr="00C80435" w14:paraId="7BF5892E" w14:textId="77777777" w:rsidTr="008B32C1">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2071" w:type="pct"/>
            <w:hideMark/>
          </w:tcPr>
          <w:p w14:paraId="26E25822" w14:textId="6D99ADDD" w:rsidR="00C80435" w:rsidRPr="00C80435" w:rsidRDefault="002D3311" w:rsidP="009838AC">
            <w:pPr>
              <w:jc w:val="center"/>
              <w:rPr>
                <w:rFonts w:cs="Arial"/>
                <w:color w:val="000000"/>
                <w:sz w:val="18"/>
                <w:szCs w:val="18"/>
              </w:rPr>
            </w:pPr>
            <w:r>
              <w:rPr>
                <w:rFonts w:cs="Arial"/>
                <w:color w:val="000000"/>
                <w:sz w:val="18"/>
                <w:szCs w:val="18"/>
              </w:rPr>
              <w:t>I10X - Hipertensió</w:t>
            </w:r>
            <w:r w:rsidR="00C80435" w:rsidRPr="00C80435">
              <w:rPr>
                <w:rFonts w:cs="Arial"/>
                <w:color w:val="000000"/>
                <w:sz w:val="18"/>
                <w:szCs w:val="18"/>
              </w:rPr>
              <w:t>n Esencial (Primaria)</w:t>
            </w:r>
          </w:p>
        </w:tc>
        <w:tc>
          <w:tcPr>
            <w:tcW w:w="534" w:type="pct"/>
            <w:noWrap/>
            <w:hideMark/>
          </w:tcPr>
          <w:p w14:paraId="545BCB3F" w14:textId="6BD3B1C5"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35</w:t>
            </w:r>
          </w:p>
        </w:tc>
        <w:tc>
          <w:tcPr>
            <w:tcW w:w="307" w:type="pct"/>
            <w:noWrap/>
            <w:hideMark/>
          </w:tcPr>
          <w:p w14:paraId="609100E2" w14:textId="4B464100"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56</w:t>
            </w:r>
          </w:p>
        </w:tc>
        <w:tc>
          <w:tcPr>
            <w:tcW w:w="307" w:type="pct"/>
            <w:noWrap/>
            <w:hideMark/>
          </w:tcPr>
          <w:p w14:paraId="35DBC581" w14:textId="4E5F05D6"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63</w:t>
            </w:r>
          </w:p>
        </w:tc>
        <w:tc>
          <w:tcPr>
            <w:tcW w:w="307" w:type="pct"/>
            <w:noWrap/>
            <w:hideMark/>
          </w:tcPr>
          <w:p w14:paraId="4B34B2D0" w14:textId="11CD38D8"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76</w:t>
            </w:r>
          </w:p>
        </w:tc>
        <w:tc>
          <w:tcPr>
            <w:tcW w:w="307" w:type="pct"/>
            <w:noWrap/>
            <w:hideMark/>
          </w:tcPr>
          <w:p w14:paraId="3FBCC44F" w14:textId="7107C9A4"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95</w:t>
            </w:r>
          </w:p>
        </w:tc>
        <w:tc>
          <w:tcPr>
            <w:tcW w:w="648" w:type="pct"/>
            <w:noWrap/>
            <w:hideMark/>
          </w:tcPr>
          <w:p w14:paraId="47C3D002" w14:textId="00A967E5"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325</w:t>
            </w:r>
          </w:p>
        </w:tc>
        <w:tc>
          <w:tcPr>
            <w:tcW w:w="518" w:type="pct"/>
            <w:noWrap/>
            <w:hideMark/>
          </w:tcPr>
          <w:p w14:paraId="3E0FB73E" w14:textId="629DFEC9"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80435">
              <w:rPr>
                <w:rFonts w:cs="Arial"/>
                <w:sz w:val="18"/>
                <w:szCs w:val="18"/>
              </w:rPr>
              <w:t>46,43</w:t>
            </w:r>
          </w:p>
        </w:tc>
      </w:tr>
      <w:tr w:rsidR="00C80435" w:rsidRPr="00C80435" w14:paraId="3F6C09F4" w14:textId="77777777" w:rsidTr="008B32C1">
        <w:trPr>
          <w:trHeight w:val="248"/>
        </w:trPr>
        <w:tc>
          <w:tcPr>
            <w:cnfStyle w:val="001000000000" w:firstRow="0" w:lastRow="0" w:firstColumn="1" w:lastColumn="0" w:oddVBand="0" w:evenVBand="0" w:oddHBand="0" w:evenHBand="0" w:firstRowFirstColumn="0" w:firstRowLastColumn="0" w:lastRowFirstColumn="0" w:lastRowLastColumn="0"/>
            <w:tcW w:w="2071" w:type="pct"/>
            <w:hideMark/>
          </w:tcPr>
          <w:p w14:paraId="159CAABE" w14:textId="77777777" w:rsidR="00C80435" w:rsidRPr="00C80435" w:rsidRDefault="00C80435" w:rsidP="009838AC">
            <w:pPr>
              <w:jc w:val="center"/>
              <w:rPr>
                <w:rFonts w:cs="Arial"/>
                <w:color w:val="000000"/>
                <w:sz w:val="18"/>
                <w:szCs w:val="18"/>
              </w:rPr>
            </w:pPr>
            <w:r w:rsidRPr="00C80435">
              <w:rPr>
                <w:rFonts w:cs="Arial"/>
                <w:color w:val="000000"/>
                <w:sz w:val="18"/>
                <w:szCs w:val="18"/>
              </w:rPr>
              <w:t>K074 - Maloclusion De Tipo No Especificado</w:t>
            </w:r>
          </w:p>
        </w:tc>
        <w:tc>
          <w:tcPr>
            <w:tcW w:w="534" w:type="pct"/>
            <w:noWrap/>
            <w:hideMark/>
          </w:tcPr>
          <w:p w14:paraId="364EE668" w14:textId="2F82E917"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0BEA0424" w14:textId="4C34F025"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2BADA32F" w14:textId="04AFF1A0"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15</w:t>
            </w:r>
          </w:p>
        </w:tc>
        <w:tc>
          <w:tcPr>
            <w:tcW w:w="307" w:type="pct"/>
            <w:noWrap/>
            <w:hideMark/>
          </w:tcPr>
          <w:p w14:paraId="3F5A0E34" w14:textId="4D104247"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52</w:t>
            </w:r>
          </w:p>
        </w:tc>
        <w:tc>
          <w:tcPr>
            <w:tcW w:w="307" w:type="pct"/>
            <w:noWrap/>
            <w:hideMark/>
          </w:tcPr>
          <w:p w14:paraId="7CDFA958" w14:textId="314041F0"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27</w:t>
            </w:r>
          </w:p>
        </w:tc>
        <w:tc>
          <w:tcPr>
            <w:tcW w:w="648" w:type="pct"/>
            <w:noWrap/>
            <w:hideMark/>
          </w:tcPr>
          <w:p w14:paraId="2B70879C" w14:textId="51ADBD57"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94</w:t>
            </w:r>
          </w:p>
        </w:tc>
        <w:tc>
          <w:tcPr>
            <w:tcW w:w="518" w:type="pct"/>
            <w:noWrap/>
            <w:hideMark/>
          </w:tcPr>
          <w:p w14:paraId="170F4238" w14:textId="35043942"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80435">
              <w:rPr>
                <w:rFonts w:cs="Arial"/>
                <w:sz w:val="18"/>
                <w:szCs w:val="18"/>
              </w:rPr>
              <w:t>13,43</w:t>
            </w:r>
          </w:p>
        </w:tc>
      </w:tr>
      <w:tr w:rsidR="00C80435" w:rsidRPr="00C80435" w14:paraId="02232A8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71" w:type="pct"/>
            <w:hideMark/>
          </w:tcPr>
          <w:p w14:paraId="2EC6A48B" w14:textId="77777777" w:rsidR="00C80435" w:rsidRPr="00C80435" w:rsidRDefault="00C80435" w:rsidP="009838AC">
            <w:pPr>
              <w:jc w:val="center"/>
              <w:rPr>
                <w:rFonts w:cs="Arial"/>
                <w:color w:val="000000"/>
                <w:sz w:val="18"/>
                <w:szCs w:val="18"/>
              </w:rPr>
            </w:pPr>
            <w:r w:rsidRPr="00C80435">
              <w:rPr>
                <w:rFonts w:cs="Arial"/>
                <w:color w:val="000000"/>
                <w:sz w:val="18"/>
                <w:szCs w:val="18"/>
              </w:rPr>
              <w:t>K021 - Caries De La Dentina</w:t>
            </w:r>
          </w:p>
        </w:tc>
        <w:tc>
          <w:tcPr>
            <w:tcW w:w="534" w:type="pct"/>
            <w:noWrap/>
            <w:hideMark/>
          </w:tcPr>
          <w:p w14:paraId="15A3263D" w14:textId="16DFD93D"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22</w:t>
            </w:r>
          </w:p>
        </w:tc>
        <w:tc>
          <w:tcPr>
            <w:tcW w:w="307" w:type="pct"/>
            <w:noWrap/>
            <w:hideMark/>
          </w:tcPr>
          <w:p w14:paraId="2EFEBF6A" w14:textId="53BA8F6F"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10</w:t>
            </w:r>
          </w:p>
        </w:tc>
        <w:tc>
          <w:tcPr>
            <w:tcW w:w="307" w:type="pct"/>
            <w:noWrap/>
            <w:hideMark/>
          </w:tcPr>
          <w:p w14:paraId="7E020365" w14:textId="7EA336E9"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18</w:t>
            </w:r>
          </w:p>
        </w:tc>
        <w:tc>
          <w:tcPr>
            <w:tcW w:w="307" w:type="pct"/>
            <w:noWrap/>
            <w:hideMark/>
          </w:tcPr>
          <w:p w14:paraId="2E493B3E" w14:textId="4E1E4C8C"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8</w:t>
            </w:r>
          </w:p>
        </w:tc>
        <w:tc>
          <w:tcPr>
            <w:tcW w:w="307" w:type="pct"/>
            <w:noWrap/>
            <w:hideMark/>
          </w:tcPr>
          <w:p w14:paraId="4A72959C" w14:textId="627F03D4"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8</w:t>
            </w:r>
          </w:p>
        </w:tc>
        <w:tc>
          <w:tcPr>
            <w:tcW w:w="648" w:type="pct"/>
            <w:noWrap/>
            <w:hideMark/>
          </w:tcPr>
          <w:p w14:paraId="28E26494" w14:textId="74FD7F3E"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66</w:t>
            </w:r>
          </w:p>
        </w:tc>
        <w:tc>
          <w:tcPr>
            <w:tcW w:w="518" w:type="pct"/>
            <w:noWrap/>
            <w:hideMark/>
          </w:tcPr>
          <w:p w14:paraId="1039529E" w14:textId="7FD07AF1"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80435">
              <w:rPr>
                <w:rFonts w:cs="Arial"/>
                <w:sz w:val="18"/>
                <w:szCs w:val="18"/>
              </w:rPr>
              <w:t>9,43</w:t>
            </w:r>
          </w:p>
        </w:tc>
      </w:tr>
      <w:tr w:rsidR="00C80435" w:rsidRPr="00C80435" w14:paraId="60F6B517" w14:textId="77777777" w:rsidTr="008B32C1">
        <w:trPr>
          <w:trHeight w:val="286"/>
        </w:trPr>
        <w:tc>
          <w:tcPr>
            <w:cnfStyle w:val="001000000000" w:firstRow="0" w:lastRow="0" w:firstColumn="1" w:lastColumn="0" w:oddVBand="0" w:evenVBand="0" w:oddHBand="0" w:evenHBand="0" w:firstRowFirstColumn="0" w:firstRowLastColumn="0" w:lastRowFirstColumn="0" w:lastRowLastColumn="0"/>
            <w:tcW w:w="2071" w:type="pct"/>
            <w:hideMark/>
          </w:tcPr>
          <w:p w14:paraId="1A2245B2" w14:textId="77777777" w:rsidR="00C80435" w:rsidRPr="00C80435" w:rsidRDefault="00C80435" w:rsidP="009838AC">
            <w:pPr>
              <w:jc w:val="center"/>
              <w:rPr>
                <w:rFonts w:cs="Arial"/>
                <w:color w:val="000000"/>
                <w:sz w:val="18"/>
                <w:szCs w:val="18"/>
              </w:rPr>
            </w:pPr>
            <w:r w:rsidRPr="00C80435">
              <w:rPr>
                <w:rFonts w:cs="Arial"/>
                <w:color w:val="000000"/>
                <w:sz w:val="18"/>
                <w:szCs w:val="18"/>
              </w:rPr>
              <w:t>E039 - Hipotiroidismo, No Especificado</w:t>
            </w:r>
          </w:p>
        </w:tc>
        <w:tc>
          <w:tcPr>
            <w:tcW w:w="534" w:type="pct"/>
            <w:noWrap/>
            <w:hideMark/>
          </w:tcPr>
          <w:p w14:paraId="2FD8854D" w14:textId="0E8A4E09"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10</w:t>
            </w:r>
          </w:p>
        </w:tc>
        <w:tc>
          <w:tcPr>
            <w:tcW w:w="307" w:type="pct"/>
            <w:noWrap/>
            <w:hideMark/>
          </w:tcPr>
          <w:p w14:paraId="207E97F7" w14:textId="403B6866"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5</w:t>
            </w:r>
          </w:p>
        </w:tc>
        <w:tc>
          <w:tcPr>
            <w:tcW w:w="307" w:type="pct"/>
            <w:noWrap/>
            <w:hideMark/>
          </w:tcPr>
          <w:p w14:paraId="3398B307" w14:textId="050B176B"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9</w:t>
            </w:r>
          </w:p>
        </w:tc>
        <w:tc>
          <w:tcPr>
            <w:tcW w:w="307" w:type="pct"/>
            <w:noWrap/>
            <w:hideMark/>
          </w:tcPr>
          <w:p w14:paraId="0418D449" w14:textId="06144F2A"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8</w:t>
            </w:r>
          </w:p>
        </w:tc>
        <w:tc>
          <w:tcPr>
            <w:tcW w:w="307" w:type="pct"/>
            <w:noWrap/>
            <w:hideMark/>
          </w:tcPr>
          <w:p w14:paraId="4794A599" w14:textId="7886C546"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6</w:t>
            </w:r>
          </w:p>
        </w:tc>
        <w:tc>
          <w:tcPr>
            <w:tcW w:w="648" w:type="pct"/>
            <w:noWrap/>
            <w:hideMark/>
          </w:tcPr>
          <w:p w14:paraId="2CA1B773" w14:textId="0CFE5D46"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38</w:t>
            </w:r>
          </w:p>
        </w:tc>
        <w:tc>
          <w:tcPr>
            <w:tcW w:w="518" w:type="pct"/>
            <w:noWrap/>
            <w:hideMark/>
          </w:tcPr>
          <w:p w14:paraId="53077A96" w14:textId="43D179D3"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80435">
              <w:rPr>
                <w:rFonts w:cs="Arial"/>
                <w:sz w:val="18"/>
                <w:szCs w:val="18"/>
              </w:rPr>
              <w:t>5,43</w:t>
            </w:r>
          </w:p>
        </w:tc>
      </w:tr>
      <w:tr w:rsidR="00C80435" w:rsidRPr="00C80435" w14:paraId="5A07BE0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71" w:type="pct"/>
            <w:hideMark/>
          </w:tcPr>
          <w:p w14:paraId="738E2312" w14:textId="77777777" w:rsidR="00C80435" w:rsidRPr="00C80435" w:rsidRDefault="00C80435" w:rsidP="009838AC">
            <w:pPr>
              <w:jc w:val="center"/>
              <w:rPr>
                <w:rFonts w:cs="Arial"/>
                <w:color w:val="000000"/>
                <w:sz w:val="18"/>
                <w:szCs w:val="18"/>
              </w:rPr>
            </w:pPr>
            <w:r w:rsidRPr="00C80435">
              <w:rPr>
                <w:rFonts w:cs="Arial"/>
                <w:color w:val="000000"/>
                <w:sz w:val="18"/>
                <w:szCs w:val="18"/>
              </w:rPr>
              <w:t>M545 - Lumbago No Especificado</w:t>
            </w:r>
          </w:p>
        </w:tc>
        <w:tc>
          <w:tcPr>
            <w:tcW w:w="534" w:type="pct"/>
            <w:noWrap/>
            <w:hideMark/>
          </w:tcPr>
          <w:p w14:paraId="2EE46313" w14:textId="42DB55D0"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7</w:t>
            </w:r>
          </w:p>
        </w:tc>
        <w:tc>
          <w:tcPr>
            <w:tcW w:w="307" w:type="pct"/>
            <w:noWrap/>
            <w:hideMark/>
          </w:tcPr>
          <w:p w14:paraId="0AB99B5C" w14:textId="5AE5A28B"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10</w:t>
            </w:r>
          </w:p>
        </w:tc>
        <w:tc>
          <w:tcPr>
            <w:tcW w:w="307" w:type="pct"/>
            <w:noWrap/>
            <w:hideMark/>
          </w:tcPr>
          <w:p w14:paraId="0D89C887" w14:textId="3E577727"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9</w:t>
            </w:r>
          </w:p>
        </w:tc>
        <w:tc>
          <w:tcPr>
            <w:tcW w:w="307" w:type="pct"/>
            <w:noWrap/>
            <w:hideMark/>
          </w:tcPr>
          <w:p w14:paraId="79DEAE0B" w14:textId="039D907E"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8</w:t>
            </w:r>
          </w:p>
        </w:tc>
        <w:tc>
          <w:tcPr>
            <w:tcW w:w="307" w:type="pct"/>
            <w:noWrap/>
            <w:hideMark/>
          </w:tcPr>
          <w:p w14:paraId="6EC7D561" w14:textId="3EB6A54E"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3</w:t>
            </w:r>
          </w:p>
        </w:tc>
        <w:tc>
          <w:tcPr>
            <w:tcW w:w="648" w:type="pct"/>
            <w:noWrap/>
            <w:hideMark/>
          </w:tcPr>
          <w:p w14:paraId="0351CDF9" w14:textId="447C2402"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37</w:t>
            </w:r>
          </w:p>
        </w:tc>
        <w:tc>
          <w:tcPr>
            <w:tcW w:w="518" w:type="pct"/>
            <w:noWrap/>
            <w:hideMark/>
          </w:tcPr>
          <w:p w14:paraId="745773F0" w14:textId="28F0317D"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80435">
              <w:rPr>
                <w:rFonts w:cs="Arial"/>
                <w:sz w:val="18"/>
                <w:szCs w:val="18"/>
              </w:rPr>
              <w:t>5,29</w:t>
            </w:r>
          </w:p>
        </w:tc>
      </w:tr>
      <w:tr w:rsidR="00C80435" w:rsidRPr="00C80435" w14:paraId="1A037723"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2071" w:type="pct"/>
            <w:hideMark/>
          </w:tcPr>
          <w:p w14:paraId="76118BB9" w14:textId="5641FDAF" w:rsidR="00C80435" w:rsidRPr="00C80435" w:rsidRDefault="00C80435" w:rsidP="009838AC">
            <w:pPr>
              <w:jc w:val="center"/>
              <w:rPr>
                <w:rFonts w:cs="Arial"/>
                <w:color w:val="000000"/>
                <w:sz w:val="18"/>
                <w:szCs w:val="18"/>
              </w:rPr>
            </w:pPr>
            <w:r w:rsidRPr="00C80435">
              <w:rPr>
                <w:rFonts w:cs="Arial"/>
                <w:color w:val="000000"/>
                <w:sz w:val="18"/>
                <w:szCs w:val="18"/>
              </w:rPr>
              <w:t>E660 - Ob</w:t>
            </w:r>
            <w:r w:rsidR="002D3311">
              <w:rPr>
                <w:rFonts w:cs="Arial"/>
                <w:color w:val="000000"/>
                <w:sz w:val="18"/>
                <w:szCs w:val="18"/>
              </w:rPr>
              <w:t>esidad Debida A Exceso De Calorí</w:t>
            </w:r>
            <w:r w:rsidRPr="00C80435">
              <w:rPr>
                <w:rFonts w:cs="Arial"/>
                <w:color w:val="000000"/>
                <w:sz w:val="18"/>
                <w:szCs w:val="18"/>
              </w:rPr>
              <w:t>as</w:t>
            </w:r>
          </w:p>
        </w:tc>
        <w:tc>
          <w:tcPr>
            <w:tcW w:w="534" w:type="pct"/>
            <w:noWrap/>
            <w:hideMark/>
          </w:tcPr>
          <w:p w14:paraId="1A2A241B" w14:textId="2CCA4A6D"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3</w:t>
            </w:r>
          </w:p>
        </w:tc>
        <w:tc>
          <w:tcPr>
            <w:tcW w:w="307" w:type="pct"/>
            <w:noWrap/>
            <w:hideMark/>
          </w:tcPr>
          <w:p w14:paraId="5DB7E8DD" w14:textId="7EA9FB16"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w:t>
            </w:r>
          </w:p>
        </w:tc>
        <w:tc>
          <w:tcPr>
            <w:tcW w:w="307" w:type="pct"/>
            <w:noWrap/>
            <w:hideMark/>
          </w:tcPr>
          <w:p w14:paraId="736D43F1" w14:textId="11CDC1C2"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w:t>
            </w:r>
          </w:p>
        </w:tc>
        <w:tc>
          <w:tcPr>
            <w:tcW w:w="307" w:type="pct"/>
            <w:noWrap/>
            <w:hideMark/>
          </w:tcPr>
          <w:p w14:paraId="41D476B4" w14:textId="10B63902"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27</w:t>
            </w:r>
          </w:p>
        </w:tc>
        <w:tc>
          <w:tcPr>
            <w:tcW w:w="307" w:type="pct"/>
            <w:noWrap/>
            <w:hideMark/>
          </w:tcPr>
          <w:p w14:paraId="0EDA9E80" w14:textId="0CCEB3F8"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648" w:type="pct"/>
            <w:noWrap/>
            <w:hideMark/>
          </w:tcPr>
          <w:p w14:paraId="73FF566F" w14:textId="09516FA4"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34</w:t>
            </w:r>
          </w:p>
        </w:tc>
        <w:tc>
          <w:tcPr>
            <w:tcW w:w="518" w:type="pct"/>
            <w:noWrap/>
            <w:hideMark/>
          </w:tcPr>
          <w:p w14:paraId="25A3DA89" w14:textId="41125C3E"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80435">
              <w:rPr>
                <w:rFonts w:cs="Arial"/>
                <w:sz w:val="18"/>
                <w:szCs w:val="18"/>
              </w:rPr>
              <w:t>4,86</w:t>
            </w:r>
          </w:p>
        </w:tc>
      </w:tr>
      <w:tr w:rsidR="00C80435" w:rsidRPr="00C80435" w14:paraId="0FF28345" w14:textId="77777777" w:rsidTr="008B32C1">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2071" w:type="pct"/>
            <w:hideMark/>
          </w:tcPr>
          <w:p w14:paraId="11FE4A7E" w14:textId="48A2DB24" w:rsidR="00C80435" w:rsidRPr="00C80435" w:rsidRDefault="00C80435" w:rsidP="009838AC">
            <w:pPr>
              <w:jc w:val="center"/>
              <w:rPr>
                <w:rFonts w:cs="Arial"/>
                <w:color w:val="000000"/>
                <w:sz w:val="18"/>
                <w:szCs w:val="18"/>
              </w:rPr>
            </w:pPr>
            <w:r w:rsidRPr="00C80435">
              <w:rPr>
                <w:rFonts w:cs="Arial"/>
                <w:color w:val="000000"/>
                <w:sz w:val="18"/>
                <w:szCs w:val="18"/>
              </w:rPr>
              <w:t>B24X - Enfermedad Por Virus De La Inmunodeficiencia Huma</w:t>
            </w:r>
            <w:r w:rsidR="002D3311">
              <w:rPr>
                <w:rFonts w:cs="Arial"/>
                <w:color w:val="000000"/>
                <w:sz w:val="18"/>
                <w:szCs w:val="18"/>
              </w:rPr>
              <w:t>na [Vih], Sin Otra Especificació</w:t>
            </w:r>
            <w:r w:rsidRPr="00C80435">
              <w:rPr>
                <w:rFonts w:cs="Arial"/>
                <w:color w:val="000000"/>
                <w:sz w:val="18"/>
                <w:szCs w:val="18"/>
              </w:rPr>
              <w:t>n</w:t>
            </w:r>
          </w:p>
        </w:tc>
        <w:tc>
          <w:tcPr>
            <w:tcW w:w="534" w:type="pct"/>
            <w:noWrap/>
            <w:hideMark/>
          </w:tcPr>
          <w:p w14:paraId="637C6FE8" w14:textId="25ED9EA6" w:rsidR="00C80435" w:rsidRPr="00C80435" w:rsidRDefault="009838AC"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37DDF099" w14:textId="7C85139A"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5</w:t>
            </w:r>
          </w:p>
        </w:tc>
        <w:tc>
          <w:tcPr>
            <w:tcW w:w="307" w:type="pct"/>
            <w:noWrap/>
            <w:hideMark/>
          </w:tcPr>
          <w:p w14:paraId="5863E4D6" w14:textId="7FBA8B4E"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6</w:t>
            </w:r>
          </w:p>
        </w:tc>
        <w:tc>
          <w:tcPr>
            <w:tcW w:w="307" w:type="pct"/>
            <w:noWrap/>
            <w:hideMark/>
          </w:tcPr>
          <w:p w14:paraId="0B4EDBFC" w14:textId="542474BE"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5</w:t>
            </w:r>
          </w:p>
        </w:tc>
        <w:tc>
          <w:tcPr>
            <w:tcW w:w="307" w:type="pct"/>
            <w:noWrap/>
            <w:hideMark/>
          </w:tcPr>
          <w:p w14:paraId="6B59F7C9" w14:textId="25124642"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14</w:t>
            </w:r>
          </w:p>
        </w:tc>
        <w:tc>
          <w:tcPr>
            <w:tcW w:w="648" w:type="pct"/>
            <w:noWrap/>
            <w:hideMark/>
          </w:tcPr>
          <w:p w14:paraId="7583BE6C" w14:textId="1FD2642B"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30</w:t>
            </w:r>
          </w:p>
        </w:tc>
        <w:tc>
          <w:tcPr>
            <w:tcW w:w="518" w:type="pct"/>
            <w:noWrap/>
            <w:hideMark/>
          </w:tcPr>
          <w:p w14:paraId="5A2D1E5C" w14:textId="371F87E1"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80435">
              <w:rPr>
                <w:rFonts w:cs="Arial"/>
                <w:sz w:val="18"/>
                <w:szCs w:val="18"/>
              </w:rPr>
              <w:t>4,29</w:t>
            </w:r>
          </w:p>
        </w:tc>
      </w:tr>
      <w:tr w:rsidR="00C80435" w:rsidRPr="00C80435" w14:paraId="75C2A63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2071" w:type="pct"/>
            <w:hideMark/>
          </w:tcPr>
          <w:p w14:paraId="65A2AB5B" w14:textId="77777777" w:rsidR="00C80435" w:rsidRPr="00C80435" w:rsidRDefault="00C80435" w:rsidP="009838AC">
            <w:pPr>
              <w:jc w:val="center"/>
              <w:rPr>
                <w:rFonts w:cs="Arial"/>
                <w:color w:val="000000"/>
                <w:sz w:val="18"/>
                <w:szCs w:val="18"/>
              </w:rPr>
            </w:pPr>
            <w:r w:rsidRPr="00C80435">
              <w:rPr>
                <w:rFonts w:cs="Arial"/>
                <w:color w:val="000000"/>
                <w:sz w:val="18"/>
                <w:szCs w:val="18"/>
              </w:rPr>
              <w:t>H522 - Astigmatismo</w:t>
            </w:r>
          </w:p>
        </w:tc>
        <w:tc>
          <w:tcPr>
            <w:tcW w:w="534" w:type="pct"/>
            <w:noWrap/>
            <w:hideMark/>
          </w:tcPr>
          <w:p w14:paraId="2C94B23A" w14:textId="2CFF7FEE"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7</w:t>
            </w:r>
          </w:p>
        </w:tc>
        <w:tc>
          <w:tcPr>
            <w:tcW w:w="307" w:type="pct"/>
            <w:noWrap/>
            <w:hideMark/>
          </w:tcPr>
          <w:p w14:paraId="5F8631B0" w14:textId="6263CC89"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9</w:t>
            </w:r>
          </w:p>
        </w:tc>
        <w:tc>
          <w:tcPr>
            <w:tcW w:w="307" w:type="pct"/>
            <w:noWrap/>
            <w:hideMark/>
          </w:tcPr>
          <w:p w14:paraId="3A2D05E1" w14:textId="0F4ADCB2"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4</w:t>
            </w:r>
          </w:p>
        </w:tc>
        <w:tc>
          <w:tcPr>
            <w:tcW w:w="307" w:type="pct"/>
            <w:noWrap/>
            <w:hideMark/>
          </w:tcPr>
          <w:p w14:paraId="6C475384" w14:textId="3DDDCFB4"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1</w:t>
            </w:r>
          </w:p>
        </w:tc>
        <w:tc>
          <w:tcPr>
            <w:tcW w:w="307" w:type="pct"/>
            <w:noWrap/>
            <w:hideMark/>
          </w:tcPr>
          <w:p w14:paraId="075BD370" w14:textId="2724BF41"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6</w:t>
            </w:r>
          </w:p>
        </w:tc>
        <w:tc>
          <w:tcPr>
            <w:tcW w:w="648" w:type="pct"/>
            <w:noWrap/>
            <w:hideMark/>
          </w:tcPr>
          <w:p w14:paraId="68CB1320" w14:textId="2932C17B"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27</w:t>
            </w:r>
          </w:p>
        </w:tc>
        <w:tc>
          <w:tcPr>
            <w:tcW w:w="518" w:type="pct"/>
            <w:noWrap/>
            <w:hideMark/>
          </w:tcPr>
          <w:p w14:paraId="51A9AF9B" w14:textId="695C84AB"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80435">
              <w:rPr>
                <w:rFonts w:cs="Arial"/>
                <w:sz w:val="18"/>
                <w:szCs w:val="18"/>
              </w:rPr>
              <w:t>3,86</w:t>
            </w:r>
          </w:p>
        </w:tc>
      </w:tr>
      <w:tr w:rsidR="00C80435" w:rsidRPr="00C80435" w14:paraId="2A5C4660" w14:textId="77777777" w:rsidTr="008B32C1">
        <w:trPr>
          <w:cnfStyle w:val="000000100000" w:firstRow="0" w:lastRow="0" w:firstColumn="0" w:lastColumn="0" w:oddVBand="0" w:evenVBand="0" w:oddHBand="1"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2071" w:type="pct"/>
            <w:hideMark/>
          </w:tcPr>
          <w:p w14:paraId="4770B007" w14:textId="1C01C762" w:rsidR="00C80435" w:rsidRPr="00C80435" w:rsidRDefault="00C80435" w:rsidP="009838AC">
            <w:pPr>
              <w:jc w:val="center"/>
              <w:rPr>
                <w:rFonts w:cs="Arial"/>
                <w:color w:val="000000"/>
                <w:sz w:val="18"/>
                <w:szCs w:val="18"/>
              </w:rPr>
            </w:pPr>
            <w:r w:rsidRPr="00C80435">
              <w:rPr>
                <w:rFonts w:cs="Arial"/>
                <w:color w:val="000000"/>
                <w:sz w:val="18"/>
                <w:szCs w:val="18"/>
              </w:rPr>
              <w:t>J00X - Rino</w:t>
            </w:r>
            <w:r w:rsidR="002D3311">
              <w:rPr>
                <w:rFonts w:cs="Arial"/>
                <w:color w:val="000000"/>
                <w:sz w:val="18"/>
                <w:szCs w:val="18"/>
              </w:rPr>
              <w:t>faringitis Aguda [Resfriado Comú</w:t>
            </w:r>
            <w:r w:rsidRPr="00C80435">
              <w:rPr>
                <w:rFonts w:cs="Arial"/>
                <w:color w:val="000000"/>
                <w:sz w:val="18"/>
                <w:szCs w:val="18"/>
              </w:rPr>
              <w:t>n]</w:t>
            </w:r>
          </w:p>
        </w:tc>
        <w:tc>
          <w:tcPr>
            <w:tcW w:w="534" w:type="pct"/>
            <w:noWrap/>
            <w:hideMark/>
          </w:tcPr>
          <w:p w14:paraId="491DE12C" w14:textId="3746A255"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10</w:t>
            </w:r>
          </w:p>
        </w:tc>
        <w:tc>
          <w:tcPr>
            <w:tcW w:w="307" w:type="pct"/>
            <w:noWrap/>
            <w:hideMark/>
          </w:tcPr>
          <w:p w14:paraId="1A542CA7" w14:textId="2A486EB3"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4</w:t>
            </w:r>
          </w:p>
        </w:tc>
        <w:tc>
          <w:tcPr>
            <w:tcW w:w="307" w:type="pct"/>
            <w:noWrap/>
            <w:hideMark/>
          </w:tcPr>
          <w:p w14:paraId="2A41CA14" w14:textId="15574852"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1</w:t>
            </w:r>
          </w:p>
        </w:tc>
        <w:tc>
          <w:tcPr>
            <w:tcW w:w="307" w:type="pct"/>
            <w:noWrap/>
            <w:hideMark/>
          </w:tcPr>
          <w:p w14:paraId="38F218B7" w14:textId="154B3224"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5</w:t>
            </w:r>
          </w:p>
        </w:tc>
        <w:tc>
          <w:tcPr>
            <w:tcW w:w="307" w:type="pct"/>
            <w:noWrap/>
            <w:hideMark/>
          </w:tcPr>
          <w:p w14:paraId="3AAAE7D7" w14:textId="2C699A0A"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5</w:t>
            </w:r>
          </w:p>
        </w:tc>
        <w:tc>
          <w:tcPr>
            <w:tcW w:w="648" w:type="pct"/>
            <w:noWrap/>
            <w:hideMark/>
          </w:tcPr>
          <w:p w14:paraId="498D0842" w14:textId="4C639B6A"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C80435">
              <w:rPr>
                <w:rFonts w:cs="Arial"/>
                <w:color w:val="000000"/>
                <w:sz w:val="18"/>
                <w:szCs w:val="18"/>
              </w:rPr>
              <w:t>25</w:t>
            </w:r>
          </w:p>
        </w:tc>
        <w:tc>
          <w:tcPr>
            <w:tcW w:w="518" w:type="pct"/>
            <w:noWrap/>
            <w:hideMark/>
          </w:tcPr>
          <w:p w14:paraId="4282AE0F" w14:textId="61BFBF5F" w:rsidR="00C80435" w:rsidRPr="00C80435"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80435">
              <w:rPr>
                <w:rFonts w:cs="Arial"/>
                <w:sz w:val="18"/>
                <w:szCs w:val="18"/>
              </w:rPr>
              <w:t>3,57</w:t>
            </w:r>
          </w:p>
        </w:tc>
      </w:tr>
      <w:tr w:rsidR="00C80435" w:rsidRPr="00C80435" w14:paraId="5AC6EF3C" w14:textId="77777777" w:rsidTr="008B32C1">
        <w:trPr>
          <w:trHeight w:val="715"/>
        </w:trPr>
        <w:tc>
          <w:tcPr>
            <w:cnfStyle w:val="001000000000" w:firstRow="0" w:lastRow="0" w:firstColumn="1" w:lastColumn="0" w:oddVBand="0" w:evenVBand="0" w:oddHBand="0" w:evenHBand="0" w:firstRowFirstColumn="0" w:firstRowLastColumn="0" w:lastRowFirstColumn="0" w:lastRowLastColumn="0"/>
            <w:tcW w:w="2071" w:type="pct"/>
            <w:hideMark/>
          </w:tcPr>
          <w:p w14:paraId="31048AF2" w14:textId="353718BF" w:rsidR="00C80435" w:rsidRPr="00C80435" w:rsidRDefault="00C80435" w:rsidP="009838AC">
            <w:pPr>
              <w:jc w:val="center"/>
              <w:rPr>
                <w:rFonts w:cs="Arial"/>
                <w:color w:val="000000"/>
                <w:sz w:val="18"/>
                <w:szCs w:val="18"/>
              </w:rPr>
            </w:pPr>
            <w:r w:rsidRPr="00C80435">
              <w:rPr>
                <w:rFonts w:cs="Arial"/>
                <w:color w:val="000000"/>
                <w:sz w:val="18"/>
                <w:szCs w:val="18"/>
              </w:rPr>
              <w:t>F069 - Trastorno Menta</w:t>
            </w:r>
            <w:r w:rsidR="002D3311">
              <w:rPr>
                <w:rFonts w:cs="Arial"/>
                <w:color w:val="000000"/>
                <w:sz w:val="18"/>
                <w:szCs w:val="18"/>
              </w:rPr>
              <w:t>l No Especificado Debido A Lesión Y Disfunció</w:t>
            </w:r>
            <w:r w:rsidRPr="00C80435">
              <w:rPr>
                <w:rFonts w:cs="Arial"/>
                <w:color w:val="000000"/>
                <w:sz w:val="18"/>
                <w:szCs w:val="18"/>
              </w:rPr>
              <w:t xml:space="preserve">n </w:t>
            </w:r>
            <w:r w:rsidR="002D3311">
              <w:rPr>
                <w:rFonts w:cs="Arial"/>
                <w:color w:val="000000"/>
                <w:sz w:val="18"/>
                <w:szCs w:val="18"/>
              </w:rPr>
              <w:t>Cerebral Y A Enfermedad Fí</w:t>
            </w:r>
            <w:r w:rsidRPr="00C80435">
              <w:rPr>
                <w:rFonts w:cs="Arial"/>
                <w:color w:val="000000"/>
                <w:sz w:val="18"/>
                <w:szCs w:val="18"/>
              </w:rPr>
              <w:t>sica</w:t>
            </w:r>
          </w:p>
        </w:tc>
        <w:tc>
          <w:tcPr>
            <w:tcW w:w="534" w:type="pct"/>
            <w:noWrap/>
            <w:hideMark/>
          </w:tcPr>
          <w:p w14:paraId="165336FD" w14:textId="27EC0CAA"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11714FEB" w14:textId="25AE9EBD"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4313B334" w14:textId="370C8F5A"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65CE9AA5" w14:textId="77E44F9A" w:rsidR="00C80435" w:rsidRPr="00C80435" w:rsidRDefault="009838AC"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0</w:t>
            </w:r>
          </w:p>
        </w:tc>
        <w:tc>
          <w:tcPr>
            <w:tcW w:w="307" w:type="pct"/>
            <w:noWrap/>
            <w:hideMark/>
          </w:tcPr>
          <w:p w14:paraId="420F9418" w14:textId="23F46D2C"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24</w:t>
            </w:r>
          </w:p>
        </w:tc>
        <w:tc>
          <w:tcPr>
            <w:tcW w:w="648" w:type="pct"/>
            <w:noWrap/>
            <w:hideMark/>
          </w:tcPr>
          <w:p w14:paraId="6AB122A0" w14:textId="5331D72E"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80435">
              <w:rPr>
                <w:rFonts w:cs="Arial"/>
                <w:color w:val="000000"/>
                <w:sz w:val="18"/>
                <w:szCs w:val="18"/>
              </w:rPr>
              <w:t>24</w:t>
            </w:r>
          </w:p>
        </w:tc>
        <w:tc>
          <w:tcPr>
            <w:tcW w:w="518" w:type="pct"/>
            <w:noWrap/>
            <w:hideMark/>
          </w:tcPr>
          <w:p w14:paraId="288A4006" w14:textId="69D9DFCD" w:rsidR="00C80435" w:rsidRPr="00C80435" w:rsidRDefault="00C80435" w:rsidP="009838A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80435">
              <w:rPr>
                <w:rFonts w:cs="Arial"/>
                <w:sz w:val="18"/>
                <w:szCs w:val="18"/>
              </w:rPr>
              <w:t>3,43</w:t>
            </w:r>
          </w:p>
        </w:tc>
      </w:tr>
      <w:tr w:rsidR="00C80435" w:rsidRPr="00C80435" w14:paraId="6223F616"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71" w:type="pct"/>
            <w:noWrap/>
            <w:hideMark/>
          </w:tcPr>
          <w:p w14:paraId="1CD4AE76" w14:textId="33F740EF" w:rsidR="00C80435" w:rsidRPr="007E3EF8" w:rsidRDefault="00C80435" w:rsidP="009838AC">
            <w:pPr>
              <w:jc w:val="center"/>
              <w:rPr>
                <w:rFonts w:cs="Arial"/>
                <w:b w:val="0"/>
                <w:bCs w:val="0"/>
                <w:color w:val="auto"/>
                <w:sz w:val="18"/>
                <w:szCs w:val="18"/>
              </w:rPr>
            </w:pPr>
            <w:r w:rsidRPr="007E3EF8">
              <w:rPr>
                <w:rFonts w:cs="Arial"/>
                <w:color w:val="auto"/>
                <w:sz w:val="18"/>
                <w:szCs w:val="18"/>
              </w:rPr>
              <w:t>Total general</w:t>
            </w:r>
          </w:p>
        </w:tc>
        <w:tc>
          <w:tcPr>
            <w:tcW w:w="534" w:type="pct"/>
            <w:noWrap/>
            <w:hideMark/>
          </w:tcPr>
          <w:p w14:paraId="26359A4B" w14:textId="4C3FC236"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94</w:t>
            </w:r>
          </w:p>
        </w:tc>
        <w:tc>
          <w:tcPr>
            <w:tcW w:w="307" w:type="pct"/>
            <w:noWrap/>
            <w:hideMark/>
          </w:tcPr>
          <w:p w14:paraId="716CF647" w14:textId="3CCBED89"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101</w:t>
            </w:r>
          </w:p>
        </w:tc>
        <w:tc>
          <w:tcPr>
            <w:tcW w:w="307" w:type="pct"/>
            <w:noWrap/>
            <w:hideMark/>
          </w:tcPr>
          <w:p w14:paraId="7C30E31F" w14:textId="0997EF23"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127</w:t>
            </w:r>
          </w:p>
        </w:tc>
        <w:tc>
          <w:tcPr>
            <w:tcW w:w="307" w:type="pct"/>
            <w:noWrap/>
            <w:hideMark/>
          </w:tcPr>
          <w:p w14:paraId="7A861AAA" w14:textId="216AA1A5"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190</w:t>
            </w:r>
          </w:p>
        </w:tc>
        <w:tc>
          <w:tcPr>
            <w:tcW w:w="307" w:type="pct"/>
            <w:noWrap/>
            <w:hideMark/>
          </w:tcPr>
          <w:p w14:paraId="05B9D616" w14:textId="1C8F847E"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188</w:t>
            </w:r>
          </w:p>
        </w:tc>
        <w:tc>
          <w:tcPr>
            <w:tcW w:w="648" w:type="pct"/>
            <w:noWrap/>
            <w:hideMark/>
          </w:tcPr>
          <w:p w14:paraId="4556B3E1" w14:textId="02DBAD69"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700</w:t>
            </w:r>
          </w:p>
        </w:tc>
        <w:tc>
          <w:tcPr>
            <w:tcW w:w="518" w:type="pct"/>
            <w:noWrap/>
            <w:hideMark/>
          </w:tcPr>
          <w:p w14:paraId="2A3F86D2" w14:textId="2A9D2AAA" w:rsidR="00C80435" w:rsidRPr="007E3EF8" w:rsidRDefault="00C80435"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41CBA25D" w14:textId="1AA8C431" w:rsidR="007B0E1A" w:rsidRPr="0080094B" w:rsidRDefault="007B0E1A" w:rsidP="00472893">
      <w:pPr>
        <w:spacing w:line="276" w:lineRule="auto"/>
        <w:rPr>
          <w:rFonts w:cs="Arial"/>
          <w:sz w:val="16"/>
          <w:szCs w:val="16"/>
        </w:rPr>
      </w:pPr>
      <w:r w:rsidRPr="0080094B">
        <w:rPr>
          <w:rFonts w:cs="Arial"/>
          <w:sz w:val="16"/>
          <w:szCs w:val="16"/>
        </w:rPr>
        <w:t xml:space="preserve">Fuente: </w:t>
      </w:r>
      <w:r w:rsidR="001C59C2">
        <w:rPr>
          <w:rFonts w:cs="Arial"/>
          <w:sz w:val="16"/>
          <w:szCs w:val="16"/>
        </w:rPr>
        <w:t>Base de datos RIPS SDS 2004-2023</w:t>
      </w:r>
      <w:r w:rsidRPr="0080094B">
        <w:rPr>
          <w:rFonts w:cs="Arial"/>
          <w:sz w:val="16"/>
          <w:szCs w:val="16"/>
        </w:rPr>
        <w:t>, población vinculada, desplazada, atenciones NO POS y particulares, Base de datos RIPS Ministerio de Sa</w:t>
      </w:r>
      <w:r w:rsidR="001C59C2">
        <w:rPr>
          <w:rFonts w:cs="Arial"/>
          <w:sz w:val="16"/>
          <w:szCs w:val="16"/>
        </w:rPr>
        <w:t>lud 2009-2023</w:t>
      </w:r>
      <w:r w:rsidRPr="0080094B">
        <w:rPr>
          <w:rFonts w:cs="Arial"/>
          <w:sz w:val="16"/>
          <w:szCs w:val="16"/>
        </w:rPr>
        <w:t>, población contributiva y subsidiada, Base de datos Población Especi</w:t>
      </w:r>
      <w:r w:rsidR="001C59C2">
        <w:rPr>
          <w:rFonts w:cs="Arial"/>
          <w:sz w:val="16"/>
          <w:szCs w:val="16"/>
        </w:rPr>
        <w:t>al - (Aseguramiento) (Corte 2023</w:t>
      </w:r>
      <w:r w:rsidRPr="0080094B">
        <w:rPr>
          <w:rFonts w:cs="Arial"/>
          <w:sz w:val="16"/>
          <w:szCs w:val="16"/>
        </w:rPr>
        <w:t>/12/31)</w:t>
      </w:r>
    </w:p>
    <w:bookmarkEnd w:id="311"/>
    <w:p w14:paraId="3C20AA85" w14:textId="77777777" w:rsidR="007B0E1A" w:rsidRPr="0080094B" w:rsidRDefault="007B0E1A" w:rsidP="00472893">
      <w:pPr>
        <w:spacing w:line="276" w:lineRule="auto"/>
        <w:rPr>
          <w:rFonts w:cs="Arial"/>
          <w:szCs w:val="22"/>
        </w:rPr>
      </w:pPr>
    </w:p>
    <w:p w14:paraId="4C3A76E6" w14:textId="77777777" w:rsidR="007B0E1A" w:rsidRPr="0080094B" w:rsidRDefault="007B0E1A" w:rsidP="00472893">
      <w:pPr>
        <w:spacing w:line="276" w:lineRule="auto"/>
        <w:rPr>
          <w:rFonts w:cs="Arial"/>
          <w:color w:val="FF0000"/>
          <w:szCs w:val="22"/>
        </w:rPr>
      </w:pPr>
      <w:r w:rsidRPr="007E4597">
        <w:rPr>
          <w:rFonts w:cs="Arial"/>
          <w:szCs w:val="22"/>
        </w:rPr>
        <w:t xml:space="preserve">Los principales motivos de atención de la población Rom corresponden por momento de curso de vida, en población de 0 a 5 años </w:t>
      </w:r>
      <w:r w:rsidRPr="00137B7C">
        <w:rPr>
          <w:rFonts w:cs="Arial"/>
          <w:szCs w:val="22"/>
        </w:rPr>
        <w:t>Rinofaringitis aguda; de 6 a 11 años caries dental; de 12 a 17 años y Tumor del Omoplato y Anomalías de arcos dentarios; de 18 a 28 años Supervisión del Embarazo, caries dental; de 29 a 59 años y de 60 y más - Hipertensión.</w:t>
      </w:r>
    </w:p>
    <w:p w14:paraId="79F03370" w14:textId="77777777" w:rsidR="007B0E1A" w:rsidRPr="0080094B" w:rsidRDefault="007B0E1A" w:rsidP="00472893">
      <w:pPr>
        <w:spacing w:line="276" w:lineRule="auto"/>
        <w:rPr>
          <w:rFonts w:cs="Arial"/>
          <w:szCs w:val="22"/>
        </w:rPr>
      </w:pPr>
    </w:p>
    <w:p w14:paraId="0EF24062" w14:textId="7A436851" w:rsidR="007B0E1A" w:rsidRPr="002635D6" w:rsidRDefault="009D0BBB" w:rsidP="00472893">
      <w:pPr>
        <w:pStyle w:val="Descripcin"/>
        <w:keepNext/>
        <w:spacing w:after="0" w:line="276" w:lineRule="auto"/>
        <w:rPr>
          <w:rFonts w:cs="Arial"/>
          <w:bCs w:val="0"/>
          <w:i w:val="0"/>
          <w:sz w:val="20"/>
          <w:szCs w:val="20"/>
        </w:rPr>
      </w:pPr>
      <w:bookmarkStart w:id="312" w:name="_Toc102169669"/>
      <w:bookmarkStart w:id="313" w:name="_Toc120191171"/>
      <w:bookmarkStart w:id="314" w:name="_Toc168428764"/>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7E4597">
        <w:rPr>
          <w:rFonts w:cs="Arial"/>
          <w:bCs w:val="0"/>
          <w:i w:val="0"/>
          <w:noProof/>
          <w:sz w:val="20"/>
          <w:szCs w:val="20"/>
        </w:rPr>
        <w:t>70</w:t>
      </w:r>
      <w:r w:rsidRPr="002635D6">
        <w:rPr>
          <w:rFonts w:cs="Arial"/>
          <w:bCs w:val="0"/>
          <w:i w:val="0"/>
          <w:sz w:val="20"/>
          <w:szCs w:val="20"/>
        </w:rPr>
        <w:fldChar w:fldCharType="end"/>
      </w:r>
      <w:r w:rsidRPr="002635D6">
        <w:rPr>
          <w:rFonts w:cs="Arial"/>
          <w:bCs w:val="0"/>
          <w:i w:val="0"/>
          <w:sz w:val="20"/>
          <w:szCs w:val="20"/>
        </w:rPr>
        <w:t>.</w:t>
      </w:r>
      <w:r w:rsidR="00F54E37">
        <w:rPr>
          <w:rFonts w:cs="Arial"/>
          <w:bCs w:val="0"/>
          <w:i w:val="0"/>
          <w:sz w:val="20"/>
          <w:szCs w:val="20"/>
        </w:rPr>
        <w:t xml:space="preserve"> </w:t>
      </w:r>
      <w:r w:rsidR="007B0E1A" w:rsidRPr="002635D6">
        <w:rPr>
          <w:rFonts w:cs="Arial"/>
          <w:bCs w:val="0"/>
          <w:i w:val="0"/>
          <w:sz w:val="20"/>
          <w:szCs w:val="20"/>
        </w:rPr>
        <w:t xml:space="preserve">Diagnósticos por curso de vida Población </w:t>
      </w:r>
      <w:bookmarkEnd w:id="312"/>
      <w:r w:rsidR="00650E62">
        <w:rPr>
          <w:rFonts w:cs="Arial"/>
          <w:bCs w:val="0"/>
          <w:i w:val="0"/>
          <w:sz w:val="20"/>
          <w:szCs w:val="20"/>
        </w:rPr>
        <w:t>Rom. Bogotá D.C. Año 2019</w:t>
      </w:r>
      <w:r w:rsidR="007B0E1A" w:rsidRPr="002635D6">
        <w:rPr>
          <w:rFonts w:cs="Arial"/>
          <w:bCs w:val="0"/>
          <w:i w:val="0"/>
          <w:sz w:val="20"/>
          <w:szCs w:val="20"/>
        </w:rPr>
        <w:t xml:space="preserve"> – 202</w:t>
      </w:r>
      <w:bookmarkEnd w:id="313"/>
      <w:r w:rsidR="00650E62">
        <w:rPr>
          <w:rFonts w:cs="Arial"/>
          <w:bCs w:val="0"/>
          <w:i w:val="0"/>
          <w:sz w:val="20"/>
          <w:szCs w:val="20"/>
        </w:rPr>
        <w:t>3</w:t>
      </w:r>
      <w:bookmarkEnd w:id="314"/>
    </w:p>
    <w:p w14:paraId="18315EA4" w14:textId="77777777" w:rsidR="00650E62" w:rsidRDefault="00650E62"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1548"/>
        <w:gridCol w:w="2849"/>
        <w:gridCol w:w="567"/>
        <w:gridCol w:w="567"/>
        <w:gridCol w:w="567"/>
        <w:gridCol w:w="567"/>
        <w:gridCol w:w="567"/>
        <w:gridCol w:w="1088"/>
        <w:gridCol w:w="567"/>
      </w:tblGrid>
      <w:tr w:rsidR="00650E62" w:rsidRPr="00650E62" w14:paraId="725254C3" w14:textId="77777777" w:rsidTr="007A0CAF">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871" w:type="pct"/>
            <w:noWrap/>
            <w:hideMark/>
          </w:tcPr>
          <w:p w14:paraId="018EF89E" w14:textId="1EBC3542" w:rsidR="00650E62" w:rsidRPr="00650E62" w:rsidRDefault="007A0CAF" w:rsidP="009838AC">
            <w:pPr>
              <w:spacing w:line="240" w:lineRule="auto"/>
              <w:jc w:val="center"/>
              <w:rPr>
                <w:rFonts w:cs="Arial"/>
                <w:b w:val="0"/>
                <w:bCs w:val="0"/>
                <w:sz w:val="14"/>
                <w:szCs w:val="14"/>
              </w:rPr>
            </w:pPr>
            <w:r>
              <w:rPr>
                <w:rFonts w:cs="Arial"/>
                <w:sz w:val="14"/>
                <w:szCs w:val="14"/>
              </w:rPr>
              <w:t>Curso de Vida</w:t>
            </w:r>
          </w:p>
        </w:tc>
        <w:tc>
          <w:tcPr>
            <w:tcW w:w="1603" w:type="pct"/>
            <w:noWrap/>
            <w:hideMark/>
          </w:tcPr>
          <w:p w14:paraId="64E48589" w14:textId="27CD6657" w:rsidR="00650E62" w:rsidRPr="00650E62" w:rsidRDefault="00F1174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Pr>
                <w:rFonts w:cs="Arial"/>
                <w:sz w:val="14"/>
                <w:szCs w:val="14"/>
              </w:rPr>
              <w:t>Diagnó</w:t>
            </w:r>
            <w:r w:rsidR="007A0CAF">
              <w:rPr>
                <w:rFonts w:cs="Arial"/>
                <w:sz w:val="14"/>
                <w:szCs w:val="14"/>
              </w:rPr>
              <w:t>stico Principal</w:t>
            </w:r>
          </w:p>
        </w:tc>
        <w:tc>
          <w:tcPr>
            <w:tcW w:w="319" w:type="pct"/>
            <w:noWrap/>
            <w:hideMark/>
          </w:tcPr>
          <w:p w14:paraId="2DE3C532" w14:textId="11441A33"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2.019</w:t>
            </w:r>
          </w:p>
        </w:tc>
        <w:tc>
          <w:tcPr>
            <w:tcW w:w="319" w:type="pct"/>
            <w:noWrap/>
            <w:hideMark/>
          </w:tcPr>
          <w:p w14:paraId="1610C7BD" w14:textId="352DB760"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2.020</w:t>
            </w:r>
          </w:p>
        </w:tc>
        <w:tc>
          <w:tcPr>
            <w:tcW w:w="319" w:type="pct"/>
            <w:noWrap/>
            <w:hideMark/>
          </w:tcPr>
          <w:p w14:paraId="1CCB5675" w14:textId="0A1FABB5"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2.021</w:t>
            </w:r>
          </w:p>
        </w:tc>
        <w:tc>
          <w:tcPr>
            <w:tcW w:w="319" w:type="pct"/>
            <w:noWrap/>
            <w:hideMark/>
          </w:tcPr>
          <w:p w14:paraId="3FC09434" w14:textId="49ED5F43"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2.022</w:t>
            </w:r>
          </w:p>
        </w:tc>
        <w:tc>
          <w:tcPr>
            <w:tcW w:w="319" w:type="pct"/>
            <w:noWrap/>
            <w:hideMark/>
          </w:tcPr>
          <w:p w14:paraId="5A027697" w14:textId="043D9BB2"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2.023</w:t>
            </w:r>
          </w:p>
        </w:tc>
        <w:tc>
          <w:tcPr>
            <w:tcW w:w="612" w:type="pct"/>
            <w:noWrap/>
            <w:hideMark/>
          </w:tcPr>
          <w:p w14:paraId="2B8C67AF" w14:textId="46EEF86C"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Total general</w:t>
            </w:r>
          </w:p>
        </w:tc>
        <w:tc>
          <w:tcPr>
            <w:tcW w:w="319" w:type="pct"/>
            <w:noWrap/>
            <w:hideMark/>
          </w:tcPr>
          <w:p w14:paraId="44725C79" w14:textId="6854C279" w:rsidR="00650E62" w:rsidRPr="00650E62" w:rsidRDefault="00650E62" w:rsidP="009838A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650E62">
              <w:rPr>
                <w:rFonts w:cs="Arial"/>
                <w:sz w:val="14"/>
                <w:szCs w:val="14"/>
              </w:rPr>
              <w:t>%</w:t>
            </w:r>
          </w:p>
        </w:tc>
      </w:tr>
      <w:tr w:rsidR="007A0CAF" w:rsidRPr="00650E62" w14:paraId="7F4DB241"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val="restart"/>
            <w:noWrap/>
            <w:hideMark/>
          </w:tcPr>
          <w:p w14:paraId="5B8AAFA1"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1. De 0 a 5 años</w:t>
            </w:r>
          </w:p>
        </w:tc>
        <w:tc>
          <w:tcPr>
            <w:tcW w:w="1603" w:type="pct"/>
            <w:hideMark/>
          </w:tcPr>
          <w:p w14:paraId="728097D1" w14:textId="508DCB8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A085 - Otras</w:t>
            </w:r>
            <w:r w:rsidR="00F11742">
              <w:rPr>
                <w:rFonts w:cs="Arial"/>
                <w:color w:val="000000"/>
                <w:sz w:val="14"/>
                <w:szCs w:val="14"/>
              </w:rPr>
              <w:t xml:space="preserve"> Infecciones Intestinales Especi</w:t>
            </w:r>
            <w:r w:rsidRPr="00650E62">
              <w:rPr>
                <w:rFonts w:cs="Arial"/>
                <w:color w:val="000000"/>
                <w:sz w:val="14"/>
                <w:szCs w:val="14"/>
              </w:rPr>
              <w:t>ficadas</w:t>
            </w:r>
          </w:p>
        </w:tc>
        <w:tc>
          <w:tcPr>
            <w:tcW w:w="319" w:type="pct"/>
            <w:noWrap/>
            <w:hideMark/>
          </w:tcPr>
          <w:p w14:paraId="4A4D0F15" w14:textId="4C5D8EC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94870AC" w14:textId="63912B0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B173A5F" w14:textId="6E559D7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52717B8" w14:textId="6587581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7C5B314" w14:textId="144C480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0673D9D1" w14:textId="272A935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2577C859" w14:textId="391A5A8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35127A56" w14:textId="77777777" w:rsidTr="007A0CAF">
        <w:trPr>
          <w:trHeight w:val="443"/>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62BC6318" w14:textId="317FE034" w:rsidR="007A0CAF" w:rsidRPr="00650E62" w:rsidRDefault="007A0CAF" w:rsidP="009838AC">
            <w:pPr>
              <w:jc w:val="center"/>
              <w:rPr>
                <w:rFonts w:cs="Arial"/>
                <w:b w:val="0"/>
                <w:bCs w:val="0"/>
                <w:color w:val="000000"/>
                <w:sz w:val="14"/>
                <w:szCs w:val="14"/>
              </w:rPr>
            </w:pPr>
          </w:p>
        </w:tc>
        <w:tc>
          <w:tcPr>
            <w:tcW w:w="1603" w:type="pct"/>
            <w:hideMark/>
          </w:tcPr>
          <w:p w14:paraId="703276BE" w14:textId="41768F6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 xml:space="preserve">A090 - Otras Gastroenteritis </w:t>
            </w:r>
            <w:r w:rsidR="00F11742">
              <w:rPr>
                <w:rFonts w:cs="Arial"/>
                <w:color w:val="000000"/>
                <w:sz w:val="14"/>
                <w:szCs w:val="14"/>
              </w:rPr>
              <w:t>Y Colitis De Orí</w:t>
            </w:r>
            <w:r w:rsidR="00F11742" w:rsidRPr="00650E62">
              <w:rPr>
                <w:rFonts w:cs="Arial"/>
                <w:color w:val="000000"/>
                <w:sz w:val="14"/>
                <w:szCs w:val="14"/>
              </w:rPr>
              <w:t>gen</w:t>
            </w:r>
            <w:r w:rsidRPr="00650E62">
              <w:rPr>
                <w:rFonts w:cs="Arial"/>
                <w:color w:val="000000"/>
                <w:sz w:val="14"/>
                <w:szCs w:val="14"/>
              </w:rPr>
              <w:t xml:space="preserve"> Infeccioso</w:t>
            </w:r>
          </w:p>
        </w:tc>
        <w:tc>
          <w:tcPr>
            <w:tcW w:w="319" w:type="pct"/>
            <w:noWrap/>
            <w:hideMark/>
          </w:tcPr>
          <w:p w14:paraId="5B024DDC" w14:textId="4D74C35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271CE10" w14:textId="13767EF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2FAE6D2" w14:textId="43F11FC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E75EA2C" w14:textId="06AEA40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CA56956" w14:textId="145CAD3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0C6C96F" w14:textId="56EAC58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52A5BDA" w14:textId="45F9F60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0,11</w:t>
            </w:r>
          </w:p>
        </w:tc>
      </w:tr>
      <w:tr w:rsidR="007A0CAF" w:rsidRPr="00650E62" w14:paraId="12524C6D" w14:textId="77777777" w:rsidTr="007A0CAF">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20EBFB4D" w14:textId="11C8FE4A" w:rsidR="007A0CAF" w:rsidRPr="00650E62" w:rsidRDefault="007A0CAF" w:rsidP="009838AC">
            <w:pPr>
              <w:jc w:val="center"/>
              <w:rPr>
                <w:rFonts w:cs="Arial"/>
                <w:b w:val="0"/>
                <w:bCs w:val="0"/>
                <w:color w:val="000000"/>
                <w:sz w:val="14"/>
                <w:szCs w:val="14"/>
              </w:rPr>
            </w:pPr>
          </w:p>
        </w:tc>
        <w:tc>
          <w:tcPr>
            <w:tcW w:w="1603" w:type="pct"/>
            <w:hideMark/>
          </w:tcPr>
          <w:p w14:paraId="18148C72" w14:textId="1E4668E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 xml:space="preserve">A099 - </w:t>
            </w:r>
            <w:r w:rsidR="00F11742">
              <w:rPr>
                <w:rFonts w:cs="Arial"/>
                <w:color w:val="000000"/>
                <w:sz w:val="14"/>
                <w:szCs w:val="14"/>
              </w:rPr>
              <w:t>Gastroenteritis Y Colitis De Orí</w:t>
            </w:r>
            <w:r w:rsidRPr="00650E62">
              <w:rPr>
                <w:rFonts w:cs="Arial"/>
                <w:color w:val="000000"/>
                <w:sz w:val="14"/>
                <w:szCs w:val="14"/>
              </w:rPr>
              <w:t>gen No Especificado</w:t>
            </w:r>
          </w:p>
        </w:tc>
        <w:tc>
          <w:tcPr>
            <w:tcW w:w="319" w:type="pct"/>
            <w:noWrap/>
            <w:hideMark/>
          </w:tcPr>
          <w:p w14:paraId="675CB23A" w14:textId="0077CB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6A2E397A" w14:textId="4159DC8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A5FF86E" w14:textId="54A8F60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ECA5826" w14:textId="426D2ED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3A46885" w14:textId="71AA68C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654A916D" w14:textId="63B0EFC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8B9FE00" w14:textId="110CD33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67624078" w14:textId="77777777" w:rsidTr="007A0CAF">
        <w:trPr>
          <w:trHeight w:val="699"/>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A4A9FFA" w14:textId="66D016BA" w:rsidR="007A0CAF" w:rsidRPr="00650E62" w:rsidRDefault="007A0CAF" w:rsidP="009838AC">
            <w:pPr>
              <w:jc w:val="center"/>
              <w:rPr>
                <w:rFonts w:cs="Arial"/>
                <w:b w:val="0"/>
                <w:bCs w:val="0"/>
                <w:color w:val="000000"/>
                <w:sz w:val="14"/>
                <w:szCs w:val="14"/>
              </w:rPr>
            </w:pPr>
          </w:p>
        </w:tc>
        <w:tc>
          <w:tcPr>
            <w:tcW w:w="1603" w:type="pct"/>
            <w:hideMark/>
          </w:tcPr>
          <w:p w14:paraId="1BE8245F" w14:textId="6D25675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F079 - Trastorno Organico De La Personalidad Y Del Comportamiento, No Especifi</w:t>
            </w:r>
            <w:r w:rsidR="00F11742">
              <w:rPr>
                <w:rFonts w:cs="Arial"/>
                <w:color w:val="000000"/>
                <w:sz w:val="14"/>
                <w:szCs w:val="14"/>
              </w:rPr>
              <w:t>cado, Debido A Enfermedad, Lesión Y Disfunció</w:t>
            </w:r>
            <w:r w:rsidRPr="00650E62">
              <w:rPr>
                <w:rFonts w:cs="Arial"/>
                <w:color w:val="000000"/>
                <w:sz w:val="14"/>
                <w:szCs w:val="14"/>
              </w:rPr>
              <w:t>n Cerebral</w:t>
            </w:r>
          </w:p>
        </w:tc>
        <w:tc>
          <w:tcPr>
            <w:tcW w:w="319" w:type="pct"/>
            <w:noWrap/>
            <w:hideMark/>
          </w:tcPr>
          <w:p w14:paraId="33C80F61" w14:textId="3182C4D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D02BEED" w14:textId="4ED6450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D6356E7" w14:textId="3223241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709965D" w14:textId="00C5E2B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5DA3B57" w14:textId="429851D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0232C02" w14:textId="6D09399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05C136F" w14:textId="0C45AFE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107E53FF"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F502FCF" w14:textId="5804C01A" w:rsidR="007A0CAF" w:rsidRPr="00650E62" w:rsidRDefault="007A0CAF" w:rsidP="009838AC">
            <w:pPr>
              <w:jc w:val="center"/>
              <w:rPr>
                <w:rFonts w:cs="Arial"/>
                <w:b w:val="0"/>
                <w:bCs w:val="0"/>
                <w:color w:val="000000"/>
                <w:sz w:val="14"/>
                <w:szCs w:val="14"/>
              </w:rPr>
            </w:pPr>
          </w:p>
        </w:tc>
        <w:tc>
          <w:tcPr>
            <w:tcW w:w="1603" w:type="pct"/>
            <w:hideMark/>
          </w:tcPr>
          <w:p w14:paraId="0246F5DD" w14:textId="1248431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J00X - Rino</w:t>
            </w:r>
            <w:r w:rsidR="00F11742">
              <w:rPr>
                <w:rFonts w:cs="Arial"/>
                <w:color w:val="000000"/>
                <w:sz w:val="14"/>
                <w:szCs w:val="14"/>
              </w:rPr>
              <w:t>faringitis Aguda [Resfriado Comú</w:t>
            </w:r>
            <w:r w:rsidRPr="00650E62">
              <w:rPr>
                <w:rFonts w:cs="Arial"/>
                <w:color w:val="000000"/>
                <w:sz w:val="14"/>
                <w:szCs w:val="14"/>
              </w:rPr>
              <w:t>n]</w:t>
            </w:r>
          </w:p>
        </w:tc>
        <w:tc>
          <w:tcPr>
            <w:tcW w:w="319" w:type="pct"/>
            <w:noWrap/>
            <w:hideMark/>
          </w:tcPr>
          <w:p w14:paraId="7752D4B5" w14:textId="2CF8A64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3FB71127" w14:textId="68877AA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D19D736" w14:textId="68EA4DB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3622EDA" w14:textId="3078E85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8AC1AF7" w14:textId="2975B6E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D93514B" w14:textId="3EF452A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57A282BC" w14:textId="78E4816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13825EB7"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59690E1D" w14:textId="494A79D0" w:rsidR="007A0CAF" w:rsidRPr="00650E62" w:rsidRDefault="007A0CAF" w:rsidP="009838AC">
            <w:pPr>
              <w:jc w:val="center"/>
              <w:rPr>
                <w:rFonts w:cs="Arial"/>
                <w:b w:val="0"/>
                <w:bCs w:val="0"/>
                <w:color w:val="000000"/>
                <w:sz w:val="14"/>
                <w:szCs w:val="14"/>
              </w:rPr>
            </w:pPr>
          </w:p>
        </w:tc>
        <w:tc>
          <w:tcPr>
            <w:tcW w:w="1603" w:type="pct"/>
            <w:hideMark/>
          </w:tcPr>
          <w:p w14:paraId="2E4F5C62"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J040 - Laringitis Aguda</w:t>
            </w:r>
          </w:p>
        </w:tc>
        <w:tc>
          <w:tcPr>
            <w:tcW w:w="319" w:type="pct"/>
            <w:noWrap/>
            <w:hideMark/>
          </w:tcPr>
          <w:p w14:paraId="3597DA05" w14:textId="026C9FA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1D93B10F" w14:textId="23F7AF3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5FC4B9D" w14:textId="70089F6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AEDA497" w14:textId="15D7F98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9D03DE7" w14:textId="198C720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4E382F0" w14:textId="112FF8B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722F79E" w14:textId="08897B3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4BDFFEE8"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B783EC4" w14:textId="49300EA2" w:rsidR="007A0CAF" w:rsidRPr="00650E62" w:rsidRDefault="007A0CAF" w:rsidP="009838AC">
            <w:pPr>
              <w:jc w:val="center"/>
              <w:rPr>
                <w:rFonts w:cs="Arial"/>
                <w:b w:val="0"/>
                <w:bCs w:val="0"/>
                <w:color w:val="000000"/>
                <w:sz w:val="14"/>
                <w:szCs w:val="14"/>
              </w:rPr>
            </w:pPr>
          </w:p>
        </w:tc>
        <w:tc>
          <w:tcPr>
            <w:tcW w:w="1603" w:type="pct"/>
            <w:hideMark/>
          </w:tcPr>
          <w:p w14:paraId="1F0CA618" w14:textId="6EC57AF6" w:rsidR="007A0CAF" w:rsidRPr="00650E62" w:rsidRDefault="00F11742"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J150 - Neumoní</w:t>
            </w:r>
            <w:r w:rsidR="007A0CAF" w:rsidRPr="00650E62">
              <w:rPr>
                <w:rFonts w:cs="Arial"/>
                <w:color w:val="000000"/>
                <w:sz w:val="14"/>
                <w:szCs w:val="14"/>
              </w:rPr>
              <w:t>a Debida A Klebsiella Pneumoniae</w:t>
            </w:r>
          </w:p>
        </w:tc>
        <w:tc>
          <w:tcPr>
            <w:tcW w:w="319" w:type="pct"/>
            <w:noWrap/>
            <w:hideMark/>
          </w:tcPr>
          <w:p w14:paraId="434CA5BC" w14:textId="07BBE91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E7EEDEB" w14:textId="3C005DE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67A3B4C" w14:textId="751F201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A418DE0" w14:textId="461EDC8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FECBE36" w14:textId="28FF470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684A16C6" w14:textId="56045B9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7D589F30" w14:textId="678F34F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0DBFCE4E"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B42D788" w14:textId="53AE302C" w:rsidR="007A0CAF" w:rsidRPr="00650E62" w:rsidRDefault="007A0CAF" w:rsidP="009838AC">
            <w:pPr>
              <w:jc w:val="center"/>
              <w:rPr>
                <w:rFonts w:cs="Arial"/>
                <w:b w:val="0"/>
                <w:bCs w:val="0"/>
                <w:color w:val="000000"/>
                <w:sz w:val="14"/>
                <w:szCs w:val="14"/>
              </w:rPr>
            </w:pPr>
          </w:p>
        </w:tc>
        <w:tc>
          <w:tcPr>
            <w:tcW w:w="1603" w:type="pct"/>
            <w:hideMark/>
          </w:tcPr>
          <w:p w14:paraId="7E5360A8"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J219 - Bronquiolitis Aguda, No Especificada</w:t>
            </w:r>
          </w:p>
        </w:tc>
        <w:tc>
          <w:tcPr>
            <w:tcW w:w="319" w:type="pct"/>
            <w:noWrap/>
            <w:hideMark/>
          </w:tcPr>
          <w:p w14:paraId="5FB00EBB" w14:textId="3740E55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03205F6" w14:textId="645436B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A1B62AB" w14:textId="0DC441F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7A50BB9" w14:textId="3D240DC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1BF72A3" w14:textId="2B32669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89D8646" w14:textId="0F8C560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3E34E19B" w14:textId="183C58B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1AC7EF31" w14:textId="77777777" w:rsidTr="007A0CAF">
        <w:trPr>
          <w:cnfStyle w:val="000000100000" w:firstRow="0" w:lastRow="0" w:firstColumn="0" w:lastColumn="0" w:oddVBand="0" w:evenVBand="0" w:oddHBand="1" w:evenHBand="0" w:firstRowFirstColumn="0" w:firstRowLastColumn="0" w:lastRowFirstColumn="0" w:lastRowLastColumn="0"/>
          <w:trHeight w:val="36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25A3565" w14:textId="5C7AE139" w:rsidR="007A0CAF" w:rsidRPr="00650E62" w:rsidRDefault="007A0CAF" w:rsidP="009838AC">
            <w:pPr>
              <w:jc w:val="center"/>
              <w:rPr>
                <w:rFonts w:cs="Arial"/>
                <w:b w:val="0"/>
                <w:bCs w:val="0"/>
                <w:color w:val="000000"/>
                <w:sz w:val="14"/>
                <w:szCs w:val="14"/>
              </w:rPr>
            </w:pPr>
          </w:p>
        </w:tc>
        <w:tc>
          <w:tcPr>
            <w:tcW w:w="1603" w:type="pct"/>
            <w:hideMark/>
          </w:tcPr>
          <w:p w14:paraId="29BF19DE" w14:textId="53B1146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L010 -</w:t>
            </w:r>
            <w:r w:rsidR="00F11742">
              <w:rPr>
                <w:rFonts w:cs="Arial"/>
                <w:color w:val="000000"/>
                <w:sz w:val="14"/>
                <w:szCs w:val="14"/>
              </w:rPr>
              <w:t xml:space="preserve"> Impetigo [Cualquier Sitio Anató</w:t>
            </w:r>
            <w:r w:rsidRPr="00650E62">
              <w:rPr>
                <w:rFonts w:cs="Arial"/>
                <w:color w:val="000000"/>
                <w:sz w:val="14"/>
                <w:szCs w:val="14"/>
              </w:rPr>
              <w:t>mico] [Cualquier Organismo]</w:t>
            </w:r>
          </w:p>
        </w:tc>
        <w:tc>
          <w:tcPr>
            <w:tcW w:w="319" w:type="pct"/>
            <w:noWrap/>
            <w:hideMark/>
          </w:tcPr>
          <w:p w14:paraId="235019A4" w14:textId="47965EA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2F460B3" w14:textId="6EBA4EE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42E8EBE" w14:textId="7C24F49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926CF17" w14:textId="0703D33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0E36472" w14:textId="7C713DF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E914102" w14:textId="5D0E3C9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4577AA2A" w14:textId="087655D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5C4EF2D1"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32FEDCA" w14:textId="711F2E5B" w:rsidR="007A0CAF" w:rsidRPr="00650E62" w:rsidRDefault="007A0CAF" w:rsidP="009838AC">
            <w:pPr>
              <w:jc w:val="center"/>
              <w:rPr>
                <w:rFonts w:cs="Arial"/>
                <w:b w:val="0"/>
                <w:bCs w:val="0"/>
                <w:color w:val="000000"/>
                <w:sz w:val="14"/>
                <w:szCs w:val="14"/>
              </w:rPr>
            </w:pPr>
          </w:p>
        </w:tc>
        <w:tc>
          <w:tcPr>
            <w:tcW w:w="1603" w:type="pct"/>
            <w:hideMark/>
          </w:tcPr>
          <w:p w14:paraId="60C220B1"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P209 - Hipoxia Intrauterina, No Especificada</w:t>
            </w:r>
          </w:p>
        </w:tc>
        <w:tc>
          <w:tcPr>
            <w:tcW w:w="319" w:type="pct"/>
            <w:noWrap/>
            <w:hideMark/>
          </w:tcPr>
          <w:p w14:paraId="126D1CFE" w14:textId="3DF3079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7EFDFBF5" w14:textId="1F63355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0B7F557" w14:textId="3C01901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C4BF6E0" w14:textId="23017B2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94ADB58" w14:textId="0ADE54D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77CDB55A" w14:textId="6D9FC5A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29B33D99" w14:textId="1CD6AE0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50CCA59B" w14:textId="77777777" w:rsidTr="007A0CAF">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5BC62CC4"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2. De 6 a 11 años</w:t>
            </w:r>
          </w:p>
        </w:tc>
        <w:tc>
          <w:tcPr>
            <w:tcW w:w="1603" w:type="pct"/>
            <w:hideMark/>
          </w:tcPr>
          <w:p w14:paraId="5CB04A2C" w14:textId="54BAAF8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E078 - Otros Tr</w:t>
            </w:r>
            <w:r w:rsidR="00F11742">
              <w:rPr>
                <w:rFonts w:cs="Arial"/>
                <w:color w:val="000000"/>
                <w:sz w:val="14"/>
                <w:szCs w:val="14"/>
              </w:rPr>
              <w:t>astornos Especificados De La Glá</w:t>
            </w:r>
            <w:r w:rsidRPr="00650E62">
              <w:rPr>
                <w:rFonts w:cs="Arial"/>
                <w:color w:val="000000"/>
                <w:sz w:val="14"/>
                <w:szCs w:val="14"/>
              </w:rPr>
              <w:t>ndula Tiroides</w:t>
            </w:r>
          </w:p>
        </w:tc>
        <w:tc>
          <w:tcPr>
            <w:tcW w:w="319" w:type="pct"/>
            <w:noWrap/>
            <w:hideMark/>
          </w:tcPr>
          <w:p w14:paraId="721A5432" w14:textId="4FC9F1F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771CF6AD" w14:textId="0E6AB05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D303612" w14:textId="2DFC2F2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D9727AF" w14:textId="3EA9EFC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ADA2192" w14:textId="1861058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D468BF8" w14:textId="6B7C156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56749032" w14:textId="3B529E4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553A060D"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55FA042C" w14:textId="5442536A" w:rsidR="007A0CAF" w:rsidRPr="00650E62" w:rsidRDefault="007A0CAF" w:rsidP="009838AC">
            <w:pPr>
              <w:jc w:val="center"/>
              <w:rPr>
                <w:rFonts w:cs="Arial"/>
                <w:b w:val="0"/>
                <w:bCs w:val="0"/>
                <w:color w:val="000000"/>
                <w:sz w:val="14"/>
                <w:szCs w:val="14"/>
              </w:rPr>
            </w:pPr>
          </w:p>
        </w:tc>
        <w:tc>
          <w:tcPr>
            <w:tcW w:w="1603" w:type="pct"/>
            <w:hideMark/>
          </w:tcPr>
          <w:p w14:paraId="737EF628"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E349 - Trastorno Endocrino, No Especificado</w:t>
            </w:r>
          </w:p>
        </w:tc>
        <w:tc>
          <w:tcPr>
            <w:tcW w:w="319" w:type="pct"/>
            <w:noWrap/>
            <w:hideMark/>
          </w:tcPr>
          <w:p w14:paraId="68B64521" w14:textId="5D1EE50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386F2B5" w14:textId="6E64763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5B19DCEC" w14:textId="04B478E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A3D3B67" w14:textId="0544886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A1CA6F2" w14:textId="3132530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683D8B85" w14:textId="13DAA29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1C1E65F4" w14:textId="161448C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5DCB9B9F"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E06F458" w14:textId="0F86FB2D" w:rsidR="007A0CAF" w:rsidRPr="00650E62" w:rsidRDefault="007A0CAF" w:rsidP="009838AC">
            <w:pPr>
              <w:jc w:val="center"/>
              <w:rPr>
                <w:rFonts w:cs="Arial"/>
                <w:b w:val="0"/>
                <w:bCs w:val="0"/>
                <w:color w:val="000000"/>
                <w:sz w:val="14"/>
                <w:szCs w:val="14"/>
              </w:rPr>
            </w:pPr>
          </w:p>
        </w:tc>
        <w:tc>
          <w:tcPr>
            <w:tcW w:w="1603" w:type="pct"/>
            <w:hideMark/>
          </w:tcPr>
          <w:p w14:paraId="5BD8A2B8"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E669 - Obesidad, No Especificada</w:t>
            </w:r>
          </w:p>
        </w:tc>
        <w:tc>
          <w:tcPr>
            <w:tcW w:w="319" w:type="pct"/>
            <w:noWrap/>
            <w:hideMark/>
          </w:tcPr>
          <w:p w14:paraId="20E74303" w14:textId="2792E6D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63029F95" w14:textId="72A80B6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6B0FAA1" w14:textId="0A4EFFC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7E8BFB14" w14:textId="33CB7DA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B2C3390" w14:textId="209FA7A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49C2FA8C" w14:textId="5B44BB0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5812A187" w14:textId="60E65A4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282B2989"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71E0BF5" w14:textId="485EB5E1" w:rsidR="007A0CAF" w:rsidRPr="00650E62" w:rsidRDefault="007A0CAF" w:rsidP="009838AC">
            <w:pPr>
              <w:jc w:val="center"/>
              <w:rPr>
                <w:rFonts w:cs="Arial"/>
                <w:b w:val="0"/>
                <w:bCs w:val="0"/>
                <w:color w:val="000000"/>
                <w:sz w:val="14"/>
                <w:szCs w:val="14"/>
              </w:rPr>
            </w:pPr>
          </w:p>
        </w:tc>
        <w:tc>
          <w:tcPr>
            <w:tcW w:w="1603" w:type="pct"/>
            <w:hideMark/>
          </w:tcPr>
          <w:p w14:paraId="06BDB71C"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F840 - Autismo En La Ninez</w:t>
            </w:r>
          </w:p>
        </w:tc>
        <w:tc>
          <w:tcPr>
            <w:tcW w:w="319" w:type="pct"/>
            <w:noWrap/>
            <w:hideMark/>
          </w:tcPr>
          <w:p w14:paraId="37265F60" w14:textId="27EFE93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625B42D" w14:textId="39D3CA1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F7DF511" w14:textId="13929E5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1E2F7B66" w14:textId="52F704A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1E9DB307" w14:textId="6D1B1CC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612" w:type="pct"/>
            <w:noWrap/>
            <w:hideMark/>
          </w:tcPr>
          <w:p w14:paraId="22E9C526" w14:textId="66B2612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319" w:type="pct"/>
            <w:noWrap/>
            <w:hideMark/>
          </w:tcPr>
          <w:p w14:paraId="7D3CFFB8" w14:textId="0DD4B3F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1,21</w:t>
            </w:r>
          </w:p>
        </w:tc>
      </w:tr>
      <w:tr w:rsidR="007A0CAF" w:rsidRPr="00650E62" w14:paraId="734AC9BB"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AE531A2" w14:textId="74744BFB" w:rsidR="007A0CAF" w:rsidRPr="00650E62" w:rsidRDefault="007A0CAF" w:rsidP="009838AC">
            <w:pPr>
              <w:jc w:val="center"/>
              <w:rPr>
                <w:rFonts w:cs="Arial"/>
                <w:b w:val="0"/>
                <w:bCs w:val="0"/>
                <w:color w:val="000000"/>
                <w:sz w:val="14"/>
                <w:szCs w:val="14"/>
              </w:rPr>
            </w:pPr>
          </w:p>
        </w:tc>
        <w:tc>
          <w:tcPr>
            <w:tcW w:w="1603" w:type="pct"/>
            <w:hideMark/>
          </w:tcPr>
          <w:p w14:paraId="65ADC48E"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H522 - Astigmatismo</w:t>
            </w:r>
          </w:p>
        </w:tc>
        <w:tc>
          <w:tcPr>
            <w:tcW w:w="319" w:type="pct"/>
            <w:noWrap/>
            <w:hideMark/>
          </w:tcPr>
          <w:p w14:paraId="565A57F9" w14:textId="0CFD852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2EDC3DF" w14:textId="74EA72C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68028BD" w14:textId="280D3DC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DA7B5A0" w14:textId="5E33C99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75EF823B" w14:textId="75F814B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0063F9BD" w14:textId="4E2D6AE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16707525" w14:textId="2BE1C4A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2B3F23F3"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72A0979" w14:textId="2C93D4D2" w:rsidR="007A0CAF" w:rsidRPr="00650E62" w:rsidRDefault="007A0CAF" w:rsidP="009838AC">
            <w:pPr>
              <w:jc w:val="center"/>
              <w:rPr>
                <w:rFonts w:cs="Arial"/>
                <w:b w:val="0"/>
                <w:bCs w:val="0"/>
                <w:color w:val="000000"/>
                <w:sz w:val="14"/>
                <w:szCs w:val="14"/>
              </w:rPr>
            </w:pPr>
          </w:p>
        </w:tc>
        <w:tc>
          <w:tcPr>
            <w:tcW w:w="1603" w:type="pct"/>
            <w:hideMark/>
          </w:tcPr>
          <w:p w14:paraId="42BA1A48"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H903 - Hipoacusia Neurosensorial, Bilateral</w:t>
            </w:r>
          </w:p>
        </w:tc>
        <w:tc>
          <w:tcPr>
            <w:tcW w:w="319" w:type="pct"/>
            <w:noWrap/>
            <w:hideMark/>
          </w:tcPr>
          <w:p w14:paraId="788F2640" w14:textId="6142F47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6BB6D3F" w14:textId="60A8887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F5AD76F" w14:textId="3C8808E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B07BD73" w14:textId="488E557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52FBD5FE" w14:textId="1639171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612" w:type="pct"/>
            <w:noWrap/>
            <w:hideMark/>
          </w:tcPr>
          <w:p w14:paraId="224D5CB9" w14:textId="31B94D2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319" w:type="pct"/>
            <w:noWrap/>
            <w:hideMark/>
          </w:tcPr>
          <w:p w14:paraId="0CEAEAD2" w14:textId="6900644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0,77</w:t>
            </w:r>
          </w:p>
        </w:tc>
      </w:tr>
      <w:tr w:rsidR="007A0CAF" w:rsidRPr="00650E62" w14:paraId="462C5094"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052FAD1" w14:textId="3E5840D9" w:rsidR="007A0CAF" w:rsidRPr="00650E62" w:rsidRDefault="007A0CAF" w:rsidP="009838AC">
            <w:pPr>
              <w:jc w:val="center"/>
              <w:rPr>
                <w:rFonts w:cs="Arial"/>
                <w:b w:val="0"/>
                <w:bCs w:val="0"/>
                <w:color w:val="000000"/>
                <w:sz w:val="14"/>
                <w:szCs w:val="14"/>
              </w:rPr>
            </w:pPr>
          </w:p>
        </w:tc>
        <w:tc>
          <w:tcPr>
            <w:tcW w:w="1603" w:type="pct"/>
            <w:hideMark/>
          </w:tcPr>
          <w:p w14:paraId="7A6D0016"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K021 - Caries De La Dentina</w:t>
            </w:r>
          </w:p>
        </w:tc>
        <w:tc>
          <w:tcPr>
            <w:tcW w:w="319" w:type="pct"/>
            <w:noWrap/>
            <w:hideMark/>
          </w:tcPr>
          <w:p w14:paraId="42A935DE" w14:textId="2EDAD45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70845273" w14:textId="43A4DB2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F5BE696" w14:textId="0A4CB9E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23A9D60C" w14:textId="49CA97A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5853DC3" w14:textId="7C28C6A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39F2C8C" w14:textId="0CD7554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319" w:type="pct"/>
            <w:noWrap/>
            <w:hideMark/>
          </w:tcPr>
          <w:p w14:paraId="2C7CAE02" w14:textId="5B165F6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0,77</w:t>
            </w:r>
          </w:p>
        </w:tc>
      </w:tr>
      <w:tr w:rsidR="007A0CAF" w:rsidRPr="00650E62" w14:paraId="5DB34454"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D1C0D0B" w14:textId="5ABCA663" w:rsidR="007A0CAF" w:rsidRPr="00650E62" w:rsidRDefault="007A0CAF" w:rsidP="009838AC">
            <w:pPr>
              <w:jc w:val="center"/>
              <w:rPr>
                <w:rFonts w:cs="Arial"/>
                <w:b w:val="0"/>
                <w:bCs w:val="0"/>
                <w:color w:val="000000"/>
                <w:sz w:val="14"/>
                <w:szCs w:val="14"/>
              </w:rPr>
            </w:pPr>
          </w:p>
        </w:tc>
        <w:tc>
          <w:tcPr>
            <w:tcW w:w="1603" w:type="pct"/>
            <w:hideMark/>
          </w:tcPr>
          <w:p w14:paraId="282D1938" w14:textId="4572F1A6" w:rsidR="007A0CAF" w:rsidRPr="00650E62" w:rsidRDefault="00F11742"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A0CAF" w:rsidRPr="00650E62">
              <w:rPr>
                <w:rFonts w:cs="Arial"/>
                <w:color w:val="000000"/>
                <w:sz w:val="14"/>
                <w:szCs w:val="14"/>
              </w:rPr>
              <w:t>nica</w:t>
            </w:r>
          </w:p>
        </w:tc>
        <w:tc>
          <w:tcPr>
            <w:tcW w:w="319" w:type="pct"/>
            <w:noWrap/>
            <w:hideMark/>
          </w:tcPr>
          <w:p w14:paraId="652D31FD" w14:textId="435A88A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1E39D0A" w14:textId="033861B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40C5236" w14:textId="46A4695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47BAC9B1" w14:textId="25A0621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63D8709A" w14:textId="250A033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0164B3F8" w14:textId="36920C6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F58D36A" w14:textId="2544A80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0,22</w:t>
            </w:r>
          </w:p>
        </w:tc>
      </w:tr>
      <w:tr w:rsidR="007A0CAF" w:rsidRPr="00650E62" w14:paraId="6BB5A6C3" w14:textId="77777777" w:rsidTr="007A0CA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151200C" w14:textId="124810D7" w:rsidR="007A0CAF" w:rsidRPr="00650E62" w:rsidRDefault="007A0CAF" w:rsidP="009838AC">
            <w:pPr>
              <w:jc w:val="center"/>
              <w:rPr>
                <w:rFonts w:cs="Arial"/>
                <w:b w:val="0"/>
                <w:bCs w:val="0"/>
                <w:color w:val="000000"/>
                <w:sz w:val="14"/>
                <w:szCs w:val="14"/>
              </w:rPr>
            </w:pPr>
          </w:p>
        </w:tc>
        <w:tc>
          <w:tcPr>
            <w:tcW w:w="1603" w:type="pct"/>
            <w:hideMark/>
          </w:tcPr>
          <w:p w14:paraId="60474021" w14:textId="0382FFB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M892 - Otros Trastorno</w:t>
            </w:r>
            <w:r w:rsidR="00F11742">
              <w:rPr>
                <w:rFonts w:cs="Arial"/>
                <w:color w:val="000000"/>
                <w:sz w:val="14"/>
                <w:szCs w:val="14"/>
              </w:rPr>
              <w:t>s Del Desarrollo Y Crecimiento Ó</w:t>
            </w:r>
            <w:r w:rsidRPr="00650E62">
              <w:rPr>
                <w:rFonts w:cs="Arial"/>
                <w:color w:val="000000"/>
                <w:sz w:val="14"/>
                <w:szCs w:val="14"/>
              </w:rPr>
              <w:t>seo</w:t>
            </w:r>
          </w:p>
        </w:tc>
        <w:tc>
          <w:tcPr>
            <w:tcW w:w="319" w:type="pct"/>
            <w:noWrap/>
            <w:hideMark/>
          </w:tcPr>
          <w:p w14:paraId="28740EAD" w14:textId="0C2A75B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763D0C7" w14:textId="62DFBFF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B4D122D" w14:textId="4287FF6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76BEFE71" w14:textId="53F25C9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8343ACD" w14:textId="13D81EA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6C086CB" w14:textId="2181827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42FFD5B0" w14:textId="7C5136F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4756280E"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2CB8146" w14:textId="71BAB8A8" w:rsidR="007A0CAF" w:rsidRPr="00650E62" w:rsidRDefault="007A0CAF" w:rsidP="009838AC">
            <w:pPr>
              <w:jc w:val="center"/>
              <w:rPr>
                <w:rFonts w:cs="Arial"/>
                <w:b w:val="0"/>
                <w:bCs w:val="0"/>
                <w:color w:val="000000"/>
                <w:sz w:val="14"/>
                <w:szCs w:val="14"/>
              </w:rPr>
            </w:pPr>
          </w:p>
        </w:tc>
        <w:tc>
          <w:tcPr>
            <w:tcW w:w="1603" w:type="pct"/>
            <w:hideMark/>
          </w:tcPr>
          <w:p w14:paraId="442B2CC7"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N049 - Sindrome Nefrotico, No Especificada</w:t>
            </w:r>
          </w:p>
        </w:tc>
        <w:tc>
          <w:tcPr>
            <w:tcW w:w="319" w:type="pct"/>
            <w:noWrap/>
            <w:hideMark/>
          </w:tcPr>
          <w:p w14:paraId="476199AC" w14:textId="7266893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6512AFD" w14:textId="62AB232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2EAD4AB" w14:textId="5A715CA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5ED9D22" w14:textId="480F4F4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319" w:type="pct"/>
            <w:noWrap/>
            <w:hideMark/>
          </w:tcPr>
          <w:p w14:paraId="77B1E250" w14:textId="3CB400A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612" w:type="pct"/>
            <w:noWrap/>
            <w:hideMark/>
          </w:tcPr>
          <w:p w14:paraId="7E440368" w14:textId="2237C6C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12439FCD" w14:textId="7FCB859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230DE5BD" w14:textId="77777777" w:rsidTr="007A0CAF">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4F4B7DD9"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3. De 12 a 17 años</w:t>
            </w:r>
          </w:p>
        </w:tc>
        <w:tc>
          <w:tcPr>
            <w:tcW w:w="1603" w:type="pct"/>
            <w:hideMark/>
          </w:tcPr>
          <w:p w14:paraId="1E27C2BA" w14:textId="3064E50C" w:rsidR="007A0CAF" w:rsidRPr="00650E62" w:rsidRDefault="00F11742"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F481 - Síndrome De Despersonalización Y Desvinculació</w:t>
            </w:r>
            <w:r w:rsidR="007A0CAF" w:rsidRPr="00650E62">
              <w:rPr>
                <w:rFonts w:cs="Arial"/>
                <w:color w:val="000000"/>
                <w:sz w:val="14"/>
                <w:szCs w:val="14"/>
              </w:rPr>
              <w:t>n De La Realidad</w:t>
            </w:r>
          </w:p>
        </w:tc>
        <w:tc>
          <w:tcPr>
            <w:tcW w:w="319" w:type="pct"/>
            <w:noWrap/>
            <w:hideMark/>
          </w:tcPr>
          <w:p w14:paraId="76662BB0" w14:textId="49FD1ED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8A70223" w14:textId="0E949DE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A09D4A7" w14:textId="7679AC0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62FDFA2" w14:textId="34C9B34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5A3494E" w14:textId="2ABD3C7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04400E21" w14:textId="656904D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286AC4D5" w14:textId="4F7E3B1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3208455C" w14:textId="77777777" w:rsidTr="007A0CAF">
        <w:trPr>
          <w:trHeight w:val="537"/>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67334CA3" w14:textId="234AF9D9" w:rsidR="007A0CAF" w:rsidRPr="00650E62" w:rsidRDefault="007A0CAF" w:rsidP="009838AC">
            <w:pPr>
              <w:jc w:val="center"/>
              <w:rPr>
                <w:rFonts w:cs="Arial"/>
                <w:b w:val="0"/>
                <w:bCs w:val="0"/>
                <w:color w:val="000000"/>
                <w:sz w:val="14"/>
                <w:szCs w:val="14"/>
              </w:rPr>
            </w:pPr>
          </w:p>
        </w:tc>
        <w:tc>
          <w:tcPr>
            <w:tcW w:w="1603" w:type="pct"/>
            <w:hideMark/>
          </w:tcPr>
          <w:p w14:paraId="36100645"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F849 - Trastorno Generalizado Del Desarrollo No Especificado</w:t>
            </w:r>
          </w:p>
        </w:tc>
        <w:tc>
          <w:tcPr>
            <w:tcW w:w="319" w:type="pct"/>
            <w:noWrap/>
            <w:hideMark/>
          </w:tcPr>
          <w:p w14:paraId="1FCD64FA" w14:textId="38F08FA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5A7917B" w14:textId="60ABE71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2884DA2D" w14:textId="20988AA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BB2B68F" w14:textId="7FC4BF9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21246FE" w14:textId="39F77C6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723A5D34" w14:textId="3BEBE2A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4416996A" w14:textId="56705FD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644C17FE"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0259A9B3" w14:textId="0E5FB434" w:rsidR="007A0CAF" w:rsidRPr="00650E62" w:rsidRDefault="007A0CAF" w:rsidP="009838AC">
            <w:pPr>
              <w:jc w:val="center"/>
              <w:rPr>
                <w:rFonts w:cs="Arial"/>
                <w:b w:val="0"/>
                <w:bCs w:val="0"/>
                <w:color w:val="000000"/>
                <w:sz w:val="14"/>
                <w:szCs w:val="14"/>
              </w:rPr>
            </w:pPr>
          </w:p>
        </w:tc>
        <w:tc>
          <w:tcPr>
            <w:tcW w:w="1603" w:type="pct"/>
            <w:hideMark/>
          </w:tcPr>
          <w:p w14:paraId="44CFF23F"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H522 - Astigmatismo</w:t>
            </w:r>
          </w:p>
        </w:tc>
        <w:tc>
          <w:tcPr>
            <w:tcW w:w="319" w:type="pct"/>
            <w:noWrap/>
            <w:hideMark/>
          </w:tcPr>
          <w:p w14:paraId="788D39E5" w14:textId="7334419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5CF30352" w14:textId="6253670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1D347D0" w14:textId="666BF57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176ED66" w14:textId="56B5FBE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A7E3F30" w14:textId="1E8E976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84B0C2C" w14:textId="1058F5E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321ED7DD" w14:textId="5139654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534E8640"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6415BE4" w14:textId="0890F57A" w:rsidR="007A0CAF" w:rsidRPr="00650E62" w:rsidRDefault="007A0CAF" w:rsidP="009838AC">
            <w:pPr>
              <w:jc w:val="center"/>
              <w:rPr>
                <w:rFonts w:cs="Arial"/>
                <w:b w:val="0"/>
                <w:bCs w:val="0"/>
                <w:color w:val="000000"/>
                <w:sz w:val="14"/>
                <w:szCs w:val="14"/>
              </w:rPr>
            </w:pPr>
          </w:p>
        </w:tc>
        <w:tc>
          <w:tcPr>
            <w:tcW w:w="1603" w:type="pct"/>
            <w:hideMark/>
          </w:tcPr>
          <w:p w14:paraId="246F13E5"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H651 - Otra Otitis Media Aguda, No Supurativa</w:t>
            </w:r>
          </w:p>
        </w:tc>
        <w:tc>
          <w:tcPr>
            <w:tcW w:w="319" w:type="pct"/>
            <w:noWrap/>
            <w:hideMark/>
          </w:tcPr>
          <w:p w14:paraId="545AF867" w14:textId="5F5412C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0F87ACF" w14:textId="37604E0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78C268D" w14:textId="049D58A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6AFB068" w14:textId="235FB64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D0F8708" w14:textId="62418FA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67BC247B" w14:textId="64E1539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37D07613" w14:textId="38CACAA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6DFC55E7"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06812CCE" w14:textId="3C2600D8" w:rsidR="007A0CAF" w:rsidRPr="00650E62" w:rsidRDefault="007A0CAF" w:rsidP="009838AC">
            <w:pPr>
              <w:jc w:val="center"/>
              <w:rPr>
                <w:rFonts w:cs="Arial"/>
                <w:b w:val="0"/>
                <w:bCs w:val="0"/>
                <w:color w:val="000000"/>
                <w:sz w:val="14"/>
                <w:szCs w:val="14"/>
              </w:rPr>
            </w:pPr>
          </w:p>
        </w:tc>
        <w:tc>
          <w:tcPr>
            <w:tcW w:w="1603" w:type="pct"/>
            <w:hideMark/>
          </w:tcPr>
          <w:p w14:paraId="24A08F5D" w14:textId="358A186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J00X - Rino</w:t>
            </w:r>
            <w:r w:rsidR="00F11742">
              <w:rPr>
                <w:rFonts w:cs="Arial"/>
                <w:color w:val="000000"/>
                <w:sz w:val="14"/>
                <w:szCs w:val="14"/>
              </w:rPr>
              <w:t>faringitis Aguda [Resfriado Comú</w:t>
            </w:r>
            <w:r w:rsidRPr="00650E62">
              <w:rPr>
                <w:rFonts w:cs="Arial"/>
                <w:color w:val="000000"/>
                <w:sz w:val="14"/>
                <w:szCs w:val="14"/>
              </w:rPr>
              <w:t>n]</w:t>
            </w:r>
          </w:p>
        </w:tc>
        <w:tc>
          <w:tcPr>
            <w:tcW w:w="319" w:type="pct"/>
            <w:noWrap/>
            <w:hideMark/>
          </w:tcPr>
          <w:p w14:paraId="3EA8A2ED" w14:textId="1C3DDE3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67F2427" w14:textId="2A4415B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69AE601" w14:textId="29E1461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F76752C" w14:textId="424AE14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E7A1DC2" w14:textId="4DB25E5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DD47039" w14:textId="72C16CA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9E1FEE3" w14:textId="7A9543A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0,33</w:t>
            </w:r>
          </w:p>
        </w:tc>
      </w:tr>
      <w:tr w:rsidR="007A0CAF" w:rsidRPr="00650E62" w14:paraId="345832D2"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04788079" w14:textId="18FB28CD" w:rsidR="007A0CAF" w:rsidRPr="00650E62" w:rsidRDefault="007A0CAF" w:rsidP="009838AC">
            <w:pPr>
              <w:jc w:val="center"/>
              <w:rPr>
                <w:rFonts w:cs="Arial"/>
                <w:b w:val="0"/>
                <w:bCs w:val="0"/>
                <w:color w:val="000000"/>
                <w:sz w:val="14"/>
                <w:szCs w:val="14"/>
              </w:rPr>
            </w:pPr>
          </w:p>
        </w:tc>
        <w:tc>
          <w:tcPr>
            <w:tcW w:w="1603" w:type="pct"/>
            <w:hideMark/>
          </w:tcPr>
          <w:p w14:paraId="1DE557AF"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K008 - Otros Trastornos Del Desarrollo De Los Dientes</w:t>
            </w:r>
          </w:p>
        </w:tc>
        <w:tc>
          <w:tcPr>
            <w:tcW w:w="319" w:type="pct"/>
            <w:noWrap/>
            <w:hideMark/>
          </w:tcPr>
          <w:p w14:paraId="0261911F" w14:textId="4ED9930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408FCBE" w14:textId="0BEB786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7D504DB" w14:textId="189972C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2280B77" w14:textId="21AC199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319" w:type="pct"/>
            <w:noWrap/>
            <w:hideMark/>
          </w:tcPr>
          <w:p w14:paraId="354CC021" w14:textId="6377962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5C737B0B" w14:textId="2C634A2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554432A8" w14:textId="6E2F1FC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73D20D75"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36A26952" w14:textId="7658FB23" w:rsidR="007A0CAF" w:rsidRPr="00650E62" w:rsidRDefault="007A0CAF" w:rsidP="009838AC">
            <w:pPr>
              <w:jc w:val="center"/>
              <w:rPr>
                <w:rFonts w:cs="Arial"/>
                <w:b w:val="0"/>
                <w:bCs w:val="0"/>
                <w:color w:val="000000"/>
                <w:sz w:val="14"/>
                <w:szCs w:val="14"/>
              </w:rPr>
            </w:pPr>
          </w:p>
        </w:tc>
        <w:tc>
          <w:tcPr>
            <w:tcW w:w="1603" w:type="pct"/>
            <w:hideMark/>
          </w:tcPr>
          <w:p w14:paraId="0FAF5020" w14:textId="0AA75409" w:rsidR="007A0CAF" w:rsidRPr="00650E62" w:rsidRDefault="00F11742"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A0CAF" w:rsidRPr="00650E62">
              <w:rPr>
                <w:rFonts w:cs="Arial"/>
                <w:color w:val="000000"/>
                <w:sz w:val="14"/>
                <w:szCs w:val="14"/>
              </w:rPr>
              <w:t>nica</w:t>
            </w:r>
          </w:p>
        </w:tc>
        <w:tc>
          <w:tcPr>
            <w:tcW w:w="319" w:type="pct"/>
            <w:noWrap/>
            <w:hideMark/>
          </w:tcPr>
          <w:p w14:paraId="53A18D3A" w14:textId="7DC77A7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7B3CD59" w14:textId="3078432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47D9C305" w14:textId="19B2076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81B820B" w14:textId="26E7CD2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225890B4" w14:textId="68B1A7C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AB3FF6A" w14:textId="7E9DC3B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265A5DED" w14:textId="54D68EC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27D588A7"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C5B42D4" w14:textId="4EA77689" w:rsidR="007A0CAF" w:rsidRPr="00650E62" w:rsidRDefault="007A0CAF" w:rsidP="009838AC">
            <w:pPr>
              <w:jc w:val="center"/>
              <w:rPr>
                <w:rFonts w:cs="Arial"/>
                <w:b w:val="0"/>
                <w:bCs w:val="0"/>
                <w:color w:val="000000"/>
                <w:sz w:val="14"/>
                <w:szCs w:val="14"/>
              </w:rPr>
            </w:pPr>
          </w:p>
        </w:tc>
        <w:tc>
          <w:tcPr>
            <w:tcW w:w="1603" w:type="pct"/>
            <w:hideMark/>
          </w:tcPr>
          <w:p w14:paraId="341FACA3"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K052 - Periodontitis Aguda</w:t>
            </w:r>
          </w:p>
        </w:tc>
        <w:tc>
          <w:tcPr>
            <w:tcW w:w="319" w:type="pct"/>
            <w:noWrap/>
            <w:hideMark/>
          </w:tcPr>
          <w:p w14:paraId="3E2EB917" w14:textId="027D7B7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17F72F6" w14:textId="22F5803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16A0569" w14:textId="3F44492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B5E4FE8" w14:textId="0CA0E21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7C2C4B0C" w14:textId="39B703C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4A480E69" w14:textId="76F86B6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495DA025" w14:textId="2DC7BCA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5A95B2CC"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45E84702" w14:textId="097B3353" w:rsidR="007A0CAF" w:rsidRPr="00650E62" w:rsidRDefault="007A0CAF" w:rsidP="009838AC">
            <w:pPr>
              <w:jc w:val="center"/>
              <w:rPr>
                <w:rFonts w:cs="Arial"/>
                <w:b w:val="0"/>
                <w:bCs w:val="0"/>
                <w:color w:val="000000"/>
                <w:sz w:val="14"/>
                <w:szCs w:val="14"/>
              </w:rPr>
            </w:pPr>
          </w:p>
        </w:tc>
        <w:tc>
          <w:tcPr>
            <w:tcW w:w="1603" w:type="pct"/>
            <w:hideMark/>
          </w:tcPr>
          <w:p w14:paraId="7AF8F77B" w14:textId="14E3FA8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 xml:space="preserve">K074 - </w:t>
            </w:r>
            <w:r w:rsidR="00F11742">
              <w:rPr>
                <w:rFonts w:cs="Arial"/>
                <w:color w:val="000000"/>
                <w:sz w:val="14"/>
                <w:szCs w:val="14"/>
              </w:rPr>
              <w:t>Maloclusió</w:t>
            </w:r>
            <w:r w:rsidRPr="00650E62">
              <w:rPr>
                <w:rFonts w:cs="Arial"/>
                <w:color w:val="000000"/>
                <w:sz w:val="14"/>
                <w:szCs w:val="14"/>
              </w:rPr>
              <w:t>n De Tipo No Especificado</w:t>
            </w:r>
          </w:p>
        </w:tc>
        <w:tc>
          <w:tcPr>
            <w:tcW w:w="319" w:type="pct"/>
            <w:noWrap/>
            <w:hideMark/>
          </w:tcPr>
          <w:p w14:paraId="3C3B2F22" w14:textId="3D17F1D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58BF229" w14:textId="5AA64A3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4D5DB53" w14:textId="1EED53A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14</w:t>
            </w:r>
          </w:p>
        </w:tc>
        <w:tc>
          <w:tcPr>
            <w:tcW w:w="319" w:type="pct"/>
            <w:noWrap/>
            <w:hideMark/>
          </w:tcPr>
          <w:p w14:paraId="3B4BBD1E" w14:textId="1D6AC4C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50</w:t>
            </w:r>
          </w:p>
        </w:tc>
        <w:tc>
          <w:tcPr>
            <w:tcW w:w="319" w:type="pct"/>
            <w:noWrap/>
            <w:hideMark/>
          </w:tcPr>
          <w:p w14:paraId="63A30A0D" w14:textId="4D9802B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25</w:t>
            </w:r>
          </w:p>
        </w:tc>
        <w:tc>
          <w:tcPr>
            <w:tcW w:w="612" w:type="pct"/>
            <w:noWrap/>
            <w:hideMark/>
          </w:tcPr>
          <w:p w14:paraId="00C592FB" w14:textId="0EFC172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89</w:t>
            </w:r>
          </w:p>
        </w:tc>
        <w:tc>
          <w:tcPr>
            <w:tcW w:w="319" w:type="pct"/>
            <w:noWrap/>
            <w:hideMark/>
          </w:tcPr>
          <w:p w14:paraId="36A45D22" w14:textId="420A2D7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9,80</w:t>
            </w:r>
          </w:p>
        </w:tc>
      </w:tr>
      <w:tr w:rsidR="007A0CAF" w:rsidRPr="00650E62" w14:paraId="1F5BB05B"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3BF9326C" w14:textId="566CAA8D" w:rsidR="007A0CAF" w:rsidRPr="00650E62" w:rsidRDefault="007A0CAF" w:rsidP="009838AC">
            <w:pPr>
              <w:jc w:val="center"/>
              <w:rPr>
                <w:rFonts w:cs="Arial"/>
                <w:b w:val="0"/>
                <w:bCs w:val="0"/>
                <w:color w:val="000000"/>
                <w:sz w:val="14"/>
                <w:szCs w:val="14"/>
              </w:rPr>
            </w:pPr>
          </w:p>
        </w:tc>
        <w:tc>
          <w:tcPr>
            <w:tcW w:w="1603" w:type="pct"/>
            <w:hideMark/>
          </w:tcPr>
          <w:p w14:paraId="62102BCE"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T742 - Abuso Sexual</w:t>
            </w:r>
          </w:p>
        </w:tc>
        <w:tc>
          <w:tcPr>
            <w:tcW w:w="319" w:type="pct"/>
            <w:noWrap/>
            <w:hideMark/>
          </w:tcPr>
          <w:p w14:paraId="216D5E1F" w14:textId="387A93F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BC08E65" w14:textId="518A94F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523AF4E" w14:textId="4C8095D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5090B7D" w14:textId="7C019DC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70AB78B" w14:textId="2577228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612" w:type="pct"/>
            <w:noWrap/>
            <w:hideMark/>
          </w:tcPr>
          <w:p w14:paraId="61301002" w14:textId="44ED0C2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319" w:type="pct"/>
            <w:noWrap/>
            <w:hideMark/>
          </w:tcPr>
          <w:p w14:paraId="0BE305A1" w14:textId="76FD3C8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0,77</w:t>
            </w:r>
          </w:p>
        </w:tc>
      </w:tr>
      <w:tr w:rsidR="007A0CAF" w:rsidRPr="00650E62" w14:paraId="00F54215" w14:textId="77777777" w:rsidTr="007A0CAF">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1" w:type="pct"/>
            <w:vMerge w:val="restart"/>
            <w:noWrap/>
            <w:hideMark/>
          </w:tcPr>
          <w:p w14:paraId="1B8955BF"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4. De 18 a 28 años</w:t>
            </w:r>
          </w:p>
        </w:tc>
        <w:tc>
          <w:tcPr>
            <w:tcW w:w="1603" w:type="pct"/>
            <w:hideMark/>
          </w:tcPr>
          <w:p w14:paraId="7EAB4D2F"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C400 - Tumor Maligno Del Omoplato Y De Los Huesos Largos Del Miembro Superior</w:t>
            </w:r>
          </w:p>
        </w:tc>
        <w:tc>
          <w:tcPr>
            <w:tcW w:w="319" w:type="pct"/>
            <w:noWrap/>
            <w:hideMark/>
          </w:tcPr>
          <w:p w14:paraId="0CBD0B40" w14:textId="1F01A7B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4B653D70" w14:textId="7B39EA1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5F2CB75" w14:textId="650F472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E73EBD8" w14:textId="162A0EF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02B9AFB" w14:textId="668D0B7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3E55D09" w14:textId="3806A6C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012EF18C" w14:textId="6F19EA0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0,66</w:t>
            </w:r>
          </w:p>
        </w:tc>
      </w:tr>
      <w:tr w:rsidR="007A0CAF" w:rsidRPr="00650E62" w14:paraId="715E3896" w14:textId="77777777" w:rsidTr="007A0CAF">
        <w:trPr>
          <w:trHeight w:val="463"/>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BF4D846" w14:textId="21D7D44B" w:rsidR="007A0CAF" w:rsidRPr="00650E62" w:rsidRDefault="007A0CAF" w:rsidP="009838AC">
            <w:pPr>
              <w:jc w:val="center"/>
              <w:rPr>
                <w:rFonts w:cs="Arial"/>
                <w:b w:val="0"/>
                <w:bCs w:val="0"/>
                <w:color w:val="000000"/>
                <w:sz w:val="14"/>
                <w:szCs w:val="14"/>
              </w:rPr>
            </w:pPr>
          </w:p>
        </w:tc>
        <w:tc>
          <w:tcPr>
            <w:tcW w:w="1603" w:type="pct"/>
            <w:hideMark/>
          </w:tcPr>
          <w:p w14:paraId="5B19E70E"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C402 - Tumor Maligno De Los Huesos Largos Del Miembro Inferior</w:t>
            </w:r>
          </w:p>
        </w:tc>
        <w:tc>
          <w:tcPr>
            <w:tcW w:w="319" w:type="pct"/>
            <w:noWrap/>
            <w:hideMark/>
          </w:tcPr>
          <w:p w14:paraId="0BC1EBB7" w14:textId="4BFDF07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97C86FA" w14:textId="0CB23C1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2952E0D7" w14:textId="67FE87A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B885E89" w14:textId="2AA5FE2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99FA414" w14:textId="3D13459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C668C47" w14:textId="46B0FE0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752040AE" w14:textId="2349D63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0,55</w:t>
            </w:r>
          </w:p>
        </w:tc>
      </w:tr>
      <w:tr w:rsidR="007A0CAF" w:rsidRPr="00650E62" w14:paraId="2027A998"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46ADC98E" w14:textId="6FF7F864" w:rsidR="007A0CAF" w:rsidRPr="00650E62" w:rsidRDefault="007A0CAF" w:rsidP="009838AC">
            <w:pPr>
              <w:jc w:val="center"/>
              <w:rPr>
                <w:rFonts w:cs="Arial"/>
                <w:b w:val="0"/>
                <w:bCs w:val="0"/>
                <w:color w:val="000000"/>
                <w:sz w:val="14"/>
                <w:szCs w:val="14"/>
              </w:rPr>
            </w:pPr>
          </w:p>
        </w:tc>
        <w:tc>
          <w:tcPr>
            <w:tcW w:w="1603" w:type="pct"/>
            <w:hideMark/>
          </w:tcPr>
          <w:p w14:paraId="141A1831"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K021 - Caries De La Dentina</w:t>
            </w:r>
          </w:p>
        </w:tc>
        <w:tc>
          <w:tcPr>
            <w:tcW w:w="319" w:type="pct"/>
            <w:noWrap/>
            <w:hideMark/>
          </w:tcPr>
          <w:p w14:paraId="481ECDD7" w14:textId="552DBBE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60CB9A3A" w14:textId="27620A5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DE89D33" w14:textId="46652D6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5FE3B093" w14:textId="7732E2C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CF9EBC4" w14:textId="7E52600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612" w:type="pct"/>
            <w:noWrap/>
            <w:hideMark/>
          </w:tcPr>
          <w:p w14:paraId="5AD69B6A" w14:textId="11F2A40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8</w:t>
            </w:r>
          </w:p>
        </w:tc>
        <w:tc>
          <w:tcPr>
            <w:tcW w:w="319" w:type="pct"/>
            <w:noWrap/>
            <w:hideMark/>
          </w:tcPr>
          <w:p w14:paraId="761509D8" w14:textId="091E865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0,88</w:t>
            </w:r>
          </w:p>
        </w:tc>
      </w:tr>
      <w:tr w:rsidR="007A0CAF" w:rsidRPr="00650E62" w14:paraId="2FF1C0E5"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2CA1E517" w14:textId="1701088B" w:rsidR="007A0CAF" w:rsidRPr="00650E62" w:rsidRDefault="007A0CAF" w:rsidP="009838AC">
            <w:pPr>
              <w:jc w:val="center"/>
              <w:rPr>
                <w:rFonts w:cs="Arial"/>
                <w:b w:val="0"/>
                <w:bCs w:val="0"/>
                <w:color w:val="000000"/>
                <w:sz w:val="14"/>
                <w:szCs w:val="14"/>
              </w:rPr>
            </w:pPr>
          </w:p>
        </w:tc>
        <w:tc>
          <w:tcPr>
            <w:tcW w:w="1603" w:type="pct"/>
            <w:hideMark/>
          </w:tcPr>
          <w:p w14:paraId="59DE7806" w14:textId="45C54889" w:rsidR="007A0CAF" w:rsidRPr="00650E62" w:rsidRDefault="00F11742"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A0CAF" w:rsidRPr="00650E62">
              <w:rPr>
                <w:rFonts w:cs="Arial"/>
                <w:color w:val="000000"/>
                <w:sz w:val="14"/>
                <w:szCs w:val="14"/>
              </w:rPr>
              <w:t>nica</w:t>
            </w:r>
          </w:p>
        </w:tc>
        <w:tc>
          <w:tcPr>
            <w:tcW w:w="319" w:type="pct"/>
            <w:noWrap/>
            <w:hideMark/>
          </w:tcPr>
          <w:p w14:paraId="46AF61C2" w14:textId="5558F8F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514638AD" w14:textId="2016B96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DF91F97" w14:textId="22D3A16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93D960F" w14:textId="69D2C01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3AB28BC0" w14:textId="39C860E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6EA81778" w14:textId="6533ECB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8</w:t>
            </w:r>
          </w:p>
        </w:tc>
        <w:tc>
          <w:tcPr>
            <w:tcW w:w="319" w:type="pct"/>
            <w:noWrap/>
            <w:hideMark/>
          </w:tcPr>
          <w:p w14:paraId="419944D0" w14:textId="41BA124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0,88</w:t>
            </w:r>
          </w:p>
        </w:tc>
      </w:tr>
      <w:tr w:rsidR="007A0CAF" w:rsidRPr="00650E62" w14:paraId="7FFBDFD8" w14:textId="77777777" w:rsidTr="007A0CAF">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6881E928" w14:textId="1DB18BD9" w:rsidR="007A0CAF" w:rsidRPr="00650E62" w:rsidRDefault="007A0CAF" w:rsidP="009838AC">
            <w:pPr>
              <w:jc w:val="center"/>
              <w:rPr>
                <w:rFonts w:cs="Arial"/>
                <w:b w:val="0"/>
                <w:bCs w:val="0"/>
                <w:color w:val="000000"/>
                <w:sz w:val="14"/>
                <w:szCs w:val="14"/>
              </w:rPr>
            </w:pPr>
          </w:p>
        </w:tc>
        <w:tc>
          <w:tcPr>
            <w:tcW w:w="1603" w:type="pct"/>
            <w:hideMark/>
          </w:tcPr>
          <w:p w14:paraId="5ADA86CF" w14:textId="70159E82" w:rsidR="007A0CAF" w:rsidRPr="00650E62" w:rsidRDefault="00F11742"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K072 - Anomalías De La Relació</w:t>
            </w:r>
            <w:r w:rsidR="007A0CAF" w:rsidRPr="00650E62">
              <w:rPr>
                <w:rFonts w:cs="Arial"/>
                <w:color w:val="000000"/>
                <w:sz w:val="14"/>
                <w:szCs w:val="14"/>
              </w:rPr>
              <w:t>n Entre Los Arcos Dentarios</w:t>
            </w:r>
          </w:p>
        </w:tc>
        <w:tc>
          <w:tcPr>
            <w:tcW w:w="319" w:type="pct"/>
            <w:noWrap/>
            <w:hideMark/>
          </w:tcPr>
          <w:p w14:paraId="0C72A6E4" w14:textId="2BE39EF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5793DB0" w14:textId="5657676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7406001" w14:textId="722731F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BAFE2C0" w14:textId="4D3D00B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319" w:type="pct"/>
            <w:noWrap/>
            <w:hideMark/>
          </w:tcPr>
          <w:p w14:paraId="659AB82A" w14:textId="4EE4B90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7B9809FB" w14:textId="6051C7B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12C3E383" w14:textId="5E2A2AA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1,32</w:t>
            </w:r>
          </w:p>
        </w:tc>
      </w:tr>
      <w:tr w:rsidR="007A0CAF" w:rsidRPr="00650E62" w14:paraId="283FE8C4"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CC757B4" w14:textId="3F4EC505" w:rsidR="007A0CAF" w:rsidRPr="00650E62" w:rsidRDefault="007A0CAF" w:rsidP="009838AC">
            <w:pPr>
              <w:jc w:val="center"/>
              <w:rPr>
                <w:rFonts w:cs="Arial"/>
                <w:b w:val="0"/>
                <w:bCs w:val="0"/>
                <w:color w:val="000000"/>
                <w:sz w:val="14"/>
                <w:szCs w:val="14"/>
              </w:rPr>
            </w:pPr>
          </w:p>
        </w:tc>
        <w:tc>
          <w:tcPr>
            <w:tcW w:w="1603" w:type="pct"/>
            <w:hideMark/>
          </w:tcPr>
          <w:p w14:paraId="067C8683"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K297 - Gastritis, No Especificada</w:t>
            </w:r>
          </w:p>
        </w:tc>
        <w:tc>
          <w:tcPr>
            <w:tcW w:w="319" w:type="pct"/>
            <w:noWrap/>
            <w:hideMark/>
          </w:tcPr>
          <w:p w14:paraId="7240F547" w14:textId="648043E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410E8CA5" w14:textId="4AC5F93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636667D" w14:textId="607E598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5006AD5D" w14:textId="02535D8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2B35AE77" w14:textId="64B580A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4572D15D" w14:textId="7EFBA59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60D6B739" w14:textId="0439214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0,55</w:t>
            </w:r>
          </w:p>
        </w:tc>
      </w:tr>
      <w:tr w:rsidR="007A0CAF" w:rsidRPr="00650E62" w14:paraId="35A028D4"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36D15FA0" w14:textId="4BE92BB4" w:rsidR="007A0CAF" w:rsidRPr="00650E62" w:rsidRDefault="007A0CAF" w:rsidP="009838AC">
            <w:pPr>
              <w:jc w:val="center"/>
              <w:rPr>
                <w:rFonts w:cs="Arial"/>
                <w:b w:val="0"/>
                <w:bCs w:val="0"/>
                <w:color w:val="000000"/>
                <w:sz w:val="14"/>
                <w:szCs w:val="14"/>
              </w:rPr>
            </w:pPr>
          </w:p>
        </w:tc>
        <w:tc>
          <w:tcPr>
            <w:tcW w:w="1603" w:type="pct"/>
            <w:hideMark/>
          </w:tcPr>
          <w:p w14:paraId="194E4E5A"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M545 - Lumbago No Especificado</w:t>
            </w:r>
          </w:p>
        </w:tc>
        <w:tc>
          <w:tcPr>
            <w:tcW w:w="319" w:type="pct"/>
            <w:noWrap/>
            <w:hideMark/>
          </w:tcPr>
          <w:p w14:paraId="6C208246" w14:textId="0654D10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36329E62" w14:textId="65C3724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4EF2DF41" w14:textId="102CE4D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566BAFA8" w14:textId="215567C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7C3EA136" w14:textId="2214E33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09BB8503" w14:textId="6C1FA11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9</w:t>
            </w:r>
          </w:p>
        </w:tc>
        <w:tc>
          <w:tcPr>
            <w:tcW w:w="319" w:type="pct"/>
            <w:noWrap/>
            <w:hideMark/>
          </w:tcPr>
          <w:p w14:paraId="79EA893F" w14:textId="37DDC1A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0,99</w:t>
            </w:r>
          </w:p>
        </w:tc>
      </w:tr>
      <w:tr w:rsidR="007A0CAF" w:rsidRPr="00650E62" w14:paraId="18D9A7E6" w14:textId="77777777" w:rsidTr="007A0CAF">
        <w:trPr>
          <w:trHeight w:val="366"/>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C4B1911" w14:textId="4B3E7EE4" w:rsidR="007A0CAF" w:rsidRPr="00650E62" w:rsidRDefault="007A0CAF" w:rsidP="009838AC">
            <w:pPr>
              <w:jc w:val="center"/>
              <w:rPr>
                <w:rFonts w:cs="Arial"/>
                <w:b w:val="0"/>
                <w:bCs w:val="0"/>
                <w:color w:val="000000"/>
                <w:sz w:val="14"/>
                <w:szCs w:val="14"/>
              </w:rPr>
            </w:pPr>
          </w:p>
        </w:tc>
        <w:tc>
          <w:tcPr>
            <w:tcW w:w="1603" w:type="pct"/>
            <w:hideMark/>
          </w:tcPr>
          <w:p w14:paraId="480D8907" w14:textId="03EE8DE7" w:rsidR="007A0CAF" w:rsidRPr="00650E62" w:rsidRDefault="00F11742"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7A0CAF" w:rsidRPr="00650E62">
              <w:rPr>
                <w:rFonts w:cs="Arial"/>
                <w:color w:val="000000"/>
                <w:sz w:val="14"/>
                <w:szCs w:val="14"/>
              </w:rPr>
              <w:t>as Urinarias, Sitio No Especificado</w:t>
            </w:r>
          </w:p>
        </w:tc>
        <w:tc>
          <w:tcPr>
            <w:tcW w:w="319" w:type="pct"/>
            <w:noWrap/>
            <w:hideMark/>
          </w:tcPr>
          <w:p w14:paraId="4A4EA1F1" w14:textId="1752358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45A77092" w14:textId="165E052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3965898" w14:textId="048DFED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79D1AAF6" w14:textId="2FF7B3C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B98A735" w14:textId="38C32F0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612" w:type="pct"/>
            <w:noWrap/>
            <w:hideMark/>
          </w:tcPr>
          <w:p w14:paraId="2A53A899" w14:textId="36A74B2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6677B14C" w14:textId="2E8B879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0,55</w:t>
            </w:r>
          </w:p>
        </w:tc>
      </w:tr>
      <w:tr w:rsidR="007A0CAF" w:rsidRPr="00650E62" w14:paraId="437061D6" w14:textId="77777777" w:rsidTr="007A0CA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10ADC9F" w14:textId="3796DD40" w:rsidR="007A0CAF" w:rsidRPr="00650E62" w:rsidRDefault="007A0CAF" w:rsidP="009838AC">
            <w:pPr>
              <w:jc w:val="center"/>
              <w:rPr>
                <w:rFonts w:cs="Arial"/>
                <w:b w:val="0"/>
                <w:bCs w:val="0"/>
                <w:color w:val="000000"/>
                <w:sz w:val="14"/>
                <w:szCs w:val="14"/>
              </w:rPr>
            </w:pPr>
          </w:p>
        </w:tc>
        <w:tc>
          <w:tcPr>
            <w:tcW w:w="1603" w:type="pct"/>
            <w:hideMark/>
          </w:tcPr>
          <w:p w14:paraId="48BEB732"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O268 - Otras Complicaciones Especificadas Relacionadas Con El Embarazo</w:t>
            </w:r>
          </w:p>
        </w:tc>
        <w:tc>
          <w:tcPr>
            <w:tcW w:w="319" w:type="pct"/>
            <w:noWrap/>
            <w:hideMark/>
          </w:tcPr>
          <w:p w14:paraId="5786E7AF" w14:textId="77E4E7F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D72FB57" w14:textId="4CB7DB1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F211F7B" w14:textId="445DC5D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4C19AA8" w14:textId="5C7CC9C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2570B4D" w14:textId="09EF668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105974DF" w14:textId="797A87F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52E55811" w14:textId="1FF3B43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0,55</w:t>
            </w:r>
          </w:p>
        </w:tc>
      </w:tr>
      <w:tr w:rsidR="007A0CAF" w:rsidRPr="00650E62" w14:paraId="27A721F2" w14:textId="77777777" w:rsidTr="007A0CAF">
        <w:trPr>
          <w:trHeight w:val="322"/>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49662A87" w14:textId="31B2B3B9" w:rsidR="007A0CAF" w:rsidRPr="00650E62" w:rsidRDefault="007A0CAF" w:rsidP="009838AC">
            <w:pPr>
              <w:jc w:val="center"/>
              <w:rPr>
                <w:rFonts w:cs="Arial"/>
                <w:b w:val="0"/>
                <w:bCs w:val="0"/>
                <w:color w:val="000000"/>
                <w:sz w:val="14"/>
                <w:szCs w:val="14"/>
              </w:rPr>
            </w:pPr>
          </w:p>
        </w:tc>
        <w:tc>
          <w:tcPr>
            <w:tcW w:w="1603" w:type="pct"/>
            <w:hideMark/>
          </w:tcPr>
          <w:p w14:paraId="6F7A6A70" w14:textId="453F2B65" w:rsidR="007A0CAF" w:rsidRPr="00650E62" w:rsidRDefault="00F11742"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7A0CAF" w:rsidRPr="00650E62">
              <w:rPr>
                <w:rFonts w:cs="Arial"/>
                <w:color w:val="000000"/>
                <w:sz w:val="14"/>
                <w:szCs w:val="14"/>
              </w:rPr>
              <w:t>n De Embarazo De Alt</w:t>
            </w:r>
            <w:r>
              <w:rPr>
                <w:rFonts w:cs="Arial"/>
                <w:color w:val="000000"/>
                <w:sz w:val="14"/>
                <w:szCs w:val="14"/>
              </w:rPr>
              <w:t>o Riesgo, Sin Otra Especificació</w:t>
            </w:r>
            <w:r w:rsidR="007A0CAF" w:rsidRPr="00650E62">
              <w:rPr>
                <w:rFonts w:cs="Arial"/>
                <w:color w:val="000000"/>
                <w:sz w:val="14"/>
                <w:szCs w:val="14"/>
              </w:rPr>
              <w:t>n</w:t>
            </w:r>
          </w:p>
        </w:tc>
        <w:tc>
          <w:tcPr>
            <w:tcW w:w="319" w:type="pct"/>
            <w:noWrap/>
            <w:hideMark/>
          </w:tcPr>
          <w:p w14:paraId="46522C05" w14:textId="3A5612B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96F93DB" w14:textId="080333A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288822CF" w14:textId="5559642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09AC2868" w14:textId="5467167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2C96E304" w14:textId="1317CEA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38FE400" w14:textId="4DA6658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10</w:t>
            </w:r>
          </w:p>
        </w:tc>
        <w:tc>
          <w:tcPr>
            <w:tcW w:w="319" w:type="pct"/>
            <w:noWrap/>
            <w:hideMark/>
          </w:tcPr>
          <w:p w14:paraId="322A9BC8" w14:textId="2A33924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1,10</w:t>
            </w:r>
          </w:p>
        </w:tc>
      </w:tr>
      <w:tr w:rsidR="007A0CAF" w:rsidRPr="00650E62" w14:paraId="5C97AAF6" w14:textId="77777777" w:rsidTr="007A0CAF">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871" w:type="pct"/>
            <w:vMerge w:val="restart"/>
            <w:noWrap/>
            <w:hideMark/>
          </w:tcPr>
          <w:p w14:paraId="51CE1608"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5. De 29 a 59 años</w:t>
            </w:r>
          </w:p>
        </w:tc>
        <w:tc>
          <w:tcPr>
            <w:tcW w:w="1603" w:type="pct"/>
            <w:hideMark/>
          </w:tcPr>
          <w:p w14:paraId="6A3017EE" w14:textId="57491E4F"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B24X - Enfermedad Por Virus De La Inmunodeficiencia Huma</w:t>
            </w:r>
            <w:r w:rsidR="00F11742">
              <w:rPr>
                <w:rFonts w:cs="Arial"/>
                <w:color w:val="000000"/>
                <w:sz w:val="14"/>
                <w:szCs w:val="14"/>
              </w:rPr>
              <w:t>na [Vih], Sin Otra Especificació</w:t>
            </w:r>
            <w:r w:rsidRPr="00650E62">
              <w:rPr>
                <w:rFonts w:cs="Arial"/>
                <w:color w:val="000000"/>
                <w:sz w:val="14"/>
                <w:szCs w:val="14"/>
              </w:rPr>
              <w:t>n</w:t>
            </w:r>
          </w:p>
        </w:tc>
        <w:tc>
          <w:tcPr>
            <w:tcW w:w="319" w:type="pct"/>
            <w:noWrap/>
            <w:hideMark/>
          </w:tcPr>
          <w:p w14:paraId="5212FC4C" w14:textId="135F483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D65CC99" w14:textId="6EC4FDF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0566CD05" w14:textId="67FB10F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53D3FE93" w14:textId="7B3B90B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06DA2B5E" w14:textId="03E9685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612" w:type="pct"/>
            <w:noWrap/>
            <w:hideMark/>
          </w:tcPr>
          <w:p w14:paraId="7ABE6014" w14:textId="68C0A44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26</w:t>
            </w:r>
          </w:p>
        </w:tc>
        <w:tc>
          <w:tcPr>
            <w:tcW w:w="319" w:type="pct"/>
            <w:noWrap/>
            <w:hideMark/>
          </w:tcPr>
          <w:p w14:paraId="7478E28A" w14:textId="6EF631A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2,86</w:t>
            </w:r>
          </w:p>
        </w:tc>
      </w:tr>
      <w:tr w:rsidR="007A0CAF" w:rsidRPr="00650E62" w14:paraId="57874554"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41868FAF" w14:textId="2FA58105" w:rsidR="007A0CAF" w:rsidRPr="00650E62" w:rsidRDefault="007A0CAF" w:rsidP="009838AC">
            <w:pPr>
              <w:jc w:val="center"/>
              <w:rPr>
                <w:rFonts w:cs="Arial"/>
                <w:b w:val="0"/>
                <w:bCs w:val="0"/>
                <w:color w:val="000000"/>
                <w:sz w:val="14"/>
                <w:szCs w:val="14"/>
              </w:rPr>
            </w:pPr>
          </w:p>
        </w:tc>
        <w:tc>
          <w:tcPr>
            <w:tcW w:w="1603" w:type="pct"/>
            <w:hideMark/>
          </w:tcPr>
          <w:p w14:paraId="62431120"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E039 - Hipotiroidismo, No Especificado</w:t>
            </w:r>
          </w:p>
        </w:tc>
        <w:tc>
          <w:tcPr>
            <w:tcW w:w="319" w:type="pct"/>
            <w:noWrap/>
            <w:hideMark/>
          </w:tcPr>
          <w:p w14:paraId="41F4EFB0" w14:textId="2EB8039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319" w:type="pct"/>
            <w:noWrap/>
            <w:hideMark/>
          </w:tcPr>
          <w:p w14:paraId="6C9BFE76" w14:textId="1902150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377DF8AB" w14:textId="5561586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76B97F13" w14:textId="5F55FD7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454CFCA1" w14:textId="0CBDB18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612" w:type="pct"/>
            <w:noWrap/>
            <w:hideMark/>
          </w:tcPr>
          <w:p w14:paraId="358488BA" w14:textId="7872132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26</w:t>
            </w:r>
          </w:p>
        </w:tc>
        <w:tc>
          <w:tcPr>
            <w:tcW w:w="319" w:type="pct"/>
            <w:noWrap/>
            <w:hideMark/>
          </w:tcPr>
          <w:p w14:paraId="387E120D" w14:textId="4EB3991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2,86</w:t>
            </w:r>
          </w:p>
        </w:tc>
      </w:tr>
      <w:tr w:rsidR="007A0CAF" w:rsidRPr="00650E62" w14:paraId="22BE3169"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B7B81BA" w14:textId="7B537B39" w:rsidR="007A0CAF" w:rsidRPr="00650E62" w:rsidRDefault="007A0CAF" w:rsidP="009838AC">
            <w:pPr>
              <w:jc w:val="center"/>
              <w:rPr>
                <w:rFonts w:cs="Arial"/>
                <w:b w:val="0"/>
                <w:bCs w:val="0"/>
                <w:color w:val="000000"/>
                <w:sz w:val="14"/>
                <w:szCs w:val="14"/>
              </w:rPr>
            </w:pPr>
          </w:p>
        </w:tc>
        <w:tc>
          <w:tcPr>
            <w:tcW w:w="1603" w:type="pct"/>
            <w:hideMark/>
          </w:tcPr>
          <w:p w14:paraId="4C2CB115" w14:textId="16AF057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E660 - Ob</w:t>
            </w:r>
            <w:r w:rsidR="002B07E2">
              <w:rPr>
                <w:rFonts w:cs="Arial"/>
                <w:color w:val="000000"/>
                <w:sz w:val="14"/>
                <w:szCs w:val="14"/>
              </w:rPr>
              <w:t>esidad Debida A Exceso De Calorí</w:t>
            </w:r>
            <w:r w:rsidRPr="00650E62">
              <w:rPr>
                <w:rFonts w:cs="Arial"/>
                <w:color w:val="000000"/>
                <w:sz w:val="14"/>
                <w:szCs w:val="14"/>
              </w:rPr>
              <w:t>as</w:t>
            </w:r>
          </w:p>
        </w:tc>
        <w:tc>
          <w:tcPr>
            <w:tcW w:w="319" w:type="pct"/>
            <w:noWrap/>
            <w:hideMark/>
          </w:tcPr>
          <w:p w14:paraId="69925DD9" w14:textId="11F929B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2F274B43" w14:textId="4962294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17F25BB" w14:textId="55D5F3E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5D728FC" w14:textId="674820A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25</w:t>
            </w:r>
          </w:p>
        </w:tc>
        <w:tc>
          <w:tcPr>
            <w:tcW w:w="319" w:type="pct"/>
            <w:noWrap/>
            <w:hideMark/>
          </w:tcPr>
          <w:p w14:paraId="3A4C3246" w14:textId="0BFA31A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8318265" w14:textId="1E22538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26</w:t>
            </w:r>
          </w:p>
        </w:tc>
        <w:tc>
          <w:tcPr>
            <w:tcW w:w="319" w:type="pct"/>
            <w:noWrap/>
            <w:hideMark/>
          </w:tcPr>
          <w:p w14:paraId="3E6423CC" w14:textId="359CC52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2,86</w:t>
            </w:r>
          </w:p>
        </w:tc>
      </w:tr>
      <w:tr w:rsidR="007A0CAF" w:rsidRPr="00650E62" w14:paraId="2C015D90"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57A5CFD" w14:textId="4CAB34D0" w:rsidR="007A0CAF" w:rsidRPr="00650E62" w:rsidRDefault="007A0CAF" w:rsidP="009838AC">
            <w:pPr>
              <w:jc w:val="center"/>
              <w:rPr>
                <w:rFonts w:cs="Arial"/>
                <w:b w:val="0"/>
                <w:bCs w:val="0"/>
                <w:color w:val="000000"/>
                <w:sz w:val="14"/>
                <w:szCs w:val="14"/>
              </w:rPr>
            </w:pPr>
          </w:p>
        </w:tc>
        <w:tc>
          <w:tcPr>
            <w:tcW w:w="1603" w:type="pct"/>
            <w:hideMark/>
          </w:tcPr>
          <w:p w14:paraId="724E3990"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E669 - Obesidad, No Especificada</w:t>
            </w:r>
          </w:p>
        </w:tc>
        <w:tc>
          <w:tcPr>
            <w:tcW w:w="319" w:type="pct"/>
            <w:noWrap/>
            <w:hideMark/>
          </w:tcPr>
          <w:p w14:paraId="3E0339A1" w14:textId="29FC4B9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1CC6BA1F" w14:textId="7B38140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EDEE891" w14:textId="457947F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88CCA16" w14:textId="76AB216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6C316570" w14:textId="6339604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3E0D6369" w14:textId="52F703B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16</w:t>
            </w:r>
          </w:p>
        </w:tc>
        <w:tc>
          <w:tcPr>
            <w:tcW w:w="319" w:type="pct"/>
            <w:noWrap/>
            <w:hideMark/>
          </w:tcPr>
          <w:p w14:paraId="22AB9860" w14:textId="3BB54C5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1,76</w:t>
            </w:r>
          </w:p>
        </w:tc>
      </w:tr>
      <w:tr w:rsidR="007A0CAF" w:rsidRPr="00650E62" w14:paraId="6A55AC46"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4B6F2A1D" w14:textId="5F15FA2F" w:rsidR="007A0CAF" w:rsidRPr="00650E62" w:rsidRDefault="007A0CAF" w:rsidP="009838AC">
            <w:pPr>
              <w:jc w:val="center"/>
              <w:rPr>
                <w:rFonts w:cs="Arial"/>
                <w:b w:val="0"/>
                <w:bCs w:val="0"/>
                <w:color w:val="000000"/>
                <w:sz w:val="14"/>
                <w:szCs w:val="14"/>
              </w:rPr>
            </w:pPr>
          </w:p>
        </w:tc>
        <w:tc>
          <w:tcPr>
            <w:tcW w:w="1603" w:type="pct"/>
            <w:hideMark/>
          </w:tcPr>
          <w:p w14:paraId="02AF7B59"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E785 - Hiperlipidemia No Especificada</w:t>
            </w:r>
          </w:p>
        </w:tc>
        <w:tc>
          <w:tcPr>
            <w:tcW w:w="319" w:type="pct"/>
            <w:noWrap/>
            <w:hideMark/>
          </w:tcPr>
          <w:p w14:paraId="211BAC86" w14:textId="184A2A9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3DB64415" w14:textId="49AD5E0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45EBB57" w14:textId="53B7889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1145A6B1" w14:textId="4AA5EB9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38187C9D" w14:textId="1384E0D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612" w:type="pct"/>
            <w:noWrap/>
            <w:hideMark/>
          </w:tcPr>
          <w:p w14:paraId="1E71623D" w14:textId="4834A58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7ED27168" w14:textId="71F68DC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1,32</w:t>
            </w:r>
          </w:p>
        </w:tc>
      </w:tr>
      <w:tr w:rsidR="007A0CAF" w:rsidRPr="00650E62" w14:paraId="15B4083C"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3BEDF41" w14:textId="692BC91E" w:rsidR="007A0CAF" w:rsidRPr="00650E62" w:rsidRDefault="007A0CAF" w:rsidP="009838AC">
            <w:pPr>
              <w:jc w:val="center"/>
              <w:rPr>
                <w:rFonts w:cs="Arial"/>
                <w:b w:val="0"/>
                <w:bCs w:val="0"/>
                <w:color w:val="000000"/>
                <w:sz w:val="14"/>
                <w:szCs w:val="14"/>
              </w:rPr>
            </w:pPr>
          </w:p>
        </w:tc>
        <w:tc>
          <w:tcPr>
            <w:tcW w:w="1603" w:type="pct"/>
            <w:hideMark/>
          </w:tcPr>
          <w:p w14:paraId="7C87BB0B"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H522 - Astigmatismo</w:t>
            </w:r>
          </w:p>
        </w:tc>
        <w:tc>
          <w:tcPr>
            <w:tcW w:w="319" w:type="pct"/>
            <w:noWrap/>
            <w:hideMark/>
          </w:tcPr>
          <w:p w14:paraId="7E1F8DB4" w14:textId="79BB435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1B8C2436" w14:textId="15892BB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6A55DBCB" w14:textId="44B03E4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ADDF314" w14:textId="18503DA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FC33B88" w14:textId="699EBAA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6FCF8E38" w14:textId="23331D4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088FF4EE" w14:textId="1D854EA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1,32</w:t>
            </w:r>
          </w:p>
        </w:tc>
      </w:tr>
      <w:tr w:rsidR="007A0CAF" w:rsidRPr="00650E62" w14:paraId="34A81ACA"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36AC9AFF" w14:textId="4FCF8141" w:rsidR="007A0CAF" w:rsidRPr="00650E62" w:rsidRDefault="007A0CAF" w:rsidP="009838AC">
            <w:pPr>
              <w:jc w:val="center"/>
              <w:rPr>
                <w:rFonts w:cs="Arial"/>
                <w:b w:val="0"/>
                <w:bCs w:val="0"/>
                <w:color w:val="000000"/>
                <w:sz w:val="14"/>
                <w:szCs w:val="14"/>
              </w:rPr>
            </w:pPr>
          </w:p>
        </w:tc>
        <w:tc>
          <w:tcPr>
            <w:tcW w:w="1603" w:type="pct"/>
            <w:hideMark/>
          </w:tcPr>
          <w:p w14:paraId="16C30121" w14:textId="627BE5E6" w:rsidR="007A0CAF" w:rsidRPr="00650E62" w:rsidRDefault="002B07E2"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I10X - Hipertensió</w:t>
            </w:r>
            <w:r w:rsidR="007A0CAF" w:rsidRPr="00650E62">
              <w:rPr>
                <w:rFonts w:cs="Arial"/>
                <w:color w:val="000000"/>
                <w:sz w:val="14"/>
                <w:szCs w:val="14"/>
              </w:rPr>
              <w:t>n Esencial (Primaria)</w:t>
            </w:r>
          </w:p>
        </w:tc>
        <w:tc>
          <w:tcPr>
            <w:tcW w:w="319" w:type="pct"/>
            <w:noWrap/>
            <w:hideMark/>
          </w:tcPr>
          <w:p w14:paraId="520F1652" w14:textId="7B1F427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319" w:type="pct"/>
            <w:noWrap/>
            <w:hideMark/>
          </w:tcPr>
          <w:p w14:paraId="27D81EA2" w14:textId="1BEAECF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24</w:t>
            </w:r>
          </w:p>
        </w:tc>
        <w:tc>
          <w:tcPr>
            <w:tcW w:w="319" w:type="pct"/>
            <w:noWrap/>
            <w:hideMark/>
          </w:tcPr>
          <w:p w14:paraId="291BF456" w14:textId="43E532A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19</w:t>
            </w:r>
          </w:p>
        </w:tc>
        <w:tc>
          <w:tcPr>
            <w:tcW w:w="319" w:type="pct"/>
            <w:noWrap/>
            <w:hideMark/>
          </w:tcPr>
          <w:p w14:paraId="307945A9" w14:textId="123F1F6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14</w:t>
            </w:r>
          </w:p>
        </w:tc>
        <w:tc>
          <w:tcPr>
            <w:tcW w:w="319" w:type="pct"/>
            <w:noWrap/>
            <w:hideMark/>
          </w:tcPr>
          <w:p w14:paraId="377223A3" w14:textId="2A14D6D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21</w:t>
            </w:r>
          </w:p>
        </w:tc>
        <w:tc>
          <w:tcPr>
            <w:tcW w:w="612" w:type="pct"/>
            <w:noWrap/>
            <w:hideMark/>
          </w:tcPr>
          <w:p w14:paraId="30CDE361" w14:textId="5652D80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89</w:t>
            </w:r>
          </w:p>
        </w:tc>
        <w:tc>
          <w:tcPr>
            <w:tcW w:w="319" w:type="pct"/>
            <w:noWrap/>
            <w:hideMark/>
          </w:tcPr>
          <w:p w14:paraId="6598DECC" w14:textId="2A22D43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9,80</w:t>
            </w:r>
          </w:p>
        </w:tc>
      </w:tr>
      <w:tr w:rsidR="007A0CAF" w:rsidRPr="00650E62" w14:paraId="6D8F573A"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301899B1" w14:textId="669E7008" w:rsidR="007A0CAF" w:rsidRPr="00650E62" w:rsidRDefault="007A0CAF" w:rsidP="009838AC">
            <w:pPr>
              <w:jc w:val="center"/>
              <w:rPr>
                <w:rFonts w:cs="Arial"/>
                <w:b w:val="0"/>
                <w:bCs w:val="0"/>
                <w:color w:val="000000"/>
                <w:sz w:val="14"/>
                <w:szCs w:val="14"/>
              </w:rPr>
            </w:pPr>
          </w:p>
        </w:tc>
        <w:tc>
          <w:tcPr>
            <w:tcW w:w="1603" w:type="pct"/>
            <w:hideMark/>
          </w:tcPr>
          <w:p w14:paraId="3ACCDAC4"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K021 - Caries De La Dentina</w:t>
            </w:r>
          </w:p>
        </w:tc>
        <w:tc>
          <w:tcPr>
            <w:tcW w:w="319" w:type="pct"/>
            <w:noWrap/>
            <w:hideMark/>
          </w:tcPr>
          <w:p w14:paraId="5FF16545" w14:textId="093EEE6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4AC700A0" w14:textId="1887D50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8</w:t>
            </w:r>
          </w:p>
        </w:tc>
        <w:tc>
          <w:tcPr>
            <w:tcW w:w="319" w:type="pct"/>
            <w:noWrap/>
            <w:hideMark/>
          </w:tcPr>
          <w:p w14:paraId="4F6FDDEE" w14:textId="0B748BF4"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319" w:type="pct"/>
            <w:noWrap/>
            <w:hideMark/>
          </w:tcPr>
          <w:p w14:paraId="11A1CB35" w14:textId="0AA2226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06FD5845" w14:textId="0A14034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40300265" w14:textId="78AE140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33</w:t>
            </w:r>
          </w:p>
        </w:tc>
        <w:tc>
          <w:tcPr>
            <w:tcW w:w="319" w:type="pct"/>
            <w:noWrap/>
            <w:hideMark/>
          </w:tcPr>
          <w:p w14:paraId="0CD8A06E" w14:textId="3D0675D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3,63</w:t>
            </w:r>
          </w:p>
        </w:tc>
      </w:tr>
      <w:tr w:rsidR="007A0CAF" w:rsidRPr="00650E62" w14:paraId="2589AADC" w14:textId="77777777" w:rsidTr="007A0CAF">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2F123FE9" w14:textId="673CBF71" w:rsidR="007A0CAF" w:rsidRPr="00650E62" w:rsidRDefault="007A0CAF" w:rsidP="009838AC">
            <w:pPr>
              <w:jc w:val="center"/>
              <w:rPr>
                <w:rFonts w:cs="Arial"/>
                <w:b w:val="0"/>
                <w:bCs w:val="0"/>
                <w:color w:val="000000"/>
                <w:sz w:val="14"/>
                <w:szCs w:val="14"/>
              </w:rPr>
            </w:pPr>
          </w:p>
        </w:tc>
        <w:tc>
          <w:tcPr>
            <w:tcW w:w="1603" w:type="pct"/>
            <w:hideMark/>
          </w:tcPr>
          <w:p w14:paraId="6A2AA097" w14:textId="7BB0074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K088 - Otras Afecciones Especificadas De Los Dient</w:t>
            </w:r>
            <w:r w:rsidR="002B07E2">
              <w:rPr>
                <w:rFonts w:cs="Arial"/>
                <w:color w:val="000000"/>
                <w:sz w:val="14"/>
                <w:szCs w:val="14"/>
              </w:rPr>
              <w:t>es Y De Sus Estructuras De Sosté</w:t>
            </w:r>
            <w:r w:rsidRPr="00650E62">
              <w:rPr>
                <w:rFonts w:cs="Arial"/>
                <w:color w:val="000000"/>
                <w:sz w:val="14"/>
                <w:szCs w:val="14"/>
              </w:rPr>
              <w:t>n</w:t>
            </w:r>
          </w:p>
        </w:tc>
        <w:tc>
          <w:tcPr>
            <w:tcW w:w="319" w:type="pct"/>
            <w:noWrap/>
            <w:hideMark/>
          </w:tcPr>
          <w:p w14:paraId="005F9D9F" w14:textId="595AAD1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F2E8B4A" w14:textId="7A1C049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67A28E5E" w14:textId="45CF37C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623C975E" w14:textId="06AE979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987EE94" w14:textId="72F9F54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7ED88026" w14:textId="1285B39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52B93095" w14:textId="1031E02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1,32</w:t>
            </w:r>
          </w:p>
        </w:tc>
      </w:tr>
      <w:tr w:rsidR="007A0CAF" w:rsidRPr="00650E62" w14:paraId="4CC74AC3"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2D6C6E86" w14:textId="20893868" w:rsidR="007A0CAF" w:rsidRPr="00650E62" w:rsidRDefault="007A0CAF" w:rsidP="009838AC">
            <w:pPr>
              <w:jc w:val="center"/>
              <w:rPr>
                <w:rFonts w:cs="Arial"/>
                <w:b w:val="0"/>
                <w:bCs w:val="0"/>
                <w:color w:val="000000"/>
                <w:sz w:val="14"/>
                <w:szCs w:val="14"/>
              </w:rPr>
            </w:pPr>
          </w:p>
        </w:tc>
        <w:tc>
          <w:tcPr>
            <w:tcW w:w="1603" w:type="pct"/>
            <w:hideMark/>
          </w:tcPr>
          <w:p w14:paraId="33D8D1CA"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M545 - Lumbago No Especificado</w:t>
            </w:r>
          </w:p>
        </w:tc>
        <w:tc>
          <w:tcPr>
            <w:tcW w:w="319" w:type="pct"/>
            <w:noWrap/>
            <w:hideMark/>
          </w:tcPr>
          <w:p w14:paraId="1FF4F452" w14:textId="6DC4B30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134DC1A3" w14:textId="7367FFD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290A4782" w14:textId="47FEF5F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A661009" w14:textId="530E276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319" w:type="pct"/>
            <w:noWrap/>
            <w:hideMark/>
          </w:tcPr>
          <w:p w14:paraId="0881D987" w14:textId="6ED4D7B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612" w:type="pct"/>
            <w:noWrap/>
            <w:hideMark/>
          </w:tcPr>
          <w:p w14:paraId="7882C29E" w14:textId="62A2D86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13</w:t>
            </w:r>
          </w:p>
        </w:tc>
        <w:tc>
          <w:tcPr>
            <w:tcW w:w="319" w:type="pct"/>
            <w:noWrap/>
            <w:hideMark/>
          </w:tcPr>
          <w:p w14:paraId="4B71188A" w14:textId="5248A22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1,43</w:t>
            </w:r>
          </w:p>
        </w:tc>
      </w:tr>
      <w:tr w:rsidR="007A0CAF" w:rsidRPr="00650E62" w14:paraId="03CFF401"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val="restart"/>
            <w:noWrap/>
            <w:hideMark/>
          </w:tcPr>
          <w:p w14:paraId="148BF282" w14:textId="77777777" w:rsidR="007A0CAF" w:rsidRPr="00650E62" w:rsidRDefault="007A0CAF" w:rsidP="009838AC">
            <w:pPr>
              <w:jc w:val="center"/>
              <w:rPr>
                <w:rFonts w:cs="Arial"/>
                <w:b w:val="0"/>
                <w:bCs w:val="0"/>
                <w:color w:val="000000"/>
                <w:sz w:val="14"/>
                <w:szCs w:val="14"/>
              </w:rPr>
            </w:pPr>
            <w:r w:rsidRPr="00650E62">
              <w:rPr>
                <w:rFonts w:cs="Arial"/>
                <w:color w:val="000000"/>
                <w:sz w:val="14"/>
                <w:szCs w:val="14"/>
              </w:rPr>
              <w:t>6. De 60 y más años</w:t>
            </w:r>
          </w:p>
        </w:tc>
        <w:tc>
          <w:tcPr>
            <w:tcW w:w="1603" w:type="pct"/>
            <w:hideMark/>
          </w:tcPr>
          <w:p w14:paraId="57E32CA2"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E039 - Hipotiroidismo, No Especificado</w:t>
            </w:r>
          </w:p>
        </w:tc>
        <w:tc>
          <w:tcPr>
            <w:tcW w:w="319" w:type="pct"/>
            <w:noWrap/>
            <w:hideMark/>
          </w:tcPr>
          <w:p w14:paraId="413420A9" w14:textId="4FD3BB2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7D5DD1F" w14:textId="5AF2A66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3290AD0E" w14:textId="2C12796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34BADCD" w14:textId="42673A0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395788C2" w14:textId="23F016C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6E265AE8" w14:textId="520AADB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319" w:type="pct"/>
            <w:noWrap/>
            <w:hideMark/>
          </w:tcPr>
          <w:p w14:paraId="507A6DB7" w14:textId="718D35A4"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1,21</w:t>
            </w:r>
          </w:p>
        </w:tc>
      </w:tr>
      <w:tr w:rsidR="007A0CAF" w:rsidRPr="00650E62" w14:paraId="39A5EB50" w14:textId="77777777" w:rsidTr="007A0CAF">
        <w:trPr>
          <w:trHeight w:val="514"/>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BD07AC4" w14:textId="4B45A5E7" w:rsidR="007A0CAF" w:rsidRPr="00650E62" w:rsidRDefault="007A0CAF" w:rsidP="009838AC">
            <w:pPr>
              <w:jc w:val="center"/>
              <w:rPr>
                <w:rFonts w:cs="Arial"/>
                <w:b w:val="0"/>
                <w:bCs w:val="0"/>
                <w:color w:val="000000"/>
                <w:sz w:val="14"/>
                <w:szCs w:val="14"/>
              </w:rPr>
            </w:pPr>
          </w:p>
        </w:tc>
        <w:tc>
          <w:tcPr>
            <w:tcW w:w="1603" w:type="pct"/>
            <w:hideMark/>
          </w:tcPr>
          <w:p w14:paraId="68029814" w14:textId="54C7B58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E119 - Diabetes Mellitus No</w:t>
            </w:r>
            <w:r w:rsidR="002B07E2">
              <w:rPr>
                <w:rFonts w:cs="Arial"/>
                <w:color w:val="000000"/>
                <w:sz w:val="14"/>
                <w:szCs w:val="14"/>
              </w:rPr>
              <w:t xml:space="preserve"> Insulinodependiente, Sin Mención De Complicació</w:t>
            </w:r>
            <w:r w:rsidRPr="00650E62">
              <w:rPr>
                <w:rFonts w:cs="Arial"/>
                <w:color w:val="000000"/>
                <w:sz w:val="14"/>
                <w:szCs w:val="14"/>
              </w:rPr>
              <w:t>n</w:t>
            </w:r>
          </w:p>
        </w:tc>
        <w:tc>
          <w:tcPr>
            <w:tcW w:w="319" w:type="pct"/>
            <w:noWrap/>
            <w:hideMark/>
          </w:tcPr>
          <w:p w14:paraId="4691202A" w14:textId="7A42E5C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88BD07C" w14:textId="419CEE0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36CA0E19" w14:textId="5A39F62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008BA1E3" w14:textId="7375E66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07CE3BEA" w14:textId="35F4350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7</w:t>
            </w:r>
          </w:p>
        </w:tc>
        <w:tc>
          <w:tcPr>
            <w:tcW w:w="612" w:type="pct"/>
            <w:noWrap/>
            <w:hideMark/>
          </w:tcPr>
          <w:p w14:paraId="0DDD2733" w14:textId="0D98717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10</w:t>
            </w:r>
          </w:p>
        </w:tc>
        <w:tc>
          <w:tcPr>
            <w:tcW w:w="319" w:type="pct"/>
            <w:noWrap/>
            <w:hideMark/>
          </w:tcPr>
          <w:p w14:paraId="78358E6D" w14:textId="2C020BF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1,10</w:t>
            </w:r>
          </w:p>
        </w:tc>
      </w:tr>
      <w:tr w:rsidR="007A0CAF" w:rsidRPr="00650E62" w14:paraId="04388919" w14:textId="77777777" w:rsidTr="007A0CAF">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2D413A19" w14:textId="49FA6AA1" w:rsidR="007A0CAF" w:rsidRPr="00650E62" w:rsidRDefault="007A0CAF" w:rsidP="009838AC">
            <w:pPr>
              <w:jc w:val="center"/>
              <w:rPr>
                <w:rFonts w:cs="Arial"/>
                <w:b w:val="0"/>
                <w:bCs w:val="0"/>
                <w:color w:val="000000"/>
                <w:sz w:val="14"/>
                <w:szCs w:val="14"/>
              </w:rPr>
            </w:pPr>
          </w:p>
        </w:tc>
        <w:tc>
          <w:tcPr>
            <w:tcW w:w="1603" w:type="pct"/>
            <w:hideMark/>
          </w:tcPr>
          <w:p w14:paraId="3A5EA959" w14:textId="42B0378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F069 - Trastorno Menta</w:t>
            </w:r>
            <w:r w:rsidR="002B07E2">
              <w:rPr>
                <w:rFonts w:cs="Arial"/>
                <w:color w:val="000000"/>
                <w:sz w:val="14"/>
                <w:szCs w:val="14"/>
              </w:rPr>
              <w:t>l No Especificado Debido A Lesió</w:t>
            </w:r>
            <w:r w:rsidRPr="00650E62">
              <w:rPr>
                <w:rFonts w:cs="Arial"/>
                <w:color w:val="000000"/>
                <w:sz w:val="14"/>
                <w:szCs w:val="14"/>
              </w:rPr>
              <w:t xml:space="preserve">n </w:t>
            </w:r>
            <w:r w:rsidR="002B07E2">
              <w:rPr>
                <w:rFonts w:cs="Arial"/>
                <w:color w:val="000000"/>
                <w:sz w:val="14"/>
                <w:szCs w:val="14"/>
              </w:rPr>
              <w:t>Y Disfunción Cerebral Y A Enfermedad Fí</w:t>
            </w:r>
            <w:r w:rsidRPr="00650E62">
              <w:rPr>
                <w:rFonts w:cs="Arial"/>
                <w:color w:val="000000"/>
                <w:sz w:val="14"/>
                <w:szCs w:val="14"/>
              </w:rPr>
              <w:t>sica</w:t>
            </w:r>
          </w:p>
        </w:tc>
        <w:tc>
          <w:tcPr>
            <w:tcW w:w="319" w:type="pct"/>
            <w:noWrap/>
            <w:hideMark/>
          </w:tcPr>
          <w:p w14:paraId="5C93941F" w14:textId="0D15A311"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4A64C78" w14:textId="121D70F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AD05DF4" w14:textId="0E83402C"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6B1229F" w14:textId="5C41914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148A0475" w14:textId="2183F41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24</w:t>
            </w:r>
          </w:p>
        </w:tc>
        <w:tc>
          <w:tcPr>
            <w:tcW w:w="612" w:type="pct"/>
            <w:noWrap/>
            <w:hideMark/>
          </w:tcPr>
          <w:p w14:paraId="0DD9B60D" w14:textId="45DE0E8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24</w:t>
            </w:r>
          </w:p>
        </w:tc>
        <w:tc>
          <w:tcPr>
            <w:tcW w:w="319" w:type="pct"/>
            <w:noWrap/>
            <w:hideMark/>
          </w:tcPr>
          <w:p w14:paraId="7429D761" w14:textId="2C2221C3"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2,64</w:t>
            </w:r>
          </w:p>
        </w:tc>
      </w:tr>
      <w:tr w:rsidR="007A0CAF" w:rsidRPr="00650E62" w14:paraId="298FB1E5"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07F02415" w14:textId="26D988EB" w:rsidR="007A0CAF" w:rsidRPr="00650E62" w:rsidRDefault="007A0CAF" w:rsidP="009838AC">
            <w:pPr>
              <w:jc w:val="center"/>
              <w:rPr>
                <w:rFonts w:cs="Arial"/>
                <w:b w:val="0"/>
                <w:bCs w:val="0"/>
                <w:color w:val="000000"/>
                <w:sz w:val="14"/>
                <w:szCs w:val="14"/>
              </w:rPr>
            </w:pPr>
          </w:p>
        </w:tc>
        <w:tc>
          <w:tcPr>
            <w:tcW w:w="1603" w:type="pct"/>
            <w:hideMark/>
          </w:tcPr>
          <w:p w14:paraId="22A4DC3F"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H409 - Glaucoma, No Especificado</w:t>
            </w:r>
          </w:p>
        </w:tc>
        <w:tc>
          <w:tcPr>
            <w:tcW w:w="319" w:type="pct"/>
            <w:noWrap/>
            <w:hideMark/>
          </w:tcPr>
          <w:p w14:paraId="29A23395" w14:textId="2F0DE5DA"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319" w:type="pct"/>
            <w:noWrap/>
            <w:hideMark/>
          </w:tcPr>
          <w:p w14:paraId="4EA194AC" w14:textId="48F3A41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27D17782" w14:textId="6D4C0731"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29E274B8" w14:textId="20D9351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6FA47D0D" w14:textId="5F99732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145E3D22" w14:textId="0ADDAA9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13</w:t>
            </w:r>
          </w:p>
        </w:tc>
        <w:tc>
          <w:tcPr>
            <w:tcW w:w="319" w:type="pct"/>
            <w:noWrap/>
            <w:hideMark/>
          </w:tcPr>
          <w:p w14:paraId="7E5BF9EB" w14:textId="533FC92E"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1,43</w:t>
            </w:r>
          </w:p>
        </w:tc>
      </w:tr>
      <w:tr w:rsidR="007A0CAF" w:rsidRPr="00650E62" w14:paraId="6AE44E68"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08A86C0C" w14:textId="02665E77" w:rsidR="007A0CAF" w:rsidRPr="00650E62" w:rsidRDefault="007A0CAF" w:rsidP="009838AC">
            <w:pPr>
              <w:jc w:val="center"/>
              <w:rPr>
                <w:rFonts w:cs="Arial"/>
                <w:b w:val="0"/>
                <w:bCs w:val="0"/>
                <w:color w:val="000000"/>
                <w:sz w:val="14"/>
                <w:szCs w:val="14"/>
              </w:rPr>
            </w:pPr>
          </w:p>
        </w:tc>
        <w:tc>
          <w:tcPr>
            <w:tcW w:w="1603" w:type="pct"/>
            <w:hideMark/>
          </w:tcPr>
          <w:p w14:paraId="4045B145" w14:textId="45BEC059" w:rsidR="007A0CAF" w:rsidRPr="00650E62" w:rsidRDefault="002B07E2" w:rsidP="002B07E2">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I10X - Hipertensión</w:t>
            </w:r>
            <w:r w:rsidR="007A0CAF" w:rsidRPr="00650E62">
              <w:rPr>
                <w:rFonts w:cs="Arial"/>
                <w:color w:val="000000"/>
                <w:sz w:val="14"/>
                <w:szCs w:val="14"/>
              </w:rPr>
              <w:t xml:space="preserve"> Esencial (Primaria)</w:t>
            </w:r>
          </w:p>
        </w:tc>
        <w:tc>
          <w:tcPr>
            <w:tcW w:w="319" w:type="pct"/>
            <w:noWrap/>
            <w:hideMark/>
          </w:tcPr>
          <w:p w14:paraId="4CAE84A6" w14:textId="4ACDCBF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24</w:t>
            </w:r>
          </w:p>
        </w:tc>
        <w:tc>
          <w:tcPr>
            <w:tcW w:w="319" w:type="pct"/>
            <w:noWrap/>
            <w:hideMark/>
          </w:tcPr>
          <w:p w14:paraId="5E23B350" w14:textId="00D2321D"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32</w:t>
            </w:r>
          </w:p>
        </w:tc>
        <w:tc>
          <w:tcPr>
            <w:tcW w:w="319" w:type="pct"/>
            <w:noWrap/>
            <w:hideMark/>
          </w:tcPr>
          <w:p w14:paraId="1AA2EA31" w14:textId="1A8F5C0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44</w:t>
            </w:r>
          </w:p>
        </w:tc>
        <w:tc>
          <w:tcPr>
            <w:tcW w:w="319" w:type="pct"/>
            <w:noWrap/>
            <w:hideMark/>
          </w:tcPr>
          <w:p w14:paraId="76FF2361" w14:textId="6450285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62</w:t>
            </w:r>
          </w:p>
        </w:tc>
        <w:tc>
          <w:tcPr>
            <w:tcW w:w="319" w:type="pct"/>
            <w:noWrap/>
            <w:hideMark/>
          </w:tcPr>
          <w:p w14:paraId="34FD2851" w14:textId="242ED81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74</w:t>
            </w:r>
          </w:p>
        </w:tc>
        <w:tc>
          <w:tcPr>
            <w:tcW w:w="612" w:type="pct"/>
            <w:noWrap/>
            <w:hideMark/>
          </w:tcPr>
          <w:p w14:paraId="6F006A70" w14:textId="7195BB7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236</w:t>
            </w:r>
          </w:p>
        </w:tc>
        <w:tc>
          <w:tcPr>
            <w:tcW w:w="319" w:type="pct"/>
            <w:noWrap/>
            <w:hideMark/>
          </w:tcPr>
          <w:p w14:paraId="7E0041AC" w14:textId="561540B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25,99</w:t>
            </w:r>
          </w:p>
        </w:tc>
      </w:tr>
      <w:tr w:rsidR="007A0CAF" w:rsidRPr="00650E62" w14:paraId="1B3F0656" w14:textId="77777777" w:rsidTr="007A0CAF">
        <w:trPr>
          <w:trHeight w:val="27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3A0CD69" w14:textId="2C42AC76" w:rsidR="007A0CAF" w:rsidRPr="00650E62" w:rsidRDefault="007A0CAF" w:rsidP="009838AC">
            <w:pPr>
              <w:jc w:val="center"/>
              <w:rPr>
                <w:rFonts w:cs="Arial"/>
                <w:b w:val="0"/>
                <w:bCs w:val="0"/>
                <w:color w:val="000000"/>
                <w:sz w:val="14"/>
                <w:szCs w:val="14"/>
              </w:rPr>
            </w:pPr>
          </w:p>
        </w:tc>
        <w:tc>
          <w:tcPr>
            <w:tcW w:w="1603" w:type="pct"/>
            <w:hideMark/>
          </w:tcPr>
          <w:p w14:paraId="5AF5290F"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I633 - Infarto Cerebral Debido A Trombosis De Arterias Cerebrales</w:t>
            </w:r>
          </w:p>
        </w:tc>
        <w:tc>
          <w:tcPr>
            <w:tcW w:w="319" w:type="pct"/>
            <w:noWrap/>
            <w:hideMark/>
          </w:tcPr>
          <w:p w14:paraId="0A34FE38" w14:textId="5A70357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E094EAF" w14:textId="1DBF6DFF"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61C6D16" w14:textId="53EB94B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B91B2D7" w14:textId="2731F1D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21</w:t>
            </w:r>
          </w:p>
        </w:tc>
        <w:tc>
          <w:tcPr>
            <w:tcW w:w="319" w:type="pct"/>
            <w:noWrap/>
            <w:hideMark/>
          </w:tcPr>
          <w:p w14:paraId="1F86D7BF" w14:textId="3BE1318C"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130F74C2" w14:textId="4F05EBC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22</w:t>
            </w:r>
          </w:p>
        </w:tc>
        <w:tc>
          <w:tcPr>
            <w:tcW w:w="319" w:type="pct"/>
            <w:noWrap/>
            <w:hideMark/>
          </w:tcPr>
          <w:p w14:paraId="52FEFD0F" w14:textId="1BDACC48"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2,42</w:t>
            </w:r>
          </w:p>
        </w:tc>
      </w:tr>
      <w:tr w:rsidR="007A0CAF" w:rsidRPr="00650E62" w14:paraId="62B88FB9"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BE2DB92" w14:textId="14DEEB50" w:rsidR="007A0CAF" w:rsidRPr="00650E62" w:rsidRDefault="007A0CAF" w:rsidP="009838AC">
            <w:pPr>
              <w:jc w:val="center"/>
              <w:rPr>
                <w:rFonts w:cs="Arial"/>
                <w:b w:val="0"/>
                <w:bCs w:val="0"/>
                <w:color w:val="000000"/>
                <w:sz w:val="14"/>
                <w:szCs w:val="14"/>
              </w:rPr>
            </w:pPr>
          </w:p>
        </w:tc>
        <w:tc>
          <w:tcPr>
            <w:tcW w:w="1603" w:type="pct"/>
            <w:hideMark/>
          </w:tcPr>
          <w:p w14:paraId="290E5113"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K021 - Caries De La Dentina</w:t>
            </w:r>
          </w:p>
        </w:tc>
        <w:tc>
          <w:tcPr>
            <w:tcW w:w="319" w:type="pct"/>
            <w:noWrap/>
            <w:hideMark/>
          </w:tcPr>
          <w:p w14:paraId="254901FF" w14:textId="0F30B905"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7CDE6109" w14:textId="0FB542D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7A3D8875" w14:textId="09C279C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4</w:t>
            </w:r>
          </w:p>
        </w:tc>
        <w:tc>
          <w:tcPr>
            <w:tcW w:w="319" w:type="pct"/>
            <w:noWrap/>
            <w:hideMark/>
          </w:tcPr>
          <w:p w14:paraId="25A8E9D1" w14:textId="452B67C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5</w:t>
            </w:r>
          </w:p>
        </w:tc>
        <w:tc>
          <w:tcPr>
            <w:tcW w:w="319" w:type="pct"/>
            <w:noWrap/>
            <w:hideMark/>
          </w:tcPr>
          <w:p w14:paraId="5C1EAD66" w14:textId="7F6D853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1FEEFDEB" w14:textId="46293CC6"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15</w:t>
            </w:r>
          </w:p>
        </w:tc>
        <w:tc>
          <w:tcPr>
            <w:tcW w:w="319" w:type="pct"/>
            <w:noWrap/>
            <w:hideMark/>
          </w:tcPr>
          <w:p w14:paraId="2E8FEE5F" w14:textId="17D843C8"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1,65</w:t>
            </w:r>
          </w:p>
        </w:tc>
      </w:tr>
      <w:tr w:rsidR="007A0CAF" w:rsidRPr="00650E62" w14:paraId="48C65BFA"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5D6E848C" w14:textId="46F60845" w:rsidR="007A0CAF" w:rsidRPr="00650E62" w:rsidRDefault="007A0CAF" w:rsidP="009838AC">
            <w:pPr>
              <w:jc w:val="center"/>
              <w:rPr>
                <w:rFonts w:cs="Arial"/>
                <w:b w:val="0"/>
                <w:bCs w:val="0"/>
                <w:color w:val="000000"/>
                <w:sz w:val="14"/>
                <w:szCs w:val="14"/>
              </w:rPr>
            </w:pPr>
          </w:p>
        </w:tc>
        <w:tc>
          <w:tcPr>
            <w:tcW w:w="1603" w:type="pct"/>
            <w:hideMark/>
          </w:tcPr>
          <w:p w14:paraId="73DFCE9D" w14:textId="7777777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M139 - Artritis, No Especificada</w:t>
            </w:r>
          </w:p>
        </w:tc>
        <w:tc>
          <w:tcPr>
            <w:tcW w:w="319" w:type="pct"/>
            <w:noWrap/>
            <w:hideMark/>
          </w:tcPr>
          <w:p w14:paraId="6C06627B" w14:textId="37D11BF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BFCF5DB" w14:textId="6C2A12D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2709F10" w14:textId="31E6EDE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9</w:t>
            </w:r>
          </w:p>
        </w:tc>
        <w:tc>
          <w:tcPr>
            <w:tcW w:w="319" w:type="pct"/>
            <w:noWrap/>
            <w:hideMark/>
          </w:tcPr>
          <w:p w14:paraId="7592EDBE" w14:textId="022244C5"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20B7966D" w14:textId="6E7D8A1D"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3E128593" w14:textId="22BC79A2"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11</w:t>
            </w:r>
          </w:p>
        </w:tc>
        <w:tc>
          <w:tcPr>
            <w:tcW w:w="319" w:type="pct"/>
            <w:noWrap/>
            <w:hideMark/>
          </w:tcPr>
          <w:p w14:paraId="679B3829" w14:textId="2B77C73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1,21</w:t>
            </w:r>
          </w:p>
        </w:tc>
      </w:tr>
      <w:tr w:rsidR="007A0CAF" w:rsidRPr="00650E62" w14:paraId="6961C430"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7CC372EA" w14:textId="67A81F59" w:rsidR="007A0CAF" w:rsidRPr="00650E62" w:rsidRDefault="007A0CAF" w:rsidP="009838AC">
            <w:pPr>
              <w:jc w:val="center"/>
              <w:rPr>
                <w:rFonts w:cs="Arial"/>
                <w:b w:val="0"/>
                <w:bCs w:val="0"/>
                <w:color w:val="000000"/>
                <w:sz w:val="14"/>
                <w:szCs w:val="14"/>
              </w:rPr>
            </w:pPr>
          </w:p>
        </w:tc>
        <w:tc>
          <w:tcPr>
            <w:tcW w:w="1603" w:type="pct"/>
            <w:hideMark/>
          </w:tcPr>
          <w:p w14:paraId="711C66D4" w14:textId="77777777"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M545 - Lumbago No Especificado</w:t>
            </w:r>
          </w:p>
        </w:tc>
        <w:tc>
          <w:tcPr>
            <w:tcW w:w="319" w:type="pct"/>
            <w:noWrap/>
            <w:hideMark/>
          </w:tcPr>
          <w:p w14:paraId="69A1BB8A" w14:textId="031779C2"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7CA485F4" w14:textId="33D2462A"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6</w:t>
            </w:r>
          </w:p>
        </w:tc>
        <w:tc>
          <w:tcPr>
            <w:tcW w:w="319" w:type="pct"/>
            <w:noWrap/>
            <w:hideMark/>
          </w:tcPr>
          <w:p w14:paraId="4EB3E643" w14:textId="6CE8BEA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319" w:type="pct"/>
            <w:noWrap/>
            <w:hideMark/>
          </w:tcPr>
          <w:p w14:paraId="669585A8" w14:textId="5A3E560E"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2</w:t>
            </w:r>
          </w:p>
        </w:tc>
        <w:tc>
          <w:tcPr>
            <w:tcW w:w="319" w:type="pct"/>
            <w:noWrap/>
            <w:hideMark/>
          </w:tcPr>
          <w:p w14:paraId="11357EC3" w14:textId="337DD450"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612" w:type="pct"/>
            <w:noWrap/>
            <w:hideMark/>
          </w:tcPr>
          <w:p w14:paraId="4C4CB490" w14:textId="1F54A39B"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650E62">
              <w:rPr>
                <w:rFonts w:cs="Arial"/>
                <w:color w:val="000000"/>
                <w:sz w:val="14"/>
                <w:szCs w:val="14"/>
              </w:rPr>
              <w:t>14</w:t>
            </w:r>
          </w:p>
        </w:tc>
        <w:tc>
          <w:tcPr>
            <w:tcW w:w="319" w:type="pct"/>
            <w:noWrap/>
            <w:hideMark/>
          </w:tcPr>
          <w:p w14:paraId="35B7DB38" w14:textId="009574A9" w:rsidR="007A0CAF" w:rsidRPr="00650E62" w:rsidRDefault="007A0CAF" w:rsidP="009838A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650E62">
              <w:rPr>
                <w:rFonts w:cs="Arial"/>
                <w:sz w:val="14"/>
                <w:szCs w:val="14"/>
              </w:rPr>
              <w:t>1,54</w:t>
            </w:r>
          </w:p>
        </w:tc>
      </w:tr>
      <w:tr w:rsidR="007A0CAF" w:rsidRPr="00650E62" w14:paraId="785A5760" w14:textId="77777777" w:rsidTr="007A0CAF">
        <w:trPr>
          <w:trHeight w:val="300"/>
        </w:trPr>
        <w:tc>
          <w:tcPr>
            <w:cnfStyle w:val="001000000000" w:firstRow="0" w:lastRow="0" w:firstColumn="1" w:lastColumn="0" w:oddVBand="0" w:evenVBand="0" w:oddHBand="0" w:evenHBand="0" w:firstRowFirstColumn="0" w:firstRowLastColumn="0" w:lastRowFirstColumn="0" w:lastRowLastColumn="0"/>
            <w:tcW w:w="871" w:type="pct"/>
            <w:vMerge/>
            <w:noWrap/>
            <w:hideMark/>
          </w:tcPr>
          <w:p w14:paraId="66B06543" w14:textId="37C782D5" w:rsidR="007A0CAF" w:rsidRPr="00650E62" w:rsidRDefault="007A0CAF" w:rsidP="009838AC">
            <w:pPr>
              <w:jc w:val="center"/>
              <w:rPr>
                <w:rFonts w:cs="Arial"/>
                <w:b w:val="0"/>
                <w:bCs w:val="0"/>
                <w:color w:val="000000"/>
                <w:sz w:val="14"/>
                <w:szCs w:val="14"/>
              </w:rPr>
            </w:pPr>
          </w:p>
        </w:tc>
        <w:tc>
          <w:tcPr>
            <w:tcW w:w="1603" w:type="pct"/>
            <w:hideMark/>
          </w:tcPr>
          <w:p w14:paraId="1829B6E6" w14:textId="50A9E834" w:rsidR="007A0CAF" w:rsidRPr="00650E62" w:rsidRDefault="002B07E2"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M751 - Sí</w:t>
            </w:r>
            <w:r w:rsidR="007A0CAF" w:rsidRPr="00650E62">
              <w:rPr>
                <w:rFonts w:cs="Arial"/>
                <w:color w:val="000000"/>
                <w:sz w:val="14"/>
                <w:szCs w:val="14"/>
              </w:rPr>
              <w:t>ndrome Del Manguito Rotatorio</w:t>
            </w:r>
          </w:p>
        </w:tc>
        <w:tc>
          <w:tcPr>
            <w:tcW w:w="319" w:type="pct"/>
            <w:noWrap/>
            <w:hideMark/>
          </w:tcPr>
          <w:p w14:paraId="135A5D30" w14:textId="72F5D4AB"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w:t>
            </w:r>
          </w:p>
        </w:tc>
        <w:tc>
          <w:tcPr>
            <w:tcW w:w="319" w:type="pct"/>
            <w:noWrap/>
            <w:hideMark/>
          </w:tcPr>
          <w:p w14:paraId="0CB5C6CB" w14:textId="2520B817"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49810BF" w14:textId="73430E03"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8C72F4D" w14:textId="17124B0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8</w:t>
            </w:r>
          </w:p>
        </w:tc>
        <w:tc>
          <w:tcPr>
            <w:tcW w:w="319" w:type="pct"/>
            <w:noWrap/>
            <w:hideMark/>
          </w:tcPr>
          <w:p w14:paraId="1C6E747E" w14:textId="63E1F150"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3</w:t>
            </w:r>
          </w:p>
        </w:tc>
        <w:tc>
          <w:tcPr>
            <w:tcW w:w="612" w:type="pct"/>
            <w:noWrap/>
            <w:hideMark/>
          </w:tcPr>
          <w:p w14:paraId="5477BF3E" w14:textId="2D9A0319"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650E62">
              <w:rPr>
                <w:rFonts w:cs="Arial"/>
                <w:color w:val="000000"/>
                <w:sz w:val="14"/>
                <w:szCs w:val="14"/>
              </w:rPr>
              <w:t>12</w:t>
            </w:r>
          </w:p>
        </w:tc>
        <w:tc>
          <w:tcPr>
            <w:tcW w:w="319" w:type="pct"/>
            <w:noWrap/>
            <w:hideMark/>
          </w:tcPr>
          <w:p w14:paraId="10F09394" w14:textId="266EFC76" w:rsidR="007A0CAF" w:rsidRPr="00650E62" w:rsidRDefault="007A0CAF" w:rsidP="009838A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650E62">
              <w:rPr>
                <w:rFonts w:cs="Arial"/>
                <w:sz w:val="14"/>
                <w:szCs w:val="14"/>
              </w:rPr>
              <w:t>1,32</w:t>
            </w:r>
          </w:p>
        </w:tc>
      </w:tr>
      <w:tr w:rsidR="00650E62" w:rsidRPr="00650E62" w14:paraId="11920183" w14:textId="77777777" w:rsidTr="007A0CA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1" w:type="pct"/>
            <w:noWrap/>
            <w:hideMark/>
          </w:tcPr>
          <w:p w14:paraId="3CD6EA12" w14:textId="32C5E992" w:rsidR="00650E62" w:rsidRPr="007A0CAF" w:rsidRDefault="00650E62" w:rsidP="009838AC">
            <w:pPr>
              <w:jc w:val="center"/>
              <w:rPr>
                <w:rFonts w:cs="Arial"/>
                <w:b w:val="0"/>
                <w:bCs w:val="0"/>
                <w:color w:val="auto"/>
                <w:sz w:val="14"/>
                <w:szCs w:val="14"/>
              </w:rPr>
            </w:pPr>
            <w:r w:rsidRPr="007A0CAF">
              <w:rPr>
                <w:rFonts w:cs="Arial"/>
                <w:color w:val="auto"/>
                <w:sz w:val="14"/>
                <w:szCs w:val="14"/>
              </w:rPr>
              <w:t>Total general</w:t>
            </w:r>
          </w:p>
        </w:tc>
        <w:tc>
          <w:tcPr>
            <w:tcW w:w="1603" w:type="pct"/>
            <w:noWrap/>
            <w:hideMark/>
          </w:tcPr>
          <w:p w14:paraId="1BDE9978" w14:textId="6D9E55FC"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p>
        </w:tc>
        <w:tc>
          <w:tcPr>
            <w:tcW w:w="319" w:type="pct"/>
            <w:noWrap/>
            <w:hideMark/>
          </w:tcPr>
          <w:p w14:paraId="45B25DC5" w14:textId="1924748A"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122</w:t>
            </w:r>
          </w:p>
        </w:tc>
        <w:tc>
          <w:tcPr>
            <w:tcW w:w="319" w:type="pct"/>
            <w:noWrap/>
            <w:hideMark/>
          </w:tcPr>
          <w:p w14:paraId="66C42BDA" w14:textId="20492830"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127</w:t>
            </w:r>
          </w:p>
        </w:tc>
        <w:tc>
          <w:tcPr>
            <w:tcW w:w="319" w:type="pct"/>
            <w:noWrap/>
            <w:hideMark/>
          </w:tcPr>
          <w:p w14:paraId="0ED32982" w14:textId="1BB2823B"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171</w:t>
            </w:r>
          </w:p>
        </w:tc>
        <w:tc>
          <w:tcPr>
            <w:tcW w:w="319" w:type="pct"/>
            <w:noWrap/>
            <w:hideMark/>
          </w:tcPr>
          <w:p w14:paraId="55EC1580" w14:textId="2DAC18C8"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265</w:t>
            </w:r>
          </w:p>
        </w:tc>
        <w:tc>
          <w:tcPr>
            <w:tcW w:w="319" w:type="pct"/>
            <w:noWrap/>
            <w:hideMark/>
          </w:tcPr>
          <w:p w14:paraId="5D01AEF5" w14:textId="2375210E"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223</w:t>
            </w:r>
          </w:p>
        </w:tc>
        <w:tc>
          <w:tcPr>
            <w:tcW w:w="612" w:type="pct"/>
            <w:noWrap/>
            <w:hideMark/>
          </w:tcPr>
          <w:p w14:paraId="24A1D694" w14:textId="1670EDB0"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908</w:t>
            </w:r>
          </w:p>
        </w:tc>
        <w:tc>
          <w:tcPr>
            <w:tcW w:w="319" w:type="pct"/>
            <w:noWrap/>
            <w:hideMark/>
          </w:tcPr>
          <w:p w14:paraId="6FB1C2FB" w14:textId="162B2B87" w:rsidR="00650E62" w:rsidRPr="007A0CAF" w:rsidRDefault="00650E62" w:rsidP="009838A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A0CAF">
              <w:rPr>
                <w:rFonts w:cs="Arial"/>
                <w:b/>
                <w:bCs/>
                <w:sz w:val="14"/>
                <w:szCs w:val="14"/>
              </w:rPr>
              <w:t>100</w:t>
            </w:r>
          </w:p>
        </w:tc>
      </w:tr>
    </w:tbl>
    <w:p w14:paraId="49CD6F8E" w14:textId="68353C7F" w:rsidR="007B0E1A" w:rsidRPr="0080094B" w:rsidRDefault="007B0E1A" w:rsidP="00472893">
      <w:pPr>
        <w:spacing w:line="276" w:lineRule="auto"/>
        <w:rPr>
          <w:rFonts w:cs="Arial"/>
          <w:sz w:val="16"/>
          <w:szCs w:val="16"/>
        </w:rPr>
      </w:pPr>
      <w:r w:rsidRPr="0080094B">
        <w:rPr>
          <w:rFonts w:cs="Arial"/>
          <w:sz w:val="16"/>
          <w:szCs w:val="16"/>
        </w:rPr>
        <w:t xml:space="preserve">Fuente: </w:t>
      </w:r>
      <w:r w:rsidR="00137B7C">
        <w:rPr>
          <w:rFonts w:cs="Arial"/>
          <w:sz w:val="16"/>
          <w:szCs w:val="16"/>
        </w:rPr>
        <w:t>Base de datos RIPS SDS 2004-2023</w:t>
      </w:r>
      <w:r w:rsidRPr="0080094B">
        <w:rPr>
          <w:rFonts w:cs="Arial"/>
          <w:sz w:val="16"/>
          <w:szCs w:val="16"/>
        </w:rPr>
        <w:t>, población vinculada, desplazada, atenciones NO POS y particulares, Base de datos RI</w:t>
      </w:r>
      <w:r w:rsidR="00137B7C">
        <w:rPr>
          <w:rFonts w:cs="Arial"/>
          <w:sz w:val="16"/>
          <w:szCs w:val="16"/>
        </w:rPr>
        <w:t>PS Ministerio de Salud 2009-2023</w:t>
      </w:r>
      <w:r w:rsidRPr="0080094B">
        <w:rPr>
          <w:rFonts w:cs="Arial"/>
          <w:sz w:val="16"/>
          <w:szCs w:val="16"/>
        </w:rPr>
        <w:t>, población contributiva y subsidiada, Base de datos Población Especi</w:t>
      </w:r>
      <w:r w:rsidR="00137B7C">
        <w:rPr>
          <w:rFonts w:cs="Arial"/>
          <w:sz w:val="16"/>
          <w:szCs w:val="16"/>
        </w:rPr>
        <w:t>al - (Aseguramiento) (Corte 2023</w:t>
      </w:r>
      <w:r w:rsidRPr="0080094B">
        <w:rPr>
          <w:rFonts w:cs="Arial"/>
          <w:sz w:val="16"/>
          <w:szCs w:val="16"/>
        </w:rPr>
        <w:t>/12/31)</w:t>
      </w:r>
      <w:r w:rsidR="002734CC">
        <w:rPr>
          <w:rFonts w:cs="Arial"/>
          <w:sz w:val="16"/>
          <w:szCs w:val="16"/>
        </w:rPr>
        <w:t>.</w:t>
      </w:r>
    </w:p>
    <w:p w14:paraId="2D31A28E" w14:textId="250477F6" w:rsidR="007B0E1A" w:rsidRPr="0080094B" w:rsidRDefault="007B0E1A" w:rsidP="00472893">
      <w:pPr>
        <w:spacing w:line="276" w:lineRule="auto"/>
        <w:jc w:val="left"/>
        <w:rPr>
          <w:rFonts w:cs="Arial"/>
          <w:color w:val="FF0000"/>
        </w:rPr>
      </w:pPr>
      <w:r w:rsidRPr="0080094B">
        <w:rPr>
          <w:rFonts w:cs="Arial"/>
          <w:color w:val="FF0000"/>
        </w:rPr>
        <w:br w:type="page"/>
      </w:r>
    </w:p>
    <w:p w14:paraId="60842371" w14:textId="5DDD6FC5" w:rsidR="00D668F6" w:rsidRPr="00B0094A" w:rsidRDefault="00D668F6" w:rsidP="00153355">
      <w:pPr>
        <w:pStyle w:val="Ttulo1"/>
      </w:pPr>
      <w:bookmarkStart w:id="315" w:name="_Toc168435448"/>
      <w:bookmarkStart w:id="316" w:name="_Toc120190830"/>
      <w:r w:rsidRPr="00B0094A">
        <w:t>Población Reclusa</w:t>
      </w:r>
      <w:bookmarkEnd w:id="315"/>
      <w:r w:rsidRPr="00B0094A">
        <w:t xml:space="preserve"> </w:t>
      </w:r>
    </w:p>
    <w:p w14:paraId="61ACE0D6" w14:textId="77777777" w:rsidR="00D668F6" w:rsidRPr="00B0094A" w:rsidRDefault="00D668F6" w:rsidP="00153355">
      <w:pPr>
        <w:pStyle w:val="Ttulo1"/>
      </w:pPr>
    </w:p>
    <w:p w14:paraId="49A87216" w14:textId="1600A2C5" w:rsidR="00650A2F" w:rsidRPr="00BB31B1" w:rsidRDefault="00D668F6" w:rsidP="00472893">
      <w:pPr>
        <w:spacing w:line="276" w:lineRule="auto"/>
        <w:rPr>
          <w:rFonts w:cs="Arial"/>
          <w:b/>
        </w:rPr>
      </w:pPr>
      <w:r w:rsidRPr="00BB31B1">
        <w:rPr>
          <w:rFonts w:cs="Arial"/>
        </w:rPr>
        <w:t>La población penitenciaria en Colombia viene presentando una tendencia de aumento en sus tasas, pasando de 249 por cada 100 mil habitantes en el 2015, hasta llegar a una tasa de 251 en diciembre de 2019. Si bien, las cifras tras el COVID-19 han reflejado un importante descenso, con una tasa de 197 para el mes de octubre del 2020 (es decir 54 puntos menos de la registrada en 2019), el desafío en materia de garantía de derechos continúa estando presente para esta población.</w:t>
      </w:r>
      <w:sdt>
        <w:sdtPr>
          <w:rPr>
            <w:rFonts w:cs="Arial"/>
            <w:b/>
          </w:rPr>
          <w:id w:val="770281851"/>
          <w:citation/>
        </w:sdtPr>
        <w:sdtEndPr/>
        <w:sdtContent>
          <w:r w:rsidRPr="00BB31B1">
            <w:rPr>
              <w:rFonts w:cs="Arial"/>
              <w:b/>
            </w:rPr>
            <w:fldChar w:fldCharType="begin"/>
          </w:r>
          <w:r w:rsidRPr="00BB31B1">
            <w:rPr>
              <w:rFonts w:cs="Arial"/>
            </w:rPr>
            <w:instrText xml:space="preserve"> CITATION Min \l 2058 </w:instrText>
          </w:r>
          <w:r w:rsidRPr="00BB31B1">
            <w:rPr>
              <w:rFonts w:cs="Arial"/>
              <w:b/>
            </w:rPr>
            <w:fldChar w:fldCharType="separate"/>
          </w:r>
          <w:r w:rsidR="009E1D76" w:rsidRPr="00BB31B1">
            <w:rPr>
              <w:rFonts w:cs="Arial"/>
              <w:noProof/>
            </w:rPr>
            <w:t xml:space="preserve"> (Justicia)</w:t>
          </w:r>
          <w:r w:rsidRPr="00BB31B1">
            <w:rPr>
              <w:rFonts w:cs="Arial"/>
              <w:b/>
            </w:rPr>
            <w:fldChar w:fldCharType="end"/>
          </w:r>
        </w:sdtContent>
      </w:sdt>
    </w:p>
    <w:p w14:paraId="17C80F77" w14:textId="77777777" w:rsidR="00650A2F" w:rsidRPr="00BB31B1" w:rsidRDefault="00650A2F" w:rsidP="00472893">
      <w:pPr>
        <w:spacing w:line="276" w:lineRule="auto"/>
        <w:rPr>
          <w:rFonts w:cs="Arial"/>
          <w:b/>
        </w:rPr>
      </w:pPr>
    </w:p>
    <w:p w14:paraId="2F76263A" w14:textId="77777777" w:rsidR="002C4F9F" w:rsidRPr="00BB31B1" w:rsidRDefault="00650A2F" w:rsidP="00472893">
      <w:pPr>
        <w:spacing w:line="276" w:lineRule="auto"/>
        <w:rPr>
          <w:rFonts w:cs="Arial"/>
          <w:b/>
        </w:rPr>
      </w:pPr>
      <w:r w:rsidRPr="00BB31B1">
        <w:rPr>
          <w:rFonts w:cs="Arial"/>
        </w:rPr>
        <w:t xml:space="preserve">El mes de noviembre de 2022 finalizó con 198.523 Personas Privadas de la Libertad -PPL, en los diferentes centros penitenciarios y carcelarios del país y centros de detención transitoria (Estaciones de Policía y Unidades de Reacción Inmediata </w:t>
      </w:r>
    </w:p>
    <w:p w14:paraId="0DFDED81" w14:textId="78A1DEBB" w:rsidR="00650A2F" w:rsidRPr="00BB31B1" w:rsidRDefault="00650A2F" w:rsidP="00472893">
      <w:pPr>
        <w:spacing w:line="276" w:lineRule="auto"/>
        <w:rPr>
          <w:rFonts w:cs="Arial"/>
          <w:b/>
        </w:rPr>
      </w:pPr>
      <w:r w:rsidRPr="00BB31B1">
        <w:rPr>
          <w:rFonts w:cs="Arial"/>
        </w:rPr>
        <w:t xml:space="preserve">-URI). </w:t>
      </w:r>
    </w:p>
    <w:p w14:paraId="6B223DB7" w14:textId="77777777" w:rsidR="002C4F9F" w:rsidRPr="00BB31B1" w:rsidRDefault="002C4F9F" w:rsidP="00472893">
      <w:pPr>
        <w:spacing w:line="276" w:lineRule="auto"/>
        <w:rPr>
          <w:rFonts w:cs="Arial"/>
          <w:b/>
        </w:rPr>
      </w:pPr>
    </w:p>
    <w:p w14:paraId="7F085AFB" w14:textId="3C6D80B6" w:rsidR="00650A2F" w:rsidRPr="00BB31B1" w:rsidRDefault="00A94C43" w:rsidP="00472893">
      <w:pPr>
        <w:spacing w:line="276" w:lineRule="auto"/>
        <w:rPr>
          <w:rFonts w:cs="Arial"/>
          <w:b/>
        </w:rPr>
      </w:pPr>
      <w:r w:rsidRPr="00BB31B1">
        <w:rPr>
          <w:rFonts w:cs="Arial"/>
        </w:rPr>
        <w:t>De acuerdo con</w:t>
      </w:r>
      <w:r w:rsidR="00650A2F" w:rsidRPr="00BB31B1">
        <w:rPr>
          <w:rFonts w:cs="Arial"/>
        </w:rPr>
        <w:t xml:space="preserve"> la entidad responsable de su custodia y vigilancia, se tiene: </w:t>
      </w:r>
    </w:p>
    <w:p w14:paraId="1ED869A4" w14:textId="77777777" w:rsidR="00650A2F" w:rsidRPr="00BB31B1" w:rsidRDefault="00650A2F" w:rsidP="00472893">
      <w:pPr>
        <w:spacing w:line="276" w:lineRule="auto"/>
        <w:rPr>
          <w:rFonts w:cs="Arial"/>
          <w:b/>
        </w:rPr>
      </w:pPr>
      <w:r w:rsidRPr="00BB31B1">
        <w:rPr>
          <w:rFonts w:cs="Arial"/>
        </w:rPr>
        <w:t>- Instituto Nacional Penitenciario y Carcelario</w:t>
      </w:r>
    </w:p>
    <w:p w14:paraId="0E2C365F" w14:textId="6B4A5CD6" w:rsidR="00650A2F" w:rsidRPr="00BB31B1" w:rsidRDefault="00650A2F" w:rsidP="00472893">
      <w:pPr>
        <w:spacing w:line="276" w:lineRule="auto"/>
        <w:rPr>
          <w:rFonts w:cs="Arial"/>
          <w:b/>
        </w:rPr>
      </w:pPr>
      <w:r w:rsidRPr="00BB31B1">
        <w:rPr>
          <w:rFonts w:cs="Arial"/>
        </w:rPr>
        <w:t xml:space="preserve"> </w:t>
      </w:r>
    </w:p>
    <w:p w14:paraId="0499571A" w14:textId="77777777" w:rsidR="00650A2F" w:rsidRPr="00BB31B1" w:rsidRDefault="00650A2F" w:rsidP="00472893">
      <w:pPr>
        <w:spacing w:line="276" w:lineRule="auto"/>
        <w:rPr>
          <w:rFonts w:cs="Arial"/>
          <w:b/>
        </w:rPr>
      </w:pPr>
      <w:r w:rsidRPr="00BB31B1">
        <w:rPr>
          <w:rFonts w:cs="Arial"/>
          <w:b/>
        </w:rPr>
        <w:t>–</w:t>
      </w:r>
      <w:r w:rsidRPr="00BB31B1">
        <w:rPr>
          <w:rFonts w:cs="Arial"/>
        </w:rPr>
        <w:t xml:space="preserve">INPEC, 98,1% (171.784). </w:t>
      </w:r>
    </w:p>
    <w:p w14:paraId="1E8217C6" w14:textId="77777777" w:rsidR="00650A2F" w:rsidRPr="00BB31B1" w:rsidRDefault="00650A2F" w:rsidP="00472893">
      <w:pPr>
        <w:spacing w:line="276" w:lineRule="auto"/>
        <w:rPr>
          <w:rFonts w:cs="Arial"/>
          <w:b/>
        </w:rPr>
      </w:pPr>
      <w:r w:rsidRPr="00BB31B1">
        <w:rPr>
          <w:rFonts w:cs="Arial"/>
        </w:rPr>
        <w:t xml:space="preserve">● Intramural: 57,3% (98.371). </w:t>
      </w:r>
    </w:p>
    <w:p w14:paraId="6FC4CAE5" w14:textId="77777777" w:rsidR="00650A2F" w:rsidRPr="00BB31B1" w:rsidRDefault="00650A2F" w:rsidP="00472893">
      <w:pPr>
        <w:spacing w:line="276" w:lineRule="auto"/>
        <w:rPr>
          <w:rFonts w:cs="Arial"/>
          <w:b/>
        </w:rPr>
      </w:pPr>
      <w:r w:rsidRPr="00BB31B1">
        <w:rPr>
          <w:rFonts w:cs="Arial"/>
        </w:rPr>
        <w:t xml:space="preserve">● Domiciliaria: 39,9% (68.493). </w:t>
      </w:r>
    </w:p>
    <w:p w14:paraId="3E0EA872" w14:textId="77777777" w:rsidR="00650A2F" w:rsidRPr="00BB31B1" w:rsidRDefault="00650A2F" w:rsidP="00472893">
      <w:pPr>
        <w:spacing w:line="276" w:lineRule="auto"/>
        <w:rPr>
          <w:rFonts w:cs="Arial"/>
          <w:b/>
        </w:rPr>
      </w:pPr>
      <w:r w:rsidRPr="00BB31B1">
        <w:rPr>
          <w:rFonts w:cs="Arial"/>
        </w:rPr>
        <w:t xml:space="preserve">● Vigilancia Electrónica: 2,9% (4.920). </w:t>
      </w:r>
    </w:p>
    <w:p w14:paraId="476AE7C5" w14:textId="77777777" w:rsidR="00650A2F" w:rsidRPr="00BB31B1" w:rsidRDefault="00650A2F" w:rsidP="00472893">
      <w:pPr>
        <w:spacing w:line="276" w:lineRule="auto"/>
        <w:rPr>
          <w:rFonts w:cs="Arial"/>
          <w:b/>
        </w:rPr>
      </w:pPr>
    </w:p>
    <w:p w14:paraId="57CF0183" w14:textId="77777777" w:rsidR="00650A2F" w:rsidRPr="00BB31B1" w:rsidRDefault="00650A2F" w:rsidP="00472893">
      <w:pPr>
        <w:spacing w:line="276" w:lineRule="auto"/>
        <w:rPr>
          <w:rFonts w:cs="Arial"/>
          <w:b/>
        </w:rPr>
      </w:pPr>
      <w:r w:rsidRPr="00BB31B1">
        <w:rPr>
          <w:rFonts w:cs="Arial"/>
        </w:rPr>
        <w:t xml:space="preserve">- Otras Entidades, 13,5% (26.739) </w:t>
      </w:r>
    </w:p>
    <w:p w14:paraId="4CC14203" w14:textId="77777777" w:rsidR="00650A2F" w:rsidRPr="00BB31B1" w:rsidRDefault="00650A2F" w:rsidP="00472893">
      <w:pPr>
        <w:spacing w:line="276" w:lineRule="auto"/>
        <w:rPr>
          <w:rFonts w:cs="Arial"/>
          <w:b/>
        </w:rPr>
      </w:pPr>
    </w:p>
    <w:p w14:paraId="17A72B6E" w14:textId="77777777" w:rsidR="00650A2F" w:rsidRPr="00BB31B1" w:rsidRDefault="00650A2F" w:rsidP="00472893">
      <w:pPr>
        <w:spacing w:line="276" w:lineRule="auto"/>
        <w:rPr>
          <w:rFonts w:cs="Arial"/>
          <w:b/>
        </w:rPr>
      </w:pPr>
      <w:r w:rsidRPr="00BB31B1">
        <w:rPr>
          <w:rFonts w:cs="Arial"/>
        </w:rPr>
        <w:t xml:space="preserve">• Cárceles Departamentales, Municipales y Distritales -Entes Territoriales: 11,0% (2.938). </w:t>
      </w:r>
    </w:p>
    <w:p w14:paraId="5C0D6C38" w14:textId="77777777" w:rsidR="00650A2F" w:rsidRPr="00BB31B1" w:rsidRDefault="00650A2F" w:rsidP="00472893">
      <w:pPr>
        <w:spacing w:line="276" w:lineRule="auto"/>
        <w:rPr>
          <w:rFonts w:cs="Arial"/>
          <w:b/>
        </w:rPr>
      </w:pPr>
      <w:r w:rsidRPr="00BB31B1">
        <w:rPr>
          <w:rFonts w:cs="Arial"/>
        </w:rPr>
        <w:t xml:space="preserve">• Establecimientos de Reclusión de la Fuerza Pública -CRM: 1,6% (434). </w:t>
      </w:r>
    </w:p>
    <w:p w14:paraId="5F6FE147" w14:textId="77777777" w:rsidR="00650A2F" w:rsidRPr="00BB31B1" w:rsidRDefault="00650A2F" w:rsidP="00472893">
      <w:pPr>
        <w:spacing w:line="276" w:lineRule="auto"/>
        <w:rPr>
          <w:rFonts w:cs="Arial"/>
          <w:b/>
        </w:rPr>
      </w:pPr>
      <w:r w:rsidRPr="00BB31B1">
        <w:rPr>
          <w:rFonts w:cs="Arial"/>
        </w:rPr>
        <w:t>• Estaciones de Policía: 81,8% (21.863)</w:t>
      </w:r>
    </w:p>
    <w:p w14:paraId="7508DA4C" w14:textId="3B4C6841" w:rsidR="00650A2F" w:rsidRPr="00BB31B1" w:rsidRDefault="00650A2F" w:rsidP="00472893">
      <w:pPr>
        <w:spacing w:line="276" w:lineRule="auto"/>
        <w:rPr>
          <w:rFonts w:cs="Arial"/>
          <w:b/>
        </w:rPr>
      </w:pPr>
      <w:r w:rsidRPr="00BB31B1">
        <w:rPr>
          <w:rFonts w:cs="Arial"/>
        </w:rPr>
        <w:t xml:space="preserve"> • Unidades de Reacción Inmediata -URI: 5,6% (1.504)</w:t>
      </w:r>
      <w:sdt>
        <w:sdtPr>
          <w:rPr>
            <w:rFonts w:cs="Arial"/>
            <w:b/>
          </w:rPr>
          <w:id w:val="-1761680780"/>
          <w:citation/>
        </w:sdtPr>
        <w:sdtEndPr/>
        <w:sdtContent>
          <w:r w:rsidRPr="00BB31B1">
            <w:rPr>
              <w:rFonts w:cs="Arial"/>
              <w:b/>
            </w:rPr>
            <w:fldChar w:fldCharType="begin"/>
          </w:r>
          <w:r w:rsidRPr="00BB31B1">
            <w:rPr>
              <w:rFonts w:cs="Arial"/>
            </w:rPr>
            <w:instrText xml:space="preserve"> CITATION Min22 \l 2058 </w:instrText>
          </w:r>
          <w:r w:rsidRPr="00BB31B1">
            <w:rPr>
              <w:rFonts w:cs="Arial"/>
              <w:b/>
            </w:rPr>
            <w:fldChar w:fldCharType="separate"/>
          </w:r>
          <w:r w:rsidR="009E1D76" w:rsidRPr="00BB31B1">
            <w:rPr>
              <w:rFonts w:cs="Arial"/>
              <w:noProof/>
            </w:rPr>
            <w:t xml:space="preserve"> (libertad, 2022)</w:t>
          </w:r>
          <w:r w:rsidRPr="00BB31B1">
            <w:rPr>
              <w:rFonts w:cs="Arial"/>
              <w:b/>
            </w:rPr>
            <w:fldChar w:fldCharType="end"/>
          </w:r>
        </w:sdtContent>
      </w:sdt>
    </w:p>
    <w:p w14:paraId="20CDCA48" w14:textId="77777777" w:rsidR="00650A2F" w:rsidRPr="00BB31B1" w:rsidRDefault="00650A2F" w:rsidP="00472893">
      <w:pPr>
        <w:spacing w:line="276" w:lineRule="auto"/>
        <w:rPr>
          <w:rFonts w:cs="Arial"/>
          <w:b/>
        </w:rPr>
      </w:pPr>
    </w:p>
    <w:p w14:paraId="4430700B" w14:textId="0686B7E6" w:rsidR="0039300D" w:rsidRPr="00BB31B1" w:rsidRDefault="00122217" w:rsidP="00472893">
      <w:pPr>
        <w:spacing w:line="276" w:lineRule="auto"/>
        <w:rPr>
          <w:rFonts w:cs="Arial"/>
          <w:b/>
        </w:rPr>
      </w:pPr>
      <w:r w:rsidRPr="00BB31B1">
        <w:rPr>
          <w:rFonts w:cs="Arial"/>
        </w:rPr>
        <w:t>De acuerdo con</w:t>
      </w:r>
      <w:r w:rsidR="00650A2F" w:rsidRPr="00BB31B1">
        <w:rPr>
          <w:rFonts w:cs="Arial"/>
        </w:rPr>
        <w:t xml:space="preserve"> lo establecido en el Decreto No. 4151 de 2011 «Por el cual se modifica la estructura del INPEC y se dictan otras disposiciones», la regionalización de los ERON garantiza la supervisión, verificación y control del cumplimiento de las políticas institucionales, así como el funcionamiento de cada uno de los establecimientos dentro de la respectiva jurisdicción. </w:t>
      </w:r>
    </w:p>
    <w:p w14:paraId="70B890CB" w14:textId="77777777" w:rsidR="0039300D" w:rsidRPr="00BB31B1" w:rsidRDefault="0039300D" w:rsidP="00472893">
      <w:pPr>
        <w:spacing w:line="276" w:lineRule="auto"/>
        <w:rPr>
          <w:rFonts w:cs="Arial"/>
          <w:b/>
        </w:rPr>
      </w:pPr>
    </w:p>
    <w:p w14:paraId="1E82717E" w14:textId="77777777" w:rsidR="0039300D" w:rsidRPr="00BB31B1" w:rsidRDefault="00650A2F" w:rsidP="00472893">
      <w:pPr>
        <w:spacing w:line="276" w:lineRule="auto"/>
        <w:rPr>
          <w:rFonts w:cs="Arial"/>
          <w:b/>
        </w:rPr>
      </w:pPr>
      <w:r w:rsidRPr="00BB31B1">
        <w:rPr>
          <w:rFonts w:cs="Arial"/>
        </w:rPr>
        <w:t xml:space="preserve">La infraestructura del Instituto está conformada por 128 establecimientos, instalados en 117 municipios y distribuidos así: </w:t>
      </w:r>
    </w:p>
    <w:p w14:paraId="39A45EF8" w14:textId="1A22AAB1" w:rsidR="0039300D" w:rsidRPr="00BB31B1" w:rsidRDefault="00650A2F" w:rsidP="00472893">
      <w:pPr>
        <w:spacing w:line="276" w:lineRule="auto"/>
        <w:rPr>
          <w:rFonts w:cs="Arial"/>
          <w:b/>
        </w:rPr>
      </w:pPr>
      <w:r w:rsidRPr="00BB31B1">
        <w:rPr>
          <w:rFonts w:cs="Arial"/>
        </w:rPr>
        <w:t xml:space="preserve">122 </w:t>
      </w:r>
      <w:r w:rsidR="00122217" w:rsidRPr="00BB31B1">
        <w:rPr>
          <w:rFonts w:cs="Arial"/>
        </w:rPr>
        <w:t>establecimientos</w:t>
      </w:r>
      <w:r w:rsidRPr="00BB31B1">
        <w:rPr>
          <w:rFonts w:cs="Arial"/>
        </w:rPr>
        <w:t xml:space="preserve"> Penitenciarios y/o Carcelarios, 5 Complejos Penitenciarios y Carcelarios y 1 Colonia Penal Agrícola, todos ellos agrupados en 6 Regionales. </w:t>
      </w:r>
    </w:p>
    <w:p w14:paraId="26F97F39" w14:textId="77777777" w:rsidR="0039300D" w:rsidRPr="00BB31B1" w:rsidRDefault="0039300D" w:rsidP="00472893">
      <w:pPr>
        <w:spacing w:line="276" w:lineRule="auto"/>
        <w:rPr>
          <w:rFonts w:cs="Arial"/>
          <w:b/>
        </w:rPr>
      </w:pPr>
    </w:p>
    <w:p w14:paraId="0F2903CB" w14:textId="77777777" w:rsidR="0039300D" w:rsidRPr="00BB31B1" w:rsidRDefault="00650A2F" w:rsidP="00472893">
      <w:pPr>
        <w:spacing w:line="276" w:lineRule="auto"/>
        <w:rPr>
          <w:rFonts w:cs="Arial"/>
          <w:b/>
        </w:rPr>
      </w:pPr>
      <w:r w:rsidRPr="00BB31B1">
        <w:rPr>
          <w:rFonts w:cs="Arial"/>
        </w:rPr>
        <w:t xml:space="preserve">- La Regional Central incluye como departamento el Distrito Capital de Bogotá. </w:t>
      </w:r>
    </w:p>
    <w:p w14:paraId="4F16D419" w14:textId="1BA692D7" w:rsidR="0039300D" w:rsidRPr="00BB31B1" w:rsidRDefault="00650A2F" w:rsidP="00472893">
      <w:pPr>
        <w:spacing w:line="276" w:lineRule="auto"/>
        <w:rPr>
          <w:rFonts w:cs="Arial"/>
          <w:b/>
        </w:rPr>
      </w:pPr>
      <w:r w:rsidRPr="00BB31B1">
        <w:rPr>
          <w:rFonts w:cs="Arial"/>
        </w:rPr>
        <w:t xml:space="preserve">- En la Regional Noroeste se cuenta como departamento el Área Metropolitana de Medellín (Medellín, Itagüí y Bello). </w:t>
      </w:r>
    </w:p>
    <w:p w14:paraId="605BF13C" w14:textId="77777777" w:rsidR="002C4F9F" w:rsidRPr="00BB31B1" w:rsidRDefault="002C4F9F" w:rsidP="00472893">
      <w:pPr>
        <w:spacing w:line="276" w:lineRule="auto"/>
        <w:rPr>
          <w:rFonts w:cs="Arial"/>
          <w:szCs w:val="22"/>
        </w:rPr>
      </w:pPr>
    </w:p>
    <w:p w14:paraId="07518EBC" w14:textId="77777777" w:rsidR="0039300D" w:rsidRPr="00BB31B1" w:rsidRDefault="00650A2F" w:rsidP="00472893">
      <w:pPr>
        <w:spacing w:line="276" w:lineRule="auto"/>
        <w:rPr>
          <w:rFonts w:cs="Arial"/>
          <w:b/>
        </w:rPr>
      </w:pPr>
      <w:r w:rsidRPr="00BB31B1">
        <w:rPr>
          <w:rFonts w:cs="Arial"/>
          <w:b/>
        </w:rPr>
        <w:t xml:space="preserve">- </w:t>
      </w:r>
      <w:r w:rsidRPr="00BB31B1">
        <w:rPr>
          <w:rFonts w:cs="Arial"/>
        </w:rPr>
        <w:t xml:space="preserve">Administrativamente el EPMSCAGU Aguachica, ubicado en el Departamento del Cesar, corresponde a la Regional Oriente. </w:t>
      </w:r>
    </w:p>
    <w:p w14:paraId="245A4C1D" w14:textId="77777777" w:rsidR="0039300D" w:rsidRPr="00BB31B1" w:rsidRDefault="00650A2F" w:rsidP="00472893">
      <w:pPr>
        <w:spacing w:line="276" w:lineRule="auto"/>
        <w:rPr>
          <w:rFonts w:cs="Arial"/>
          <w:b/>
        </w:rPr>
      </w:pPr>
      <w:r w:rsidRPr="00BB31B1">
        <w:rPr>
          <w:rFonts w:cs="Arial"/>
        </w:rPr>
        <w:t>- Administrativamente el EPMSCPBO Puerto Boyacá, ubicado en el Departamento de Boyacá y los ERON, EPCARG Armero Guayabal, EPMSCFRN Fresno, EPMSCLIB Líbano, EPMSCHON Honda y el Complejo COIBA de Ibagué, situados en el Departamento de Tolima, están adscritos a la Regional Viejo Caldas.</w:t>
      </w:r>
    </w:p>
    <w:p w14:paraId="66778E2A" w14:textId="77777777" w:rsidR="0039300D" w:rsidRPr="00BB31B1" w:rsidRDefault="0039300D" w:rsidP="00472893">
      <w:pPr>
        <w:spacing w:line="276" w:lineRule="auto"/>
        <w:rPr>
          <w:rFonts w:cs="Arial"/>
          <w:b/>
        </w:rPr>
      </w:pPr>
    </w:p>
    <w:p w14:paraId="2F22C3EA" w14:textId="77777777" w:rsidR="0039300D" w:rsidRPr="00BB31B1" w:rsidRDefault="0039300D" w:rsidP="00472893">
      <w:pPr>
        <w:spacing w:line="276" w:lineRule="auto"/>
        <w:rPr>
          <w:rFonts w:cs="Arial"/>
          <w:b/>
        </w:rPr>
      </w:pPr>
      <w:r w:rsidRPr="00BB31B1">
        <w:rPr>
          <w:rFonts w:cs="Arial"/>
        </w:rPr>
        <w:t xml:space="preserve">Los privados de la libertad intramural registraron 93,3% (91.731) hombres y 6,7% (6.640) mujeres. En todas las regionales los hombres superan el 90% de la población reclusa, con respecto a las mujeres. En cuanto a la ubicación de PPL, la Regional Central y Occidental reúnen el mayor porcentaje de hombres (36,3% y 19,9% respectivamente) y mujeres (34,5% y 18,5%). </w:t>
      </w:r>
    </w:p>
    <w:p w14:paraId="40B33D97" w14:textId="77777777" w:rsidR="0039300D" w:rsidRPr="00B46F4A" w:rsidRDefault="0039300D" w:rsidP="00472893">
      <w:pPr>
        <w:spacing w:line="276" w:lineRule="auto"/>
        <w:rPr>
          <w:rFonts w:cs="Arial"/>
          <w:b/>
        </w:rPr>
      </w:pPr>
    </w:p>
    <w:p w14:paraId="62489B5E" w14:textId="4EDBCEA1" w:rsidR="0039300D" w:rsidRPr="00B46F4A" w:rsidRDefault="00122217" w:rsidP="00472893">
      <w:pPr>
        <w:spacing w:line="276" w:lineRule="auto"/>
        <w:rPr>
          <w:rFonts w:cs="Arial"/>
          <w:b/>
        </w:rPr>
      </w:pPr>
      <w:r w:rsidRPr="00B46F4A">
        <w:rPr>
          <w:rFonts w:cs="Arial"/>
        </w:rPr>
        <w:t>De acuerdo con</w:t>
      </w:r>
      <w:r w:rsidR="0039300D" w:rsidRPr="00B46F4A">
        <w:rPr>
          <w:rFonts w:cs="Arial"/>
        </w:rPr>
        <w:t xml:space="preserve"> la estadística de población nacional (Censo DANE 2018), el 48,8% (25.167.261) son hombres y el 51,2% (26.442.213) mujeres.</w:t>
      </w:r>
    </w:p>
    <w:p w14:paraId="3E38C1AB" w14:textId="77777777" w:rsidR="0039300D" w:rsidRPr="00B0094A" w:rsidRDefault="0039300D" w:rsidP="00472893">
      <w:pPr>
        <w:spacing w:line="276" w:lineRule="auto"/>
        <w:rPr>
          <w:rFonts w:cs="Arial"/>
          <w:color w:val="FF0000"/>
        </w:rPr>
      </w:pPr>
    </w:p>
    <w:p w14:paraId="08C3947C" w14:textId="511F569A" w:rsidR="00F3268C" w:rsidRPr="00B26AB3" w:rsidRDefault="00F3268C" w:rsidP="00590E52">
      <w:pPr>
        <w:pStyle w:val="Prrafodelista"/>
        <w:numPr>
          <w:ilvl w:val="0"/>
          <w:numId w:val="21"/>
        </w:numPr>
        <w:spacing w:after="0" w:line="276" w:lineRule="auto"/>
        <w:ind w:left="360"/>
        <w:rPr>
          <w:rFonts w:ascii="Arial" w:eastAsia="Cambria" w:hAnsi="Arial" w:cs="Arial"/>
          <w:sz w:val="20"/>
          <w:szCs w:val="20"/>
        </w:rPr>
      </w:pPr>
      <w:r w:rsidRPr="00B26AB3">
        <w:rPr>
          <w:rFonts w:ascii="Arial" w:eastAsia="Cambria" w:hAnsi="Arial" w:cs="Arial"/>
          <w:sz w:val="20"/>
          <w:szCs w:val="20"/>
        </w:rPr>
        <w:t>Demanda Atendida en Población reclusa</w:t>
      </w:r>
    </w:p>
    <w:p w14:paraId="52240C12" w14:textId="77777777" w:rsidR="00F3268C" w:rsidRPr="00107642" w:rsidRDefault="00F3268C" w:rsidP="00472893">
      <w:pPr>
        <w:pStyle w:val="Prrafodelista"/>
        <w:spacing w:after="0" w:line="276" w:lineRule="auto"/>
        <w:ind w:left="360"/>
        <w:rPr>
          <w:rFonts w:ascii="Arial" w:eastAsia="Cambria" w:hAnsi="Arial" w:cs="Arial"/>
        </w:rPr>
      </w:pPr>
    </w:p>
    <w:p w14:paraId="27D9CF81" w14:textId="77777777" w:rsidR="00107642" w:rsidRPr="00107642" w:rsidRDefault="00107642" w:rsidP="00107642">
      <w:pPr>
        <w:spacing w:line="276" w:lineRule="auto"/>
        <w:rPr>
          <w:rFonts w:eastAsia="Calibri" w:cs="Arial"/>
          <w:sz w:val="24"/>
          <w:szCs w:val="24"/>
        </w:rPr>
      </w:pPr>
      <w:r w:rsidRPr="00107642">
        <w:rPr>
          <w:rFonts w:eastAsia="Calibri" w:cs="Arial"/>
          <w:sz w:val="24"/>
          <w:szCs w:val="24"/>
        </w:rPr>
        <w:t xml:space="preserve">Frente a la demanda de atenciones de salud por parte de la población reclusa en el siguiente mapa se observa que entre 2019 y 2023 en el distrito no hay un patrón espacial en cuanto al comportamiento de la demanda de la atención por parte de esta población, en la comparación realizada entre 2019 y 2020 la localidad con mayor variación en lo referente al aumento de la demanda de atenciones de salud fue Santa Fe, entre 2020 y 2021 el mayor aumento en la demanda, se dio en la localidad Los Mártires, entre 2021 y 2022 la mayor variación positiva se dio en la localidad Bosa y entre 2022 y 2023 la mayor variación en cuanto al aumento de la demanda fue en la localidad Antonio Nariño.  </w:t>
      </w:r>
    </w:p>
    <w:p w14:paraId="51B4D4BD" w14:textId="77777777" w:rsidR="00F3268C" w:rsidRPr="00107642" w:rsidRDefault="00F3268C" w:rsidP="00472893">
      <w:pPr>
        <w:spacing w:line="276" w:lineRule="auto"/>
        <w:rPr>
          <w:rFonts w:cs="Arial"/>
          <w:szCs w:val="22"/>
        </w:rPr>
      </w:pPr>
    </w:p>
    <w:p w14:paraId="5DEEECA8" w14:textId="51B435DB" w:rsidR="0039300D" w:rsidRPr="00107642" w:rsidRDefault="00F3268C" w:rsidP="00472893">
      <w:pPr>
        <w:spacing w:line="276" w:lineRule="auto"/>
        <w:rPr>
          <w:rFonts w:cs="Arial"/>
          <w:szCs w:val="22"/>
        </w:rPr>
      </w:pPr>
      <w:r w:rsidRPr="00107642">
        <w:rPr>
          <w:rFonts w:cs="Arial"/>
          <w:szCs w:val="22"/>
        </w:rPr>
        <w:t xml:space="preserve">A continuación, se menciona el comportamiento de la </w:t>
      </w:r>
      <w:r w:rsidR="0067407A" w:rsidRPr="00107642">
        <w:rPr>
          <w:rFonts w:cs="Arial"/>
          <w:szCs w:val="22"/>
        </w:rPr>
        <w:t xml:space="preserve">diferencia porcentual de la </w:t>
      </w:r>
      <w:r w:rsidRPr="00107642">
        <w:rPr>
          <w:rFonts w:cs="Arial"/>
          <w:szCs w:val="22"/>
        </w:rPr>
        <w:t>demanda de la población Reclusa en Bogotá:</w:t>
      </w:r>
    </w:p>
    <w:p w14:paraId="025D70AE" w14:textId="55B88359" w:rsidR="00F3268C" w:rsidRDefault="00F3268C" w:rsidP="00472893">
      <w:pPr>
        <w:spacing w:line="276" w:lineRule="auto"/>
        <w:rPr>
          <w:rFonts w:cs="Arial"/>
          <w:color w:val="FF0000"/>
          <w:szCs w:val="22"/>
        </w:rPr>
      </w:pPr>
    </w:p>
    <w:p w14:paraId="57A55FD1" w14:textId="77777777" w:rsidR="00122217" w:rsidRDefault="00122217" w:rsidP="00472893">
      <w:pPr>
        <w:spacing w:line="276" w:lineRule="auto"/>
        <w:rPr>
          <w:rFonts w:cs="Arial"/>
          <w:color w:val="FF0000"/>
          <w:szCs w:val="22"/>
        </w:rPr>
      </w:pPr>
    </w:p>
    <w:p w14:paraId="53727147" w14:textId="77777777" w:rsidR="00122217" w:rsidRDefault="00122217" w:rsidP="00472893">
      <w:pPr>
        <w:spacing w:line="276" w:lineRule="auto"/>
        <w:rPr>
          <w:rFonts w:cs="Arial"/>
          <w:color w:val="FF0000"/>
          <w:szCs w:val="22"/>
        </w:rPr>
      </w:pPr>
    </w:p>
    <w:p w14:paraId="7DF4A608" w14:textId="77777777" w:rsidR="00122217" w:rsidRDefault="00122217" w:rsidP="00472893">
      <w:pPr>
        <w:spacing w:line="276" w:lineRule="auto"/>
        <w:rPr>
          <w:rFonts w:cs="Arial"/>
          <w:color w:val="FF0000"/>
          <w:szCs w:val="22"/>
        </w:rPr>
      </w:pPr>
    </w:p>
    <w:p w14:paraId="76D18495" w14:textId="77777777" w:rsidR="00122217" w:rsidRDefault="00122217" w:rsidP="00472893">
      <w:pPr>
        <w:spacing w:line="276" w:lineRule="auto"/>
        <w:rPr>
          <w:rFonts w:cs="Arial"/>
          <w:color w:val="FF0000"/>
          <w:szCs w:val="22"/>
        </w:rPr>
      </w:pPr>
    </w:p>
    <w:p w14:paraId="352AFF43" w14:textId="77777777" w:rsidR="00122217" w:rsidRDefault="00122217" w:rsidP="00472893">
      <w:pPr>
        <w:spacing w:line="276" w:lineRule="auto"/>
        <w:rPr>
          <w:rFonts w:cs="Arial"/>
          <w:color w:val="FF0000"/>
          <w:szCs w:val="22"/>
        </w:rPr>
      </w:pPr>
    </w:p>
    <w:p w14:paraId="5D081C75" w14:textId="77777777" w:rsidR="00122217" w:rsidRPr="0080094B" w:rsidRDefault="00122217" w:rsidP="00472893">
      <w:pPr>
        <w:spacing w:line="276" w:lineRule="auto"/>
        <w:rPr>
          <w:rFonts w:cs="Arial"/>
          <w:color w:val="FF0000"/>
          <w:szCs w:val="22"/>
        </w:rPr>
      </w:pPr>
    </w:p>
    <w:p w14:paraId="2293D9C2" w14:textId="2C629092" w:rsidR="00F3268C" w:rsidRPr="002635D6" w:rsidRDefault="00981799" w:rsidP="002635D6">
      <w:pPr>
        <w:pStyle w:val="Descripcin"/>
        <w:keepNext/>
        <w:spacing w:after="0" w:line="276" w:lineRule="auto"/>
        <w:rPr>
          <w:rFonts w:cs="Arial"/>
          <w:bCs w:val="0"/>
          <w:i w:val="0"/>
          <w:sz w:val="20"/>
          <w:szCs w:val="20"/>
        </w:rPr>
      </w:pPr>
      <w:bookmarkStart w:id="317" w:name="_Toc168428794"/>
      <w:r w:rsidRPr="002635D6">
        <w:rPr>
          <w:rFonts w:cs="Arial"/>
          <w:bCs w:val="0"/>
          <w:i w:val="0"/>
          <w:sz w:val="20"/>
          <w:szCs w:val="20"/>
        </w:rPr>
        <w:t xml:space="preserve">Mapa  </w:t>
      </w:r>
      <w:r w:rsidRPr="002635D6">
        <w:rPr>
          <w:rFonts w:cs="Arial"/>
          <w:bCs w:val="0"/>
          <w:i w:val="0"/>
          <w:sz w:val="20"/>
          <w:szCs w:val="20"/>
        </w:rPr>
        <w:fldChar w:fldCharType="begin"/>
      </w:r>
      <w:r w:rsidRPr="002635D6">
        <w:rPr>
          <w:rFonts w:cs="Arial"/>
          <w:bCs w:val="0"/>
          <w:i w:val="0"/>
          <w:sz w:val="20"/>
          <w:szCs w:val="20"/>
        </w:rPr>
        <w:instrText xml:space="preserve"> SEQ Mapa_ \* ARABIC </w:instrText>
      </w:r>
      <w:r w:rsidRPr="002635D6">
        <w:rPr>
          <w:rFonts w:cs="Arial"/>
          <w:bCs w:val="0"/>
          <w:i w:val="0"/>
          <w:sz w:val="20"/>
          <w:szCs w:val="20"/>
        </w:rPr>
        <w:fldChar w:fldCharType="separate"/>
      </w:r>
      <w:r w:rsidR="004D2902">
        <w:rPr>
          <w:rFonts w:cs="Arial"/>
          <w:bCs w:val="0"/>
          <w:i w:val="0"/>
          <w:noProof/>
          <w:sz w:val="20"/>
          <w:szCs w:val="20"/>
        </w:rPr>
        <w:t>10</w:t>
      </w:r>
      <w:r w:rsidRPr="002635D6">
        <w:rPr>
          <w:rFonts w:cs="Arial"/>
          <w:bCs w:val="0"/>
          <w:i w:val="0"/>
          <w:sz w:val="20"/>
          <w:szCs w:val="20"/>
        </w:rPr>
        <w:fldChar w:fldCharType="end"/>
      </w:r>
      <w:r w:rsidRPr="002635D6">
        <w:rPr>
          <w:rFonts w:cs="Arial"/>
          <w:bCs w:val="0"/>
          <w:i w:val="0"/>
          <w:sz w:val="20"/>
          <w:szCs w:val="20"/>
        </w:rPr>
        <w:t>.</w:t>
      </w:r>
      <w:r w:rsidR="00A94C43" w:rsidRPr="002635D6">
        <w:rPr>
          <w:rFonts w:cs="Arial"/>
          <w:bCs w:val="0"/>
          <w:i w:val="0"/>
          <w:sz w:val="20"/>
          <w:szCs w:val="20"/>
        </w:rPr>
        <w:t xml:space="preserve"> </w:t>
      </w:r>
      <w:r w:rsidR="0067407A" w:rsidRPr="002635D6">
        <w:rPr>
          <w:rFonts w:cs="Arial"/>
          <w:bCs w:val="0"/>
          <w:i w:val="0"/>
          <w:sz w:val="20"/>
          <w:szCs w:val="20"/>
        </w:rPr>
        <w:t>Diferencia porcentual demanda atenciones población reclusa.</w:t>
      </w:r>
      <w:r w:rsidR="002635D6">
        <w:rPr>
          <w:rFonts w:cs="Arial"/>
          <w:bCs w:val="0"/>
          <w:i w:val="0"/>
          <w:sz w:val="20"/>
          <w:szCs w:val="20"/>
        </w:rPr>
        <w:t xml:space="preserve"> Bogotá D.C.,</w:t>
      </w:r>
      <w:r w:rsidR="00107642">
        <w:rPr>
          <w:rFonts w:cs="Arial"/>
          <w:bCs w:val="0"/>
          <w:i w:val="0"/>
          <w:sz w:val="20"/>
          <w:szCs w:val="20"/>
        </w:rPr>
        <w:t xml:space="preserve"> 2019</w:t>
      </w:r>
      <w:r w:rsidR="0067407A" w:rsidRPr="002635D6">
        <w:rPr>
          <w:rFonts w:cs="Arial"/>
          <w:bCs w:val="0"/>
          <w:i w:val="0"/>
          <w:sz w:val="20"/>
          <w:szCs w:val="20"/>
        </w:rPr>
        <w:t xml:space="preserve"> – 202</w:t>
      </w:r>
      <w:r w:rsidR="00107642">
        <w:rPr>
          <w:rFonts w:cs="Arial"/>
          <w:bCs w:val="0"/>
          <w:i w:val="0"/>
          <w:sz w:val="20"/>
          <w:szCs w:val="20"/>
        </w:rPr>
        <w:t>3</w:t>
      </w:r>
      <w:bookmarkEnd w:id="317"/>
    </w:p>
    <w:p w14:paraId="565FA45D" w14:textId="2C5B6D7F" w:rsidR="00650A2F" w:rsidRDefault="00107642" w:rsidP="00472893">
      <w:pPr>
        <w:spacing w:line="276" w:lineRule="auto"/>
        <w:jc w:val="center"/>
        <w:rPr>
          <w:rFonts w:cs="Arial"/>
          <w:noProof/>
          <w:lang w:val="en-US" w:eastAsia="en-US"/>
        </w:rPr>
      </w:pPr>
      <w:r w:rsidRPr="00B26AB3">
        <w:rPr>
          <w:rFonts w:cs="Arial"/>
          <w:noProof/>
          <w:sz w:val="18"/>
          <w:szCs w:val="18"/>
          <w:lang w:val="en-US" w:eastAsia="en-US"/>
        </w:rPr>
        <w:drawing>
          <wp:inline distT="0" distB="0" distL="0" distR="0" wp14:anchorId="4A847CB3" wp14:editId="57B0B784">
            <wp:extent cx="5038344" cy="5038344"/>
            <wp:effectExtent l="19050" t="19050" r="10160" b="1016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38344" cy="5038344"/>
                    </a:xfrm>
                    <a:prstGeom prst="rect">
                      <a:avLst/>
                    </a:prstGeom>
                    <a:ln w="6350">
                      <a:solidFill>
                        <a:sysClr val="windowText" lastClr="000000"/>
                      </a:solidFill>
                    </a:ln>
                  </pic:spPr>
                </pic:pic>
              </a:graphicData>
            </a:graphic>
          </wp:inline>
        </w:drawing>
      </w:r>
    </w:p>
    <w:p w14:paraId="37E4940D" w14:textId="4F523E8B" w:rsidR="00107642" w:rsidRDefault="00107642" w:rsidP="00472893">
      <w:pPr>
        <w:spacing w:line="276" w:lineRule="auto"/>
        <w:jc w:val="center"/>
        <w:rPr>
          <w:rFonts w:cs="Arial"/>
          <w:noProof/>
          <w:lang w:val="en-US" w:eastAsia="en-US"/>
        </w:rPr>
      </w:pPr>
    </w:p>
    <w:p w14:paraId="28AAA44A" w14:textId="266AAAA4" w:rsidR="00107642" w:rsidRPr="0080094B" w:rsidRDefault="00107642" w:rsidP="00107642">
      <w:pPr>
        <w:spacing w:line="276" w:lineRule="auto"/>
        <w:rPr>
          <w:rFonts w:cs="Arial"/>
          <w:sz w:val="16"/>
          <w:szCs w:val="14"/>
        </w:rPr>
      </w:pPr>
      <w:r w:rsidRPr="00107642">
        <w:rPr>
          <w:rFonts w:cs="Arial"/>
          <w:sz w:val="16"/>
          <w:szCs w:val="16"/>
        </w:rPr>
        <w:t xml:space="preserve">Fuente: </w:t>
      </w:r>
      <w:r w:rsidRPr="00107642">
        <w:rPr>
          <w:rFonts w:eastAsia="Calibri" w:cs="Arial"/>
          <w:sz w:val="16"/>
          <w:szCs w:val="16"/>
        </w:rPr>
        <w:t xml:space="preserve">Elaboración Dirección de Provisión de Servicios de Salud. Secretaría Distrital de Salud de Bogotá con </w:t>
      </w:r>
      <w:r w:rsidRPr="00107642">
        <w:rPr>
          <w:rFonts w:cs="Arial"/>
          <w:sz w:val="16"/>
          <w:szCs w:val="14"/>
        </w:rPr>
        <w:t>Base de datos RIPS SDS - No afiliados (vinculados) y atenciones parti</w:t>
      </w:r>
      <w:r>
        <w:rPr>
          <w:rFonts w:cs="Arial"/>
          <w:sz w:val="16"/>
          <w:szCs w:val="14"/>
        </w:rPr>
        <w:t>culares (Corte de recepción 2023</w:t>
      </w:r>
      <w:r w:rsidRPr="00107642">
        <w:rPr>
          <w:rFonts w:cs="Arial"/>
          <w:sz w:val="16"/>
          <w:szCs w:val="14"/>
        </w:rPr>
        <w:t>/12/31). Base de datos RIPS Ministerio de Salud - Población contributiva y sub</w:t>
      </w:r>
      <w:r>
        <w:rPr>
          <w:rFonts w:cs="Arial"/>
          <w:sz w:val="16"/>
          <w:szCs w:val="14"/>
        </w:rPr>
        <w:t>sidiada (Corte de recepción 2023</w:t>
      </w:r>
      <w:r w:rsidRPr="00107642">
        <w:rPr>
          <w:rFonts w:cs="Arial"/>
          <w:sz w:val="16"/>
          <w:szCs w:val="14"/>
        </w:rPr>
        <w:t>/12/31). Base de datos Población Especi</w:t>
      </w:r>
      <w:r>
        <w:rPr>
          <w:rFonts w:cs="Arial"/>
          <w:sz w:val="16"/>
          <w:szCs w:val="14"/>
        </w:rPr>
        <w:t>al - (Aseguramiento) (Corte 2023</w:t>
      </w:r>
      <w:r w:rsidRPr="00107642">
        <w:rPr>
          <w:rFonts w:cs="Arial"/>
          <w:sz w:val="16"/>
          <w:szCs w:val="14"/>
        </w:rPr>
        <w:t>/12/31).</w:t>
      </w:r>
    </w:p>
    <w:p w14:paraId="6641E840" w14:textId="77777777" w:rsidR="0067407A" w:rsidRPr="0080094B" w:rsidRDefault="0067407A" w:rsidP="00472893">
      <w:pPr>
        <w:spacing w:line="276" w:lineRule="auto"/>
        <w:rPr>
          <w:rFonts w:eastAsia="Calibri" w:cs="Arial"/>
          <w:sz w:val="16"/>
          <w:szCs w:val="16"/>
        </w:rPr>
      </w:pPr>
    </w:p>
    <w:p w14:paraId="06176872" w14:textId="41012681" w:rsidR="00F3268C" w:rsidRPr="00E557A2" w:rsidRDefault="00E557A2" w:rsidP="00472893">
      <w:pPr>
        <w:spacing w:line="276" w:lineRule="auto"/>
        <w:rPr>
          <w:rFonts w:cs="Arial"/>
          <w:szCs w:val="22"/>
        </w:rPr>
      </w:pPr>
      <w:r w:rsidRPr="00E557A2">
        <w:rPr>
          <w:rFonts w:cs="Arial"/>
          <w:szCs w:val="22"/>
        </w:rPr>
        <w:t>La demanda del 2019 a 2023 presenta un promedio de 11.981</w:t>
      </w:r>
      <w:r w:rsidR="00F3268C" w:rsidRPr="00E557A2">
        <w:rPr>
          <w:rFonts w:cs="Arial"/>
          <w:szCs w:val="22"/>
        </w:rPr>
        <w:t>. atenci</w:t>
      </w:r>
      <w:r w:rsidRPr="00E557A2">
        <w:rPr>
          <w:rFonts w:cs="Arial"/>
          <w:szCs w:val="22"/>
        </w:rPr>
        <w:t>ones por año, siendo el año 2019</w:t>
      </w:r>
      <w:r w:rsidR="00F3268C" w:rsidRPr="00E557A2">
        <w:rPr>
          <w:rFonts w:cs="Arial"/>
          <w:szCs w:val="22"/>
        </w:rPr>
        <w:t xml:space="preserve"> el de </w:t>
      </w:r>
      <w:r w:rsidRPr="00E557A2">
        <w:rPr>
          <w:rFonts w:cs="Arial"/>
          <w:szCs w:val="22"/>
        </w:rPr>
        <w:t>menor demanda y el 2023</w:t>
      </w:r>
      <w:r w:rsidR="00F3268C" w:rsidRPr="00E557A2">
        <w:rPr>
          <w:rFonts w:cs="Arial"/>
          <w:szCs w:val="22"/>
        </w:rPr>
        <w:t xml:space="preserve"> el que presenta mayor cantidad de atenciones. </w:t>
      </w:r>
    </w:p>
    <w:p w14:paraId="4B0E8F3E" w14:textId="77777777" w:rsidR="00F3268C" w:rsidRPr="0080094B" w:rsidRDefault="00F3268C" w:rsidP="00472893">
      <w:pPr>
        <w:spacing w:line="276" w:lineRule="auto"/>
        <w:rPr>
          <w:rFonts w:cs="Arial"/>
        </w:rPr>
      </w:pPr>
    </w:p>
    <w:p w14:paraId="19F7BEB2" w14:textId="78611269" w:rsidR="00AC24E4" w:rsidRPr="002635D6" w:rsidRDefault="009D0BBB" w:rsidP="00472893">
      <w:pPr>
        <w:pStyle w:val="Descripcin"/>
        <w:spacing w:after="0" w:line="276" w:lineRule="auto"/>
        <w:rPr>
          <w:rFonts w:cs="Arial"/>
          <w:bCs w:val="0"/>
          <w:i w:val="0"/>
          <w:sz w:val="20"/>
          <w:szCs w:val="20"/>
        </w:rPr>
      </w:pPr>
      <w:bookmarkStart w:id="318" w:name="_Toc168428765"/>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E557A2">
        <w:rPr>
          <w:rFonts w:cs="Arial"/>
          <w:bCs w:val="0"/>
          <w:i w:val="0"/>
          <w:noProof/>
          <w:sz w:val="20"/>
          <w:szCs w:val="20"/>
        </w:rPr>
        <w:t>71</w:t>
      </w:r>
      <w:r w:rsidRPr="002635D6">
        <w:rPr>
          <w:rFonts w:cs="Arial"/>
          <w:bCs w:val="0"/>
          <w:i w:val="0"/>
          <w:sz w:val="20"/>
          <w:szCs w:val="20"/>
        </w:rPr>
        <w:fldChar w:fldCharType="end"/>
      </w:r>
      <w:r w:rsidRPr="002635D6">
        <w:rPr>
          <w:rFonts w:cs="Arial"/>
          <w:bCs w:val="0"/>
          <w:i w:val="0"/>
          <w:sz w:val="20"/>
          <w:szCs w:val="20"/>
        </w:rPr>
        <w:t>.</w:t>
      </w:r>
      <w:r w:rsidR="00122217" w:rsidRPr="002635D6">
        <w:rPr>
          <w:rFonts w:cs="Arial"/>
          <w:bCs w:val="0"/>
          <w:i w:val="0"/>
          <w:sz w:val="20"/>
          <w:szCs w:val="20"/>
        </w:rPr>
        <w:t xml:space="preserve"> </w:t>
      </w:r>
      <w:r w:rsidR="00AC24E4" w:rsidRPr="002635D6">
        <w:rPr>
          <w:rFonts w:cs="Arial"/>
          <w:bCs w:val="0"/>
          <w:i w:val="0"/>
          <w:sz w:val="20"/>
          <w:szCs w:val="20"/>
        </w:rPr>
        <w:t>Atenciones Poblaci</w:t>
      </w:r>
      <w:r w:rsidR="00E557A2">
        <w:rPr>
          <w:rFonts w:cs="Arial"/>
          <w:bCs w:val="0"/>
          <w:i w:val="0"/>
          <w:sz w:val="20"/>
          <w:szCs w:val="20"/>
        </w:rPr>
        <w:t>ón Reclusa. Bogotá D.C. Año 2019</w:t>
      </w:r>
      <w:r w:rsidR="00AC24E4" w:rsidRPr="002635D6">
        <w:rPr>
          <w:rFonts w:cs="Arial"/>
          <w:bCs w:val="0"/>
          <w:i w:val="0"/>
          <w:sz w:val="20"/>
          <w:szCs w:val="20"/>
        </w:rPr>
        <w:t xml:space="preserve"> – 202</w:t>
      </w:r>
      <w:r w:rsidR="00E557A2">
        <w:rPr>
          <w:rFonts w:cs="Arial"/>
          <w:bCs w:val="0"/>
          <w:i w:val="0"/>
          <w:sz w:val="20"/>
          <w:szCs w:val="20"/>
        </w:rPr>
        <w:t>3</w:t>
      </w:r>
      <w:bookmarkEnd w:id="318"/>
    </w:p>
    <w:tbl>
      <w:tblPr>
        <w:tblStyle w:val="Tabladecuadrcula5oscura-nfasis11"/>
        <w:tblW w:w="5000" w:type="pct"/>
        <w:tblLook w:val="04A0" w:firstRow="1" w:lastRow="0" w:firstColumn="1" w:lastColumn="0" w:noHBand="0" w:noVBand="1"/>
      </w:tblPr>
      <w:tblGrid>
        <w:gridCol w:w="1077"/>
        <w:gridCol w:w="1077"/>
        <w:gridCol w:w="1239"/>
        <w:gridCol w:w="1239"/>
        <w:gridCol w:w="1239"/>
        <w:gridCol w:w="3016"/>
      </w:tblGrid>
      <w:tr w:rsidR="00122217" w:rsidRPr="00B26AB3" w14:paraId="35D5E7C4" w14:textId="77777777" w:rsidTr="008B32C1">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606" w:type="pct"/>
            <w:noWrap/>
            <w:hideMark/>
          </w:tcPr>
          <w:p w14:paraId="026BF31E" w14:textId="38AAAD2C" w:rsidR="00122217" w:rsidRPr="00B26AB3" w:rsidRDefault="00E557A2" w:rsidP="00472893">
            <w:pPr>
              <w:spacing w:line="276" w:lineRule="auto"/>
              <w:jc w:val="center"/>
              <w:rPr>
                <w:rFonts w:cs="Arial"/>
                <w:b w:val="0"/>
                <w:bCs w:val="0"/>
                <w:sz w:val="18"/>
                <w:szCs w:val="18"/>
              </w:rPr>
            </w:pPr>
            <w:r w:rsidRPr="00B26AB3">
              <w:rPr>
                <w:rFonts w:cs="Arial"/>
                <w:sz w:val="18"/>
                <w:szCs w:val="18"/>
              </w:rPr>
              <w:t>2019</w:t>
            </w:r>
          </w:p>
        </w:tc>
        <w:tc>
          <w:tcPr>
            <w:tcW w:w="606" w:type="pct"/>
            <w:noWrap/>
            <w:hideMark/>
          </w:tcPr>
          <w:p w14:paraId="025A8764" w14:textId="20D5EC3D" w:rsidR="00122217" w:rsidRPr="00B26AB3" w:rsidRDefault="00E557A2"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26AB3">
              <w:rPr>
                <w:rFonts w:cs="Arial"/>
                <w:sz w:val="18"/>
                <w:szCs w:val="18"/>
              </w:rPr>
              <w:t>2020</w:t>
            </w:r>
          </w:p>
        </w:tc>
        <w:tc>
          <w:tcPr>
            <w:tcW w:w="697" w:type="pct"/>
            <w:noWrap/>
            <w:hideMark/>
          </w:tcPr>
          <w:p w14:paraId="6608B15D" w14:textId="6C5D2BDD" w:rsidR="00122217" w:rsidRPr="00B26AB3" w:rsidRDefault="00E557A2"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26AB3">
              <w:rPr>
                <w:rFonts w:cs="Arial"/>
                <w:sz w:val="18"/>
                <w:szCs w:val="18"/>
              </w:rPr>
              <w:t>2021</w:t>
            </w:r>
          </w:p>
        </w:tc>
        <w:tc>
          <w:tcPr>
            <w:tcW w:w="697" w:type="pct"/>
            <w:noWrap/>
            <w:hideMark/>
          </w:tcPr>
          <w:p w14:paraId="768929CC" w14:textId="7D7B42BA" w:rsidR="00122217" w:rsidRPr="00B26AB3" w:rsidRDefault="00E557A2"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26AB3">
              <w:rPr>
                <w:rFonts w:cs="Arial"/>
                <w:sz w:val="18"/>
                <w:szCs w:val="18"/>
              </w:rPr>
              <w:t>2022</w:t>
            </w:r>
          </w:p>
        </w:tc>
        <w:tc>
          <w:tcPr>
            <w:tcW w:w="697" w:type="pct"/>
            <w:noWrap/>
            <w:hideMark/>
          </w:tcPr>
          <w:p w14:paraId="07157AB0" w14:textId="0D215F77" w:rsidR="00122217" w:rsidRPr="00B26AB3" w:rsidRDefault="00E557A2"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26AB3">
              <w:rPr>
                <w:rFonts w:cs="Arial"/>
                <w:sz w:val="18"/>
                <w:szCs w:val="18"/>
              </w:rPr>
              <w:t>2023</w:t>
            </w:r>
          </w:p>
        </w:tc>
        <w:tc>
          <w:tcPr>
            <w:tcW w:w="1697" w:type="pct"/>
            <w:hideMark/>
          </w:tcPr>
          <w:p w14:paraId="5E1063EA" w14:textId="77777777" w:rsidR="00122217" w:rsidRPr="00B26AB3" w:rsidRDefault="00122217"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26AB3">
              <w:rPr>
                <w:rFonts w:cs="Arial"/>
                <w:sz w:val="18"/>
                <w:szCs w:val="18"/>
              </w:rPr>
              <w:t>Atenciones Totales</w:t>
            </w:r>
          </w:p>
        </w:tc>
      </w:tr>
      <w:tr w:rsidR="00122217" w:rsidRPr="00B26AB3" w14:paraId="1038D001"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6" w:type="pct"/>
            <w:noWrap/>
          </w:tcPr>
          <w:p w14:paraId="4821C29D" w14:textId="04F82F18" w:rsidR="00122217" w:rsidRPr="00B26AB3" w:rsidRDefault="00E557A2" w:rsidP="00472893">
            <w:pPr>
              <w:spacing w:line="276" w:lineRule="auto"/>
              <w:jc w:val="center"/>
              <w:rPr>
                <w:rFonts w:cs="Arial"/>
                <w:color w:val="000000"/>
                <w:sz w:val="18"/>
                <w:szCs w:val="18"/>
              </w:rPr>
            </w:pPr>
            <w:r w:rsidRPr="00B26AB3">
              <w:rPr>
                <w:rFonts w:cs="Arial"/>
                <w:color w:val="000000"/>
                <w:sz w:val="18"/>
                <w:szCs w:val="18"/>
              </w:rPr>
              <w:t>8.148</w:t>
            </w:r>
          </w:p>
        </w:tc>
        <w:tc>
          <w:tcPr>
            <w:tcW w:w="606" w:type="pct"/>
            <w:noWrap/>
          </w:tcPr>
          <w:p w14:paraId="5233ECDB" w14:textId="70D3F719" w:rsidR="00122217" w:rsidRPr="00B26AB3" w:rsidRDefault="00E557A2" w:rsidP="0047289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26AB3">
              <w:rPr>
                <w:rFonts w:cs="Arial"/>
                <w:color w:val="000000"/>
                <w:sz w:val="18"/>
                <w:szCs w:val="18"/>
              </w:rPr>
              <w:t>10.092</w:t>
            </w:r>
          </w:p>
        </w:tc>
        <w:tc>
          <w:tcPr>
            <w:tcW w:w="697" w:type="pct"/>
            <w:noWrap/>
          </w:tcPr>
          <w:p w14:paraId="2D127603" w14:textId="2275DB4D" w:rsidR="00122217" w:rsidRPr="00B26AB3" w:rsidRDefault="00E557A2" w:rsidP="0047289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26AB3">
              <w:rPr>
                <w:rFonts w:cs="Arial"/>
                <w:color w:val="000000"/>
                <w:sz w:val="18"/>
                <w:szCs w:val="18"/>
              </w:rPr>
              <w:t>10.691</w:t>
            </w:r>
          </w:p>
        </w:tc>
        <w:tc>
          <w:tcPr>
            <w:tcW w:w="697" w:type="pct"/>
            <w:noWrap/>
          </w:tcPr>
          <w:p w14:paraId="38460C82" w14:textId="2565A325" w:rsidR="00122217" w:rsidRPr="00B26AB3" w:rsidRDefault="00E557A2" w:rsidP="0047289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26AB3">
              <w:rPr>
                <w:rFonts w:cs="Arial"/>
                <w:color w:val="000000"/>
                <w:sz w:val="18"/>
                <w:szCs w:val="18"/>
              </w:rPr>
              <w:t>12.516</w:t>
            </w:r>
          </w:p>
        </w:tc>
        <w:tc>
          <w:tcPr>
            <w:tcW w:w="697" w:type="pct"/>
            <w:noWrap/>
          </w:tcPr>
          <w:p w14:paraId="725AB2A3" w14:textId="70530F33" w:rsidR="00122217" w:rsidRPr="00B26AB3" w:rsidRDefault="00E557A2" w:rsidP="0047289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26AB3">
              <w:rPr>
                <w:rFonts w:cs="Arial"/>
                <w:color w:val="000000"/>
                <w:sz w:val="18"/>
                <w:szCs w:val="18"/>
              </w:rPr>
              <w:t>18.460</w:t>
            </w:r>
          </w:p>
        </w:tc>
        <w:tc>
          <w:tcPr>
            <w:tcW w:w="1697" w:type="pct"/>
            <w:noWrap/>
          </w:tcPr>
          <w:p w14:paraId="1C840822" w14:textId="5480212C" w:rsidR="00122217" w:rsidRPr="00B26AB3" w:rsidRDefault="00E557A2" w:rsidP="00472893">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26AB3">
              <w:rPr>
                <w:rFonts w:cs="Arial"/>
                <w:color w:val="000000"/>
                <w:sz w:val="18"/>
                <w:szCs w:val="18"/>
              </w:rPr>
              <w:t>59.907</w:t>
            </w:r>
          </w:p>
        </w:tc>
      </w:tr>
    </w:tbl>
    <w:p w14:paraId="505B7A5F" w14:textId="4FA876FB" w:rsidR="00AC24E4" w:rsidRPr="0080094B" w:rsidRDefault="00AC24E4" w:rsidP="00472893">
      <w:pPr>
        <w:shd w:val="clear" w:color="auto" w:fill="FFFFFF" w:themeFill="background1"/>
        <w:spacing w:line="276" w:lineRule="auto"/>
        <w:rPr>
          <w:rFonts w:cs="Arial"/>
          <w:sz w:val="16"/>
          <w:szCs w:val="16"/>
        </w:rPr>
      </w:pPr>
      <w:r w:rsidRPr="0080094B">
        <w:rPr>
          <w:rFonts w:cs="Arial"/>
          <w:sz w:val="16"/>
          <w:szCs w:val="16"/>
        </w:rPr>
        <w:t xml:space="preserve">Fuente: </w:t>
      </w:r>
      <w:r w:rsidR="00E557A2">
        <w:rPr>
          <w:rFonts w:cs="Arial"/>
          <w:sz w:val="16"/>
          <w:szCs w:val="16"/>
        </w:rPr>
        <w:t>Base de datos RIPS SDS 2004-2023</w:t>
      </w:r>
      <w:r w:rsidRPr="0080094B">
        <w:rPr>
          <w:rFonts w:cs="Arial"/>
          <w:sz w:val="16"/>
          <w:szCs w:val="16"/>
        </w:rPr>
        <w:t>, población vinculada, desplazada, atenciones NO POS y particulares, Base de datos RI</w:t>
      </w:r>
      <w:r w:rsidR="00E557A2">
        <w:rPr>
          <w:rFonts w:cs="Arial"/>
          <w:sz w:val="16"/>
          <w:szCs w:val="16"/>
        </w:rPr>
        <w:t>PS Ministerio de Salud 2009-2023</w:t>
      </w:r>
      <w:r w:rsidRPr="0080094B">
        <w:rPr>
          <w:rFonts w:cs="Arial"/>
          <w:sz w:val="16"/>
          <w:szCs w:val="16"/>
        </w:rPr>
        <w:t>, población contributiva y subsidiada, Base de datos Población Especi</w:t>
      </w:r>
      <w:r w:rsidR="00E557A2">
        <w:rPr>
          <w:rFonts w:cs="Arial"/>
          <w:sz w:val="16"/>
          <w:szCs w:val="16"/>
        </w:rPr>
        <w:t>al - (Aseguramiento) (Corte 2023</w:t>
      </w:r>
      <w:r w:rsidRPr="0080094B">
        <w:rPr>
          <w:rFonts w:cs="Arial"/>
          <w:sz w:val="16"/>
          <w:szCs w:val="16"/>
        </w:rPr>
        <w:t>/12/31)</w:t>
      </w:r>
    </w:p>
    <w:p w14:paraId="607261D5" w14:textId="77777777" w:rsidR="00AC24E4" w:rsidRPr="0080094B" w:rsidRDefault="00AC24E4" w:rsidP="00472893">
      <w:pPr>
        <w:spacing w:line="276" w:lineRule="auto"/>
        <w:rPr>
          <w:rFonts w:cs="Arial"/>
          <w:color w:val="FF0000"/>
          <w:szCs w:val="22"/>
        </w:rPr>
      </w:pPr>
    </w:p>
    <w:p w14:paraId="5757AF79" w14:textId="418122FC" w:rsidR="00157CEC" w:rsidRPr="0080094B" w:rsidRDefault="00157CEC" w:rsidP="00472893">
      <w:pPr>
        <w:spacing w:line="276" w:lineRule="auto"/>
        <w:rPr>
          <w:rFonts w:cs="Arial"/>
          <w:szCs w:val="22"/>
        </w:rPr>
      </w:pPr>
      <w:r w:rsidRPr="008129E7">
        <w:rPr>
          <w:rFonts w:cs="Arial"/>
          <w:szCs w:val="22"/>
        </w:rPr>
        <w:t>En el análisis del comportamiento por momento de curso de vida, la mayor demanda de servicios se concentra en la pob</w:t>
      </w:r>
      <w:r w:rsidR="008129E7" w:rsidRPr="008129E7">
        <w:rPr>
          <w:rFonts w:cs="Arial"/>
          <w:szCs w:val="22"/>
        </w:rPr>
        <w:t>lación de 29 a 59 años con el 55,13% (N=33.028</w:t>
      </w:r>
      <w:r w:rsidRPr="008129E7">
        <w:rPr>
          <w:rFonts w:cs="Arial"/>
          <w:szCs w:val="22"/>
        </w:rPr>
        <w:t xml:space="preserve">) de representación, seguida de la de población de 18 a 28 años </w:t>
      </w:r>
      <w:r w:rsidR="008129E7" w:rsidRPr="008129E7">
        <w:rPr>
          <w:rFonts w:cs="Arial"/>
          <w:szCs w:val="22"/>
        </w:rPr>
        <w:t>con un 37,81% (N=22.653</w:t>
      </w:r>
      <w:r w:rsidRPr="008129E7">
        <w:rPr>
          <w:rFonts w:cs="Arial"/>
          <w:szCs w:val="22"/>
        </w:rPr>
        <w:t>), principalmente.</w:t>
      </w:r>
    </w:p>
    <w:p w14:paraId="59F39A42" w14:textId="77777777" w:rsidR="00157CEC" w:rsidRPr="0080094B" w:rsidRDefault="00157CEC" w:rsidP="00472893">
      <w:pPr>
        <w:spacing w:line="276" w:lineRule="auto"/>
        <w:rPr>
          <w:rFonts w:cs="Arial"/>
        </w:rPr>
      </w:pPr>
    </w:p>
    <w:p w14:paraId="7171C5FE" w14:textId="030526A6" w:rsidR="00157CEC" w:rsidRDefault="009D0BBB" w:rsidP="00472893">
      <w:pPr>
        <w:pStyle w:val="Descripcin"/>
        <w:spacing w:after="0" w:line="276" w:lineRule="auto"/>
        <w:rPr>
          <w:rFonts w:cs="Arial"/>
          <w:bCs w:val="0"/>
          <w:i w:val="0"/>
          <w:sz w:val="20"/>
          <w:szCs w:val="20"/>
        </w:rPr>
      </w:pPr>
      <w:bookmarkStart w:id="319" w:name="_Toc168428766"/>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B11D87">
        <w:rPr>
          <w:rFonts w:cs="Arial"/>
          <w:bCs w:val="0"/>
          <w:i w:val="0"/>
          <w:noProof/>
          <w:sz w:val="20"/>
          <w:szCs w:val="20"/>
        </w:rPr>
        <w:t>72</w:t>
      </w:r>
      <w:r w:rsidRPr="002635D6">
        <w:rPr>
          <w:rFonts w:cs="Arial"/>
          <w:bCs w:val="0"/>
          <w:i w:val="0"/>
          <w:sz w:val="20"/>
          <w:szCs w:val="20"/>
        </w:rPr>
        <w:fldChar w:fldCharType="end"/>
      </w:r>
      <w:r w:rsidRPr="002635D6">
        <w:rPr>
          <w:rFonts w:cs="Arial"/>
          <w:bCs w:val="0"/>
          <w:i w:val="0"/>
          <w:sz w:val="20"/>
          <w:szCs w:val="20"/>
        </w:rPr>
        <w:t>.</w:t>
      </w:r>
      <w:r w:rsidR="00911BA9">
        <w:rPr>
          <w:rFonts w:cs="Arial"/>
          <w:bCs w:val="0"/>
          <w:i w:val="0"/>
          <w:sz w:val="20"/>
          <w:szCs w:val="20"/>
        </w:rPr>
        <w:t xml:space="preserve"> </w:t>
      </w:r>
      <w:r w:rsidR="00157CEC" w:rsidRPr="002635D6">
        <w:rPr>
          <w:rFonts w:cs="Arial"/>
          <w:bCs w:val="0"/>
          <w:i w:val="0"/>
          <w:sz w:val="20"/>
          <w:szCs w:val="20"/>
        </w:rPr>
        <w:t>Comportamiento de la Demanda Población Reclusa por momento de cur</w:t>
      </w:r>
      <w:r w:rsidR="008129E7">
        <w:rPr>
          <w:rFonts w:cs="Arial"/>
          <w:bCs w:val="0"/>
          <w:i w:val="0"/>
          <w:sz w:val="20"/>
          <w:szCs w:val="20"/>
        </w:rPr>
        <w:t>so de vida. Bogotá D.C. Año 2019</w:t>
      </w:r>
      <w:r w:rsidR="00157CEC" w:rsidRPr="002635D6">
        <w:rPr>
          <w:rFonts w:cs="Arial"/>
          <w:bCs w:val="0"/>
          <w:i w:val="0"/>
          <w:sz w:val="20"/>
          <w:szCs w:val="20"/>
        </w:rPr>
        <w:t xml:space="preserve"> – 202</w:t>
      </w:r>
      <w:r w:rsidR="008129E7">
        <w:rPr>
          <w:rFonts w:cs="Arial"/>
          <w:bCs w:val="0"/>
          <w:i w:val="0"/>
          <w:sz w:val="20"/>
          <w:szCs w:val="20"/>
        </w:rPr>
        <w:t>3</w:t>
      </w:r>
      <w:bookmarkEnd w:id="319"/>
    </w:p>
    <w:tbl>
      <w:tblPr>
        <w:tblStyle w:val="Tabladecuadrcula5oscura-nfasis11"/>
        <w:tblW w:w="5000" w:type="pct"/>
        <w:tblLook w:val="04A0" w:firstRow="1" w:lastRow="0" w:firstColumn="1" w:lastColumn="0" w:noHBand="0" w:noVBand="1"/>
      </w:tblPr>
      <w:tblGrid>
        <w:gridCol w:w="3073"/>
        <w:gridCol w:w="742"/>
        <w:gridCol w:w="767"/>
        <w:gridCol w:w="767"/>
        <w:gridCol w:w="767"/>
        <w:gridCol w:w="767"/>
        <w:gridCol w:w="1337"/>
        <w:gridCol w:w="667"/>
      </w:tblGrid>
      <w:tr w:rsidR="008129E7" w:rsidRPr="008129E7" w14:paraId="2733AAE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11" w:type="pct"/>
            <w:noWrap/>
            <w:hideMark/>
          </w:tcPr>
          <w:p w14:paraId="58A3BFB7" w14:textId="2E9A6091" w:rsidR="008129E7" w:rsidRPr="008129E7" w:rsidRDefault="007A0CAF" w:rsidP="00B26AB3">
            <w:pPr>
              <w:spacing w:line="240" w:lineRule="auto"/>
              <w:jc w:val="center"/>
              <w:rPr>
                <w:rFonts w:cs="Arial"/>
                <w:b w:val="0"/>
                <w:bCs w:val="0"/>
                <w:sz w:val="18"/>
                <w:szCs w:val="18"/>
              </w:rPr>
            </w:pPr>
            <w:r>
              <w:rPr>
                <w:rFonts w:cs="Arial"/>
                <w:sz w:val="18"/>
                <w:szCs w:val="18"/>
              </w:rPr>
              <w:t>Curso de Vida</w:t>
            </w:r>
          </w:p>
        </w:tc>
        <w:tc>
          <w:tcPr>
            <w:tcW w:w="599" w:type="pct"/>
            <w:noWrap/>
            <w:hideMark/>
          </w:tcPr>
          <w:p w14:paraId="1CFEB024" w14:textId="76A3D8CD"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2.019</w:t>
            </w:r>
          </w:p>
        </w:tc>
        <w:tc>
          <w:tcPr>
            <w:tcW w:w="327" w:type="pct"/>
            <w:noWrap/>
            <w:hideMark/>
          </w:tcPr>
          <w:p w14:paraId="71B814B1" w14:textId="3AEB6063"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2.020</w:t>
            </w:r>
          </w:p>
        </w:tc>
        <w:tc>
          <w:tcPr>
            <w:tcW w:w="327" w:type="pct"/>
            <w:noWrap/>
            <w:hideMark/>
          </w:tcPr>
          <w:p w14:paraId="3DFEAC4F" w14:textId="39473EFB"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2.021</w:t>
            </w:r>
          </w:p>
        </w:tc>
        <w:tc>
          <w:tcPr>
            <w:tcW w:w="327" w:type="pct"/>
            <w:noWrap/>
            <w:hideMark/>
          </w:tcPr>
          <w:p w14:paraId="6E251CA7" w14:textId="4F15D197"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2.022</w:t>
            </w:r>
          </w:p>
        </w:tc>
        <w:tc>
          <w:tcPr>
            <w:tcW w:w="327" w:type="pct"/>
            <w:noWrap/>
            <w:hideMark/>
          </w:tcPr>
          <w:p w14:paraId="20C91739" w14:textId="5F60D4A4"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2.023</w:t>
            </w:r>
          </w:p>
        </w:tc>
        <w:tc>
          <w:tcPr>
            <w:tcW w:w="648" w:type="pct"/>
            <w:noWrap/>
            <w:hideMark/>
          </w:tcPr>
          <w:p w14:paraId="5D8CB68E" w14:textId="16087286"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Total general</w:t>
            </w:r>
          </w:p>
        </w:tc>
        <w:tc>
          <w:tcPr>
            <w:tcW w:w="535" w:type="pct"/>
            <w:noWrap/>
            <w:hideMark/>
          </w:tcPr>
          <w:p w14:paraId="7A443F0C" w14:textId="6A267DD2" w:rsidR="008129E7" w:rsidRPr="008129E7" w:rsidRDefault="008129E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8129E7">
              <w:rPr>
                <w:rFonts w:cs="Arial"/>
                <w:sz w:val="18"/>
                <w:szCs w:val="18"/>
              </w:rPr>
              <w:t>%</w:t>
            </w:r>
          </w:p>
        </w:tc>
      </w:tr>
      <w:tr w:rsidR="008129E7" w:rsidRPr="008129E7" w14:paraId="32ECCE2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noWrap/>
            <w:hideMark/>
          </w:tcPr>
          <w:p w14:paraId="0430C115" w14:textId="3EC1E993" w:rsidR="008129E7" w:rsidRPr="008129E7" w:rsidRDefault="008129E7" w:rsidP="00B26AB3">
            <w:pPr>
              <w:jc w:val="center"/>
              <w:rPr>
                <w:rFonts w:cs="Arial"/>
                <w:color w:val="000000"/>
                <w:sz w:val="18"/>
                <w:szCs w:val="18"/>
              </w:rPr>
            </w:pPr>
            <w:r w:rsidRPr="008129E7">
              <w:rPr>
                <w:rFonts w:cs="Arial"/>
                <w:color w:val="000000"/>
                <w:sz w:val="18"/>
                <w:szCs w:val="18"/>
              </w:rPr>
              <w:t>4. De 18 a 28 años</w:t>
            </w:r>
          </w:p>
        </w:tc>
        <w:tc>
          <w:tcPr>
            <w:tcW w:w="599" w:type="pct"/>
            <w:noWrap/>
            <w:hideMark/>
          </w:tcPr>
          <w:p w14:paraId="5D6BEF96" w14:textId="1992B0B5"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3.441</w:t>
            </w:r>
          </w:p>
        </w:tc>
        <w:tc>
          <w:tcPr>
            <w:tcW w:w="327" w:type="pct"/>
            <w:noWrap/>
            <w:hideMark/>
          </w:tcPr>
          <w:p w14:paraId="10D326BC" w14:textId="132672A9"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3.545</w:t>
            </w:r>
          </w:p>
        </w:tc>
        <w:tc>
          <w:tcPr>
            <w:tcW w:w="327" w:type="pct"/>
            <w:noWrap/>
            <w:hideMark/>
          </w:tcPr>
          <w:p w14:paraId="0F81BA97" w14:textId="152DB8D8"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4.020</w:t>
            </w:r>
          </w:p>
        </w:tc>
        <w:tc>
          <w:tcPr>
            <w:tcW w:w="327" w:type="pct"/>
            <w:noWrap/>
            <w:hideMark/>
          </w:tcPr>
          <w:p w14:paraId="7EDFE07C" w14:textId="555234E5"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4.827</w:t>
            </w:r>
          </w:p>
        </w:tc>
        <w:tc>
          <w:tcPr>
            <w:tcW w:w="327" w:type="pct"/>
            <w:noWrap/>
            <w:hideMark/>
          </w:tcPr>
          <w:p w14:paraId="6DB3E6A3" w14:textId="7702A63F"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6.820</w:t>
            </w:r>
          </w:p>
        </w:tc>
        <w:tc>
          <w:tcPr>
            <w:tcW w:w="648" w:type="pct"/>
            <w:noWrap/>
            <w:hideMark/>
          </w:tcPr>
          <w:p w14:paraId="29A3E324" w14:textId="0449C202"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8129E7">
              <w:rPr>
                <w:rFonts w:cs="Arial"/>
                <w:color w:val="000000"/>
                <w:sz w:val="18"/>
                <w:szCs w:val="18"/>
              </w:rPr>
              <w:t>22.653</w:t>
            </w:r>
          </w:p>
        </w:tc>
        <w:tc>
          <w:tcPr>
            <w:tcW w:w="535" w:type="pct"/>
            <w:noWrap/>
            <w:hideMark/>
          </w:tcPr>
          <w:p w14:paraId="0F4DB386" w14:textId="6A252EC3" w:rsidR="008129E7" w:rsidRPr="008129E7"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129E7">
              <w:rPr>
                <w:rFonts w:cs="Arial"/>
                <w:sz w:val="18"/>
                <w:szCs w:val="18"/>
              </w:rPr>
              <w:t>37,81</w:t>
            </w:r>
          </w:p>
        </w:tc>
      </w:tr>
      <w:tr w:rsidR="008129E7" w:rsidRPr="008129E7" w14:paraId="014DD90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11" w:type="pct"/>
            <w:noWrap/>
            <w:hideMark/>
          </w:tcPr>
          <w:p w14:paraId="41AEA4E2" w14:textId="69A952FD" w:rsidR="008129E7" w:rsidRPr="008129E7" w:rsidRDefault="008129E7" w:rsidP="00B26AB3">
            <w:pPr>
              <w:jc w:val="center"/>
              <w:rPr>
                <w:rFonts w:cs="Arial"/>
                <w:color w:val="000000"/>
                <w:sz w:val="18"/>
                <w:szCs w:val="18"/>
              </w:rPr>
            </w:pPr>
            <w:r w:rsidRPr="008129E7">
              <w:rPr>
                <w:rFonts w:cs="Arial"/>
                <w:color w:val="000000"/>
                <w:sz w:val="18"/>
                <w:szCs w:val="18"/>
              </w:rPr>
              <w:t>5. De 29 a 59 años</w:t>
            </w:r>
          </w:p>
        </w:tc>
        <w:tc>
          <w:tcPr>
            <w:tcW w:w="599" w:type="pct"/>
            <w:noWrap/>
            <w:hideMark/>
          </w:tcPr>
          <w:p w14:paraId="63F85AB3" w14:textId="587E3C20"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4.094</w:t>
            </w:r>
          </w:p>
        </w:tc>
        <w:tc>
          <w:tcPr>
            <w:tcW w:w="327" w:type="pct"/>
            <w:noWrap/>
            <w:hideMark/>
          </w:tcPr>
          <w:p w14:paraId="49BC74BF" w14:textId="03403372"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5.792</w:t>
            </w:r>
          </w:p>
        </w:tc>
        <w:tc>
          <w:tcPr>
            <w:tcW w:w="327" w:type="pct"/>
            <w:noWrap/>
            <w:hideMark/>
          </w:tcPr>
          <w:p w14:paraId="5DD7968E" w14:textId="60E7EDB1"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5.905</w:t>
            </w:r>
          </w:p>
        </w:tc>
        <w:tc>
          <w:tcPr>
            <w:tcW w:w="327" w:type="pct"/>
            <w:noWrap/>
            <w:hideMark/>
          </w:tcPr>
          <w:p w14:paraId="32B7B741" w14:textId="742DC630"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6.835</w:t>
            </w:r>
          </w:p>
        </w:tc>
        <w:tc>
          <w:tcPr>
            <w:tcW w:w="327" w:type="pct"/>
            <w:noWrap/>
            <w:hideMark/>
          </w:tcPr>
          <w:p w14:paraId="4CFE0125" w14:textId="2A3F3206"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10.402</w:t>
            </w:r>
          </w:p>
        </w:tc>
        <w:tc>
          <w:tcPr>
            <w:tcW w:w="648" w:type="pct"/>
            <w:noWrap/>
            <w:hideMark/>
          </w:tcPr>
          <w:p w14:paraId="477EBBB0" w14:textId="1945C850"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8129E7">
              <w:rPr>
                <w:rFonts w:cs="Arial"/>
                <w:color w:val="000000"/>
                <w:sz w:val="18"/>
                <w:szCs w:val="18"/>
              </w:rPr>
              <w:t>33.028</w:t>
            </w:r>
          </w:p>
        </w:tc>
        <w:tc>
          <w:tcPr>
            <w:tcW w:w="535" w:type="pct"/>
            <w:noWrap/>
            <w:hideMark/>
          </w:tcPr>
          <w:p w14:paraId="63F32135" w14:textId="334C450E" w:rsidR="008129E7" w:rsidRPr="008129E7"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129E7">
              <w:rPr>
                <w:rFonts w:cs="Arial"/>
                <w:sz w:val="18"/>
                <w:szCs w:val="18"/>
              </w:rPr>
              <w:t>55,13</w:t>
            </w:r>
          </w:p>
        </w:tc>
      </w:tr>
      <w:tr w:rsidR="008129E7" w:rsidRPr="008129E7" w14:paraId="53B7E218"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noWrap/>
            <w:hideMark/>
          </w:tcPr>
          <w:p w14:paraId="228BB52A" w14:textId="2CB6FD06" w:rsidR="008129E7" w:rsidRPr="007E3EF8" w:rsidRDefault="008129E7" w:rsidP="00B26AB3">
            <w:pPr>
              <w:jc w:val="center"/>
              <w:rPr>
                <w:rFonts w:cs="Arial"/>
                <w:color w:val="auto"/>
                <w:sz w:val="18"/>
                <w:szCs w:val="18"/>
              </w:rPr>
            </w:pPr>
            <w:r w:rsidRPr="007E3EF8">
              <w:rPr>
                <w:rFonts w:cs="Arial"/>
                <w:color w:val="auto"/>
                <w:sz w:val="18"/>
                <w:szCs w:val="18"/>
              </w:rPr>
              <w:t>6. De 60 y más años</w:t>
            </w:r>
          </w:p>
        </w:tc>
        <w:tc>
          <w:tcPr>
            <w:tcW w:w="599" w:type="pct"/>
            <w:noWrap/>
            <w:hideMark/>
          </w:tcPr>
          <w:p w14:paraId="64B1DB02" w14:textId="34FC33B3"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613</w:t>
            </w:r>
          </w:p>
        </w:tc>
        <w:tc>
          <w:tcPr>
            <w:tcW w:w="327" w:type="pct"/>
            <w:noWrap/>
            <w:hideMark/>
          </w:tcPr>
          <w:p w14:paraId="162BBD66" w14:textId="30E52A33"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755</w:t>
            </w:r>
          </w:p>
        </w:tc>
        <w:tc>
          <w:tcPr>
            <w:tcW w:w="327" w:type="pct"/>
            <w:noWrap/>
            <w:hideMark/>
          </w:tcPr>
          <w:p w14:paraId="270DAFCC" w14:textId="61F4F893"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766</w:t>
            </w:r>
          </w:p>
        </w:tc>
        <w:tc>
          <w:tcPr>
            <w:tcW w:w="327" w:type="pct"/>
            <w:noWrap/>
            <w:hideMark/>
          </w:tcPr>
          <w:p w14:paraId="531DF25C" w14:textId="736250FE"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854</w:t>
            </w:r>
          </w:p>
        </w:tc>
        <w:tc>
          <w:tcPr>
            <w:tcW w:w="327" w:type="pct"/>
            <w:noWrap/>
            <w:hideMark/>
          </w:tcPr>
          <w:p w14:paraId="3EE797AD" w14:textId="69EE8C73"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1.238</w:t>
            </w:r>
          </w:p>
        </w:tc>
        <w:tc>
          <w:tcPr>
            <w:tcW w:w="648" w:type="pct"/>
            <w:noWrap/>
            <w:hideMark/>
          </w:tcPr>
          <w:p w14:paraId="55B2A309" w14:textId="2AA422E4"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4.226</w:t>
            </w:r>
          </w:p>
        </w:tc>
        <w:tc>
          <w:tcPr>
            <w:tcW w:w="535" w:type="pct"/>
            <w:noWrap/>
            <w:hideMark/>
          </w:tcPr>
          <w:p w14:paraId="41256C48" w14:textId="782281F3" w:rsidR="008129E7" w:rsidRPr="007E3EF8" w:rsidRDefault="008129E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E3EF8">
              <w:rPr>
                <w:rFonts w:cs="Arial"/>
                <w:sz w:val="18"/>
                <w:szCs w:val="18"/>
              </w:rPr>
              <w:t>7,05</w:t>
            </w:r>
          </w:p>
        </w:tc>
      </w:tr>
      <w:tr w:rsidR="008129E7" w:rsidRPr="008129E7" w14:paraId="0E257981"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911" w:type="pct"/>
            <w:noWrap/>
            <w:hideMark/>
          </w:tcPr>
          <w:p w14:paraId="506987B0" w14:textId="7049FEC3" w:rsidR="008129E7" w:rsidRPr="007E3EF8" w:rsidRDefault="008129E7" w:rsidP="00B26AB3">
            <w:pPr>
              <w:jc w:val="center"/>
              <w:rPr>
                <w:rFonts w:cs="Arial"/>
                <w:b w:val="0"/>
                <w:bCs w:val="0"/>
                <w:color w:val="auto"/>
                <w:sz w:val="18"/>
                <w:szCs w:val="18"/>
              </w:rPr>
            </w:pPr>
            <w:r w:rsidRPr="007E3EF8">
              <w:rPr>
                <w:rFonts w:cs="Arial"/>
                <w:color w:val="auto"/>
                <w:sz w:val="18"/>
                <w:szCs w:val="18"/>
              </w:rPr>
              <w:t>Total general</w:t>
            </w:r>
          </w:p>
        </w:tc>
        <w:tc>
          <w:tcPr>
            <w:tcW w:w="599" w:type="pct"/>
            <w:noWrap/>
            <w:hideMark/>
          </w:tcPr>
          <w:p w14:paraId="7B874406" w14:textId="5D2E8AE9"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8.148</w:t>
            </w:r>
          </w:p>
        </w:tc>
        <w:tc>
          <w:tcPr>
            <w:tcW w:w="327" w:type="pct"/>
            <w:noWrap/>
            <w:hideMark/>
          </w:tcPr>
          <w:p w14:paraId="0F499943" w14:textId="123F63B5"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10.092</w:t>
            </w:r>
          </w:p>
        </w:tc>
        <w:tc>
          <w:tcPr>
            <w:tcW w:w="327" w:type="pct"/>
            <w:noWrap/>
            <w:hideMark/>
          </w:tcPr>
          <w:p w14:paraId="15895537" w14:textId="605058DE"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10.691</w:t>
            </w:r>
          </w:p>
        </w:tc>
        <w:tc>
          <w:tcPr>
            <w:tcW w:w="327" w:type="pct"/>
            <w:noWrap/>
            <w:hideMark/>
          </w:tcPr>
          <w:p w14:paraId="5096E975" w14:textId="70387357"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12.516</w:t>
            </w:r>
          </w:p>
        </w:tc>
        <w:tc>
          <w:tcPr>
            <w:tcW w:w="327" w:type="pct"/>
            <w:noWrap/>
            <w:hideMark/>
          </w:tcPr>
          <w:p w14:paraId="48871C79" w14:textId="65675B6F"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18.460</w:t>
            </w:r>
          </w:p>
        </w:tc>
        <w:tc>
          <w:tcPr>
            <w:tcW w:w="648" w:type="pct"/>
            <w:noWrap/>
            <w:hideMark/>
          </w:tcPr>
          <w:p w14:paraId="025C282D" w14:textId="26EB3768"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59.907</w:t>
            </w:r>
          </w:p>
        </w:tc>
        <w:tc>
          <w:tcPr>
            <w:tcW w:w="535" w:type="pct"/>
            <w:noWrap/>
            <w:hideMark/>
          </w:tcPr>
          <w:p w14:paraId="247DEE23" w14:textId="67CCBA84" w:rsidR="008129E7" w:rsidRPr="007E3EF8" w:rsidRDefault="008129E7"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771F9DF5" w14:textId="066F449A" w:rsidR="00157CEC" w:rsidRPr="0080094B" w:rsidRDefault="00157CEC" w:rsidP="00472893">
      <w:pPr>
        <w:spacing w:line="276" w:lineRule="auto"/>
        <w:rPr>
          <w:rFonts w:cs="Arial"/>
          <w:sz w:val="16"/>
          <w:szCs w:val="16"/>
        </w:rPr>
      </w:pPr>
      <w:r w:rsidRPr="0080094B">
        <w:rPr>
          <w:rFonts w:cs="Arial"/>
          <w:sz w:val="16"/>
          <w:szCs w:val="16"/>
        </w:rPr>
        <w:t xml:space="preserve">Fuente: </w:t>
      </w:r>
      <w:r w:rsidR="008129E7">
        <w:rPr>
          <w:rFonts w:cs="Arial"/>
          <w:sz w:val="16"/>
          <w:szCs w:val="16"/>
        </w:rPr>
        <w:t>Base de datos RIPS SDS 2004-2023</w:t>
      </w:r>
      <w:r w:rsidRPr="0080094B">
        <w:rPr>
          <w:rFonts w:cs="Arial"/>
          <w:sz w:val="16"/>
          <w:szCs w:val="16"/>
        </w:rPr>
        <w:t>, población vinculada, desplazada, atenciones NO POS y particulares, Base de datos RIPS Ministerio de Salud 2009-202</w:t>
      </w:r>
      <w:r w:rsidR="008129E7">
        <w:rPr>
          <w:rFonts w:cs="Arial"/>
          <w:sz w:val="16"/>
          <w:szCs w:val="16"/>
        </w:rPr>
        <w:t>3</w:t>
      </w:r>
      <w:r w:rsidRPr="0080094B">
        <w:rPr>
          <w:rFonts w:cs="Arial"/>
          <w:sz w:val="16"/>
          <w:szCs w:val="16"/>
        </w:rPr>
        <w:t>, población contributiva y subsidiada, Base de datos Población Especi</w:t>
      </w:r>
      <w:r w:rsidR="008129E7">
        <w:rPr>
          <w:rFonts w:cs="Arial"/>
          <w:sz w:val="16"/>
          <w:szCs w:val="16"/>
        </w:rPr>
        <w:t>al - (Aseguramiento) (Corte 2023</w:t>
      </w:r>
      <w:r w:rsidRPr="0080094B">
        <w:rPr>
          <w:rFonts w:cs="Arial"/>
          <w:sz w:val="16"/>
          <w:szCs w:val="16"/>
        </w:rPr>
        <w:t>/12/31)</w:t>
      </w:r>
    </w:p>
    <w:p w14:paraId="12FBAFF3" w14:textId="77777777" w:rsidR="00157CEC" w:rsidRPr="0080094B" w:rsidRDefault="00157CEC" w:rsidP="00472893">
      <w:pPr>
        <w:spacing w:line="276" w:lineRule="auto"/>
        <w:rPr>
          <w:rFonts w:cs="Arial"/>
          <w:sz w:val="16"/>
          <w:szCs w:val="16"/>
        </w:rPr>
      </w:pPr>
    </w:p>
    <w:p w14:paraId="114694F5" w14:textId="7FC0562D" w:rsidR="00157CEC" w:rsidRPr="00B0094A" w:rsidRDefault="00157CEC" w:rsidP="00472893">
      <w:pPr>
        <w:spacing w:line="276" w:lineRule="auto"/>
        <w:rPr>
          <w:rFonts w:cs="Arial"/>
          <w:color w:val="FF0000"/>
          <w:szCs w:val="22"/>
        </w:rPr>
      </w:pPr>
      <w:r w:rsidRPr="00B11D87">
        <w:rPr>
          <w:rFonts w:cs="Arial"/>
          <w:szCs w:val="22"/>
        </w:rPr>
        <w:t>El comportamiento</w:t>
      </w:r>
      <w:r w:rsidR="00B11D87" w:rsidRPr="00B11D87">
        <w:rPr>
          <w:rFonts w:cs="Arial"/>
          <w:szCs w:val="22"/>
        </w:rPr>
        <w:t xml:space="preserve"> por ámbito de atención del 2019 a 2023</w:t>
      </w:r>
      <w:r w:rsidRPr="00B11D87">
        <w:rPr>
          <w:rFonts w:cs="Arial"/>
          <w:szCs w:val="22"/>
        </w:rPr>
        <w:t xml:space="preserve"> refleja una tendencia al incremento de demanda en todos los servicios. La demanda se concentra principalmente en </w:t>
      </w:r>
      <w:r w:rsidRPr="00DE37C5">
        <w:rPr>
          <w:rFonts w:cs="Arial"/>
          <w:szCs w:val="22"/>
        </w:rPr>
        <w:t xml:space="preserve">procedimientos con el </w:t>
      </w:r>
      <w:r w:rsidR="00B11D87" w:rsidRPr="00DE37C5">
        <w:rPr>
          <w:rFonts w:cs="Arial"/>
          <w:szCs w:val="22"/>
        </w:rPr>
        <w:t>64,14</w:t>
      </w:r>
      <w:r w:rsidRPr="00DE37C5">
        <w:rPr>
          <w:rFonts w:cs="Arial"/>
          <w:szCs w:val="22"/>
        </w:rPr>
        <w:t>%, seguido de consulta externa con el 3</w:t>
      </w:r>
      <w:r w:rsidR="00B11D87" w:rsidRPr="00DE37C5">
        <w:rPr>
          <w:rFonts w:cs="Arial"/>
          <w:szCs w:val="22"/>
        </w:rPr>
        <w:t>1,35</w:t>
      </w:r>
      <w:r w:rsidRPr="00DE37C5">
        <w:rPr>
          <w:rFonts w:cs="Arial"/>
          <w:szCs w:val="22"/>
        </w:rPr>
        <w:t xml:space="preserve">%, urgencias con el </w:t>
      </w:r>
      <w:r w:rsidR="00B11D87" w:rsidRPr="00DE37C5">
        <w:rPr>
          <w:rFonts w:cs="Arial"/>
          <w:szCs w:val="22"/>
        </w:rPr>
        <w:t>2,76</w:t>
      </w:r>
      <w:r w:rsidRPr="00DE37C5">
        <w:rPr>
          <w:rFonts w:cs="Arial"/>
          <w:szCs w:val="22"/>
        </w:rPr>
        <w:t xml:space="preserve">% </w:t>
      </w:r>
      <w:r w:rsidR="00DE37C5" w:rsidRPr="00DE37C5">
        <w:rPr>
          <w:rFonts w:cs="Arial"/>
          <w:szCs w:val="22"/>
        </w:rPr>
        <w:t>y hospitalización con el 1,75</w:t>
      </w:r>
      <w:r w:rsidRPr="00DE37C5">
        <w:rPr>
          <w:rFonts w:cs="Arial"/>
          <w:szCs w:val="22"/>
        </w:rPr>
        <w:t>%.</w:t>
      </w:r>
    </w:p>
    <w:p w14:paraId="5BCD3C6A" w14:textId="77777777" w:rsidR="00157CEC" w:rsidRPr="0080094B" w:rsidRDefault="00157CEC" w:rsidP="00472893">
      <w:pPr>
        <w:spacing w:line="276" w:lineRule="auto"/>
        <w:rPr>
          <w:rFonts w:cs="Arial"/>
        </w:rPr>
      </w:pPr>
    </w:p>
    <w:p w14:paraId="6B939E4C" w14:textId="68FCFDAE" w:rsidR="00157CEC" w:rsidRPr="0080094B" w:rsidRDefault="009D0BBB" w:rsidP="00472893">
      <w:pPr>
        <w:pStyle w:val="Descripcin"/>
        <w:spacing w:after="0" w:line="276" w:lineRule="auto"/>
        <w:rPr>
          <w:rFonts w:cs="Arial"/>
          <w:i w:val="0"/>
          <w:iCs/>
          <w:color w:val="auto"/>
          <w:sz w:val="20"/>
          <w:szCs w:val="20"/>
        </w:rPr>
      </w:pPr>
      <w:bookmarkStart w:id="320" w:name="_Toc168428767"/>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B11D87">
        <w:rPr>
          <w:rFonts w:cs="Arial"/>
          <w:bCs w:val="0"/>
          <w:i w:val="0"/>
          <w:noProof/>
          <w:sz w:val="20"/>
          <w:szCs w:val="20"/>
        </w:rPr>
        <w:t>73</w:t>
      </w:r>
      <w:r w:rsidRPr="002635D6">
        <w:rPr>
          <w:rFonts w:cs="Arial"/>
          <w:bCs w:val="0"/>
          <w:i w:val="0"/>
          <w:sz w:val="20"/>
          <w:szCs w:val="20"/>
        </w:rPr>
        <w:fldChar w:fldCharType="end"/>
      </w:r>
      <w:r w:rsidRPr="002635D6">
        <w:rPr>
          <w:rFonts w:cs="Arial"/>
          <w:bCs w:val="0"/>
          <w:i w:val="0"/>
          <w:sz w:val="20"/>
          <w:szCs w:val="20"/>
        </w:rPr>
        <w:t>.</w:t>
      </w:r>
      <w:r w:rsidR="00911BA9">
        <w:rPr>
          <w:rFonts w:cs="Arial"/>
          <w:bCs w:val="0"/>
          <w:i w:val="0"/>
          <w:sz w:val="20"/>
          <w:szCs w:val="20"/>
        </w:rPr>
        <w:t xml:space="preserve"> </w:t>
      </w:r>
      <w:r w:rsidR="00157CEC" w:rsidRPr="002635D6">
        <w:rPr>
          <w:rFonts w:cs="Arial"/>
          <w:bCs w:val="0"/>
          <w:i w:val="0"/>
          <w:sz w:val="20"/>
          <w:szCs w:val="20"/>
        </w:rPr>
        <w:t xml:space="preserve">Demanda Población Reclusa por </w:t>
      </w:r>
      <w:r w:rsidR="00B11D87">
        <w:rPr>
          <w:rFonts w:cs="Arial"/>
          <w:bCs w:val="0"/>
          <w:i w:val="0"/>
          <w:sz w:val="20"/>
          <w:szCs w:val="20"/>
        </w:rPr>
        <w:t>Servicios.  Bogotá D.C. Año 2019</w:t>
      </w:r>
      <w:r w:rsidR="00157CEC" w:rsidRPr="002635D6">
        <w:rPr>
          <w:rFonts w:cs="Arial"/>
          <w:bCs w:val="0"/>
          <w:i w:val="0"/>
          <w:sz w:val="20"/>
          <w:szCs w:val="20"/>
        </w:rPr>
        <w:t xml:space="preserve"> – 202</w:t>
      </w:r>
      <w:r w:rsidR="00B11D87">
        <w:rPr>
          <w:rFonts w:cs="Arial"/>
          <w:bCs w:val="0"/>
          <w:i w:val="0"/>
          <w:sz w:val="20"/>
          <w:szCs w:val="20"/>
        </w:rPr>
        <w:t>3</w:t>
      </w:r>
      <w:bookmarkEnd w:id="320"/>
    </w:p>
    <w:tbl>
      <w:tblPr>
        <w:tblStyle w:val="Tabladecuadrcula5oscura-nfasis11"/>
        <w:tblW w:w="5000" w:type="pct"/>
        <w:tblLook w:val="04A0" w:firstRow="1" w:lastRow="0" w:firstColumn="1" w:lastColumn="0" w:noHBand="0" w:noVBand="1"/>
      </w:tblPr>
      <w:tblGrid>
        <w:gridCol w:w="2932"/>
        <w:gridCol w:w="883"/>
        <w:gridCol w:w="767"/>
        <w:gridCol w:w="767"/>
        <w:gridCol w:w="767"/>
        <w:gridCol w:w="767"/>
        <w:gridCol w:w="1337"/>
        <w:gridCol w:w="667"/>
      </w:tblGrid>
      <w:tr w:rsidR="00B11D87" w:rsidRPr="00B11D87" w14:paraId="5305B280"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D4A6A9F" w14:textId="6437B0A9" w:rsidR="00B11D87" w:rsidRPr="00B11D87" w:rsidRDefault="007A0CAF" w:rsidP="00B26AB3">
            <w:pPr>
              <w:spacing w:line="240" w:lineRule="auto"/>
              <w:jc w:val="center"/>
              <w:rPr>
                <w:rFonts w:cs="Arial"/>
                <w:b w:val="0"/>
                <w:bCs w:val="0"/>
                <w:sz w:val="18"/>
                <w:szCs w:val="18"/>
              </w:rPr>
            </w:pPr>
            <w:r>
              <w:rPr>
                <w:rFonts w:cs="Arial"/>
                <w:sz w:val="18"/>
                <w:szCs w:val="18"/>
              </w:rPr>
              <w:t>Tipo de atención</w:t>
            </w:r>
          </w:p>
        </w:tc>
        <w:tc>
          <w:tcPr>
            <w:tcW w:w="678" w:type="pct"/>
            <w:noWrap/>
            <w:hideMark/>
          </w:tcPr>
          <w:p w14:paraId="3AE9360C" w14:textId="7AE7E70A"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2.019</w:t>
            </w:r>
          </w:p>
        </w:tc>
        <w:tc>
          <w:tcPr>
            <w:tcW w:w="327" w:type="pct"/>
            <w:noWrap/>
            <w:hideMark/>
          </w:tcPr>
          <w:p w14:paraId="1FCB2D7F" w14:textId="24970951"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2.020</w:t>
            </w:r>
          </w:p>
        </w:tc>
        <w:tc>
          <w:tcPr>
            <w:tcW w:w="327" w:type="pct"/>
            <w:noWrap/>
            <w:hideMark/>
          </w:tcPr>
          <w:p w14:paraId="509D3162" w14:textId="18E33FAF"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2.021</w:t>
            </w:r>
          </w:p>
        </w:tc>
        <w:tc>
          <w:tcPr>
            <w:tcW w:w="327" w:type="pct"/>
            <w:noWrap/>
            <w:hideMark/>
          </w:tcPr>
          <w:p w14:paraId="397C6B0C" w14:textId="121F1F93"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2.022</w:t>
            </w:r>
          </w:p>
        </w:tc>
        <w:tc>
          <w:tcPr>
            <w:tcW w:w="327" w:type="pct"/>
            <w:noWrap/>
            <w:hideMark/>
          </w:tcPr>
          <w:p w14:paraId="75237B28" w14:textId="77B6E47F"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2.023</w:t>
            </w:r>
          </w:p>
        </w:tc>
        <w:tc>
          <w:tcPr>
            <w:tcW w:w="648" w:type="pct"/>
            <w:noWrap/>
            <w:hideMark/>
          </w:tcPr>
          <w:p w14:paraId="6D389887" w14:textId="570230FA"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Total general</w:t>
            </w:r>
          </w:p>
        </w:tc>
        <w:tc>
          <w:tcPr>
            <w:tcW w:w="535" w:type="pct"/>
            <w:noWrap/>
            <w:hideMark/>
          </w:tcPr>
          <w:p w14:paraId="2F405B92" w14:textId="32B70218" w:rsidR="00B11D87" w:rsidRPr="00B11D87" w:rsidRDefault="00B11D87"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B11D87">
              <w:rPr>
                <w:rFonts w:cs="Arial"/>
                <w:sz w:val="18"/>
                <w:szCs w:val="18"/>
              </w:rPr>
              <w:t>%</w:t>
            </w:r>
          </w:p>
        </w:tc>
      </w:tr>
      <w:tr w:rsidR="00B11D87" w:rsidRPr="00B11D87" w14:paraId="28F1EBB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C9DB6C3" w14:textId="77777777" w:rsidR="00B11D87" w:rsidRPr="00B11D87" w:rsidRDefault="00B11D87" w:rsidP="00B26AB3">
            <w:pPr>
              <w:jc w:val="center"/>
              <w:rPr>
                <w:rFonts w:cs="Arial"/>
                <w:color w:val="000000"/>
                <w:sz w:val="18"/>
                <w:szCs w:val="18"/>
              </w:rPr>
            </w:pPr>
            <w:r w:rsidRPr="00B11D87">
              <w:rPr>
                <w:rFonts w:cs="Arial"/>
                <w:color w:val="000000"/>
                <w:sz w:val="18"/>
                <w:szCs w:val="18"/>
              </w:rPr>
              <w:t>Consultas</w:t>
            </w:r>
          </w:p>
        </w:tc>
        <w:tc>
          <w:tcPr>
            <w:tcW w:w="678" w:type="pct"/>
            <w:noWrap/>
            <w:hideMark/>
          </w:tcPr>
          <w:p w14:paraId="69791DA5" w14:textId="4A6C3B90"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1.975</w:t>
            </w:r>
          </w:p>
        </w:tc>
        <w:tc>
          <w:tcPr>
            <w:tcW w:w="327" w:type="pct"/>
            <w:noWrap/>
            <w:hideMark/>
          </w:tcPr>
          <w:p w14:paraId="667335BB" w14:textId="7171704F"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2.458</w:t>
            </w:r>
          </w:p>
        </w:tc>
        <w:tc>
          <w:tcPr>
            <w:tcW w:w="327" w:type="pct"/>
            <w:noWrap/>
            <w:hideMark/>
          </w:tcPr>
          <w:p w14:paraId="6CE12B43" w14:textId="00BDAB81"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3.421</w:t>
            </w:r>
          </w:p>
        </w:tc>
        <w:tc>
          <w:tcPr>
            <w:tcW w:w="327" w:type="pct"/>
            <w:noWrap/>
            <w:hideMark/>
          </w:tcPr>
          <w:p w14:paraId="15458B80" w14:textId="68CC1E21"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4.212</w:t>
            </w:r>
          </w:p>
        </w:tc>
        <w:tc>
          <w:tcPr>
            <w:tcW w:w="327" w:type="pct"/>
            <w:noWrap/>
            <w:hideMark/>
          </w:tcPr>
          <w:p w14:paraId="28055F2E" w14:textId="742CF12F"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6.714</w:t>
            </w:r>
          </w:p>
        </w:tc>
        <w:tc>
          <w:tcPr>
            <w:tcW w:w="648" w:type="pct"/>
            <w:noWrap/>
            <w:hideMark/>
          </w:tcPr>
          <w:p w14:paraId="71212B98" w14:textId="1B0A5DA7"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18.780</w:t>
            </w:r>
          </w:p>
        </w:tc>
        <w:tc>
          <w:tcPr>
            <w:tcW w:w="535" w:type="pct"/>
            <w:noWrap/>
            <w:hideMark/>
          </w:tcPr>
          <w:p w14:paraId="209255CA" w14:textId="56F26B51"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1D87">
              <w:rPr>
                <w:rFonts w:cs="Arial"/>
                <w:sz w:val="18"/>
                <w:szCs w:val="18"/>
              </w:rPr>
              <w:t>31,35</w:t>
            </w:r>
          </w:p>
        </w:tc>
      </w:tr>
      <w:tr w:rsidR="00B11D87" w:rsidRPr="00B11D87" w14:paraId="595C6E3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3EBBFD0" w14:textId="77777777" w:rsidR="00B11D87" w:rsidRPr="00B11D87" w:rsidRDefault="00B11D87" w:rsidP="00B26AB3">
            <w:pPr>
              <w:jc w:val="center"/>
              <w:rPr>
                <w:rFonts w:cs="Arial"/>
                <w:color w:val="000000"/>
                <w:sz w:val="18"/>
                <w:szCs w:val="18"/>
              </w:rPr>
            </w:pPr>
            <w:r w:rsidRPr="00B11D87">
              <w:rPr>
                <w:rFonts w:cs="Arial"/>
                <w:color w:val="000000"/>
                <w:sz w:val="18"/>
                <w:szCs w:val="18"/>
              </w:rPr>
              <w:t>Hospitalizaciones</w:t>
            </w:r>
          </w:p>
        </w:tc>
        <w:tc>
          <w:tcPr>
            <w:tcW w:w="678" w:type="pct"/>
            <w:noWrap/>
            <w:hideMark/>
          </w:tcPr>
          <w:p w14:paraId="662A7896" w14:textId="3F01C0DA"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191</w:t>
            </w:r>
          </w:p>
        </w:tc>
        <w:tc>
          <w:tcPr>
            <w:tcW w:w="327" w:type="pct"/>
            <w:noWrap/>
            <w:hideMark/>
          </w:tcPr>
          <w:p w14:paraId="0660ED29" w14:textId="4077F04D"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229</w:t>
            </w:r>
          </w:p>
        </w:tc>
        <w:tc>
          <w:tcPr>
            <w:tcW w:w="327" w:type="pct"/>
            <w:noWrap/>
            <w:hideMark/>
          </w:tcPr>
          <w:p w14:paraId="4F76E921" w14:textId="4DECCF06"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215</w:t>
            </w:r>
          </w:p>
        </w:tc>
        <w:tc>
          <w:tcPr>
            <w:tcW w:w="327" w:type="pct"/>
            <w:noWrap/>
            <w:hideMark/>
          </w:tcPr>
          <w:p w14:paraId="1FDA6969" w14:textId="706FFFEA"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221</w:t>
            </w:r>
          </w:p>
        </w:tc>
        <w:tc>
          <w:tcPr>
            <w:tcW w:w="327" w:type="pct"/>
            <w:noWrap/>
            <w:hideMark/>
          </w:tcPr>
          <w:p w14:paraId="190AB37E" w14:textId="53D6694C"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190</w:t>
            </w:r>
          </w:p>
        </w:tc>
        <w:tc>
          <w:tcPr>
            <w:tcW w:w="648" w:type="pct"/>
            <w:noWrap/>
            <w:hideMark/>
          </w:tcPr>
          <w:p w14:paraId="4A94B427" w14:textId="03FCAEC0"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B11D87">
              <w:rPr>
                <w:rFonts w:cs="Arial"/>
                <w:color w:val="000000"/>
                <w:sz w:val="18"/>
                <w:szCs w:val="18"/>
              </w:rPr>
              <w:t>1.046</w:t>
            </w:r>
          </w:p>
        </w:tc>
        <w:tc>
          <w:tcPr>
            <w:tcW w:w="535" w:type="pct"/>
            <w:noWrap/>
            <w:hideMark/>
          </w:tcPr>
          <w:p w14:paraId="45D00BAB" w14:textId="23ABD694" w:rsidR="00B11D87" w:rsidRPr="00B11D87"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11D87">
              <w:rPr>
                <w:rFonts w:cs="Arial"/>
                <w:sz w:val="18"/>
                <w:szCs w:val="18"/>
              </w:rPr>
              <w:t>1,75</w:t>
            </w:r>
          </w:p>
        </w:tc>
      </w:tr>
      <w:tr w:rsidR="00B11D87" w:rsidRPr="00B11D87" w14:paraId="61623CCF"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9FE3988" w14:textId="77777777" w:rsidR="00B11D87" w:rsidRPr="00B11D87" w:rsidRDefault="00B11D87" w:rsidP="00B26AB3">
            <w:pPr>
              <w:jc w:val="center"/>
              <w:rPr>
                <w:rFonts w:cs="Arial"/>
                <w:color w:val="000000"/>
                <w:sz w:val="18"/>
                <w:szCs w:val="18"/>
              </w:rPr>
            </w:pPr>
            <w:r w:rsidRPr="00B11D87">
              <w:rPr>
                <w:rFonts w:cs="Arial"/>
                <w:color w:val="000000"/>
                <w:sz w:val="18"/>
                <w:szCs w:val="18"/>
              </w:rPr>
              <w:t>Procedimientos</w:t>
            </w:r>
          </w:p>
        </w:tc>
        <w:tc>
          <w:tcPr>
            <w:tcW w:w="678" w:type="pct"/>
            <w:noWrap/>
            <w:hideMark/>
          </w:tcPr>
          <w:p w14:paraId="38F1FDA8" w14:textId="2DA3789A"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5.338</w:t>
            </w:r>
          </w:p>
        </w:tc>
        <w:tc>
          <w:tcPr>
            <w:tcW w:w="327" w:type="pct"/>
            <w:noWrap/>
            <w:hideMark/>
          </w:tcPr>
          <w:p w14:paraId="369CFB69" w14:textId="5685C227"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7.014</w:t>
            </w:r>
          </w:p>
        </w:tc>
        <w:tc>
          <w:tcPr>
            <w:tcW w:w="327" w:type="pct"/>
            <w:noWrap/>
            <w:hideMark/>
          </w:tcPr>
          <w:p w14:paraId="3F65BBC5" w14:textId="243E1D81"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6.908</w:t>
            </w:r>
          </w:p>
        </w:tc>
        <w:tc>
          <w:tcPr>
            <w:tcW w:w="327" w:type="pct"/>
            <w:noWrap/>
            <w:hideMark/>
          </w:tcPr>
          <w:p w14:paraId="3CE13920" w14:textId="2D5C22C6"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7.861</w:t>
            </w:r>
          </w:p>
        </w:tc>
        <w:tc>
          <w:tcPr>
            <w:tcW w:w="327" w:type="pct"/>
            <w:noWrap/>
            <w:hideMark/>
          </w:tcPr>
          <w:p w14:paraId="2759622F" w14:textId="48D9E51A"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11.306</w:t>
            </w:r>
          </w:p>
        </w:tc>
        <w:tc>
          <w:tcPr>
            <w:tcW w:w="648" w:type="pct"/>
            <w:noWrap/>
            <w:hideMark/>
          </w:tcPr>
          <w:p w14:paraId="2B186B95" w14:textId="58BE316A"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B11D87">
              <w:rPr>
                <w:rFonts w:cs="Arial"/>
                <w:color w:val="000000"/>
                <w:sz w:val="18"/>
                <w:szCs w:val="18"/>
              </w:rPr>
              <w:t>38.427</w:t>
            </w:r>
          </w:p>
        </w:tc>
        <w:tc>
          <w:tcPr>
            <w:tcW w:w="535" w:type="pct"/>
            <w:noWrap/>
            <w:hideMark/>
          </w:tcPr>
          <w:p w14:paraId="62E40A0B" w14:textId="60EDD63E" w:rsidR="00B11D87" w:rsidRPr="00B11D87"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B11D87">
              <w:rPr>
                <w:rFonts w:cs="Arial"/>
                <w:sz w:val="18"/>
                <w:szCs w:val="18"/>
              </w:rPr>
              <w:t>64,14</w:t>
            </w:r>
          </w:p>
        </w:tc>
      </w:tr>
      <w:tr w:rsidR="00B11D87" w:rsidRPr="00B11D87" w14:paraId="6D8A4CA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0C3B1DC" w14:textId="77777777" w:rsidR="00B11D87" w:rsidRPr="007E3EF8" w:rsidRDefault="00B11D87" w:rsidP="00B26AB3">
            <w:pPr>
              <w:jc w:val="center"/>
              <w:rPr>
                <w:rFonts w:cs="Arial"/>
                <w:color w:val="auto"/>
                <w:sz w:val="18"/>
                <w:szCs w:val="18"/>
              </w:rPr>
            </w:pPr>
            <w:r w:rsidRPr="007E3EF8">
              <w:rPr>
                <w:rFonts w:cs="Arial"/>
                <w:color w:val="auto"/>
                <w:sz w:val="18"/>
                <w:szCs w:val="18"/>
              </w:rPr>
              <w:t>Urgencias</w:t>
            </w:r>
          </w:p>
        </w:tc>
        <w:tc>
          <w:tcPr>
            <w:tcW w:w="678" w:type="pct"/>
            <w:noWrap/>
            <w:hideMark/>
          </w:tcPr>
          <w:p w14:paraId="3E8B0489" w14:textId="17B19607"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644</w:t>
            </w:r>
          </w:p>
        </w:tc>
        <w:tc>
          <w:tcPr>
            <w:tcW w:w="327" w:type="pct"/>
            <w:noWrap/>
            <w:hideMark/>
          </w:tcPr>
          <w:p w14:paraId="7639DDC6" w14:textId="1C7677EF"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391</w:t>
            </w:r>
          </w:p>
        </w:tc>
        <w:tc>
          <w:tcPr>
            <w:tcW w:w="327" w:type="pct"/>
            <w:noWrap/>
            <w:hideMark/>
          </w:tcPr>
          <w:p w14:paraId="24FDE540" w14:textId="4BA6CB2C"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147</w:t>
            </w:r>
          </w:p>
        </w:tc>
        <w:tc>
          <w:tcPr>
            <w:tcW w:w="327" w:type="pct"/>
            <w:noWrap/>
            <w:hideMark/>
          </w:tcPr>
          <w:p w14:paraId="3B508684" w14:textId="542FD0CE"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222</w:t>
            </w:r>
          </w:p>
        </w:tc>
        <w:tc>
          <w:tcPr>
            <w:tcW w:w="327" w:type="pct"/>
            <w:noWrap/>
            <w:hideMark/>
          </w:tcPr>
          <w:p w14:paraId="1B454D9F" w14:textId="0E02A00E"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250</w:t>
            </w:r>
          </w:p>
        </w:tc>
        <w:tc>
          <w:tcPr>
            <w:tcW w:w="648" w:type="pct"/>
            <w:noWrap/>
            <w:hideMark/>
          </w:tcPr>
          <w:p w14:paraId="4CBF942B" w14:textId="7586791D"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1.654</w:t>
            </w:r>
          </w:p>
        </w:tc>
        <w:tc>
          <w:tcPr>
            <w:tcW w:w="535" w:type="pct"/>
            <w:noWrap/>
            <w:hideMark/>
          </w:tcPr>
          <w:p w14:paraId="6CA4136E" w14:textId="58AF5A90" w:rsidR="00B11D87" w:rsidRPr="007E3EF8" w:rsidRDefault="00B11D87"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E3EF8">
              <w:rPr>
                <w:rFonts w:cs="Arial"/>
                <w:sz w:val="18"/>
                <w:szCs w:val="18"/>
              </w:rPr>
              <w:t>2,76</w:t>
            </w:r>
          </w:p>
        </w:tc>
      </w:tr>
      <w:tr w:rsidR="00B11D87" w:rsidRPr="00B11D87" w14:paraId="2ACD647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DACBACD" w14:textId="4EEBB6A4" w:rsidR="00B11D87" w:rsidRPr="007E3EF8" w:rsidRDefault="00B11D87" w:rsidP="00B26AB3">
            <w:pPr>
              <w:jc w:val="center"/>
              <w:rPr>
                <w:rFonts w:cs="Arial"/>
                <w:b w:val="0"/>
                <w:bCs w:val="0"/>
                <w:color w:val="auto"/>
                <w:sz w:val="18"/>
                <w:szCs w:val="18"/>
              </w:rPr>
            </w:pPr>
            <w:r w:rsidRPr="007E3EF8">
              <w:rPr>
                <w:rFonts w:cs="Arial"/>
                <w:color w:val="auto"/>
                <w:sz w:val="18"/>
                <w:szCs w:val="18"/>
              </w:rPr>
              <w:t>Total general</w:t>
            </w:r>
          </w:p>
        </w:tc>
        <w:tc>
          <w:tcPr>
            <w:tcW w:w="678" w:type="pct"/>
            <w:noWrap/>
            <w:hideMark/>
          </w:tcPr>
          <w:p w14:paraId="1687339A" w14:textId="4FE8504A"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8.148</w:t>
            </w:r>
          </w:p>
        </w:tc>
        <w:tc>
          <w:tcPr>
            <w:tcW w:w="327" w:type="pct"/>
            <w:noWrap/>
            <w:hideMark/>
          </w:tcPr>
          <w:p w14:paraId="5BD3486D" w14:textId="6F567D5F"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10.092</w:t>
            </w:r>
          </w:p>
        </w:tc>
        <w:tc>
          <w:tcPr>
            <w:tcW w:w="327" w:type="pct"/>
            <w:noWrap/>
            <w:hideMark/>
          </w:tcPr>
          <w:p w14:paraId="538E6140" w14:textId="0368FA5F"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10.691</w:t>
            </w:r>
          </w:p>
        </w:tc>
        <w:tc>
          <w:tcPr>
            <w:tcW w:w="327" w:type="pct"/>
            <w:noWrap/>
            <w:hideMark/>
          </w:tcPr>
          <w:p w14:paraId="1835C46C" w14:textId="2828F070"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12.516</w:t>
            </w:r>
          </w:p>
        </w:tc>
        <w:tc>
          <w:tcPr>
            <w:tcW w:w="327" w:type="pct"/>
            <w:noWrap/>
            <w:hideMark/>
          </w:tcPr>
          <w:p w14:paraId="61BD137D" w14:textId="27CD4A30"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18.460</w:t>
            </w:r>
          </w:p>
        </w:tc>
        <w:tc>
          <w:tcPr>
            <w:tcW w:w="648" w:type="pct"/>
            <w:noWrap/>
            <w:hideMark/>
          </w:tcPr>
          <w:p w14:paraId="2DA17B5A" w14:textId="6F571F89"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59.907</w:t>
            </w:r>
          </w:p>
        </w:tc>
        <w:tc>
          <w:tcPr>
            <w:tcW w:w="535" w:type="pct"/>
            <w:noWrap/>
            <w:hideMark/>
          </w:tcPr>
          <w:p w14:paraId="2705F67A" w14:textId="49EBFB4C" w:rsidR="00B11D87" w:rsidRPr="007E3EF8" w:rsidRDefault="00B11D87"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72FAD884" w14:textId="02892F93" w:rsidR="00157CEC" w:rsidRPr="0080094B" w:rsidRDefault="00157CEC" w:rsidP="00472893">
      <w:pPr>
        <w:spacing w:line="276" w:lineRule="auto"/>
        <w:rPr>
          <w:rFonts w:cs="Arial"/>
          <w:sz w:val="16"/>
          <w:szCs w:val="16"/>
        </w:rPr>
      </w:pPr>
      <w:r w:rsidRPr="0080094B">
        <w:rPr>
          <w:rFonts w:cs="Arial"/>
          <w:sz w:val="16"/>
          <w:szCs w:val="16"/>
        </w:rPr>
        <w:t xml:space="preserve">Fuente: </w:t>
      </w:r>
      <w:r w:rsidR="00DE37C5">
        <w:rPr>
          <w:rFonts w:cs="Arial"/>
          <w:sz w:val="16"/>
          <w:szCs w:val="16"/>
        </w:rPr>
        <w:t>Base de datos RIPS SDS 2004-2023</w:t>
      </w:r>
      <w:r w:rsidRPr="0080094B">
        <w:rPr>
          <w:rFonts w:cs="Arial"/>
          <w:sz w:val="16"/>
          <w:szCs w:val="16"/>
        </w:rPr>
        <w:t>, población vinculada, desplazada, atenciones NO POS y particulares, Base de datos RI</w:t>
      </w:r>
      <w:r w:rsidR="00DE37C5">
        <w:rPr>
          <w:rFonts w:cs="Arial"/>
          <w:sz w:val="16"/>
          <w:szCs w:val="16"/>
        </w:rPr>
        <w:t>PS Ministerio de Salud 2009-2023</w:t>
      </w:r>
      <w:r w:rsidRPr="0080094B">
        <w:rPr>
          <w:rFonts w:cs="Arial"/>
          <w:sz w:val="16"/>
          <w:szCs w:val="16"/>
        </w:rPr>
        <w:t>, población contributiva y subsidiada, Base de datos Población Especi</w:t>
      </w:r>
      <w:r w:rsidR="00DE37C5">
        <w:rPr>
          <w:rFonts w:cs="Arial"/>
          <w:sz w:val="16"/>
          <w:szCs w:val="16"/>
        </w:rPr>
        <w:t>al - (Aseguramiento) (Corte 2023</w:t>
      </w:r>
      <w:r w:rsidRPr="0080094B">
        <w:rPr>
          <w:rFonts w:cs="Arial"/>
          <w:sz w:val="16"/>
          <w:szCs w:val="16"/>
        </w:rPr>
        <w:t>/12/31)</w:t>
      </w:r>
    </w:p>
    <w:p w14:paraId="1C5132E5" w14:textId="0CAFB755" w:rsidR="00157CEC" w:rsidRPr="0080094B" w:rsidRDefault="00157CEC" w:rsidP="00472893">
      <w:pPr>
        <w:spacing w:line="276" w:lineRule="auto"/>
        <w:rPr>
          <w:rFonts w:cs="Arial"/>
          <w:color w:val="FF0000"/>
        </w:rPr>
      </w:pPr>
    </w:p>
    <w:p w14:paraId="721A473E" w14:textId="3F16497D" w:rsidR="00157CEC" w:rsidRPr="00B0094A" w:rsidRDefault="00157CEC" w:rsidP="00472893">
      <w:pPr>
        <w:spacing w:line="276" w:lineRule="auto"/>
        <w:rPr>
          <w:rFonts w:cs="Arial"/>
          <w:color w:val="FF0000"/>
          <w:szCs w:val="22"/>
        </w:rPr>
      </w:pPr>
      <w:r w:rsidRPr="00DE37C5">
        <w:rPr>
          <w:rFonts w:cs="Arial"/>
          <w:szCs w:val="22"/>
        </w:rPr>
        <w:t>La demand</w:t>
      </w:r>
      <w:r w:rsidR="00FF0317" w:rsidRPr="00DE37C5">
        <w:rPr>
          <w:rFonts w:cs="Arial"/>
          <w:szCs w:val="22"/>
        </w:rPr>
        <w:t>a de población Reclusa</w:t>
      </w:r>
      <w:r w:rsidRPr="00DE37C5">
        <w:rPr>
          <w:rFonts w:cs="Arial"/>
          <w:szCs w:val="22"/>
        </w:rPr>
        <w:t xml:space="preserve"> po</w:t>
      </w:r>
      <w:r w:rsidR="00DE37C5" w:rsidRPr="00DE37C5">
        <w:rPr>
          <w:rFonts w:cs="Arial"/>
          <w:szCs w:val="22"/>
        </w:rPr>
        <w:t>r tipo de aseguramiento del 2019 a 2023</w:t>
      </w:r>
      <w:r w:rsidRPr="00DE37C5">
        <w:rPr>
          <w:rFonts w:cs="Arial"/>
          <w:szCs w:val="22"/>
        </w:rPr>
        <w:t xml:space="preserve">, </w:t>
      </w:r>
      <w:r w:rsidR="00DE37C5" w:rsidRPr="00DE37C5">
        <w:rPr>
          <w:rFonts w:cs="Arial"/>
          <w:szCs w:val="22"/>
        </w:rPr>
        <w:t>el 28,88</w:t>
      </w:r>
      <w:r w:rsidR="00FF0317" w:rsidRPr="00DE37C5">
        <w:rPr>
          <w:rFonts w:cs="Arial"/>
          <w:szCs w:val="22"/>
        </w:rPr>
        <w:t>% (</w:t>
      </w:r>
      <w:r w:rsidR="00DE37C5" w:rsidRPr="00DE37C5">
        <w:rPr>
          <w:rFonts w:cs="Arial"/>
          <w:szCs w:val="22"/>
        </w:rPr>
        <w:t>N=17.303</w:t>
      </w:r>
      <w:r w:rsidRPr="00DE37C5">
        <w:rPr>
          <w:rFonts w:cs="Arial"/>
          <w:szCs w:val="22"/>
        </w:rPr>
        <w:t xml:space="preserve">) son del Régimen contributivo, </w:t>
      </w:r>
      <w:r w:rsidR="00DE37C5" w:rsidRPr="00DE37C5">
        <w:rPr>
          <w:rFonts w:cs="Arial"/>
          <w:szCs w:val="22"/>
        </w:rPr>
        <w:t>el 56,50% (N=33.845</w:t>
      </w:r>
      <w:r w:rsidRPr="00DE37C5">
        <w:rPr>
          <w:rFonts w:cs="Arial"/>
          <w:szCs w:val="22"/>
        </w:rPr>
        <w:t xml:space="preserve">) están afiliados al régimen subsidiado, </w:t>
      </w:r>
      <w:r w:rsidR="00DE37C5" w:rsidRPr="00DE37C5">
        <w:rPr>
          <w:rFonts w:cs="Arial"/>
          <w:szCs w:val="22"/>
        </w:rPr>
        <w:t>el 7,11% (N=4.258</w:t>
      </w:r>
      <w:r w:rsidRPr="00DE37C5">
        <w:rPr>
          <w:rFonts w:cs="Arial"/>
          <w:szCs w:val="22"/>
        </w:rPr>
        <w:t xml:space="preserve">) particular, </w:t>
      </w:r>
      <w:r w:rsidR="00DE37C5" w:rsidRPr="00DE37C5">
        <w:rPr>
          <w:rFonts w:cs="Arial"/>
          <w:szCs w:val="22"/>
        </w:rPr>
        <w:t>el 6,99%(N=4.185</w:t>
      </w:r>
      <w:r w:rsidRPr="00DE37C5">
        <w:rPr>
          <w:rFonts w:cs="Arial"/>
          <w:szCs w:val="22"/>
        </w:rPr>
        <w:t xml:space="preserve">) no asegurada. </w:t>
      </w:r>
      <w:r w:rsidR="00FF0317" w:rsidRPr="00DE37C5">
        <w:rPr>
          <w:rFonts w:cs="Arial"/>
          <w:szCs w:val="22"/>
        </w:rPr>
        <w:t>Y el 0,</w:t>
      </w:r>
      <w:r w:rsidR="00DE37C5" w:rsidRPr="00DE37C5">
        <w:rPr>
          <w:rFonts w:cs="Arial"/>
          <w:szCs w:val="22"/>
        </w:rPr>
        <w:t>53% (N= 316</w:t>
      </w:r>
      <w:r w:rsidRPr="00DE37C5">
        <w:rPr>
          <w:rFonts w:cs="Arial"/>
          <w:szCs w:val="22"/>
        </w:rPr>
        <w:t>) a corresponden a otro régimen.</w:t>
      </w:r>
    </w:p>
    <w:p w14:paraId="752BFD5F" w14:textId="00CB2513" w:rsidR="00157CEC" w:rsidRPr="0080094B" w:rsidRDefault="00157CEC" w:rsidP="00472893">
      <w:pPr>
        <w:spacing w:line="276" w:lineRule="auto"/>
        <w:rPr>
          <w:rFonts w:cs="Arial"/>
          <w:color w:val="FF0000"/>
          <w:szCs w:val="22"/>
        </w:rPr>
      </w:pPr>
    </w:p>
    <w:p w14:paraId="33A41C6D" w14:textId="5F1285B1" w:rsidR="00157CEC" w:rsidRPr="002635D6" w:rsidRDefault="009D0BBB" w:rsidP="00472893">
      <w:pPr>
        <w:pStyle w:val="Descripcin"/>
        <w:spacing w:after="0" w:line="276" w:lineRule="auto"/>
        <w:rPr>
          <w:rFonts w:cs="Arial"/>
          <w:bCs w:val="0"/>
          <w:i w:val="0"/>
          <w:sz w:val="20"/>
          <w:szCs w:val="20"/>
        </w:rPr>
      </w:pPr>
      <w:bookmarkStart w:id="321" w:name="_Toc168428768"/>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DE37C5">
        <w:rPr>
          <w:rFonts w:cs="Arial"/>
          <w:bCs w:val="0"/>
          <w:i w:val="0"/>
          <w:noProof/>
          <w:sz w:val="20"/>
          <w:szCs w:val="20"/>
        </w:rPr>
        <w:t>74</w:t>
      </w:r>
      <w:r w:rsidRPr="002635D6">
        <w:rPr>
          <w:rFonts w:cs="Arial"/>
          <w:bCs w:val="0"/>
          <w:i w:val="0"/>
          <w:sz w:val="20"/>
          <w:szCs w:val="20"/>
        </w:rPr>
        <w:fldChar w:fldCharType="end"/>
      </w:r>
      <w:r w:rsidR="00675BCA" w:rsidRPr="002635D6">
        <w:rPr>
          <w:rFonts w:cs="Arial"/>
          <w:bCs w:val="0"/>
          <w:i w:val="0"/>
          <w:sz w:val="20"/>
          <w:szCs w:val="20"/>
        </w:rPr>
        <w:t>.</w:t>
      </w:r>
      <w:r w:rsidR="00157CEC" w:rsidRPr="002635D6">
        <w:rPr>
          <w:rFonts w:cs="Arial"/>
          <w:bCs w:val="0"/>
          <w:i w:val="0"/>
          <w:sz w:val="20"/>
          <w:szCs w:val="20"/>
        </w:rPr>
        <w:t xml:space="preserve"> Atenciones de Población </w:t>
      </w:r>
      <w:r w:rsidR="00FF0317" w:rsidRPr="002635D6">
        <w:rPr>
          <w:rFonts w:cs="Arial"/>
          <w:bCs w:val="0"/>
          <w:i w:val="0"/>
          <w:sz w:val="20"/>
          <w:szCs w:val="20"/>
        </w:rPr>
        <w:t>Reclusa</w:t>
      </w:r>
      <w:r w:rsidR="00157CEC" w:rsidRPr="002635D6">
        <w:rPr>
          <w:rFonts w:cs="Arial"/>
          <w:bCs w:val="0"/>
          <w:i w:val="0"/>
          <w:sz w:val="20"/>
          <w:szCs w:val="20"/>
        </w:rPr>
        <w:t xml:space="preserve"> por Tipo de Ase</w:t>
      </w:r>
      <w:r w:rsidR="00DE37C5">
        <w:rPr>
          <w:rFonts w:cs="Arial"/>
          <w:bCs w:val="0"/>
          <w:i w:val="0"/>
          <w:sz w:val="20"/>
          <w:szCs w:val="20"/>
        </w:rPr>
        <w:t>guramiento. Bogotá D.C. Año 2019</w:t>
      </w:r>
      <w:r w:rsidR="00FF0317" w:rsidRPr="002635D6">
        <w:rPr>
          <w:rFonts w:cs="Arial"/>
          <w:bCs w:val="0"/>
          <w:i w:val="0"/>
          <w:sz w:val="20"/>
          <w:szCs w:val="20"/>
        </w:rPr>
        <w:t xml:space="preserve"> – 202</w:t>
      </w:r>
      <w:r w:rsidR="00DE37C5">
        <w:rPr>
          <w:rFonts w:cs="Arial"/>
          <w:bCs w:val="0"/>
          <w:i w:val="0"/>
          <w:sz w:val="20"/>
          <w:szCs w:val="20"/>
        </w:rPr>
        <w:t>3</w:t>
      </w:r>
      <w:bookmarkEnd w:id="321"/>
    </w:p>
    <w:tbl>
      <w:tblPr>
        <w:tblStyle w:val="Tabladecuadrcula5oscura-nfasis11"/>
        <w:tblW w:w="5000" w:type="pct"/>
        <w:tblLook w:val="04A0" w:firstRow="1" w:lastRow="0" w:firstColumn="1" w:lastColumn="0" w:noHBand="0" w:noVBand="1"/>
      </w:tblPr>
      <w:tblGrid>
        <w:gridCol w:w="2932"/>
        <w:gridCol w:w="883"/>
        <w:gridCol w:w="767"/>
        <w:gridCol w:w="767"/>
        <w:gridCol w:w="767"/>
        <w:gridCol w:w="767"/>
        <w:gridCol w:w="1337"/>
        <w:gridCol w:w="667"/>
      </w:tblGrid>
      <w:tr w:rsidR="00DE37C5" w:rsidRPr="00DE37C5" w14:paraId="167F4D40"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EFD063C" w14:textId="4FE0DD90" w:rsidR="00DE37C5" w:rsidRPr="00DE37C5" w:rsidRDefault="007A0CAF" w:rsidP="00B26AB3">
            <w:pPr>
              <w:spacing w:line="240" w:lineRule="auto"/>
              <w:jc w:val="center"/>
              <w:rPr>
                <w:rFonts w:cs="Arial"/>
                <w:b w:val="0"/>
                <w:bCs w:val="0"/>
                <w:sz w:val="18"/>
                <w:szCs w:val="18"/>
              </w:rPr>
            </w:pPr>
            <w:r>
              <w:rPr>
                <w:rFonts w:cs="Arial"/>
                <w:sz w:val="18"/>
                <w:szCs w:val="18"/>
              </w:rPr>
              <w:t xml:space="preserve">Tipo de </w:t>
            </w:r>
            <w:r w:rsidR="002B07E2">
              <w:rPr>
                <w:rFonts w:cs="Arial"/>
                <w:sz w:val="18"/>
                <w:szCs w:val="18"/>
              </w:rPr>
              <w:t>Afiliació</w:t>
            </w:r>
            <w:r w:rsidRPr="00DE37C5">
              <w:rPr>
                <w:rFonts w:cs="Arial"/>
                <w:sz w:val="18"/>
                <w:szCs w:val="18"/>
              </w:rPr>
              <w:t>n</w:t>
            </w:r>
          </w:p>
        </w:tc>
        <w:tc>
          <w:tcPr>
            <w:tcW w:w="678" w:type="pct"/>
            <w:noWrap/>
            <w:hideMark/>
          </w:tcPr>
          <w:p w14:paraId="4BE51EA9" w14:textId="46917F34"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2.019</w:t>
            </w:r>
          </w:p>
        </w:tc>
        <w:tc>
          <w:tcPr>
            <w:tcW w:w="327" w:type="pct"/>
            <w:noWrap/>
            <w:hideMark/>
          </w:tcPr>
          <w:p w14:paraId="2FD624C5" w14:textId="167BBD0C"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2.020</w:t>
            </w:r>
          </w:p>
        </w:tc>
        <w:tc>
          <w:tcPr>
            <w:tcW w:w="327" w:type="pct"/>
            <w:noWrap/>
            <w:hideMark/>
          </w:tcPr>
          <w:p w14:paraId="454D5835" w14:textId="1D1AB2F9"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2.021</w:t>
            </w:r>
          </w:p>
        </w:tc>
        <w:tc>
          <w:tcPr>
            <w:tcW w:w="327" w:type="pct"/>
            <w:noWrap/>
            <w:hideMark/>
          </w:tcPr>
          <w:p w14:paraId="433DBD66" w14:textId="4A1E6E1A"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2.022</w:t>
            </w:r>
          </w:p>
        </w:tc>
        <w:tc>
          <w:tcPr>
            <w:tcW w:w="327" w:type="pct"/>
            <w:noWrap/>
            <w:hideMark/>
          </w:tcPr>
          <w:p w14:paraId="3297CB38" w14:textId="29425071"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2.023</w:t>
            </w:r>
          </w:p>
        </w:tc>
        <w:tc>
          <w:tcPr>
            <w:tcW w:w="648" w:type="pct"/>
            <w:noWrap/>
            <w:hideMark/>
          </w:tcPr>
          <w:p w14:paraId="045C0308" w14:textId="67703B6D"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Total general</w:t>
            </w:r>
          </w:p>
        </w:tc>
        <w:tc>
          <w:tcPr>
            <w:tcW w:w="535" w:type="pct"/>
            <w:noWrap/>
            <w:hideMark/>
          </w:tcPr>
          <w:p w14:paraId="58ECFBA8" w14:textId="633C2AE4"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w:t>
            </w:r>
          </w:p>
        </w:tc>
      </w:tr>
      <w:tr w:rsidR="00DE37C5" w:rsidRPr="00DE37C5" w14:paraId="44EE3EE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2CC35556" w14:textId="5260EF76" w:rsidR="00DE37C5" w:rsidRPr="00DE37C5" w:rsidRDefault="00DE37C5" w:rsidP="00B26AB3">
            <w:pPr>
              <w:jc w:val="center"/>
              <w:rPr>
                <w:rFonts w:cs="Arial"/>
                <w:color w:val="000000"/>
                <w:sz w:val="18"/>
                <w:szCs w:val="18"/>
              </w:rPr>
            </w:pPr>
            <w:r w:rsidRPr="00DE37C5">
              <w:rPr>
                <w:rFonts w:cs="Arial"/>
                <w:color w:val="000000"/>
                <w:sz w:val="18"/>
                <w:szCs w:val="18"/>
              </w:rPr>
              <w:t>Contributivo</w:t>
            </w:r>
          </w:p>
        </w:tc>
        <w:tc>
          <w:tcPr>
            <w:tcW w:w="678" w:type="pct"/>
            <w:noWrap/>
            <w:hideMark/>
          </w:tcPr>
          <w:p w14:paraId="5CAD89D9" w14:textId="21F7D57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3.188</w:t>
            </w:r>
          </w:p>
        </w:tc>
        <w:tc>
          <w:tcPr>
            <w:tcW w:w="327" w:type="pct"/>
            <w:noWrap/>
            <w:hideMark/>
          </w:tcPr>
          <w:p w14:paraId="088E4039" w14:textId="778C452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3.192</w:t>
            </w:r>
          </w:p>
        </w:tc>
        <w:tc>
          <w:tcPr>
            <w:tcW w:w="327" w:type="pct"/>
            <w:noWrap/>
            <w:hideMark/>
          </w:tcPr>
          <w:p w14:paraId="54427DE2" w14:textId="2B7FDDE8"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3.975</w:t>
            </w:r>
          </w:p>
        </w:tc>
        <w:tc>
          <w:tcPr>
            <w:tcW w:w="327" w:type="pct"/>
            <w:noWrap/>
            <w:hideMark/>
          </w:tcPr>
          <w:p w14:paraId="15E42344" w14:textId="792F322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4.131</w:t>
            </w:r>
          </w:p>
        </w:tc>
        <w:tc>
          <w:tcPr>
            <w:tcW w:w="327" w:type="pct"/>
            <w:noWrap/>
            <w:hideMark/>
          </w:tcPr>
          <w:p w14:paraId="6C29AB36" w14:textId="204E1B9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2.817</w:t>
            </w:r>
          </w:p>
        </w:tc>
        <w:tc>
          <w:tcPr>
            <w:tcW w:w="648" w:type="pct"/>
            <w:noWrap/>
            <w:hideMark/>
          </w:tcPr>
          <w:p w14:paraId="159A29B6" w14:textId="4FAF349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17.303</w:t>
            </w:r>
          </w:p>
        </w:tc>
        <w:tc>
          <w:tcPr>
            <w:tcW w:w="535" w:type="pct"/>
            <w:noWrap/>
            <w:hideMark/>
          </w:tcPr>
          <w:p w14:paraId="563EDE98" w14:textId="02319F8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28,88</w:t>
            </w:r>
          </w:p>
        </w:tc>
      </w:tr>
      <w:tr w:rsidR="00DE37C5" w:rsidRPr="00DE37C5" w14:paraId="7CDF857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2EF8A39" w14:textId="0D31BE1A" w:rsidR="00DE37C5" w:rsidRPr="00DE37C5" w:rsidRDefault="00DE37C5" w:rsidP="00B26AB3">
            <w:pPr>
              <w:jc w:val="center"/>
              <w:rPr>
                <w:rFonts w:cs="Arial"/>
                <w:color w:val="000000"/>
                <w:sz w:val="18"/>
                <w:szCs w:val="18"/>
              </w:rPr>
            </w:pPr>
            <w:r w:rsidRPr="00DE37C5">
              <w:rPr>
                <w:rFonts w:cs="Arial"/>
                <w:color w:val="000000"/>
                <w:sz w:val="18"/>
                <w:szCs w:val="18"/>
              </w:rPr>
              <w:t>Otro</w:t>
            </w:r>
          </w:p>
        </w:tc>
        <w:tc>
          <w:tcPr>
            <w:tcW w:w="678" w:type="pct"/>
            <w:noWrap/>
            <w:hideMark/>
          </w:tcPr>
          <w:p w14:paraId="3A965492" w14:textId="3619F9B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118</w:t>
            </w:r>
          </w:p>
        </w:tc>
        <w:tc>
          <w:tcPr>
            <w:tcW w:w="327" w:type="pct"/>
            <w:noWrap/>
            <w:hideMark/>
          </w:tcPr>
          <w:p w14:paraId="343730CC" w14:textId="3C1397B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61</w:t>
            </w:r>
          </w:p>
        </w:tc>
        <w:tc>
          <w:tcPr>
            <w:tcW w:w="327" w:type="pct"/>
            <w:noWrap/>
            <w:hideMark/>
          </w:tcPr>
          <w:p w14:paraId="4457BEBA" w14:textId="1E7C233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40</w:t>
            </w:r>
          </w:p>
        </w:tc>
        <w:tc>
          <w:tcPr>
            <w:tcW w:w="327" w:type="pct"/>
            <w:noWrap/>
            <w:hideMark/>
          </w:tcPr>
          <w:p w14:paraId="753CBD62" w14:textId="4D11297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27</w:t>
            </w:r>
          </w:p>
        </w:tc>
        <w:tc>
          <w:tcPr>
            <w:tcW w:w="327" w:type="pct"/>
            <w:noWrap/>
            <w:hideMark/>
          </w:tcPr>
          <w:p w14:paraId="363A544F" w14:textId="2623ED5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70</w:t>
            </w:r>
          </w:p>
        </w:tc>
        <w:tc>
          <w:tcPr>
            <w:tcW w:w="648" w:type="pct"/>
            <w:noWrap/>
            <w:hideMark/>
          </w:tcPr>
          <w:p w14:paraId="76C13057" w14:textId="28E97DD4"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316</w:t>
            </w:r>
          </w:p>
        </w:tc>
        <w:tc>
          <w:tcPr>
            <w:tcW w:w="535" w:type="pct"/>
            <w:noWrap/>
            <w:hideMark/>
          </w:tcPr>
          <w:p w14:paraId="6C686B0B" w14:textId="5C95D830"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0,53</w:t>
            </w:r>
          </w:p>
        </w:tc>
      </w:tr>
      <w:tr w:rsidR="00DE37C5" w:rsidRPr="00DE37C5" w14:paraId="5C71F10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261146C2" w14:textId="3E6C11C9" w:rsidR="00DE37C5" w:rsidRPr="00DE37C5" w:rsidRDefault="00DE37C5" w:rsidP="00B26AB3">
            <w:pPr>
              <w:jc w:val="center"/>
              <w:rPr>
                <w:rFonts w:cs="Arial"/>
                <w:color w:val="000000"/>
                <w:sz w:val="18"/>
                <w:szCs w:val="18"/>
              </w:rPr>
            </w:pPr>
            <w:r w:rsidRPr="00DE37C5">
              <w:rPr>
                <w:rFonts w:cs="Arial"/>
                <w:color w:val="000000"/>
                <w:sz w:val="18"/>
                <w:szCs w:val="18"/>
              </w:rPr>
              <w:t>Particular</w:t>
            </w:r>
          </w:p>
        </w:tc>
        <w:tc>
          <w:tcPr>
            <w:tcW w:w="678" w:type="pct"/>
            <w:noWrap/>
            <w:hideMark/>
          </w:tcPr>
          <w:p w14:paraId="7FD4506C" w14:textId="669E5B4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530</w:t>
            </w:r>
          </w:p>
        </w:tc>
        <w:tc>
          <w:tcPr>
            <w:tcW w:w="327" w:type="pct"/>
            <w:noWrap/>
            <w:hideMark/>
          </w:tcPr>
          <w:p w14:paraId="0F1E382C" w14:textId="3CCBCED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597</w:t>
            </w:r>
          </w:p>
        </w:tc>
        <w:tc>
          <w:tcPr>
            <w:tcW w:w="327" w:type="pct"/>
            <w:noWrap/>
            <w:hideMark/>
          </w:tcPr>
          <w:p w14:paraId="155DAA0F" w14:textId="7B03B47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974</w:t>
            </w:r>
          </w:p>
        </w:tc>
        <w:tc>
          <w:tcPr>
            <w:tcW w:w="327" w:type="pct"/>
            <w:noWrap/>
            <w:hideMark/>
          </w:tcPr>
          <w:p w14:paraId="4551AC29" w14:textId="4C97F4FC"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994</w:t>
            </w:r>
          </w:p>
        </w:tc>
        <w:tc>
          <w:tcPr>
            <w:tcW w:w="327" w:type="pct"/>
            <w:noWrap/>
            <w:hideMark/>
          </w:tcPr>
          <w:p w14:paraId="694668E6" w14:textId="5DEBE86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1.163</w:t>
            </w:r>
          </w:p>
        </w:tc>
        <w:tc>
          <w:tcPr>
            <w:tcW w:w="648" w:type="pct"/>
            <w:noWrap/>
            <w:hideMark/>
          </w:tcPr>
          <w:p w14:paraId="4D332EBF" w14:textId="1150A48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4.258</w:t>
            </w:r>
          </w:p>
        </w:tc>
        <w:tc>
          <w:tcPr>
            <w:tcW w:w="535" w:type="pct"/>
            <w:noWrap/>
            <w:hideMark/>
          </w:tcPr>
          <w:p w14:paraId="3F954481" w14:textId="57E3ED9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7,11</w:t>
            </w:r>
          </w:p>
        </w:tc>
      </w:tr>
      <w:tr w:rsidR="00DE37C5" w:rsidRPr="00DE37C5" w14:paraId="590D58A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A37EC5D" w14:textId="54E37BE3" w:rsidR="00DE37C5" w:rsidRPr="00DE37C5" w:rsidRDefault="00DE37C5" w:rsidP="00B26AB3">
            <w:pPr>
              <w:jc w:val="center"/>
              <w:rPr>
                <w:rFonts w:cs="Arial"/>
                <w:color w:val="000000"/>
                <w:sz w:val="18"/>
                <w:szCs w:val="18"/>
              </w:rPr>
            </w:pPr>
            <w:r w:rsidRPr="00DE37C5">
              <w:rPr>
                <w:rFonts w:cs="Arial"/>
                <w:color w:val="000000"/>
                <w:sz w:val="18"/>
                <w:szCs w:val="18"/>
              </w:rPr>
              <w:t>Subsidiado</w:t>
            </w:r>
          </w:p>
        </w:tc>
        <w:tc>
          <w:tcPr>
            <w:tcW w:w="678" w:type="pct"/>
            <w:noWrap/>
            <w:hideMark/>
          </w:tcPr>
          <w:p w14:paraId="6E737151" w14:textId="3D38C3A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2.956</w:t>
            </w:r>
          </w:p>
        </w:tc>
        <w:tc>
          <w:tcPr>
            <w:tcW w:w="327" w:type="pct"/>
            <w:noWrap/>
            <w:hideMark/>
          </w:tcPr>
          <w:p w14:paraId="5DCF1FD8" w14:textId="1DE18D2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5.484</w:t>
            </w:r>
          </w:p>
        </w:tc>
        <w:tc>
          <w:tcPr>
            <w:tcW w:w="327" w:type="pct"/>
            <w:noWrap/>
            <w:hideMark/>
          </w:tcPr>
          <w:p w14:paraId="6E057F34" w14:textId="64B6C5E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4.847</w:t>
            </w:r>
          </w:p>
        </w:tc>
        <w:tc>
          <w:tcPr>
            <w:tcW w:w="327" w:type="pct"/>
            <w:noWrap/>
            <w:hideMark/>
          </w:tcPr>
          <w:p w14:paraId="63EDD0A5" w14:textId="3374B54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6.466</w:t>
            </w:r>
          </w:p>
        </w:tc>
        <w:tc>
          <w:tcPr>
            <w:tcW w:w="327" w:type="pct"/>
            <w:noWrap/>
            <w:hideMark/>
          </w:tcPr>
          <w:p w14:paraId="356A335E" w14:textId="6BF9BE0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14.092</w:t>
            </w:r>
          </w:p>
        </w:tc>
        <w:tc>
          <w:tcPr>
            <w:tcW w:w="648" w:type="pct"/>
            <w:noWrap/>
            <w:hideMark/>
          </w:tcPr>
          <w:p w14:paraId="4641666E" w14:textId="6F2E7DB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33.845</w:t>
            </w:r>
          </w:p>
        </w:tc>
        <w:tc>
          <w:tcPr>
            <w:tcW w:w="535" w:type="pct"/>
            <w:noWrap/>
            <w:hideMark/>
          </w:tcPr>
          <w:p w14:paraId="56035629" w14:textId="5B7BF750"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56,50</w:t>
            </w:r>
          </w:p>
        </w:tc>
      </w:tr>
      <w:tr w:rsidR="00DE37C5" w:rsidRPr="00DE37C5" w14:paraId="40230A1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00FF9BA" w14:textId="4DD9B6DE" w:rsidR="00DE37C5" w:rsidRPr="00DE37C5" w:rsidRDefault="00DE37C5" w:rsidP="00B26AB3">
            <w:pPr>
              <w:jc w:val="center"/>
              <w:rPr>
                <w:rFonts w:cs="Arial"/>
                <w:color w:val="000000"/>
                <w:sz w:val="18"/>
                <w:szCs w:val="18"/>
              </w:rPr>
            </w:pPr>
            <w:r w:rsidRPr="00DE37C5">
              <w:rPr>
                <w:rFonts w:cs="Arial"/>
                <w:color w:val="000000"/>
                <w:sz w:val="18"/>
                <w:szCs w:val="18"/>
              </w:rPr>
              <w:t>No asegurado</w:t>
            </w:r>
          </w:p>
        </w:tc>
        <w:tc>
          <w:tcPr>
            <w:tcW w:w="678" w:type="pct"/>
            <w:noWrap/>
            <w:hideMark/>
          </w:tcPr>
          <w:p w14:paraId="2FEC51B4" w14:textId="4A8004D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1.356</w:t>
            </w:r>
          </w:p>
        </w:tc>
        <w:tc>
          <w:tcPr>
            <w:tcW w:w="327" w:type="pct"/>
            <w:noWrap/>
            <w:hideMark/>
          </w:tcPr>
          <w:p w14:paraId="1807270E" w14:textId="3803948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758</w:t>
            </w:r>
          </w:p>
        </w:tc>
        <w:tc>
          <w:tcPr>
            <w:tcW w:w="327" w:type="pct"/>
            <w:noWrap/>
            <w:hideMark/>
          </w:tcPr>
          <w:p w14:paraId="6572148F" w14:textId="4824508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855</w:t>
            </w:r>
          </w:p>
        </w:tc>
        <w:tc>
          <w:tcPr>
            <w:tcW w:w="327" w:type="pct"/>
            <w:noWrap/>
            <w:hideMark/>
          </w:tcPr>
          <w:p w14:paraId="648B8EEF" w14:textId="0F90701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898</w:t>
            </w:r>
          </w:p>
        </w:tc>
        <w:tc>
          <w:tcPr>
            <w:tcW w:w="327" w:type="pct"/>
            <w:noWrap/>
            <w:hideMark/>
          </w:tcPr>
          <w:p w14:paraId="58F7509F" w14:textId="3CAC4B9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318</w:t>
            </w:r>
          </w:p>
        </w:tc>
        <w:tc>
          <w:tcPr>
            <w:tcW w:w="648" w:type="pct"/>
            <w:noWrap/>
            <w:hideMark/>
          </w:tcPr>
          <w:p w14:paraId="22DCCFE3" w14:textId="6EA8896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4.185</w:t>
            </w:r>
          </w:p>
        </w:tc>
        <w:tc>
          <w:tcPr>
            <w:tcW w:w="535" w:type="pct"/>
            <w:noWrap/>
            <w:hideMark/>
          </w:tcPr>
          <w:p w14:paraId="0C1FEF11" w14:textId="165C583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6,99</w:t>
            </w:r>
          </w:p>
        </w:tc>
      </w:tr>
      <w:tr w:rsidR="00DE37C5" w:rsidRPr="00DE37C5" w14:paraId="53DD8A05"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B47B116" w14:textId="7BCCF49C" w:rsidR="00DE37C5" w:rsidRPr="007E3EF8" w:rsidRDefault="00DE37C5" w:rsidP="00B26AB3">
            <w:pPr>
              <w:jc w:val="center"/>
              <w:rPr>
                <w:rFonts w:cs="Arial"/>
                <w:b w:val="0"/>
                <w:bCs w:val="0"/>
                <w:color w:val="auto"/>
                <w:sz w:val="18"/>
                <w:szCs w:val="18"/>
              </w:rPr>
            </w:pPr>
            <w:r w:rsidRPr="007E3EF8">
              <w:rPr>
                <w:rFonts w:cs="Arial"/>
                <w:color w:val="auto"/>
                <w:sz w:val="18"/>
                <w:szCs w:val="18"/>
              </w:rPr>
              <w:t>Total general</w:t>
            </w:r>
          </w:p>
        </w:tc>
        <w:tc>
          <w:tcPr>
            <w:tcW w:w="678" w:type="pct"/>
            <w:noWrap/>
            <w:hideMark/>
          </w:tcPr>
          <w:p w14:paraId="28615576" w14:textId="667F17D6"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8.148</w:t>
            </w:r>
          </w:p>
        </w:tc>
        <w:tc>
          <w:tcPr>
            <w:tcW w:w="327" w:type="pct"/>
            <w:noWrap/>
            <w:hideMark/>
          </w:tcPr>
          <w:p w14:paraId="391859BF" w14:textId="1D56C594"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10.092</w:t>
            </w:r>
          </w:p>
        </w:tc>
        <w:tc>
          <w:tcPr>
            <w:tcW w:w="327" w:type="pct"/>
            <w:noWrap/>
            <w:hideMark/>
          </w:tcPr>
          <w:p w14:paraId="7637D1F8" w14:textId="38B67AD1"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10.691</w:t>
            </w:r>
          </w:p>
        </w:tc>
        <w:tc>
          <w:tcPr>
            <w:tcW w:w="327" w:type="pct"/>
            <w:noWrap/>
            <w:hideMark/>
          </w:tcPr>
          <w:p w14:paraId="567F1246" w14:textId="4B4378A7"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12.516</w:t>
            </w:r>
          </w:p>
        </w:tc>
        <w:tc>
          <w:tcPr>
            <w:tcW w:w="327" w:type="pct"/>
            <w:noWrap/>
            <w:hideMark/>
          </w:tcPr>
          <w:p w14:paraId="63ECF8F2" w14:textId="09E4402C"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18.460</w:t>
            </w:r>
          </w:p>
        </w:tc>
        <w:tc>
          <w:tcPr>
            <w:tcW w:w="648" w:type="pct"/>
            <w:noWrap/>
            <w:hideMark/>
          </w:tcPr>
          <w:p w14:paraId="15173CE0" w14:textId="5881DF77"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59.907</w:t>
            </w:r>
          </w:p>
        </w:tc>
        <w:tc>
          <w:tcPr>
            <w:tcW w:w="535" w:type="pct"/>
            <w:noWrap/>
            <w:hideMark/>
          </w:tcPr>
          <w:p w14:paraId="37871280" w14:textId="45C9D731" w:rsidR="00DE37C5" w:rsidRPr="007E3EF8"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14499D41" w14:textId="64097C17" w:rsidR="00157CEC" w:rsidRPr="0080094B" w:rsidRDefault="00157CEC" w:rsidP="00472893">
      <w:pPr>
        <w:spacing w:line="276" w:lineRule="auto"/>
        <w:rPr>
          <w:rFonts w:cs="Arial"/>
          <w:sz w:val="16"/>
          <w:szCs w:val="16"/>
        </w:rPr>
      </w:pPr>
      <w:r w:rsidRPr="0080094B">
        <w:rPr>
          <w:rFonts w:cs="Arial"/>
          <w:sz w:val="16"/>
          <w:szCs w:val="16"/>
        </w:rPr>
        <w:t>Fuente: Base de datos RIPS SDS 2004-202</w:t>
      </w:r>
      <w:r w:rsidR="00DE37C5">
        <w:rPr>
          <w:rFonts w:cs="Arial"/>
          <w:sz w:val="16"/>
          <w:szCs w:val="16"/>
        </w:rPr>
        <w:t>3</w:t>
      </w:r>
      <w:r w:rsidRPr="0080094B">
        <w:rPr>
          <w:rFonts w:cs="Arial"/>
          <w:sz w:val="16"/>
          <w:szCs w:val="16"/>
        </w:rPr>
        <w:t>, población vinculada, desplazada, atenciones NO POS y particulares, Base de datos RI</w:t>
      </w:r>
      <w:r w:rsidR="00DE37C5">
        <w:rPr>
          <w:rFonts w:cs="Arial"/>
          <w:sz w:val="16"/>
          <w:szCs w:val="16"/>
        </w:rPr>
        <w:t>PS Ministerio de Salud 2009-2023</w:t>
      </w:r>
      <w:r w:rsidRPr="0080094B">
        <w:rPr>
          <w:rFonts w:cs="Arial"/>
          <w:sz w:val="16"/>
          <w:szCs w:val="16"/>
        </w:rPr>
        <w:t>, población contributiva y subsidiada, Base de datos Población Especi</w:t>
      </w:r>
      <w:r w:rsidR="00DE37C5">
        <w:rPr>
          <w:rFonts w:cs="Arial"/>
          <w:sz w:val="16"/>
          <w:szCs w:val="16"/>
        </w:rPr>
        <w:t>al - (Aseguramiento) (Corte 2023</w:t>
      </w:r>
      <w:r w:rsidRPr="0080094B">
        <w:rPr>
          <w:rFonts w:cs="Arial"/>
          <w:sz w:val="16"/>
          <w:szCs w:val="16"/>
        </w:rPr>
        <w:t>/12/31)</w:t>
      </w:r>
    </w:p>
    <w:p w14:paraId="67227A9D" w14:textId="77777777" w:rsidR="00157CEC" w:rsidRPr="0080094B" w:rsidRDefault="00157CEC" w:rsidP="00472893">
      <w:pPr>
        <w:spacing w:line="276" w:lineRule="auto"/>
        <w:rPr>
          <w:rFonts w:cs="Arial"/>
          <w:szCs w:val="22"/>
        </w:rPr>
      </w:pPr>
    </w:p>
    <w:p w14:paraId="30C6B520" w14:textId="7786F039" w:rsidR="00157CEC" w:rsidRPr="00B0094A" w:rsidRDefault="00157CEC" w:rsidP="00472893">
      <w:pPr>
        <w:spacing w:line="276" w:lineRule="auto"/>
        <w:rPr>
          <w:rFonts w:cs="Arial"/>
          <w:color w:val="FF0000"/>
        </w:rPr>
      </w:pPr>
      <w:r w:rsidRPr="00DE37C5">
        <w:rPr>
          <w:rFonts w:cs="Arial"/>
          <w:szCs w:val="22"/>
        </w:rPr>
        <w:t>Los procedimientos de m</w:t>
      </w:r>
      <w:r w:rsidR="00DE37C5" w:rsidRPr="00DE37C5">
        <w:rPr>
          <w:rFonts w:cs="Arial"/>
          <w:szCs w:val="22"/>
        </w:rPr>
        <w:t>ayor demanda del 2019</w:t>
      </w:r>
      <w:r w:rsidR="00FF0317" w:rsidRPr="00DE37C5">
        <w:rPr>
          <w:rFonts w:cs="Arial"/>
          <w:szCs w:val="22"/>
        </w:rPr>
        <w:t xml:space="preserve"> al </w:t>
      </w:r>
      <w:r w:rsidR="00DE37C5" w:rsidRPr="00DE37C5">
        <w:rPr>
          <w:rFonts w:cs="Arial"/>
          <w:szCs w:val="22"/>
        </w:rPr>
        <w:t>2023</w:t>
      </w:r>
      <w:r w:rsidRPr="00DE37C5">
        <w:rPr>
          <w:rFonts w:cs="Arial"/>
          <w:szCs w:val="22"/>
        </w:rPr>
        <w:t xml:space="preserve"> fueron los de </w:t>
      </w:r>
      <w:r w:rsidR="00DE37C5" w:rsidRPr="00DE37C5">
        <w:rPr>
          <w:rFonts w:cs="Arial"/>
          <w:szCs w:val="22"/>
        </w:rPr>
        <w:t>laboratorio clínico con el 60,78% (N=22.268</w:t>
      </w:r>
      <w:r w:rsidRPr="00DE37C5">
        <w:rPr>
          <w:rFonts w:cs="Arial"/>
          <w:szCs w:val="22"/>
        </w:rPr>
        <w:t>),</w:t>
      </w:r>
      <w:r w:rsidR="00617374" w:rsidRPr="00DE37C5">
        <w:rPr>
          <w:rFonts w:cs="Arial"/>
          <w:szCs w:val="22"/>
        </w:rPr>
        <w:t xml:space="preserve"> </w:t>
      </w:r>
      <w:r w:rsidR="00763C7F" w:rsidRPr="00DE37C5">
        <w:rPr>
          <w:rFonts w:cs="Arial"/>
          <w:szCs w:val="22"/>
        </w:rPr>
        <w:t xml:space="preserve">el </w:t>
      </w:r>
      <w:r w:rsidR="00DE37C5" w:rsidRPr="00DE37C5">
        <w:rPr>
          <w:rFonts w:cs="Arial"/>
          <w:szCs w:val="22"/>
        </w:rPr>
        <w:t>10,76%(N=3.942</w:t>
      </w:r>
      <w:r w:rsidR="00763C7F" w:rsidRPr="00DE37C5">
        <w:rPr>
          <w:rFonts w:cs="Arial"/>
          <w:szCs w:val="22"/>
        </w:rPr>
        <w:t>) Procedimientos de imagenología Radiológica, l</w:t>
      </w:r>
      <w:r w:rsidRPr="00DE37C5">
        <w:rPr>
          <w:rFonts w:cs="Arial"/>
          <w:szCs w:val="22"/>
        </w:rPr>
        <w:t>os Procedimientos Profi</w:t>
      </w:r>
      <w:r w:rsidR="00FF0317" w:rsidRPr="00DE37C5">
        <w:rPr>
          <w:rFonts w:cs="Arial"/>
          <w:szCs w:val="22"/>
        </w:rPr>
        <w:t xml:space="preserve">lácticos Terapéuticos con el </w:t>
      </w:r>
      <w:r w:rsidR="00DE37C5" w:rsidRPr="00DE37C5">
        <w:rPr>
          <w:rFonts w:cs="Arial"/>
          <w:szCs w:val="22"/>
        </w:rPr>
        <w:t>5,94% (N=2.178</w:t>
      </w:r>
      <w:r w:rsidRPr="00DE37C5">
        <w:rPr>
          <w:rFonts w:cs="Arial"/>
          <w:szCs w:val="22"/>
        </w:rPr>
        <w:t>), como datos a destacar</w:t>
      </w:r>
      <w:r w:rsidRPr="00DE37C5">
        <w:rPr>
          <w:rFonts w:cs="Arial"/>
        </w:rPr>
        <w:t>.</w:t>
      </w:r>
    </w:p>
    <w:p w14:paraId="575F200F" w14:textId="19C3DB5A" w:rsidR="00157CEC" w:rsidRPr="0080094B" w:rsidRDefault="00157CEC" w:rsidP="00472893">
      <w:pPr>
        <w:spacing w:line="276" w:lineRule="auto"/>
        <w:rPr>
          <w:rFonts w:cs="Arial"/>
          <w:color w:val="FF0000"/>
        </w:rPr>
      </w:pPr>
    </w:p>
    <w:p w14:paraId="775DB4A4" w14:textId="3AC1EC1C" w:rsidR="00157CEC" w:rsidRPr="002635D6" w:rsidRDefault="009D0BBB" w:rsidP="00472893">
      <w:pPr>
        <w:pStyle w:val="Descripcin"/>
        <w:spacing w:after="0" w:line="276" w:lineRule="auto"/>
        <w:rPr>
          <w:rFonts w:cs="Arial"/>
          <w:bCs w:val="0"/>
          <w:i w:val="0"/>
          <w:sz w:val="20"/>
          <w:szCs w:val="20"/>
        </w:rPr>
      </w:pPr>
      <w:bookmarkStart w:id="322" w:name="_Toc168428769"/>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DE37C5">
        <w:rPr>
          <w:rFonts w:cs="Arial"/>
          <w:bCs w:val="0"/>
          <w:i w:val="0"/>
          <w:noProof/>
          <w:sz w:val="20"/>
          <w:szCs w:val="20"/>
        </w:rPr>
        <w:t>75</w:t>
      </w:r>
      <w:r w:rsidRPr="002635D6">
        <w:rPr>
          <w:rFonts w:cs="Arial"/>
          <w:bCs w:val="0"/>
          <w:i w:val="0"/>
          <w:sz w:val="20"/>
          <w:szCs w:val="20"/>
        </w:rPr>
        <w:fldChar w:fldCharType="end"/>
      </w:r>
      <w:r w:rsidRPr="002635D6">
        <w:rPr>
          <w:rFonts w:cs="Arial"/>
          <w:bCs w:val="0"/>
          <w:i w:val="0"/>
          <w:sz w:val="20"/>
          <w:szCs w:val="20"/>
        </w:rPr>
        <w:t xml:space="preserve">. </w:t>
      </w:r>
      <w:r w:rsidR="00157CEC" w:rsidRPr="002635D6">
        <w:rPr>
          <w:rFonts w:cs="Arial"/>
          <w:bCs w:val="0"/>
          <w:i w:val="0"/>
          <w:sz w:val="20"/>
          <w:szCs w:val="20"/>
        </w:rPr>
        <w:t xml:space="preserve">Procedimientos de Mayor Demanda Población </w:t>
      </w:r>
      <w:r w:rsidR="00FF0317" w:rsidRPr="002635D6">
        <w:rPr>
          <w:rFonts w:cs="Arial"/>
          <w:bCs w:val="0"/>
          <w:i w:val="0"/>
          <w:sz w:val="20"/>
          <w:szCs w:val="20"/>
        </w:rPr>
        <w:t>Reclusa</w:t>
      </w:r>
      <w:r w:rsidR="00157CEC" w:rsidRPr="002635D6">
        <w:rPr>
          <w:rFonts w:cs="Arial"/>
          <w:bCs w:val="0"/>
          <w:i w:val="0"/>
          <w:sz w:val="20"/>
          <w:szCs w:val="20"/>
        </w:rPr>
        <w:t>. Bogotá D.C. Año 201</w:t>
      </w:r>
      <w:r w:rsidR="00DE37C5">
        <w:rPr>
          <w:rFonts w:cs="Arial"/>
          <w:bCs w:val="0"/>
          <w:i w:val="0"/>
          <w:sz w:val="20"/>
          <w:szCs w:val="20"/>
        </w:rPr>
        <w:t>9</w:t>
      </w:r>
      <w:r w:rsidR="00FF0317" w:rsidRPr="002635D6">
        <w:rPr>
          <w:rFonts w:cs="Arial"/>
          <w:bCs w:val="0"/>
          <w:i w:val="0"/>
          <w:sz w:val="20"/>
          <w:szCs w:val="20"/>
        </w:rPr>
        <w:t xml:space="preserve"> – 202</w:t>
      </w:r>
      <w:r w:rsidR="00DE37C5">
        <w:rPr>
          <w:rFonts w:cs="Arial"/>
          <w:bCs w:val="0"/>
          <w:i w:val="0"/>
          <w:sz w:val="20"/>
          <w:szCs w:val="20"/>
        </w:rPr>
        <w:t>3</w:t>
      </w:r>
      <w:bookmarkEnd w:id="322"/>
    </w:p>
    <w:tbl>
      <w:tblPr>
        <w:tblStyle w:val="Tabladecuadrcula5oscura-nfasis11"/>
        <w:tblW w:w="5000" w:type="pct"/>
        <w:tblLook w:val="04A0" w:firstRow="1" w:lastRow="0" w:firstColumn="1" w:lastColumn="0" w:noHBand="0" w:noVBand="1"/>
      </w:tblPr>
      <w:tblGrid>
        <w:gridCol w:w="3325"/>
        <w:gridCol w:w="708"/>
        <w:gridCol w:w="667"/>
        <w:gridCol w:w="667"/>
        <w:gridCol w:w="667"/>
        <w:gridCol w:w="767"/>
        <w:gridCol w:w="1337"/>
        <w:gridCol w:w="749"/>
      </w:tblGrid>
      <w:tr w:rsidR="00DE37C5" w:rsidRPr="00DE37C5" w14:paraId="58B9ADAF"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991" w:type="pct"/>
            <w:noWrap/>
            <w:hideMark/>
          </w:tcPr>
          <w:p w14:paraId="1EDF82E7" w14:textId="0A892287" w:rsidR="00DE37C5" w:rsidRPr="00DE37C5" w:rsidRDefault="007A0CAF" w:rsidP="00B26AB3">
            <w:pPr>
              <w:spacing w:line="240" w:lineRule="auto"/>
              <w:jc w:val="center"/>
              <w:rPr>
                <w:rFonts w:cs="Arial"/>
                <w:b w:val="0"/>
                <w:bCs w:val="0"/>
                <w:sz w:val="18"/>
                <w:szCs w:val="18"/>
              </w:rPr>
            </w:pPr>
            <w:r>
              <w:rPr>
                <w:rFonts w:cs="Arial"/>
                <w:sz w:val="18"/>
                <w:szCs w:val="18"/>
              </w:rPr>
              <w:t>procedimientos</w:t>
            </w:r>
          </w:p>
        </w:tc>
        <w:tc>
          <w:tcPr>
            <w:tcW w:w="519" w:type="pct"/>
            <w:noWrap/>
            <w:hideMark/>
          </w:tcPr>
          <w:p w14:paraId="7FADA4A4" w14:textId="0E9F11D3"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2.019</w:t>
            </w:r>
          </w:p>
        </w:tc>
        <w:tc>
          <w:tcPr>
            <w:tcW w:w="324" w:type="pct"/>
            <w:noWrap/>
            <w:hideMark/>
          </w:tcPr>
          <w:p w14:paraId="439227C8" w14:textId="2855C053"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2.020</w:t>
            </w:r>
          </w:p>
        </w:tc>
        <w:tc>
          <w:tcPr>
            <w:tcW w:w="325" w:type="pct"/>
            <w:noWrap/>
            <w:hideMark/>
          </w:tcPr>
          <w:p w14:paraId="590CF567" w14:textId="6CB6D92E"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2.021</w:t>
            </w:r>
          </w:p>
        </w:tc>
        <w:tc>
          <w:tcPr>
            <w:tcW w:w="325" w:type="pct"/>
            <w:noWrap/>
            <w:hideMark/>
          </w:tcPr>
          <w:p w14:paraId="612F50C6" w14:textId="211090EB"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2.022</w:t>
            </w:r>
          </w:p>
        </w:tc>
        <w:tc>
          <w:tcPr>
            <w:tcW w:w="327" w:type="pct"/>
            <w:noWrap/>
            <w:hideMark/>
          </w:tcPr>
          <w:p w14:paraId="6F3AAC65" w14:textId="3C5F9D70"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2.023</w:t>
            </w:r>
          </w:p>
        </w:tc>
        <w:tc>
          <w:tcPr>
            <w:tcW w:w="648" w:type="pct"/>
            <w:noWrap/>
            <w:hideMark/>
          </w:tcPr>
          <w:p w14:paraId="38F4912F" w14:textId="7D2B3D5B"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Total general</w:t>
            </w:r>
          </w:p>
        </w:tc>
        <w:tc>
          <w:tcPr>
            <w:tcW w:w="542" w:type="pct"/>
            <w:noWrap/>
            <w:hideMark/>
          </w:tcPr>
          <w:p w14:paraId="19728088" w14:textId="1E50D3BF"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w:t>
            </w:r>
          </w:p>
        </w:tc>
      </w:tr>
      <w:tr w:rsidR="00DE37C5" w:rsidRPr="00DE37C5" w14:paraId="6F89986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91" w:type="pct"/>
            <w:hideMark/>
          </w:tcPr>
          <w:p w14:paraId="6648E8F7" w14:textId="571D571E" w:rsidR="00DE37C5" w:rsidRPr="00DE37C5" w:rsidRDefault="00CC5143" w:rsidP="00B26AB3">
            <w:pPr>
              <w:jc w:val="center"/>
              <w:rPr>
                <w:rFonts w:cs="Arial"/>
                <w:color w:val="000000"/>
                <w:sz w:val="18"/>
                <w:szCs w:val="18"/>
              </w:rPr>
            </w:pPr>
            <w:r>
              <w:rPr>
                <w:rFonts w:cs="Arial"/>
                <w:color w:val="000000"/>
                <w:sz w:val="18"/>
                <w:szCs w:val="18"/>
              </w:rPr>
              <w:t>Laboratorio Clí</w:t>
            </w:r>
            <w:r w:rsidR="00DE37C5" w:rsidRPr="00DE37C5">
              <w:rPr>
                <w:rFonts w:cs="Arial"/>
                <w:color w:val="000000"/>
                <w:sz w:val="18"/>
                <w:szCs w:val="18"/>
              </w:rPr>
              <w:t>nico</w:t>
            </w:r>
          </w:p>
        </w:tc>
        <w:tc>
          <w:tcPr>
            <w:tcW w:w="519" w:type="pct"/>
            <w:noWrap/>
            <w:hideMark/>
          </w:tcPr>
          <w:p w14:paraId="161E3622" w14:textId="0428C77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2.629</w:t>
            </w:r>
          </w:p>
        </w:tc>
        <w:tc>
          <w:tcPr>
            <w:tcW w:w="324" w:type="pct"/>
            <w:noWrap/>
            <w:hideMark/>
          </w:tcPr>
          <w:p w14:paraId="200F6722" w14:textId="63B8332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4.366</w:t>
            </w:r>
          </w:p>
        </w:tc>
        <w:tc>
          <w:tcPr>
            <w:tcW w:w="325" w:type="pct"/>
            <w:noWrap/>
            <w:hideMark/>
          </w:tcPr>
          <w:p w14:paraId="09F44059" w14:textId="0616294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3.905</w:t>
            </w:r>
          </w:p>
        </w:tc>
        <w:tc>
          <w:tcPr>
            <w:tcW w:w="325" w:type="pct"/>
            <w:noWrap/>
            <w:hideMark/>
          </w:tcPr>
          <w:p w14:paraId="7A554443" w14:textId="2038E20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4.323</w:t>
            </w:r>
          </w:p>
        </w:tc>
        <w:tc>
          <w:tcPr>
            <w:tcW w:w="327" w:type="pct"/>
            <w:noWrap/>
            <w:hideMark/>
          </w:tcPr>
          <w:p w14:paraId="3428A571" w14:textId="43EFA9F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7.045</w:t>
            </w:r>
          </w:p>
        </w:tc>
        <w:tc>
          <w:tcPr>
            <w:tcW w:w="648" w:type="pct"/>
            <w:noWrap/>
            <w:hideMark/>
          </w:tcPr>
          <w:p w14:paraId="165FB77F" w14:textId="569EF3A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22.268</w:t>
            </w:r>
          </w:p>
        </w:tc>
        <w:tc>
          <w:tcPr>
            <w:tcW w:w="542" w:type="pct"/>
            <w:noWrap/>
            <w:hideMark/>
          </w:tcPr>
          <w:p w14:paraId="710F35A3" w14:textId="1E61FEF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60,78</w:t>
            </w:r>
          </w:p>
        </w:tc>
      </w:tr>
      <w:tr w:rsidR="00DE37C5" w:rsidRPr="00DE37C5" w14:paraId="44ADED72"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91" w:type="pct"/>
            <w:hideMark/>
          </w:tcPr>
          <w:p w14:paraId="0CA7F6A5" w14:textId="4F89B7F1" w:rsidR="00DE37C5" w:rsidRPr="00DE37C5" w:rsidRDefault="00CC5143" w:rsidP="00B26AB3">
            <w:pPr>
              <w:jc w:val="center"/>
              <w:rPr>
                <w:rFonts w:cs="Arial"/>
                <w:color w:val="000000"/>
                <w:sz w:val="18"/>
                <w:szCs w:val="18"/>
              </w:rPr>
            </w:pPr>
            <w:r>
              <w:rPr>
                <w:rFonts w:cs="Arial"/>
                <w:color w:val="000000"/>
                <w:sz w:val="18"/>
                <w:szCs w:val="18"/>
              </w:rPr>
              <w:t>Imagenología Radioló</w:t>
            </w:r>
            <w:r w:rsidR="00DE37C5" w:rsidRPr="00DE37C5">
              <w:rPr>
                <w:rFonts w:cs="Arial"/>
                <w:color w:val="000000"/>
                <w:sz w:val="18"/>
                <w:szCs w:val="18"/>
              </w:rPr>
              <w:t>gica</w:t>
            </w:r>
          </w:p>
        </w:tc>
        <w:tc>
          <w:tcPr>
            <w:tcW w:w="519" w:type="pct"/>
            <w:noWrap/>
            <w:hideMark/>
          </w:tcPr>
          <w:p w14:paraId="22ADC1FA" w14:textId="2E8C2BF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619</w:t>
            </w:r>
          </w:p>
        </w:tc>
        <w:tc>
          <w:tcPr>
            <w:tcW w:w="324" w:type="pct"/>
            <w:noWrap/>
            <w:hideMark/>
          </w:tcPr>
          <w:p w14:paraId="7EF769D6" w14:textId="0CA7AB4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774</w:t>
            </w:r>
          </w:p>
        </w:tc>
        <w:tc>
          <w:tcPr>
            <w:tcW w:w="325" w:type="pct"/>
            <w:noWrap/>
            <w:hideMark/>
          </w:tcPr>
          <w:p w14:paraId="74A424A9" w14:textId="4027E19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690</w:t>
            </w:r>
          </w:p>
        </w:tc>
        <w:tc>
          <w:tcPr>
            <w:tcW w:w="325" w:type="pct"/>
            <w:noWrap/>
            <w:hideMark/>
          </w:tcPr>
          <w:p w14:paraId="581F5337" w14:textId="017B7184"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913</w:t>
            </w:r>
          </w:p>
        </w:tc>
        <w:tc>
          <w:tcPr>
            <w:tcW w:w="327" w:type="pct"/>
            <w:noWrap/>
            <w:hideMark/>
          </w:tcPr>
          <w:p w14:paraId="44C84D81" w14:textId="62A47FB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946</w:t>
            </w:r>
          </w:p>
        </w:tc>
        <w:tc>
          <w:tcPr>
            <w:tcW w:w="648" w:type="pct"/>
            <w:noWrap/>
            <w:hideMark/>
          </w:tcPr>
          <w:p w14:paraId="5352369D" w14:textId="22A0120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3.942</w:t>
            </w:r>
          </w:p>
        </w:tc>
        <w:tc>
          <w:tcPr>
            <w:tcW w:w="542" w:type="pct"/>
            <w:noWrap/>
            <w:hideMark/>
          </w:tcPr>
          <w:p w14:paraId="1405FC54" w14:textId="3A74E75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10,76</w:t>
            </w:r>
          </w:p>
        </w:tc>
      </w:tr>
      <w:tr w:rsidR="00DE37C5" w:rsidRPr="00DE37C5" w14:paraId="0435A282"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991" w:type="pct"/>
            <w:hideMark/>
          </w:tcPr>
          <w:p w14:paraId="5F7AFA77" w14:textId="68153653" w:rsidR="00DE37C5" w:rsidRPr="00DE37C5" w:rsidRDefault="00CC5143" w:rsidP="00B26AB3">
            <w:pPr>
              <w:jc w:val="center"/>
              <w:rPr>
                <w:rFonts w:cs="Arial"/>
                <w:color w:val="000000"/>
                <w:sz w:val="18"/>
                <w:szCs w:val="18"/>
              </w:rPr>
            </w:pPr>
            <w:r>
              <w:rPr>
                <w:rFonts w:cs="Arial"/>
                <w:color w:val="000000"/>
                <w:sz w:val="18"/>
                <w:szCs w:val="18"/>
              </w:rPr>
              <w:t>Procedimientos Profilácticos Terapé</w:t>
            </w:r>
            <w:r w:rsidR="00DE37C5" w:rsidRPr="00DE37C5">
              <w:rPr>
                <w:rFonts w:cs="Arial"/>
                <w:color w:val="000000"/>
                <w:sz w:val="18"/>
                <w:szCs w:val="18"/>
              </w:rPr>
              <w:t>uticos Y Otros Procedimientos Miscelaneos</w:t>
            </w:r>
          </w:p>
        </w:tc>
        <w:tc>
          <w:tcPr>
            <w:tcW w:w="519" w:type="pct"/>
            <w:noWrap/>
            <w:hideMark/>
          </w:tcPr>
          <w:p w14:paraId="0BE78F16" w14:textId="7C6E9FC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438</w:t>
            </w:r>
          </w:p>
        </w:tc>
        <w:tc>
          <w:tcPr>
            <w:tcW w:w="324" w:type="pct"/>
            <w:noWrap/>
            <w:hideMark/>
          </w:tcPr>
          <w:p w14:paraId="4D68E907" w14:textId="35709BF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262</w:t>
            </w:r>
          </w:p>
        </w:tc>
        <w:tc>
          <w:tcPr>
            <w:tcW w:w="325" w:type="pct"/>
            <w:noWrap/>
            <w:hideMark/>
          </w:tcPr>
          <w:p w14:paraId="4CC0878F" w14:textId="7FE37F6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457</w:t>
            </w:r>
          </w:p>
        </w:tc>
        <w:tc>
          <w:tcPr>
            <w:tcW w:w="325" w:type="pct"/>
            <w:noWrap/>
            <w:hideMark/>
          </w:tcPr>
          <w:p w14:paraId="111D66DF" w14:textId="5F00F88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483</w:t>
            </w:r>
          </w:p>
        </w:tc>
        <w:tc>
          <w:tcPr>
            <w:tcW w:w="327" w:type="pct"/>
            <w:noWrap/>
            <w:hideMark/>
          </w:tcPr>
          <w:p w14:paraId="30003E66" w14:textId="231A25B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538</w:t>
            </w:r>
          </w:p>
        </w:tc>
        <w:tc>
          <w:tcPr>
            <w:tcW w:w="648" w:type="pct"/>
            <w:noWrap/>
            <w:hideMark/>
          </w:tcPr>
          <w:p w14:paraId="14668A2D" w14:textId="42AFC65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2.178</w:t>
            </w:r>
          </w:p>
        </w:tc>
        <w:tc>
          <w:tcPr>
            <w:tcW w:w="542" w:type="pct"/>
            <w:noWrap/>
            <w:hideMark/>
          </w:tcPr>
          <w:p w14:paraId="3CCF9FE3" w14:textId="397018E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5,94</w:t>
            </w:r>
          </w:p>
        </w:tc>
      </w:tr>
      <w:tr w:rsidR="00DE37C5" w:rsidRPr="00DE37C5" w14:paraId="18AB2F5F" w14:textId="77777777" w:rsidTr="008B32C1">
        <w:trPr>
          <w:trHeight w:val="683"/>
        </w:trPr>
        <w:tc>
          <w:tcPr>
            <w:cnfStyle w:val="001000000000" w:firstRow="0" w:lastRow="0" w:firstColumn="1" w:lastColumn="0" w:oddVBand="0" w:evenVBand="0" w:oddHBand="0" w:evenHBand="0" w:firstRowFirstColumn="0" w:firstRowLastColumn="0" w:lastRowFirstColumn="0" w:lastRowLastColumn="0"/>
            <w:tcW w:w="1991" w:type="pct"/>
            <w:hideMark/>
          </w:tcPr>
          <w:p w14:paraId="18A7FCF1" w14:textId="35F27F02" w:rsidR="00DE37C5" w:rsidRPr="00DE37C5" w:rsidRDefault="00DE37C5" w:rsidP="00B26AB3">
            <w:pPr>
              <w:jc w:val="center"/>
              <w:rPr>
                <w:rFonts w:cs="Arial"/>
                <w:color w:val="000000"/>
                <w:sz w:val="18"/>
                <w:szCs w:val="18"/>
              </w:rPr>
            </w:pPr>
            <w:r w:rsidRPr="00DE37C5">
              <w:rPr>
                <w:rFonts w:cs="Arial"/>
                <w:color w:val="000000"/>
                <w:sz w:val="18"/>
                <w:szCs w:val="18"/>
              </w:rPr>
              <w:t>Procedimientos E Intervenciones En Desempeño Funcional Rehabi</w:t>
            </w:r>
            <w:r w:rsidR="00CC5143">
              <w:rPr>
                <w:rFonts w:cs="Arial"/>
                <w:color w:val="000000"/>
                <w:sz w:val="18"/>
                <w:szCs w:val="18"/>
              </w:rPr>
              <w:t>litació</w:t>
            </w:r>
            <w:r w:rsidRPr="00DE37C5">
              <w:rPr>
                <w:rFonts w:cs="Arial"/>
                <w:color w:val="000000"/>
                <w:sz w:val="18"/>
                <w:szCs w:val="18"/>
              </w:rPr>
              <w:t>n Y Relacionados</w:t>
            </w:r>
          </w:p>
        </w:tc>
        <w:tc>
          <w:tcPr>
            <w:tcW w:w="519" w:type="pct"/>
            <w:noWrap/>
            <w:hideMark/>
          </w:tcPr>
          <w:p w14:paraId="7F9F675D" w14:textId="26CA4A6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324</w:t>
            </w:r>
          </w:p>
        </w:tc>
        <w:tc>
          <w:tcPr>
            <w:tcW w:w="324" w:type="pct"/>
            <w:noWrap/>
            <w:hideMark/>
          </w:tcPr>
          <w:p w14:paraId="214D555F" w14:textId="1342E22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332</w:t>
            </w:r>
          </w:p>
        </w:tc>
        <w:tc>
          <w:tcPr>
            <w:tcW w:w="325" w:type="pct"/>
            <w:noWrap/>
            <w:hideMark/>
          </w:tcPr>
          <w:p w14:paraId="2ED0D748" w14:textId="660BBD5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280</w:t>
            </w:r>
          </w:p>
        </w:tc>
        <w:tc>
          <w:tcPr>
            <w:tcW w:w="325" w:type="pct"/>
            <w:noWrap/>
            <w:hideMark/>
          </w:tcPr>
          <w:p w14:paraId="1CDFC0B9" w14:textId="009CD01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281</w:t>
            </w:r>
          </w:p>
        </w:tc>
        <w:tc>
          <w:tcPr>
            <w:tcW w:w="327" w:type="pct"/>
            <w:noWrap/>
            <w:hideMark/>
          </w:tcPr>
          <w:p w14:paraId="4EF12B55" w14:textId="42F023D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319</w:t>
            </w:r>
          </w:p>
        </w:tc>
        <w:tc>
          <w:tcPr>
            <w:tcW w:w="648" w:type="pct"/>
            <w:noWrap/>
            <w:hideMark/>
          </w:tcPr>
          <w:p w14:paraId="15184994" w14:textId="7BFEF1B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1.536</w:t>
            </w:r>
          </w:p>
        </w:tc>
        <w:tc>
          <w:tcPr>
            <w:tcW w:w="542" w:type="pct"/>
            <w:noWrap/>
            <w:hideMark/>
          </w:tcPr>
          <w:p w14:paraId="5FCB633E" w14:textId="77EEB2A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4,19</w:t>
            </w:r>
          </w:p>
        </w:tc>
      </w:tr>
      <w:tr w:rsidR="00DE37C5" w:rsidRPr="00DE37C5" w14:paraId="1FE72C0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91" w:type="pct"/>
            <w:hideMark/>
          </w:tcPr>
          <w:p w14:paraId="7A450DEC" w14:textId="77777777" w:rsidR="00DE37C5" w:rsidRPr="00DE37C5" w:rsidRDefault="00DE37C5" w:rsidP="00B26AB3">
            <w:pPr>
              <w:jc w:val="center"/>
              <w:rPr>
                <w:rFonts w:cs="Arial"/>
                <w:color w:val="000000"/>
                <w:sz w:val="18"/>
                <w:szCs w:val="18"/>
              </w:rPr>
            </w:pPr>
            <w:r w:rsidRPr="00DE37C5">
              <w:rPr>
                <w:rFonts w:cs="Arial"/>
                <w:color w:val="000000"/>
                <w:sz w:val="18"/>
                <w:szCs w:val="18"/>
              </w:rPr>
              <w:t>Procedimientos En Dientes</w:t>
            </w:r>
          </w:p>
        </w:tc>
        <w:tc>
          <w:tcPr>
            <w:tcW w:w="519" w:type="pct"/>
            <w:noWrap/>
            <w:hideMark/>
          </w:tcPr>
          <w:p w14:paraId="463422B3" w14:textId="549868F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233</w:t>
            </w:r>
          </w:p>
        </w:tc>
        <w:tc>
          <w:tcPr>
            <w:tcW w:w="324" w:type="pct"/>
            <w:noWrap/>
            <w:hideMark/>
          </w:tcPr>
          <w:p w14:paraId="5924128E" w14:textId="130E7C1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113</w:t>
            </w:r>
          </w:p>
        </w:tc>
        <w:tc>
          <w:tcPr>
            <w:tcW w:w="325" w:type="pct"/>
            <w:noWrap/>
            <w:hideMark/>
          </w:tcPr>
          <w:p w14:paraId="57E8B025" w14:textId="101221AC"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209</w:t>
            </w:r>
          </w:p>
        </w:tc>
        <w:tc>
          <w:tcPr>
            <w:tcW w:w="325" w:type="pct"/>
            <w:noWrap/>
            <w:hideMark/>
          </w:tcPr>
          <w:p w14:paraId="14BA5E20" w14:textId="4E7284C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303</w:t>
            </w:r>
          </w:p>
        </w:tc>
        <w:tc>
          <w:tcPr>
            <w:tcW w:w="327" w:type="pct"/>
            <w:noWrap/>
            <w:hideMark/>
          </w:tcPr>
          <w:p w14:paraId="4CB9AD91" w14:textId="581FCB6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595</w:t>
            </w:r>
          </w:p>
        </w:tc>
        <w:tc>
          <w:tcPr>
            <w:tcW w:w="648" w:type="pct"/>
            <w:noWrap/>
            <w:hideMark/>
          </w:tcPr>
          <w:p w14:paraId="0A447982" w14:textId="27E578C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1.453</w:t>
            </w:r>
          </w:p>
        </w:tc>
        <w:tc>
          <w:tcPr>
            <w:tcW w:w="542" w:type="pct"/>
            <w:noWrap/>
            <w:hideMark/>
          </w:tcPr>
          <w:p w14:paraId="7FF61DEE" w14:textId="78E514A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3,97</w:t>
            </w:r>
          </w:p>
        </w:tc>
      </w:tr>
      <w:tr w:rsidR="00DE37C5" w:rsidRPr="00DE37C5" w14:paraId="2003E440" w14:textId="77777777" w:rsidTr="008B32C1">
        <w:trPr>
          <w:trHeight w:val="389"/>
        </w:trPr>
        <w:tc>
          <w:tcPr>
            <w:cnfStyle w:val="001000000000" w:firstRow="0" w:lastRow="0" w:firstColumn="1" w:lastColumn="0" w:oddVBand="0" w:evenVBand="0" w:oddHBand="0" w:evenHBand="0" w:firstRowFirstColumn="0" w:firstRowLastColumn="0" w:lastRowFirstColumn="0" w:lastRowLastColumn="0"/>
            <w:tcW w:w="1991" w:type="pct"/>
            <w:hideMark/>
          </w:tcPr>
          <w:p w14:paraId="02909FB3" w14:textId="77777777" w:rsidR="00DE37C5" w:rsidRPr="00DE37C5" w:rsidRDefault="00DE37C5" w:rsidP="00B26AB3">
            <w:pPr>
              <w:jc w:val="center"/>
              <w:rPr>
                <w:rFonts w:cs="Arial"/>
                <w:color w:val="000000"/>
                <w:sz w:val="18"/>
                <w:szCs w:val="18"/>
              </w:rPr>
            </w:pPr>
            <w:r w:rsidRPr="00DE37C5">
              <w:rPr>
                <w:rFonts w:cs="Arial"/>
                <w:color w:val="000000"/>
                <w:sz w:val="18"/>
                <w:szCs w:val="18"/>
              </w:rPr>
              <w:t>Procedimientos Relacionados Con La Psique</w:t>
            </w:r>
          </w:p>
        </w:tc>
        <w:tc>
          <w:tcPr>
            <w:tcW w:w="519" w:type="pct"/>
            <w:noWrap/>
            <w:hideMark/>
          </w:tcPr>
          <w:p w14:paraId="014B4E61" w14:textId="2019994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243</w:t>
            </w:r>
          </w:p>
        </w:tc>
        <w:tc>
          <w:tcPr>
            <w:tcW w:w="324" w:type="pct"/>
            <w:noWrap/>
            <w:hideMark/>
          </w:tcPr>
          <w:p w14:paraId="410A8322" w14:textId="4911A51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173</w:t>
            </w:r>
          </w:p>
        </w:tc>
        <w:tc>
          <w:tcPr>
            <w:tcW w:w="325" w:type="pct"/>
            <w:noWrap/>
            <w:hideMark/>
          </w:tcPr>
          <w:p w14:paraId="4B557A0D" w14:textId="6CAB9844"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255</w:t>
            </w:r>
          </w:p>
        </w:tc>
        <w:tc>
          <w:tcPr>
            <w:tcW w:w="325" w:type="pct"/>
            <w:noWrap/>
            <w:hideMark/>
          </w:tcPr>
          <w:p w14:paraId="29380F21" w14:textId="4DE4FBA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227</w:t>
            </w:r>
          </w:p>
        </w:tc>
        <w:tc>
          <w:tcPr>
            <w:tcW w:w="327" w:type="pct"/>
            <w:noWrap/>
            <w:hideMark/>
          </w:tcPr>
          <w:p w14:paraId="66A926A0" w14:textId="08844FC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508</w:t>
            </w:r>
          </w:p>
        </w:tc>
        <w:tc>
          <w:tcPr>
            <w:tcW w:w="648" w:type="pct"/>
            <w:noWrap/>
            <w:hideMark/>
          </w:tcPr>
          <w:p w14:paraId="023BA677" w14:textId="0C8919C0"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1.406</w:t>
            </w:r>
          </w:p>
        </w:tc>
        <w:tc>
          <w:tcPr>
            <w:tcW w:w="542" w:type="pct"/>
            <w:noWrap/>
            <w:hideMark/>
          </w:tcPr>
          <w:p w14:paraId="456DCAA5" w14:textId="576CB64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3,84</w:t>
            </w:r>
          </w:p>
        </w:tc>
      </w:tr>
      <w:tr w:rsidR="00DE37C5" w:rsidRPr="00DE37C5" w14:paraId="0812C406"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991" w:type="pct"/>
            <w:hideMark/>
          </w:tcPr>
          <w:p w14:paraId="50584098" w14:textId="77777777" w:rsidR="00DE37C5" w:rsidRPr="00DE37C5" w:rsidRDefault="00DE37C5" w:rsidP="00B26AB3">
            <w:pPr>
              <w:jc w:val="center"/>
              <w:rPr>
                <w:rFonts w:cs="Arial"/>
                <w:color w:val="000000"/>
                <w:sz w:val="18"/>
                <w:szCs w:val="18"/>
              </w:rPr>
            </w:pPr>
            <w:r w:rsidRPr="00DE37C5">
              <w:rPr>
                <w:rFonts w:cs="Arial"/>
                <w:color w:val="000000"/>
                <w:sz w:val="18"/>
                <w:szCs w:val="18"/>
              </w:rPr>
              <w:t>Procedimientos En Piel Y Tejido Celular Subcutaneo</w:t>
            </w:r>
          </w:p>
        </w:tc>
        <w:tc>
          <w:tcPr>
            <w:tcW w:w="519" w:type="pct"/>
            <w:noWrap/>
            <w:hideMark/>
          </w:tcPr>
          <w:p w14:paraId="64B2DCC9" w14:textId="2B265D9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154</w:t>
            </w:r>
          </w:p>
        </w:tc>
        <w:tc>
          <w:tcPr>
            <w:tcW w:w="324" w:type="pct"/>
            <w:noWrap/>
            <w:hideMark/>
          </w:tcPr>
          <w:p w14:paraId="3CCCF57E" w14:textId="4FEF37D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205</w:t>
            </w:r>
          </w:p>
        </w:tc>
        <w:tc>
          <w:tcPr>
            <w:tcW w:w="325" w:type="pct"/>
            <w:noWrap/>
            <w:hideMark/>
          </w:tcPr>
          <w:p w14:paraId="1DF2C0E3" w14:textId="2C56C82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204</w:t>
            </w:r>
          </w:p>
        </w:tc>
        <w:tc>
          <w:tcPr>
            <w:tcW w:w="325" w:type="pct"/>
            <w:noWrap/>
            <w:hideMark/>
          </w:tcPr>
          <w:p w14:paraId="04DE7D57" w14:textId="39971EB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268</w:t>
            </w:r>
          </w:p>
        </w:tc>
        <w:tc>
          <w:tcPr>
            <w:tcW w:w="327" w:type="pct"/>
            <w:noWrap/>
            <w:hideMark/>
          </w:tcPr>
          <w:p w14:paraId="667B20E9" w14:textId="788CC5D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298</w:t>
            </w:r>
          </w:p>
        </w:tc>
        <w:tc>
          <w:tcPr>
            <w:tcW w:w="648" w:type="pct"/>
            <w:noWrap/>
            <w:hideMark/>
          </w:tcPr>
          <w:p w14:paraId="1CAA6E3A" w14:textId="53E1463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1.129</w:t>
            </w:r>
          </w:p>
        </w:tc>
        <w:tc>
          <w:tcPr>
            <w:tcW w:w="542" w:type="pct"/>
            <w:noWrap/>
            <w:hideMark/>
          </w:tcPr>
          <w:p w14:paraId="515369E8" w14:textId="74A0769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3,08</w:t>
            </w:r>
          </w:p>
        </w:tc>
      </w:tr>
      <w:tr w:rsidR="00DE37C5" w:rsidRPr="00DE37C5" w14:paraId="1A56751D"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991" w:type="pct"/>
            <w:hideMark/>
          </w:tcPr>
          <w:p w14:paraId="52F6CC61" w14:textId="7C4F8848" w:rsidR="00DE37C5" w:rsidRPr="00DE37C5" w:rsidRDefault="00CC5143" w:rsidP="00B26AB3">
            <w:pPr>
              <w:jc w:val="center"/>
              <w:rPr>
                <w:rFonts w:cs="Arial"/>
                <w:color w:val="000000"/>
                <w:sz w:val="18"/>
                <w:szCs w:val="18"/>
              </w:rPr>
            </w:pPr>
            <w:r>
              <w:rPr>
                <w:rFonts w:cs="Arial"/>
                <w:color w:val="000000"/>
                <w:sz w:val="18"/>
                <w:szCs w:val="18"/>
              </w:rPr>
              <w:t>Consulta Mediciones Anatómicas Fisiológicas Exámenes Manuales Y Anatomopatoló</w:t>
            </w:r>
            <w:r w:rsidR="00DE37C5" w:rsidRPr="00DE37C5">
              <w:rPr>
                <w:rFonts w:cs="Arial"/>
                <w:color w:val="000000"/>
                <w:sz w:val="18"/>
                <w:szCs w:val="18"/>
              </w:rPr>
              <w:t>gicos</w:t>
            </w:r>
          </w:p>
        </w:tc>
        <w:tc>
          <w:tcPr>
            <w:tcW w:w="519" w:type="pct"/>
            <w:noWrap/>
            <w:hideMark/>
          </w:tcPr>
          <w:p w14:paraId="610B99E6" w14:textId="3FF07B3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173</w:t>
            </w:r>
          </w:p>
        </w:tc>
        <w:tc>
          <w:tcPr>
            <w:tcW w:w="324" w:type="pct"/>
            <w:noWrap/>
            <w:hideMark/>
          </w:tcPr>
          <w:p w14:paraId="151C05A4" w14:textId="27D6948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170</w:t>
            </w:r>
          </w:p>
        </w:tc>
        <w:tc>
          <w:tcPr>
            <w:tcW w:w="325" w:type="pct"/>
            <w:noWrap/>
            <w:hideMark/>
          </w:tcPr>
          <w:p w14:paraId="6F112C6F" w14:textId="1E879016"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179</w:t>
            </w:r>
          </w:p>
        </w:tc>
        <w:tc>
          <w:tcPr>
            <w:tcW w:w="325" w:type="pct"/>
            <w:noWrap/>
            <w:hideMark/>
          </w:tcPr>
          <w:p w14:paraId="00E27F96" w14:textId="4D2104E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248</w:t>
            </w:r>
          </w:p>
        </w:tc>
        <w:tc>
          <w:tcPr>
            <w:tcW w:w="327" w:type="pct"/>
            <w:noWrap/>
            <w:hideMark/>
          </w:tcPr>
          <w:p w14:paraId="0C454848" w14:textId="0DDC41A6"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231</w:t>
            </w:r>
          </w:p>
        </w:tc>
        <w:tc>
          <w:tcPr>
            <w:tcW w:w="648" w:type="pct"/>
            <w:noWrap/>
            <w:hideMark/>
          </w:tcPr>
          <w:p w14:paraId="58F29AC4" w14:textId="08333E7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1.001</w:t>
            </w:r>
          </w:p>
        </w:tc>
        <w:tc>
          <w:tcPr>
            <w:tcW w:w="542" w:type="pct"/>
            <w:noWrap/>
            <w:hideMark/>
          </w:tcPr>
          <w:p w14:paraId="6E2847C6" w14:textId="0CA3690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2,73</w:t>
            </w:r>
          </w:p>
        </w:tc>
      </w:tr>
      <w:tr w:rsidR="00DE37C5" w:rsidRPr="00DE37C5" w14:paraId="757C5BB7"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991" w:type="pct"/>
            <w:hideMark/>
          </w:tcPr>
          <w:p w14:paraId="01D78885" w14:textId="44CDE11D" w:rsidR="00DE37C5" w:rsidRPr="00DE37C5" w:rsidRDefault="00DE37C5" w:rsidP="00B26AB3">
            <w:pPr>
              <w:jc w:val="center"/>
              <w:rPr>
                <w:rFonts w:cs="Arial"/>
                <w:color w:val="000000"/>
                <w:sz w:val="18"/>
                <w:szCs w:val="18"/>
              </w:rPr>
            </w:pPr>
            <w:r w:rsidRPr="00DE37C5">
              <w:rPr>
                <w:rFonts w:cs="Arial"/>
                <w:color w:val="000000"/>
                <w:sz w:val="18"/>
                <w:szCs w:val="18"/>
              </w:rPr>
              <w:t>Procedim</w:t>
            </w:r>
            <w:r w:rsidR="00CC5143">
              <w:rPr>
                <w:rFonts w:cs="Arial"/>
                <w:color w:val="000000"/>
                <w:sz w:val="18"/>
                <w:szCs w:val="18"/>
              </w:rPr>
              <w:t>ientos E Intervenciones No Quirú</w:t>
            </w:r>
            <w:r w:rsidRPr="00DE37C5">
              <w:rPr>
                <w:rFonts w:cs="Arial"/>
                <w:color w:val="000000"/>
                <w:sz w:val="18"/>
                <w:szCs w:val="18"/>
              </w:rPr>
              <w:t>rgi</w:t>
            </w:r>
            <w:r w:rsidR="00CC5143">
              <w:rPr>
                <w:rFonts w:cs="Arial"/>
                <w:color w:val="000000"/>
                <w:sz w:val="18"/>
                <w:szCs w:val="18"/>
              </w:rPr>
              <w:t>cos Relacionados Con El Ojo Y Oí</w:t>
            </w:r>
            <w:r w:rsidRPr="00DE37C5">
              <w:rPr>
                <w:rFonts w:cs="Arial"/>
                <w:color w:val="000000"/>
                <w:sz w:val="18"/>
                <w:szCs w:val="18"/>
              </w:rPr>
              <w:t>do</w:t>
            </w:r>
          </w:p>
        </w:tc>
        <w:tc>
          <w:tcPr>
            <w:tcW w:w="519" w:type="pct"/>
            <w:noWrap/>
            <w:hideMark/>
          </w:tcPr>
          <w:p w14:paraId="449D0585" w14:textId="5926A12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56</w:t>
            </w:r>
          </w:p>
        </w:tc>
        <w:tc>
          <w:tcPr>
            <w:tcW w:w="324" w:type="pct"/>
            <w:noWrap/>
            <w:hideMark/>
          </w:tcPr>
          <w:p w14:paraId="56E9A9CA" w14:textId="5E0D080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133</w:t>
            </w:r>
          </w:p>
        </w:tc>
        <w:tc>
          <w:tcPr>
            <w:tcW w:w="325" w:type="pct"/>
            <w:noWrap/>
            <w:hideMark/>
          </w:tcPr>
          <w:p w14:paraId="5D239F7F" w14:textId="5AF6F78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203</w:t>
            </w:r>
          </w:p>
        </w:tc>
        <w:tc>
          <w:tcPr>
            <w:tcW w:w="325" w:type="pct"/>
            <w:noWrap/>
            <w:hideMark/>
          </w:tcPr>
          <w:p w14:paraId="3AAAA14E" w14:textId="642993E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244</w:t>
            </w:r>
          </w:p>
        </w:tc>
        <w:tc>
          <w:tcPr>
            <w:tcW w:w="327" w:type="pct"/>
            <w:noWrap/>
            <w:hideMark/>
          </w:tcPr>
          <w:p w14:paraId="3EFB02D4" w14:textId="2022CDF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232</w:t>
            </w:r>
          </w:p>
        </w:tc>
        <w:tc>
          <w:tcPr>
            <w:tcW w:w="648" w:type="pct"/>
            <w:noWrap/>
            <w:hideMark/>
          </w:tcPr>
          <w:p w14:paraId="3EA86285" w14:textId="3FF110C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868</w:t>
            </w:r>
          </w:p>
        </w:tc>
        <w:tc>
          <w:tcPr>
            <w:tcW w:w="542" w:type="pct"/>
            <w:noWrap/>
            <w:hideMark/>
          </w:tcPr>
          <w:p w14:paraId="5CD86A8C" w14:textId="759309E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2,37</w:t>
            </w:r>
          </w:p>
        </w:tc>
      </w:tr>
      <w:tr w:rsidR="00DE37C5" w:rsidRPr="00DE37C5" w14:paraId="2E76FA39"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991" w:type="pct"/>
            <w:hideMark/>
          </w:tcPr>
          <w:p w14:paraId="3ED77A09" w14:textId="703520A5" w:rsidR="00DE37C5" w:rsidRPr="00DE37C5" w:rsidRDefault="00CC5143" w:rsidP="00B26AB3">
            <w:pPr>
              <w:jc w:val="center"/>
              <w:rPr>
                <w:rFonts w:cs="Arial"/>
                <w:color w:val="000000"/>
                <w:sz w:val="18"/>
                <w:szCs w:val="18"/>
              </w:rPr>
            </w:pPr>
            <w:r>
              <w:rPr>
                <w:rFonts w:cs="Arial"/>
                <w:color w:val="000000"/>
                <w:sz w:val="18"/>
                <w:szCs w:val="18"/>
              </w:rPr>
              <w:t>Imagenologí</w:t>
            </w:r>
            <w:r w:rsidR="00DE37C5" w:rsidRPr="00DE37C5">
              <w:rPr>
                <w:rFonts w:cs="Arial"/>
                <w:color w:val="000000"/>
                <w:sz w:val="18"/>
                <w:szCs w:val="18"/>
              </w:rPr>
              <w:t>a Con Ot</w:t>
            </w:r>
            <w:r>
              <w:rPr>
                <w:rFonts w:cs="Arial"/>
                <w:color w:val="000000"/>
                <w:sz w:val="18"/>
                <w:szCs w:val="18"/>
              </w:rPr>
              <w:t>ras Técnicas No Radioló</w:t>
            </w:r>
            <w:r w:rsidR="00DE37C5" w:rsidRPr="00DE37C5">
              <w:rPr>
                <w:rFonts w:cs="Arial"/>
                <w:color w:val="000000"/>
                <w:sz w:val="18"/>
                <w:szCs w:val="18"/>
              </w:rPr>
              <w:t>gicas</w:t>
            </w:r>
          </w:p>
        </w:tc>
        <w:tc>
          <w:tcPr>
            <w:tcW w:w="519" w:type="pct"/>
            <w:noWrap/>
            <w:hideMark/>
          </w:tcPr>
          <w:p w14:paraId="6B717D2A" w14:textId="22F721D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189</w:t>
            </w:r>
          </w:p>
        </w:tc>
        <w:tc>
          <w:tcPr>
            <w:tcW w:w="324" w:type="pct"/>
            <w:noWrap/>
            <w:hideMark/>
          </w:tcPr>
          <w:p w14:paraId="7BDBA28D" w14:textId="4325C02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125</w:t>
            </w:r>
          </w:p>
        </w:tc>
        <w:tc>
          <w:tcPr>
            <w:tcW w:w="325" w:type="pct"/>
            <w:noWrap/>
            <w:hideMark/>
          </w:tcPr>
          <w:p w14:paraId="33F7E373" w14:textId="147E452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153</w:t>
            </w:r>
          </w:p>
        </w:tc>
        <w:tc>
          <w:tcPr>
            <w:tcW w:w="325" w:type="pct"/>
            <w:noWrap/>
            <w:hideMark/>
          </w:tcPr>
          <w:p w14:paraId="47DD7FBB" w14:textId="7D56EF1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178</w:t>
            </w:r>
          </w:p>
        </w:tc>
        <w:tc>
          <w:tcPr>
            <w:tcW w:w="327" w:type="pct"/>
            <w:noWrap/>
            <w:hideMark/>
          </w:tcPr>
          <w:p w14:paraId="1779F151" w14:textId="3227E04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214</w:t>
            </w:r>
          </w:p>
        </w:tc>
        <w:tc>
          <w:tcPr>
            <w:tcW w:w="648" w:type="pct"/>
            <w:noWrap/>
            <w:hideMark/>
          </w:tcPr>
          <w:p w14:paraId="3C2B75BC" w14:textId="6542CF7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859</w:t>
            </w:r>
          </w:p>
        </w:tc>
        <w:tc>
          <w:tcPr>
            <w:tcW w:w="542" w:type="pct"/>
            <w:noWrap/>
            <w:hideMark/>
          </w:tcPr>
          <w:p w14:paraId="6A5087CF" w14:textId="565A5E3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2,34</w:t>
            </w:r>
          </w:p>
        </w:tc>
      </w:tr>
      <w:tr w:rsidR="00DE37C5" w:rsidRPr="00DE37C5" w14:paraId="0A87124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1" w:type="pct"/>
            <w:noWrap/>
            <w:hideMark/>
          </w:tcPr>
          <w:p w14:paraId="256A375F" w14:textId="1AC519AE" w:rsidR="00DE37C5" w:rsidRPr="007E3EF8" w:rsidRDefault="00DE37C5" w:rsidP="00B26AB3">
            <w:pPr>
              <w:jc w:val="center"/>
              <w:rPr>
                <w:rFonts w:cs="Arial"/>
                <w:b w:val="0"/>
                <w:bCs w:val="0"/>
                <w:color w:val="auto"/>
                <w:sz w:val="18"/>
                <w:szCs w:val="18"/>
              </w:rPr>
            </w:pPr>
            <w:r w:rsidRPr="007E3EF8">
              <w:rPr>
                <w:rFonts w:cs="Arial"/>
                <w:color w:val="auto"/>
                <w:sz w:val="18"/>
                <w:szCs w:val="18"/>
              </w:rPr>
              <w:t>Total general</w:t>
            </w:r>
          </w:p>
        </w:tc>
        <w:tc>
          <w:tcPr>
            <w:tcW w:w="519" w:type="pct"/>
            <w:noWrap/>
            <w:hideMark/>
          </w:tcPr>
          <w:p w14:paraId="76DB091B" w14:textId="56F640C6"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5.058</w:t>
            </w:r>
          </w:p>
        </w:tc>
        <w:tc>
          <w:tcPr>
            <w:tcW w:w="324" w:type="pct"/>
            <w:noWrap/>
            <w:hideMark/>
          </w:tcPr>
          <w:p w14:paraId="4BF94998" w14:textId="1E68C2F0"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6.653</w:t>
            </w:r>
          </w:p>
        </w:tc>
        <w:tc>
          <w:tcPr>
            <w:tcW w:w="325" w:type="pct"/>
            <w:noWrap/>
            <w:hideMark/>
          </w:tcPr>
          <w:p w14:paraId="35891E91" w14:textId="2DE5D8C3"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6.535</w:t>
            </w:r>
          </w:p>
        </w:tc>
        <w:tc>
          <w:tcPr>
            <w:tcW w:w="325" w:type="pct"/>
            <w:noWrap/>
            <w:hideMark/>
          </w:tcPr>
          <w:p w14:paraId="68666C0D" w14:textId="19496F8D"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7.468</w:t>
            </w:r>
          </w:p>
        </w:tc>
        <w:tc>
          <w:tcPr>
            <w:tcW w:w="327" w:type="pct"/>
            <w:noWrap/>
            <w:hideMark/>
          </w:tcPr>
          <w:p w14:paraId="3C4C2496" w14:textId="5F95E369"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10.926</w:t>
            </w:r>
          </w:p>
        </w:tc>
        <w:tc>
          <w:tcPr>
            <w:tcW w:w="648" w:type="pct"/>
            <w:noWrap/>
            <w:hideMark/>
          </w:tcPr>
          <w:p w14:paraId="50245D9E" w14:textId="49799D5C"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36.640</w:t>
            </w:r>
          </w:p>
        </w:tc>
        <w:tc>
          <w:tcPr>
            <w:tcW w:w="542" w:type="pct"/>
            <w:noWrap/>
            <w:hideMark/>
          </w:tcPr>
          <w:p w14:paraId="1E28490C" w14:textId="03D9FDD6"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0366E833" w14:textId="650D5880" w:rsidR="00157CEC" w:rsidRPr="0080094B" w:rsidRDefault="00157CEC" w:rsidP="00B26AB3">
      <w:pPr>
        <w:spacing w:line="276" w:lineRule="auto"/>
        <w:rPr>
          <w:rFonts w:cs="Arial"/>
          <w:sz w:val="16"/>
          <w:szCs w:val="16"/>
        </w:rPr>
      </w:pPr>
      <w:r w:rsidRPr="0080094B">
        <w:rPr>
          <w:rFonts w:cs="Arial"/>
          <w:sz w:val="16"/>
          <w:szCs w:val="16"/>
        </w:rPr>
        <w:t xml:space="preserve">Fuente: </w:t>
      </w:r>
      <w:r w:rsidR="00AC488B" w:rsidRPr="0080094B">
        <w:rPr>
          <w:rFonts w:cs="Arial"/>
          <w:sz w:val="16"/>
          <w:szCs w:val="16"/>
        </w:rPr>
        <w:t xml:space="preserve">Base </w:t>
      </w:r>
      <w:r w:rsidR="00DE37C5">
        <w:rPr>
          <w:rFonts w:cs="Arial"/>
          <w:sz w:val="16"/>
          <w:szCs w:val="16"/>
        </w:rPr>
        <w:t>de datos RIPS SDS 2004-2023</w:t>
      </w:r>
      <w:r w:rsidRPr="0080094B">
        <w:rPr>
          <w:rFonts w:cs="Arial"/>
          <w:sz w:val="16"/>
          <w:szCs w:val="16"/>
        </w:rPr>
        <w:t>, población vinculada, desplazada, atenciones NO POS y particulares, Base de datos RI</w:t>
      </w:r>
      <w:r w:rsidR="00DE37C5">
        <w:rPr>
          <w:rFonts w:cs="Arial"/>
          <w:sz w:val="16"/>
          <w:szCs w:val="16"/>
        </w:rPr>
        <w:t>PS Ministerio de Salud 2009-2023</w:t>
      </w:r>
      <w:r w:rsidRPr="0080094B">
        <w:rPr>
          <w:rFonts w:cs="Arial"/>
          <w:sz w:val="16"/>
          <w:szCs w:val="16"/>
        </w:rPr>
        <w:t>, población contributiva y subsidiada, Base de datos Población Especi</w:t>
      </w:r>
      <w:r w:rsidR="00DE37C5">
        <w:rPr>
          <w:rFonts w:cs="Arial"/>
          <w:sz w:val="16"/>
          <w:szCs w:val="16"/>
        </w:rPr>
        <w:t>al - (Aseguramiento) (Corte 2023</w:t>
      </w:r>
      <w:r w:rsidRPr="0080094B">
        <w:rPr>
          <w:rFonts w:cs="Arial"/>
          <w:sz w:val="16"/>
          <w:szCs w:val="16"/>
        </w:rPr>
        <w:t>/12/31)</w:t>
      </w:r>
    </w:p>
    <w:p w14:paraId="5D77B881" w14:textId="54EE049A" w:rsidR="00AC488B" w:rsidRPr="0080094B" w:rsidRDefault="00AC488B" w:rsidP="00472893">
      <w:pPr>
        <w:spacing w:line="276" w:lineRule="auto"/>
        <w:rPr>
          <w:rFonts w:cs="Arial"/>
          <w:sz w:val="16"/>
          <w:szCs w:val="16"/>
        </w:rPr>
      </w:pPr>
    </w:p>
    <w:p w14:paraId="4A337CAF" w14:textId="34431F44" w:rsidR="00AC488B" w:rsidRPr="0080094B" w:rsidRDefault="00AC488B" w:rsidP="00472893">
      <w:pPr>
        <w:spacing w:line="276" w:lineRule="auto"/>
        <w:rPr>
          <w:rFonts w:cs="Arial"/>
          <w:sz w:val="16"/>
          <w:szCs w:val="16"/>
        </w:rPr>
      </w:pPr>
    </w:p>
    <w:p w14:paraId="35D6DE0B" w14:textId="4D79AD1B" w:rsidR="00157CEC" w:rsidRPr="00B0094A" w:rsidRDefault="00157CEC" w:rsidP="00472893">
      <w:pPr>
        <w:spacing w:line="276" w:lineRule="auto"/>
        <w:rPr>
          <w:rFonts w:cs="Arial"/>
          <w:color w:val="FF0000"/>
          <w:szCs w:val="22"/>
        </w:rPr>
      </w:pPr>
      <w:r w:rsidRPr="00DE37C5">
        <w:rPr>
          <w:rFonts w:cs="Arial"/>
          <w:szCs w:val="22"/>
        </w:rPr>
        <w:t xml:space="preserve">La mayor demanda de población </w:t>
      </w:r>
      <w:r w:rsidR="00B76831" w:rsidRPr="00DE37C5">
        <w:rPr>
          <w:rFonts w:cs="Arial"/>
          <w:szCs w:val="22"/>
        </w:rPr>
        <w:t>Reclusa</w:t>
      </w:r>
      <w:r w:rsidRPr="00DE37C5">
        <w:rPr>
          <w:rFonts w:cs="Arial"/>
          <w:szCs w:val="22"/>
        </w:rPr>
        <w:t xml:space="preserve"> se presentó en la localidad de </w:t>
      </w:r>
      <w:r w:rsidR="00DE37C5" w:rsidRPr="00DE37C5">
        <w:rPr>
          <w:rFonts w:cs="Arial"/>
          <w:szCs w:val="22"/>
        </w:rPr>
        <w:t>Antonio Nariño con el 31,65% (N= 18.959</w:t>
      </w:r>
      <w:r w:rsidRPr="00DE37C5">
        <w:rPr>
          <w:rFonts w:cs="Arial"/>
          <w:szCs w:val="22"/>
        </w:rPr>
        <w:t xml:space="preserve">), seguido de </w:t>
      </w:r>
      <w:r w:rsidR="00B76831" w:rsidRPr="00DE37C5">
        <w:rPr>
          <w:rFonts w:cs="Arial"/>
          <w:szCs w:val="22"/>
        </w:rPr>
        <w:t xml:space="preserve">Kennedy con el </w:t>
      </w:r>
      <w:r w:rsidR="00DE37C5" w:rsidRPr="00DE37C5">
        <w:rPr>
          <w:rFonts w:cs="Arial"/>
          <w:szCs w:val="22"/>
        </w:rPr>
        <w:t>13,90</w:t>
      </w:r>
      <w:r w:rsidRPr="00DE37C5">
        <w:rPr>
          <w:rFonts w:cs="Arial"/>
          <w:szCs w:val="22"/>
        </w:rPr>
        <w:t xml:space="preserve">% (N= </w:t>
      </w:r>
      <w:r w:rsidR="00DE37C5" w:rsidRPr="00DE37C5">
        <w:rPr>
          <w:rFonts w:cs="Arial"/>
          <w:szCs w:val="22"/>
        </w:rPr>
        <w:t>8.326</w:t>
      </w:r>
      <w:r w:rsidRPr="00DE37C5">
        <w:rPr>
          <w:rFonts w:cs="Arial"/>
          <w:szCs w:val="22"/>
        </w:rPr>
        <w:t xml:space="preserve">) y </w:t>
      </w:r>
      <w:r w:rsidR="00DE37C5" w:rsidRPr="00DE37C5">
        <w:rPr>
          <w:rFonts w:cs="Arial"/>
          <w:szCs w:val="22"/>
        </w:rPr>
        <w:t>Tunjuelito con el 10,07%, (N= 6.033</w:t>
      </w:r>
      <w:r w:rsidRPr="00DE37C5">
        <w:rPr>
          <w:rFonts w:cs="Arial"/>
          <w:szCs w:val="22"/>
        </w:rPr>
        <w:t xml:space="preserve">) como datos a destacar. </w:t>
      </w:r>
    </w:p>
    <w:p w14:paraId="0F110EB0" w14:textId="77777777" w:rsidR="00157CEC" w:rsidRPr="0080094B" w:rsidRDefault="00157CEC" w:rsidP="00472893">
      <w:pPr>
        <w:spacing w:line="276" w:lineRule="auto"/>
        <w:rPr>
          <w:rFonts w:cs="Arial"/>
          <w:color w:val="FF0000"/>
        </w:rPr>
      </w:pPr>
    </w:p>
    <w:p w14:paraId="1C6D1C61" w14:textId="4FD0CDE5" w:rsidR="00157CEC" w:rsidRPr="002635D6" w:rsidRDefault="009D0BBB" w:rsidP="00472893">
      <w:pPr>
        <w:pStyle w:val="Descripcin"/>
        <w:spacing w:after="0" w:line="276" w:lineRule="auto"/>
        <w:rPr>
          <w:rFonts w:cs="Arial"/>
          <w:bCs w:val="0"/>
          <w:i w:val="0"/>
          <w:sz w:val="20"/>
          <w:szCs w:val="20"/>
        </w:rPr>
      </w:pPr>
      <w:bookmarkStart w:id="323" w:name="_Toc168428770"/>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DE37C5">
        <w:rPr>
          <w:rFonts w:cs="Arial"/>
          <w:bCs w:val="0"/>
          <w:i w:val="0"/>
          <w:noProof/>
          <w:sz w:val="20"/>
          <w:szCs w:val="20"/>
        </w:rPr>
        <w:t>76</w:t>
      </w:r>
      <w:r w:rsidRPr="002635D6">
        <w:rPr>
          <w:rFonts w:cs="Arial"/>
          <w:bCs w:val="0"/>
          <w:i w:val="0"/>
          <w:sz w:val="20"/>
          <w:szCs w:val="20"/>
        </w:rPr>
        <w:fldChar w:fldCharType="end"/>
      </w:r>
      <w:r w:rsidR="00AC488B" w:rsidRPr="002635D6">
        <w:rPr>
          <w:rFonts w:cs="Arial"/>
          <w:bCs w:val="0"/>
          <w:i w:val="0"/>
          <w:sz w:val="20"/>
          <w:szCs w:val="20"/>
        </w:rPr>
        <w:t>. Demanda</w:t>
      </w:r>
      <w:r w:rsidR="00157CEC" w:rsidRPr="002635D6">
        <w:rPr>
          <w:rFonts w:cs="Arial"/>
          <w:bCs w:val="0"/>
          <w:i w:val="0"/>
          <w:sz w:val="20"/>
          <w:szCs w:val="20"/>
        </w:rPr>
        <w:t xml:space="preserve"> Población </w:t>
      </w:r>
      <w:r w:rsidR="00AC488B" w:rsidRPr="002635D6">
        <w:rPr>
          <w:rFonts w:cs="Arial"/>
          <w:bCs w:val="0"/>
          <w:i w:val="0"/>
          <w:sz w:val="20"/>
          <w:szCs w:val="20"/>
        </w:rPr>
        <w:t>Reclusa</w:t>
      </w:r>
      <w:r w:rsidR="00157CEC" w:rsidRPr="002635D6">
        <w:rPr>
          <w:rFonts w:cs="Arial"/>
          <w:bCs w:val="0"/>
          <w:i w:val="0"/>
          <w:sz w:val="20"/>
          <w:szCs w:val="20"/>
        </w:rPr>
        <w:t xml:space="preserve"> por</w:t>
      </w:r>
      <w:r w:rsidR="00DE37C5">
        <w:rPr>
          <w:rFonts w:cs="Arial"/>
          <w:bCs w:val="0"/>
          <w:i w:val="0"/>
          <w:sz w:val="20"/>
          <w:szCs w:val="20"/>
        </w:rPr>
        <w:t xml:space="preserve"> Localidad. Bogotá D.C. Año 2019</w:t>
      </w:r>
      <w:r w:rsidR="00AC488B" w:rsidRPr="002635D6">
        <w:rPr>
          <w:rFonts w:cs="Arial"/>
          <w:bCs w:val="0"/>
          <w:i w:val="0"/>
          <w:sz w:val="20"/>
          <w:szCs w:val="20"/>
        </w:rPr>
        <w:t xml:space="preserve"> – 202</w:t>
      </w:r>
      <w:r w:rsidR="00DE37C5">
        <w:rPr>
          <w:rFonts w:cs="Arial"/>
          <w:bCs w:val="0"/>
          <w:i w:val="0"/>
          <w:sz w:val="20"/>
          <w:szCs w:val="20"/>
        </w:rPr>
        <w:t>3</w:t>
      </w:r>
      <w:bookmarkEnd w:id="323"/>
    </w:p>
    <w:p w14:paraId="4049FF2D" w14:textId="77777777" w:rsidR="00DE37C5" w:rsidRDefault="00DE37C5" w:rsidP="00472893">
      <w:pPr>
        <w:spacing w:line="276" w:lineRule="auto"/>
        <w:rPr>
          <w:rFonts w:cs="Arial"/>
          <w:sz w:val="16"/>
          <w:szCs w:val="16"/>
        </w:rPr>
      </w:pPr>
    </w:p>
    <w:tbl>
      <w:tblPr>
        <w:tblStyle w:val="Tabladecuadrcula5oscura-nfasis11"/>
        <w:tblW w:w="5000" w:type="pct"/>
        <w:tblLook w:val="04A0" w:firstRow="1" w:lastRow="0" w:firstColumn="1" w:lastColumn="0" w:noHBand="0" w:noVBand="1"/>
      </w:tblPr>
      <w:tblGrid>
        <w:gridCol w:w="2932"/>
        <w:gridCol w:w="883"/>
        <w:gridCol w:w="767"/>
        <w:gridCol w:w="767"/>
        <w:gridCol w:w="767"/>
        <w:gridCol w:w="767"/>
        <w:gridCol w:w="1337"/>
        <w:gridCol w:w="667"/>
      </w:tblGrid>
      <w:tr w:rsidR="00DE37C5" w:rsidRPr="00DE37C5" w14:paraId="18D8A18B"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5CEFC80" w14:textId="39006135" w:rsidR="00DE37C5" w:rsidRPr="00DE37C5" w:rsidRDefault="00B26AB3" w:rsidP="00B26AB3">
            <w:pPr>
              <w:spacing w:line="240" w:lineRule="auto"/>
              <w:jc w:val="center"/>
              <w:rPr>
                <w:rFonts w:cs="Arial"/>
                <w:b w:val="0"/>
                <w:bCs w:val="0"/>
                <w:sz w:val="18"/>
                <w:szCs w:val="18"/>
              </w:rPr>
            </w:pPr>
            <w:r>
              <w:rPr>
                <w:rFonts w:cs="Arial"/>
                <w:sz w:val="18"/>
                <w:szCs w:val="18"/>
              </w:rPr>
              <w:t>localidad</w:t>
            </w:r>
          </w:p>
        </w:tc>
        <w:tc>
          <w:tcPr>
            <w:tcW w:w="678" w:type="pct"/>
            <w:noWrap/>
            <w:hideMark/>
          </w:tcPr>
          <w:p w14:paraId="30B99264" w14:textId="1E7A91A1"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2.019</w:t>
            </w:r>
          </w:p>
        </w:tc>
        <w:tc>
          <w:tcPr>
            <w:tcW w:w="327" w:type="pct"/>
            <w:noWrap/>
            <w:hideMark/>
          </w:tcPr>
          <w:p w14:paraId="5A31E2A3" w14:textId="08F6B7DD"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2.020</w:t>
            </w:r>
          </w:p>
        </w:tc>
        <w:tc>
          <w:tcPr>
            <w:tcW w:w="327" w:type="pct"/>
            <w:noWrap/>
            <w:hideMark/>
          </w:tcPr>
          <w:p w14:paraId="46D07F06" w14:textId="7FD0C491"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2.021</w:t>
            </w:r>
          </w:p>
        </w:tc>
        <w:tc>
          <w:tcPr>
            <w:tcW w:w="327" w:type="pct"/>
            <w:noWrap/>
            <w:hideMark/>
          </w:tcPr>
          <w:p w14:paraId="47A5F407" w14:textId="5833A665"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2.022</w:t>
            </w:r>
          </w:p>
        </w:tc>
        <w:tc>
          <w:tcPr>
            <w:tcW w:w="327" w:type="pct"/>
            <w:noWrap/>
            <w:hideMark/>
          </w:tcPr>
          <w:p w14:paraId="448F8B22" w14:textId="59B4DF39"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2.023</w:t>
            </w:r>
          </w:p>
        </w:tc>
        <w:tc>
          <w:tcPr>
            <w:tcW w:w="648" w:type="pct"/>
            <w:noWrap/>
            <w:hideMark/>
          </w:tcPr>
          <w:p w14:paraId="51D961FB" w14:textId="7670E285"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Total general</w:t>
            </w:r>
          </w:p>
        </w:tc>
        <w:tc>
          <w:tcPr>
            <w:tcW w:w="535" w:type="pct"/>
            <w:noWrap/>
            <w:hideMark/>
          </w:tcPr>
          <w:p w14:paraId="1B90B0BA" w14:textId="4D960019" w:rsidR="00DE37C5" w:rsidRPr="00DE37C5" w:rsidRDefault="00DE37C5" w:rsidP="00B26AB3">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DE37C5">
              <w:rPr>
                <w:rFonts w:cs="Arial"/>
                <w:sz w:val="18"/>
                <w:szCs w:val="18"/>
              </w:rPr>
              <w:t>%</w:t>
            </w:r>
          </w:p>
        </w:tc>
      </w:tr>
      <w:tr w:rsidR="00DE37C5" w:rsidRPr="00DE37C5" w14:paraId="769B872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9BA2065" w14:textId="41D15779" w:rsidR="00DE37C5" w:rsidRPr="00DE37C5" w:rsidRDefault="00DE37C5" w:rsidP="00B26AB3">
            <w:pPr>
              <w:jc w:val="center"/>
              <w:rPr>
                <w:rFonts w:cs="Arial"/>
                <w:color w:val="000000"/>
                <w:sz w:val="18"/>
                <w:szCs w:val="18"/>
              </w:rPr>
            </w:pPr>
            <w:r w:rsidRPr="00DE37C5">
              <w:rPr>
                <w:rFonts w:cs="Arial"/>
                <w:color w:val="000000"/>
                <w:sz w:val="18"/>
                <w:szCs w:val="18"/>
              </w:rPr>
              <w:t>Antonio Nariño</w:t>
            </w:r>
          </w:p>
        </w:tc>
        <w:tc>
          <w:tcPr>
            <w:tcW w:w="678" w:type="pct"/>
            <w:noWrap/>
            <w:hideMark/>
          </w:tcPr>
          <w:p w14:paraId="0479A6CD" w14:textId="120E6A9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1.656</w:t>
            </w:r>
          </w:p>
        </w:tc>
        <w:tc>
          <w:tcPr>
            <w:tcW w:w="327" w:type="pct"/>
            <w:noWrap/>
            <w:hideMark/>
          </w:tcPr>
          <w:p w14:paraId="4A00AD5C" w14:textId="006C756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1.806</w:t>
            </w:r>
          </w:p>
        </w:tc>
        <w:tc>
          <w:tcPr>
            <w:tcW w:w="327" w:type="pct"/>
            <w:noWrap/>
            <w:hideMark/>
          </w:tcPr>
          <w:p w14:paraId="170786AE" w14:textId="7D291FA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2.225</w:t>
            </w:r>
          </w:p>
        </w:tc>
        <w:tc>
          <w:tcPr>
            <w:tcW w:w="327" w:type="pct"/>
            <w:noWrap/>
            <w:hideMark/>
          </w:tcPr>
          <w:p w14:paraId="16C6760A" w14:textId="3332FAE8"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3.863</w:t>
            </w:r>
          </w:p>
        </w:tc>
        <w:tc>
          <w:tcPr>
            <w:tcW w:w="327" w:type="pct"/>
            <w:noWrap/>
            <w:hideMark/>
          </w:tcPr>
          <w:p w14:paraId="56AB1348" w14:textId="670896D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9.409</w:t>
            </w:r>
          </w:p>
        </w:tc>
        <w:tc>
          <w:tcPr>
            <w:tcW w:w="648" w:type="pct"/>
            <w:noWrap/>
            <w:hideMark/>
          </w:tcPr>
          <w:p w14:paraId="7C0F8D17" w14:textId="52BA1B4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18.959</w:t>
            </w:r>
          </w:p>
        </w:tc>
        <w:tc>
          <w:tcPr>
            <w:tcW w:w="535" w:type="pct"/>
            <w:noWrap/>
            <w:hideMark/>
          </w:tcPr>
          <w:p w14:paraId="7BA4A6AF" w14:textId="5C9A603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31,65</w:t>
            </w:r>
          </w:p>
        </w:tc>
      </w:tr>
      <w:tr w:rsidR="00DE37C5" w:rsidRPr="00DE37C5" w14:paraId="1D4F61A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79DB013" w14:textId="2F7E01DB" w:rsidR="00DE37C5" w:rsidRPr="00DE37C5" w:rsidRDefault="00DE37C5" w:rsidP="00B26AB3">
            <w:pPr>
              <w:jc w:val="center"/>
              <w:rPr>
                <w:rFonts w:cs="Arial"/>
                <w:color w:val="000000"/>
                <w:sz w:val="18"/>
                <w:szCs w:val="18"/>
              </w:rPr>
            </w:pPr>
            <w:r w:rsidRPr="00DE37C5">
              <w:rPr>
                <w:rFonts w:cs="Arial"/>
                <w:color w:val="000000"/>
                <w:sz w:val="18"/>
                <w:szCs w:val="18"/>
              </w:rPr>
              <w:t>Kennedy</w:t>
            </w:r>
          </w:p>
        </w:tc>
        <w:tc>
          <w:tcPr>
            <w:tcW w:w="678" w:type="pct"/>
            <w:noWrap/>
            <w:hideMark/>
          </w:tcPr>
          <w:p w14:paraId="0778A3F2" w14:textId="5C9ADB6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962</w:t>
            </w:r>
          </w:p>
        </w:tc>
        <w:tc>
          <w:tcPr>
            <w:tcW w:w="327" w:type="pct"/>
            <w:noWrap/>
            <w:hideMark/>
          </w:tcPr>
          <w:p w14:paraId="3A3622A0" w14:textId="1C713D5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1.917</w:t>
            </w:r>
          </w:p>
        </w:tc>
        <w:tc>
          <w:tcPr>
            <w:tcW w:w="327" w:type="pct"/>
            <w:noWrap/>
            <w:hideMark/>
          </w:tcPr>
          <w:p w14:paraId="49DB384E" w14:textId="390492C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1.677</w:t>
            </w:r>
          </w:p>
        </w:tc>
        <w:tc>
          <w:tcPr>
            <w:tcW w:w="327" w:type="pct"/>
            <w:noWrap/>
            <w:hideMark/>
          </w:tcPr>
          <w:p w14:paraId="7A0BDC8D" w14:textId="0D53EF0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1.944</w:t>
            </w:r>
          </w:p>
        </w:tc>
        <w:tc>
          <w:tcPr>
            <w:tcW w:w="327" w:type="pct"/>
            <w:noWrap/>
            <w:hideMark/>
          </w:tcPr>
          <w:p w14:paraId="341913B8" w14:textId="1F12A1F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1.826</w:t>
            </w:r>
          </w:p>
        </w:tc>
        <w:tc>
          <w:tcPr>
            <w:tcW w:w="648" w:type="pct"/>
            <w:noWrap/>
            <w:hideMark/>
          </w:tcPr>
          <w:p w14:paraId="4116557B" w14:textId="00A3705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8.326</w:t>
            </w:r>
          </w:p>
        </w:tc>
        <w:tc>
          <w:tcPr>
            <w:tcW w:w="535" w:type="pct"/>
            <w:noWrap/>
            <w:hideMark/>
          </w:tcPr>
          <w:p w14:paraId="10DA2F25" w14:textId="7E219FD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13,90</w:t>
            </w:r>
          </w:p>
        </w:tc>
      </w:tr>
      <w:tr w:rsidR="00DE37C5" w:rsidRPr="00DE37C5" w14:paraId="376A022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9621AE3" w14:textId="4F9EDB4C" w:rsidR="00DE37C5" w:rsidRPr="00DE37C5" w:rsidRDefault="00DE37C5" w:rsidP="00B26AB3">
            <w:pPr>
              <w:jc w:val="center"/>
              <w:rPr>
                <w:rFonts w:cs="Arial"/>
                <w:color w:val="000000"/>
                <w:sz w:val="18"/>
                <w:szCs w:val="18"/>
              </w:rPr>
            </w:pPr>
            <w:r w:rsidRPr="00DE37C5">
              <w:rPr>
                <w:rFonts w:cs="Arial"/>
                <w:color w:val="000000"/>
                <w:sz w:val="18"/>
                <w:szCs w:val="18"/>
              </w:rPr>
              <w:t>Tunjuelito</w:t>
            </w:r>
          </w:p>
        </w:tc>
        <w:tc>
          <w:tcPr>
            <w:tcW w:w="678" w:type="pct"/>
            <w:noWrap/>
            <w:hideMark/>
          </w:tcPr>
          <w:p w14:paraId="13AE3A6E" w14:textId="0B2768F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742</w:t>
            </w:r>
          </w:p>
        </w:tc>
        <w:tc>
          <w:tcPr>
            <w:tcW w:w="327" w:type="pct"/>
            <w:noWrap/>
            <w:hideMark/>
          </w:tcPr>
          <w:p w14:paraId="1E0437C6" w14:textId="2F06968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1.018</w:t>
            </w:r>
          </w:p>
        </w:tc>
        <w:tc>
          <w:tcPr>
            <w:tcW w:w="327" w:type="pct"/>
            <w:noWrap/>
            <w:hideMark/>
          </w:tcPr>
          <w:p w14:paraId="22DC680B" w14:textId="706554C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835</w:t>
            </w:r>
          </w:p>
        </w:tc>
        <w:tc>
          <w:tcPr>
            <w:tcW w:w="327" w:type="pct"/>
            <w:noWrap/>
            <w:hideMark/>
          </w:tcPr>
          <w:p w14:paraId="7C9041EA" w14:textId="6748C62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1.373</w:t>
            </w:r>
          </w:p>
        </w:tc>
        <w:tc>
          <w:tcPr>
            <w:tcW w:w="327" w:type="pct"/>
            <w:noWrap/>
            <w:hideMark/>
          </w:tcPr>
          <w:p w14:paraId="453D98A1" w14:textId="3DF7FF1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2.065</w:t>
            </w:r>
          </w:p>
        </w:tc>
        <w:tc>
          <w:tcPr>
            <w:tcW w:w="648" w:type="pct"/>
            <w:noWrap/>
            <w:hideMark/>
          </w:tcPr>
          <w:p w14:paraId="6715449C" w14:textId="314F060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6.033</w:t>
            </w:r>
          </w:p>
        </w:tc>
        <w:tc>
          <w:tcPr>
            <w:tcW w:w="535" w:type="pct"/>
            <w:noWrap/>
            <w:hideMark/>
          </w:tcPr>
          <w:p w14:paraId="35F5F2A2" w14:textId="5B9F41C8"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10,07</w:t>
            </w:r>
          </w:p>
        </w:tc>
      </w:tr>
      <w:tr w:rsidR="00DE37C5" w:rsidRPr="00DE37C5" w14:paraId="507CE3C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8E148B6" w14:textId="3EAD8F11" w:rsidR="00DE37C5" w:rsidRPr="00DE37C5" w:rsidRDefault="00DE37C5" w:rsidP="00B26AB3">
            <w:pPr>
              <w:jc w:val="center"/>
              <w:rPr>
                <w:rFonts w:cs="Arial"/>
                <w:color w:val="000000"/>
                <w:sz w:val="18"/>
                <w:szCs w:val="18"/>
              </w:rPr>
            </w:pPr>
            <w:r w:rsidRPr="00DE37C5">
              <w:rPr>
                <w:rFonts w:cs="Arial"/>
                <w:color w:val="000000"/>
                <w:sz w:val="18"/>
                <w:szCs w:val="18"/>
              </w:rPr>
              <w:t>Usaquén</w:t>
            </w:r>
          </w:p>
        </w:tc>
        <w:tc>
          <w:tcPr>
            <w:tcW w:w="678" w:type="pct"/>
            <w:noWrap/>
            <w:hideMark/>
          </w:tcPr>
          <w:p w14:paraId="75AF774F" w14:textId="5903543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563</w:t>
            </w:r>
          </w:p>
        </w:tc>
        <w:tc>
          <w:tcPr>
            <w:tcW w:w="327" w:type="pct"/>
            <w:noWrap/>
            <w:hideMark/>
          </w:tcPr>
          <w:p w14:paraId="67810204" w14:textId="37F2279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1.407</w:t>
            </w:r>
          </w:p>
        </w:tc>
        <w:tc>
          <w:tcPr>
            <w:tcW w:w="327" w:type="pct"/>
            <w:noWrap/>
            <w:hideMark/>
          </w:tcPr>
          <w:p w14:paraId="5B373815" w14:textId="2030D98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1.125</w:t>
            </w:r>
          </w:p>
        </w:tc>
        <w:tc>
          <w:tcPr>
            <w:tcW w:w="327" w:type="pct"/>
            <w:noWrap/>
            <w:hideMark/>
          </w:tcPr>
          <w:p w14:paraId="706F554B" w14:textId="35237B9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685</w:t>
            </w:r>
          </w:p>
        </w:tc>
        <w:tc>
          <w:tcPr>
            <w:tcW w:w="327" w:type="pct"/>
            <w:noWrap/>
            <w:hideMark/>
          </w:tcPr>
          <w:p w14:paraId="7A280C03" w14:textId="15AA75D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1.588</w:t>
            </w:r>
          </w:p>
        </w:tc>
        <w:tc>
          <w:tcPr>
            <w:tcW w:w="648" w:type="pct"/>
            <w:noWrap/>
            <w:hideMark/>
          </w:tcPr>
          <w:p w14:paraId="6D61D356" w14:textId="406FA1D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5.368</w:t>
            </w:r>
          </w:p>
        </w:tc>
        <w:tc>
          <w:tcPr>
            <w:tcW w:w="535" w:type="pct"/>
            <w:noWrap/>
            <w:hideMark/>
          </w:tcPr>
          <w:p w14:paraId="5CF57B02" w14:textId="420799C6"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8,96</w:t>
            </w:r>
          </w:p>
        </w:tc>
      </w:tr>
      <w:tr w:rsidR="00DE37C5" w:rsidRPr="00DE37C5" w14:paraId="59FD76C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23C14C6" w14:textId="430EFB36" w:rsidR="00DE37C5" w:rsidRPr="00DE37C5" w:rsidRDefault="00DE37C5" w:rsidP="00B26AB3">
            <w:pPr>
              <w:jc w:val="center"/>
              <w:rPr>
                <w:rFonts w:cs="Arial"/>
                <w:color w:val="000000"/>
                <w:sz w:val="18"/>
                <w:szCs w:val="18"/>
              </w:rPr>
            </w:pPr>
            <w:r w:rsidRPr="00DE37C5">
              <w:rPr>
                <w:rFonts w:cs="Arial"/>
                <w:color w:val="000000"/>
                <w:sz w:val="18"/>
                <w:szCs w:val="18"/>
              </w:rPr>
              <w:t>Teusaquillo</w:t>
            </w:r>
          </w:p>
        </w:tc>
        <w:tc>
          <w:tcPr>
            <w:tcW w:w="678" w:type="pct"/>
            <w:noWrap/>
            <w:hideMark/>
          </w:tcPr>
          <w:p w14:paraId="35F5DFF3" w14:textId="6178299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854</w:t>
            </w:r>
          </w:p>
        </w:tc>
        <w:tc>
          <w:tcPr>
            <w:tcW w:w="327" w:type="pct"/>
            <w:noWrap/>
            <w:hideMark/>
          </w:tcPr>
          <w:p w14:paraId="349D35F5" w14:textId="721F56C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861</w:t>
            </w:r>
          </w:p>
        </w:tc>
        <w:tc>
          <w:tcPr>
            <w:tcW w:w="327" w:type="pct"/>
            <w:noWrap/>
            <w:hideMark/>
          </w:tcPr>
          <w:p w14:paraId="0E2BD930" w14:textId="170D12D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1.219</w:t>
            </w:r>
          </w:p>
        </w:tc>
        <w:tc>
          <w:tcPr>
            <w:tcW w:w="327" w:type="pct"/>
            <w:noWrap/>
            <w:hideMark/>
          </w:tcPr>
          <w:p w14:paraId="4337D077" w14:textId="650BB5A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1.112</w:t>
            </w:r>
          </w:p>
        </w:tc>
        <w:tc>
          <w:tcPr>
            <w:tcW w:w="327" w:type="pct"/>
            <w:noWrap/>
            <w:hideMark/>
          </w:tcPr>
          <w:p w14:paraId="4F4550C1" w14:textId="46DC674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695</w:t>
            </w:r>
          </w:p>
        </w:tc>
        <w:tc>
          <w:tcPr>
            <w:tcW w:w="648" w:type="pct"/>
            <w:noWrap/>
            <w:hideMark/>
          </w:tcPr>
          <w:p w14:paraId="3137C8B1" w14:textId="015927D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4.741</w:t>
            </w:r>
          </w:p>
        </w:tc>
        <w:tc>
          <w:tcPr>
            <w:tcW w:w="535" w:type="pct"/>
            <w:noWrap/>
            <w:hideMark/>
          </w:tcPr>
          <w:p w14:paraId="441AFA34" w14:textId="47A45132"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7,91</w:t>
            </w:r>
          </w:p>
        </w:tc>
      </w:tr>
      <w:tr w:rsidR="00DE37C5" w:rsidRPr="00DE37C5" w14:paraId="00AEA2C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BC39579" w14:textId="08080063" w:rsidR="00DE37C5" w:rsidRPr="00DE37C5" w:rsidRDefault="00DE37C5" w:rsidP="00B26AB3">
            <w:pPr>
              <w:jc w:val="center"/>
              <w:rPr>
                <w:rFonts w:cs="Arial"/>
                <w:color w:val="000000"/>
                <w:sz w:val="18"/>
                <w:szCs w:val="18"/>
              </w:rPr>
            </w:pPr>
            <w:r w:rsidRPr="00DE37C5">
              <w:rPr>
                <w:rFonts w:cs="Arial"/>
                <w:color w:val="000000"/>
                <w:sz w:val="18"/>
                <w:szCs w:val="18"/>
              </w:rPr>
              <w:t>Barrios Unidos</w:t>
            </w:r>
          </w:p>
        </w:tc>
        <w:tc>
          <w:tcPr>
            <w:tcW w:w="678" w:type="pct"/>
            <w:noWrap/>
            <w:hideMark/>
          </w:tcPr>
          <w:p w14:paraId="494A3E97" w14:textId="73A53C4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386</w:t>
            </w:r>
          </w:p>
        </w:tc>
        <w:tc>
          <w:tcPr>
            <w:tcW w:w="327" w:type="pct"/>
            <w:noWrap/>
            <w:hideMark/>
          </w:tcPr>
          <w:p w14:paraId="404FF59B" w14:textId="25792E6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529</w:t>
            </w:r>
          </w:p>
        </w:tc>
        <w:tc>
          <w:tcPr>
            <w:tcW w:w="327" w:type="pct"/>
            <w:noWrap/>
            <w:hideMark/>
          </w:tcPr>
          <w:p w14:paraId="568E117A" w14:textId="63D721D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538</w:t>
            </w:r>
          </w:p>
        </w:tc>
        <w:tc>
          <w:tcPr>
            <w:tcW w:w="327" w:type="pct"/>
            <w:noWrap/>
            <w:hideMark/>
          </w:tcPr>
          <w:p w14:paraId="23414AD1" w14:textId="2ED2FFF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513</w:t>
            </w:r>
          </w:p>
        </w:tc>
        <w:tc>
          <w:tcPr>
            <w:tcW w:w="327" w:type="pct"/>
            <w:noWrap/>
            <w:hideMark/>
          </w:tcPr>
          <w:p w14:paraId="1ADFF112" w14:textId="11731B5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464</w:t>
            </w:r>
          </w:p>
        </w:tc>
        <w:tc>
          <w:tcPr>
            <w:tcW w:w="648" w:type="pct"/>
            <w:noWrap/>
            <w:hideMark/>
          </w:tcPr>
          <w:p w14:paraId="1C2FFB69" w14:textId="0CFC9B1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2.430</w:t>
            </w:r>
          </w:p>
        </w:tc>
        <w:tc>
          <w:tcPr>
            <w:tcW w:w="535" w:type="pct"/>
            <w:noWrap/>
            <w:hideMark/>
          </w:tcPr>
          <w:p w14:paraId="77CCA3A3" w14:textId="358A6B1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4,06</w:t>
            </w:r>
          </w:p>
        </w:tc>
      </w:tr>
      <w:tr w:rsidR="00DE37C5" w:rsidRPr="00DE37C5" w14:paraId="0261072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6A73177" w14:textId="41913C27" w:rsidR="00DE37C5" w:rsidRPr="00DE37C5" w:rsidRDefault="00DE37C5" w:rsidP="00B26AB3">
            <w:pPr>
              <w:jc w:val="center"/>
              <w:rPr>
                <w:rFonts w:cs="Arial"/>
                <w:color w:val="000000"/>
                <w:sz w:val="18"/>
                <w:szCs w:val="18"/>
              </w:rPr>
            </w:pPr>
            <w:r w:rsidRPr="00DE37C5">
              <w:rPr>
                <w:rFonts w:cs="Arial"/>
                <w:color w:val="000000"/>
                <w:sz w:val="18"/>
                <w:szCs w:val="18"/>
              </w:rPr>
              <w:t>Chapinero</w:t>
            </w:r>
          </w:p>
        </w:tc>
        <w:tc>
          <w:tcPr>
            <w:tcW w:w="678" w:type="pct"/>
            <w:noWrap/>
            <w:hideMark/>
          </w:tcPr>
          <w:p w14:paraId="17216A2A" w14:textId="0210A4B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372</w:t>
            </w:r>
          </w:p>
        </w:tc>
        <w:tc>
          <w:tcPr>
            <w:tcW w:w="327" w:type="pct"/>
            <w:noWrap/>
            <w:hideMark/>
          </w:tcPr>
          <w:p w14:paraId="77F29A95" w14:textId="08C6E4E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477</w:t>
            </w:r>
          </w:p>
        </w:tc>
        <w:tc>
          <w:tcPr>
            <w:tcW w:w="327" w:type="pct"/>
            <w:noWrap/>
            <w:hideMark/>
          </w:tcPr>
          <w:p w14:paraId="3121315A" w14:textId="3160000C"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484</w:t>
            </w:r>
          </w:p>
        </w:tc>
        <w:tc>
          <w:tcPr>
            <w:tcW w:w="327" w:type="pct"/>
            <w:noWrap/>
            <w:hideMark/>
          </w:tcPr>
          <w:p w14:paraId="616F20D6" w14:textId="3EA7788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676</w:t>
            </w:r>
          </w:p>
        </w:tc>
        <w:tc>
          <w:tcPr>
            <w:tcW w:w="327" w:type="pct"/>
            <w:noWrap/>
            <w:hideMark/>
          </w:tcPr>
          <w:p w14:paraId="7F4B9518" w14:textId="18EA22C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316</w:t>
            </w:r>
          </w:p>
        </w:tc>
        <w:tc>
          <w:tcPr>
            <w:tcW w:w="648" w:type="pct"/>
            <w:noWrap/>
            <w:hideMark/>
          </w:tcPr>
          <w:p w14:paraId="11A3B461" w14:textId="014C3DE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2.325</w:t>
            </w:r>
          </w:p>
        </w:tc>
        <w:tc>
          <w:tcPr>
            <w:tcW w:w="535" w:type="pct"/>
            <w:noWrap/>
            <w:hideMark/>
          </w:tcPr>
          <w:p w14:paraId="504BAE0D" w14:textId="60B07FA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3,88</w:t>
            </w:r>
          </w:p>
        </w:tc>
      </w:tr>
      <w:tr w:rsidR="00DE37C5" w:rsidRPr="00DE37C5" w14:paraId="2E743D6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5F5B7818" w14:textId="2FD161D0" w:rsidR="00DE37C5" w:rsidRPr="00DE37C5" w:rsidRDefault="00DE37C5" w:rsidP="00B26AB3">
            <w:pPr>
              <w:jc w:val="center"/>
              <w:rPr>
                <w:rFonts w:cs="Arial"/>
                <w:color w:val="000000"/>
                <w:sz w:val="18"/>
                <w:szCs w:val="18"/>
              </w:rPr>
            </w:pPr>
            <w:r w:rsidRPr="00DE37C5">
              <w:rPr>
                <w:rFonts w:cs="Arial"/>
                <w:color w:val="000000"/>
                <w:sz w:val="18"/>
                <w:szCs w:val="18"/>
              </w:rPr>
              <w:t>Suba</w:t>
            </w:r>
          </w:p>
        </w:tc>
        <w:tc>
          <w:tcPr>
            <w:tcW w:w="678" w:type="pct"/>
            <w:noWrap/>
            <w:hideMark/>
          </w:tcPr>
          <w:p w14:paraId="531B1B45" w14:textId="20B0292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484</w:t>
            </w:r>
          </w:p>
        </w:tc>
        <w:tc>
          <w:tcPr>
            <w:tcW w:w="327" w:type="pct"/>
            <w:noWrap/>
            <w:hideMark/>
          </w:tcPr>
          <w:p w14:paraId="51F1FBC9" w14:textId="062101A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426</w:t>
            </w:r>
          </w:p>
        </w:tc>
        <w:tc>
          <w:tcPr>
            <w:tcW w:w="327" w:type="pct"/>
            <w:noWrap/>
            <w:hideMark/>
          </w:tcPr>
          <w:p w14:paraId="4B552011" w14:textId="257EB1A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340</w:t>
            </w:r>
          </w:p>
        </w:tc>
        <w:tc>
          <w:tcPr>
            <w:tcW w:w="327" w:type="pct"/>
            <w:noWrap/>
            <w:hideMark/>
          </w:tcPr>
          <w:p w14:paraId="1BBC020C" w14:textId="2DB37FD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500</w:t>
            </w:r>
          </w:p>
        </w:tc>
        <w:tc>
          <w:tcPr>
            <w:tcW w:w="327" w:type="pct"/>
            <w:noWrap/>
            <w:hideMark/>
          </w:tcPr>
          <w:p w14:paraId="16A73FFB" w14:textId="58DDF37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428</w:t>
            </w:r>
          </w:p>
        </w:tc>
        <w:tc>
          <w:tcPr>
            <w:tcW w:w="648" w:type="pct"/>
            <w:noWrap/>
            <w:hideMark/>
          </w:tcPr>
          <w:p w14:paraId="294E4DD0" w14:textId="19BF223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2.178</w:t>
            </w:r>
          </w:p>
        </w:tc>
        <w:tc>
          <w:tcPr>
            <w:tcW w:w="535" w:type="pct"/>
            <w:noWrap/>
            <w:hideMark/>
          </w:tcPr>
          <w:p w14:paraId="3C0BDEEF" w14:textId="54F8585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3,64</w:t>
            </w:r>
          </w:p>
        </w:tc>
      </w:tr>
      <w:tr w:rsidR="00DE37C5" w:rsidRPr="00DE37C5" w14:paraId="065AA46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3C649CAB" w14:textId="00F44571" w:rsidR="00DE37C5" w:rsidRPr="00DE37C5" w:rsidRDefault="00DE37C5" w:rsidP="00B26AB3">
            <w:pPr>
              <w:jc w:val="center"/>
              <w:rPr>
                <w:rFonts w:cs="Arial"/>
                <w:color w:val="000000"/>
                <w:sz w:val="18"/>
                <w:szCs w:val="18"/>
              </w:rPr>
            </w:pPr>
            <w:r w:rsidRPr="00DE37C5">
              <w:rPr>
                <w:rFonts w:cs="Arial"/>
                <w:color w:val="000000"/>
                <w:sz w:val="18"/>
                <w:szCs w:val="18"/>
              </w:rPr>
              <w:t>Rafael Uribe Uribe</w:t>
            </w:r>
          </w:p>
        </w:tc>
        <w:tc>
          <w:tcPr>
            <w:tcW w:w="678" w:type="pct"/>
            <w:noWrap/>
            <w:hideMark/>
          </w:tcPr>
          <w:p w14:paraId="7ADB1672" w14:textId="7B674F9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389</w:t>
            </w:r>
          </w:p>
        </w:tc>
        <w:tc>
          <w:tcPr>
            <w:tcW w:w="327" w:type="pct"/>
            <w:noWrap/>
            <w:hideMark/>
          </w:tcPr>
          <w:p w14:paraId="41F91ACF" w14:textId="4634C89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190</w:t>
            </w:r>
          </w:p>
        </w:tc>
        <w:tc>
          <w:tcPr>
            <w:tcW w:w="327" w:type="pct"/>
            <w:noWrap/>
            <w:hideMark/>
          </w:tcPr>
          <w:p w14:paraId="0C8659BC" w14:textId="0671642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347</w:t>
            </w:r>
          </w:p>
        </w:tc>
        <w:tc>
          <w:tcPr>
            <w:tcW w:w="327" w:type="pct"/>
            <w:noWrap/>
            <w:hideMark/>
          </w:tcPr>
          <w:p w14:paraId="192D2F4E" w14:textId="3DF3A43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359</w:t>
            </w:r>
          </w:p>
        </w:tc>
        <w:tc>
          <w:tcPr>
            <w:tcW w:w="327" w:type="pct"/>
            <w:noWrap/>
            <w:hideMark/>
          </w:tcPr>
          <w:p w14:paraId="757C8B0A" w14:textId="6BD482B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280</w:t>
            </w:r>
          </w:p>
        </w:tc>
        <w:tc>
          <w:tcPr>
            <w:tcW w:w="648" w:type="pct"/>
            <w:noWrap/>
            <w:hideMark/>
          </w:tcPr>
          <w:p w14:paraId="45EEF851" w14:textId="7C4C3A0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1.565</w:t>
            </w:r>
          </w:p>
        </w:tc>
        <w:tc>
          <w:tcPr>
            <w:tcW w:w="535" w:type="pct"/>
            <w:noWrap/>
            <w:hideMark/>
          </w:tcPr>
          <w:p w14:paraId="7BB914A9" w14:textId="4F35476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2,61</w:t>
            </w:r>
          </w:p>
        </w:tc>
      </w:tr>
      <w:tr w:rsidR="00DE37C5" w:rsidRPr="00DE37C5" w14:paraId="4D42AD8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5E62244A" w14:textId="6A44EF64" w:rsidR="00DE37C5" w:rsidRPr="00DE37C5" w:rsidRDefault="00DE37C5" w:rsidP="00B26AB3">
            <w:pPr>
              <w:jc w:val="center"/>
              <w:rPr>
                <w:rFonts w:cs="Arial"/>
                <w:color w:val="000000"/>
                <w:sz w:val="18"/>
                <w:szCs w:val="18"/>
              </w:rPr>
            </w:pPr>
            <w:r w:rsidRPr="00DE37C5">
              <w:rPr>
                <w:rFonts w:cs="Arial"/>
                <w:color w:val="000000"/>
                <w:sz w:val="18"/>
                <w:szCs w:val="18"/>
              </w:rPr>
              <w:t>Puente Aranda</w:t>
            </w:r>
          </w:p>
        </w:tc>
        <w:tc>
          <w:tcPr>
            <w:tcW w:w="678" w:type="pct"/>
            <w:noWrap/>
            <w:hideMark/>
          </w:tcPr>
          <w:p w14:paraId="7617040B" w14:textId="134DF62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177</w:t>
            </w:r>
          </w:p>
        </w:tc>
        <w:tc>
          <w:tcPr>
            <w:tcW w:w="327" w:type="pct"/>
            <w:noWrap/>
            <w:hideMark/>
          </w:tcPr>
          <w:p w14:paraId="6C03200A" w14:textId="732A072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207</w:t>
            </w:r>
          </w:p>
        </w:tc>
        <w:tc>
          <w:tcPr>
            <w:tcW w:w="327" w:type="pct"/>
            <w:noWrap/>
            <w:hideMark/>
          </w:tcPr>
          <w:p w14:paraId="4EF11E30" w14:textId="010492C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411</w:t>
            </w:r>
          </w:p>
        </w:tc>
        <w:tc>
          <w:tcPr>
            <w:tcW w:w="327" w:type="pct"/>
            <w:noWrap/>
            <w:hideMark/>
          </w:tcPr>
          <w:p w14:paraId="131FE956" w14:textId="656D56B6"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332</w:t>
            </w:r>
          </w:p>
        </w:tc>
        <w:tc>
          <w:tcPr>
            <w:tcW w:w="327" w:type="pct"/>
            <w:noWrap/>
            <w:hideMark/>
          </w:tcPr>
          <w:p w14:paraId="4A47502C" w14:textId="73187D2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265</w:t>
            </w:r>
          </w:p>
        </w:tc>
        <w:tc>
          <w:tcPr>
            <w:tcW w:w="648" w:type="pct"/>
            <w:noWrap/>
            <w:hideMark/>
          </w:tcPr>
          <w:p w14:paraId="2CDB9036" w14:textId="105F138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1.392</w:t>
            </w:r>
          </w:p>
        </w:tc>
        <w:tc>
          <w:tcPr>
            <w:tcW w:w="535" w:type="pct"/>
            <w:noWrap/>
            <w:hideMark/>
          </w:tcPr>
          <w:p w14:paraId="7E38347D" w14:textId="7ECADF4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2,32</w:t>
            </w:r>
          </w:p>
        </w:tc>
      </w:tr>
      <w:tr w:rsidR="00DE37C5" w:rsidRPr="00DE37C5" w14:paraId="6B60357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208C3BB" w14:textId="3D1BF60F" w:rsidR="00DE37C5" w:rsidRPr="00DE37C5" w:rsidRDefault="00DE37C5" w:rsidP="00B26AB3">
            <w:pPr>
              <w:jc w:val="center"/>
              <w:rPr>
                <w:rFonts w:cs="Arial"/>
                <w:color w:val="000000"/>
                <w:sz w:val="18"/>
                <w:szCs w:val="18"/>
              </w:rPr>
            </w:pPr>
            <w:r w:rsidRPr="00DE37C5">
              <w:rPr>
                <w:rFonts w:cs="Arial"/>
                <w:color w:val="000000"/>
                <w:sz w:val="18"/>
                <w:szCs w:val="18"/>
              </w:rPr>
              <w:t>San Cristóbal</w:t>
            </w:r>
          </w:p>
        </w:tc>
        <w:tc>
          <w:tcPr>
            <w:tcW w:w="678" w:type="pct"/>
            <w:noWrap/>
            <w:hideMark/>
          </w:tcPr>
          <w:p w14:paraId="754997AD" w14:textId="449DC2C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170</w:t>
            </w:r>
          </w:p>
        </w:tc>
        <w:tc>
          <w:tcPr>
            <w:tcW w:w="327" w:type="pct"/>
            <w:noWrap/>
            <w:hideMark/>
          </w:tcPr>
          <w:p w14:paraId="234CB146" w14:textId="7B02DCBD"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335</w:t>
            </w:r>
          </w:p>
        </w:tc>
        <w:tc>
          <w:tcPr>
            <w:tcW w:w="327" w:type="pct"/>
            <w:noWrap/>
            <w:hideMark/>
          </w:tcPr>
          <w:p w14:paraId="503993C9" w14:textId="7294242F"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207</w:t>
            </w:r>
          </w:p>
        </w:tc>
        <w:tc>
          <w:tcPr>
            <w:tcW w:w="327" w:type="pct"/>
            <w:noWrap/>
            <w:hideMark/>
          </w:tcPr>
          <w:p w14:paraId="4BE75931" w14:textId="1822C3C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287</w:t>
            </w:r>
          </w:p>
        </w:tc>
        <w:tc>
          <w:tcPr>
            <w:tcW w:w="327" w:type="pct"/>
            <w:noWrap/>
            <w:hideMark/>
          </w:tcPr>
          <w:p w14:paraId="0555781C" w14:textId="7A765C0F"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250</w:t>
            </w:r>
          </w:p>
        </w:tc>
        <w:tc>
          <w:tcPr>
            <w:tcW w:w="648" w:type="pct"/>
            <w:noWrap/>
            <w:hideMark/>
          </w:tcPr>
          <w:p w14:paraId="3AED6C57" w14:textId="5C5A801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1.249</w:t>
            </w:r>
          </w:p>
        </w:tc>
        <w:tc>
          <w:tcPr>
            <w:tcW w:w="535" w:type="pct"/>
            <w:noWrap/>
            <w:hideMark/>
          </w:tcPr>
          <w:p w14:paraId="416218DA" w14:textId="1C975DF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2,08</w:t>
            </w:r>
          </w:p>
        </w:tc>
      </w:tr>
      <w:tr w:rsidR="00DE37C5" w:rsidRPr="00DE37C5" w14:paraId="4CD47B0D"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64F00100" w14:textId="55F62DE6" w:rsidR="00DE37C5" w:rsidRPr="00DE37C5" w:rsidRDefault="00DE37C5" w:rsidP="00B26AB3">
            <w:pPr>
              <w:jc w:val="center"/>
              <w:rPr>
                <w:rFonts w:cs="Arial"/>
                <w:color w:val="000000"/>
                <w:sz w:val="18"/>
                <w:szCs w:val="18"/>
              </w:rPr>
            </w:pPr>
            <w:r w:rsidRPr="00DE37C5">
              <w:rPr>
                <w:rFonts w:cs="Arial"/>
                <w:color w:val="000000"/>
                <w:sz w:val="18"/>
                <w:szCs w:val="18"/>
              </w:rPr>
              <w:t>Los Mártires</w:t>
            </w:r>
          </w:p>
        </w:tc>
        <w:tc>
          <w:tcPr>
            <w:tcW w:w="678" w:type="pct"/>
            <w:noWrap/>
            <w:hideMark/>
          </w:tcPr>
          <w:p w14:paraId="6663570E" w14:textId="1E352F1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170</w:t>
            </w:r>
          </w:p>
        </w:tc>
        <w:tc>
          <w:tcPr>
            <w:tcW w:w="327" w:type="pct"/>
            <w:noWrap/>
            <w:hideMark/>
          </w:tcPr>
          <w:p w14:paraId="0C0FB02C" w14:textId="5B1DE432"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201</w:t>
            </w:r>
          </w:p>
        </w:tc>
        <w:tc>
          <w:tcPr>
            <w:tcW w:w="327" w:type="pct"/>
            <w:noWrap/>
            <w:hideMark/>
          </w:tcPr>
          <w:p w14:paraId="50E633AB" w14:textId="3285C36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552</w:t>
            </w:r>
          </w:p>
        </w:tc>
        <w:tc>
          <w:tcPr>
            <w:tcW w:w="327" w:type="pct"/>
            <w:noWrap/>
            <w:hideMark/>
          </w:tcPr>
          <w:p w14:paraId="2A58FCFE" w14:textId="195FABD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184</w:t>
            </w:r>
          </w:p>
        </w:tc>
        <w:tc>
          <w:tcPr>
            <w:tcW w:w="327" w:type="pct"/>
            <w:noWrap/>
            <w:hideMark/>
          </w:tcPr>
          <w:p w14:paraId="32EE55E5" w14:textId="6ADDB2C0"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131</w:t>
            </w:r>
          </w:p>
        </w:tc>
        <w:tc>
          <w:tcPr>
            <w:tcW w:w="648" w:type="pct"/>
            <w:noWrap/>
            <w:hideMark/>
          </w:tcPr>
          <w:p w14:paraId="7C61FFD0" w14:textId="0C7613A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1.238</w:t>
            </w:r>
          </w:p>
        </w:tc>
        <w:tc>
          <w:tcPr>
            <w:tcW w:w="535" w:type="pct"/>
            <w:noWrap/>
            <w:hideMark/>
          </w:tcPr>
          <w:p w14:paraId="569FD5A8" w14:textId="34E225C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2,07</w:t>
            </w:r>
          </w:p>
        </w:tc>
      </w:tr>
      <w:tr w:rsidR="00DE37C5" w:rsidRPr="00DE37C5" w14:paraId="3022F9B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0E818694" w14:textId="55330F91" w:rsidR="00DE37C5" w:rsidRPr="00DE37C5" w:rsidRDefault="00DE37C5" w:rsidP="00B26AB3">
            <w:pPr>
              <w:jc w:val="center"/>
              <w:rPr>
                <w:rFonts w:cs="Arial"/>
                <w:color w:val="000000"/>
                <w:sz w:val="18"/>
                <w:szCs w:val="18"/>
              </w:rPr>
            </w:pPr>
            <w:r w:rsidRPr="00DE37C5">
              <w:rPr>
                <w:rFonts w:cs="Arial"/>
                <w:color w:val="000000"/>
                <w:sz w:val="18"/>
                <w:szCs w:val="18"/>
              </w:rPr>
              <w:t>Fuera de Bogotá</w:t>
            </w:r>
          </w:p>
        </w:tc>
        <w:tc>
          <w:tcPr>
            <w:tcW w:w="678" w:type="pct"/>
            <w:noWrap/>
            <w:hideMark/>
          </w:tcPr>
          <w:p w14:paraId="1A14A1FA" w14:textId="13AD792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373</w:t>
            </w:r>
          </w:p>
        </w:tc>
        <w:tc>
          <w:tcPr>
            <w:tcW w:w="327" w:type="pct"/>
            <w:noWrap/>
            <w:hideMark/>
          </w:tcPr>
          <w:p w14:paraId="2496AEDE" w14:textId="0AD1589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199</w:t>
            </w:r>
          </w:p>
        </w:tc>
        <w:tc>
          <w:tcPr>
            <w:tcW w:w="327" w:type="pct"/>
            <w:noWrap/>
            <w:hideMark/>
          </w:tcPr>
          <w:p w14:paraId="43BF3338" w14:textId="51E0E8D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287</w:t>
            </w:r>
          </w:p>
        </w:tc>
        <w:tc>
          <w:tcPr>
            <w:tcW w:w="327" w:type="pct"/>
            <w:noWrap/>
            <w:hideMark/>
          </w:tcPr>
          <w:p w14:paraId="191CCA81" w14:textId="43E2E09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162</w:t>
            </w:r>
          </w:p>
        </w:tc>
        <w:tc>
          <w:tcPr>
            <w:tcW w:w="327" w:type="pct"/>
            <w:noWrap/>
            <w:hideMark/>
          </w:tcPr>
          <w:p w14:paraId="00918491" w14:textId="7D2B99B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130</w:t>
            </w:r>
          </w:p>
        </w:tc>
        <w:tc>
          <w:tcPr>
            <w:tcW w:w="648" w:type="pct"/>
            <w:noWrap/>
            <w:hideMark/>
          </w:tcPr>
          <w:p w14:paraId="69977003" w14:textId="02CCD1A1"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1.151</w:t>
            </w:r>
          </w:p>
        </w:tc>
        <w:tc>
          <w:tcPr>
            <w:tcW w:w="535" w:type="pct"/>
            <w:noWrap/>
            <w:hideMark/>
          </w:tcPr>
          <w:p w14:paraId="71B10BEA" w14:textId="46C5381F"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1,92</w:t>
            </w:r>
          </w:p>
        </w:tc>
      </w:tr>
      <w:tr w:rsidR="00DE37C5" w:rsidRPr="00DE37C5" w14:paraId="3CDED92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8D36029" w14:textId="5F737467" w:rsidR="00DE37C5" w:rsidRPr="00DE37C5" w:rsidRDefault="00DE37C5" w:rsidP="00B26AB3">
            <w:pPr>
              <w:jc w:val="center"/>
              <w:rPr>
                <w:rFonts w:cs="Arial"/>
                <w:color w:val="000000"/>
                <w:sz w:val="18"/>
                <w:szCs w:val="18"/>
              </w:rPr>
            </w:pPr>
            <w:r w:rsidRPr="00DE37C5">
              <w:rPr>
                <w:rFonts w:cs="Arial"/>
                <w:color w:val="000000"/>
                <w:sz w:val="18"/>
                <w:szCs w:val="18"/>
              </w:rPr>
              <w:t>Engativá</w:t>
            </w:r>
          </w:p>
        </w:tc>
        <w:tc>
          <w:tcPr>
            <w:tcW w:w="678" w:type="pct"/>
            <w:noWrap/>
            <w:hideMark/>
          </w:tcPr>
          <w:p w14:paraId="701CEDF1" w14:textId="7B90807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181</w:t>
            </w:r>
          </w:p>
        </w:tc>
        <w:tc>
          <w:tcPr>
            <w:tcW w:w="327" w:type="pct"/>
            <w:noWrap/>
            <w:hideMark/>
          </w:tcPr>
          <w:p w14:paraId="20E129B8" w14:textId="222CBD3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180</w:t>
            </w:r>
          </w:p>
        </w:tc>
        <w:tc>
          <w:tcPr>
            <w:tcW w:w="327" w:type="pct"/>
            <w:noWrap/>
            <w:hideMark/>
          </w:tcPr>
          <w:p w14:paraId="790A325C" w14:textId="051F783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171</w:t>
            </w:r>
          </w:p>
        </w:tc>
        <w:tc>
          <w:tcPr>
            <w:tcW w:w="327" w:type="pct"/>
            <w:noWrap/>
            <w:hideMark/>
          </w:tcPr>
          <w:p w14:paraId="173AEE4F" w14:textId="3E5E389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134</w:t>
            </w:r>
          </w:p>
        </w:tc>
        <w:tc>
          <w:tcPr>
            <w:tcW w:w="327" w:type="pct"/>
            <w:noWrap/>
            <w:hideMark/>
          </w:tcPr>
          <w:p w14:paraId="4AD4FBFB" w14:textId="08F799AB"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215</w:t>
            </w:r>
          </w:p>
        </w:tc>
        <w:tc>
          <w:tcPr>
            <w:tcW w:w="648" w:type="pct"/>
            <w:noWrap/>
            <w:hideMark/>
          </w:tcPr>
          <w:p w14:paraId="67D39742" w14:textId="27F16DE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881</w:t>
            </w:r>
          </w:p>
        </w:tc>
        <w:tc>
          <w:tcPr>
            <w:tcW w:w="535" w:type="pct"/>
            <w:noWrap/>
            <w:hideMark/>
          </w:tcPr>
          <w:p w14:paraId="3B5EBF54" w14:textId="7977B654"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1,47</w:t>
            </w:r>
          </w:p>
        </w:tc>
      </w:tr>
      <w:tr w:rsidR="00DE37C5" w:rsidRPr="00DE37C5" w14:paraId="59AF1C4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4C3C71C6" w14:textId="62074870" w:rsidR="00DE37C5" w:rsidRPr="00DE37C5" w:rsidRDefault="00DE37C5" w:rsidP="00B26AB3">
            <w:pPr>
              <w:jc w:val="center"/>
              <w:rPr>
                <w:rFonts w:cs="Arial"/>
                <w:color w:val="000000"/>
                <w:sz w:val="18"/>
                <w:szCs w:val="18"/>
              </w:rPr>
            </w:pPr>
            <w:r w:rsidRPr="00DE37C5">
              <w:rPr>
                <w:rFonts w:cs="Arial"/>
                <w:color w:val="000000"/>
                <w:sz w:val="18"/>
                <w:szCs w:val="18"/>
              </w:rPr>
              <w:t>Ciudad Bolivar</w:t>
            </w:r>
          </w:p>
        </w:tc>
        <w:tc>
          <w:tcPr>
            <w:tcW w:w="678" w:type="pct"/>
            <w:noWrap/>
            <w:hideMark/>
          </w:tcPr>
          <w:p w14:paraId="45E587E7" w14:textId="4802E06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234</w:t>
            </w:r>
          </w:p>
        </w:tc>
        <w:tc>
          <w:tcPr>
            <w:tcW w:w="327" w:type="pct"/>
            <w:noWrap/>
            <w:hideMark/>
          </w:tcPr>
          <w:p w14:paraId="119B93FE" w14:textId="5977533D"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110</w:t>
            </w:r>
          </w:p>
        </w:tc>
        <w:tc>
          <w:tcPr>
            <w:tcW w:w="327" w:type="pct"/>
            <w:noWrap/>
            <w:hideMark/>
          </w:tcPr>
          <w:p w14:paraId="18894068" w14:textId="7B926D3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67</w:t>
            </w:r>
          </w:p>
        </w:tc>
        <w:tc>
          <w:tcPr>
            <w:tcW w:w="327" w:type="pct"/>
            <w:noWrap/>
            <w:hideMark/>
          </w:tcPr>
          <w:p w14:paraId="6478940B" w14:textId="7656F65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73</w:t>
            </w:r>
          </w:p>
        </w:tc>
        <w:tc>
          <w:tcPr>
            <w:tcW w:w="327" w:type="pct"/>
            <w:noWrap/>
            <w:hideMark/>
          </w:tcPr>
          <w:p w14:paraId="00D46808" w14:textId="6AED0283"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76</w:t>
            </w:r>
          </w:p>
        </w:tc>
        <w:tc>
          <w:tcPr>
            <w:tcW w:w="648" w:type="pct"/>
            <w:noWrap/>
            <w:hideMark/>
          </w:tcPr>
          <w:p w14:paraId="6FA79BF2" w14:textId="388B0E5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560</w:t>
            </w:r>
          </w:p>
        </w:tc>
        <w:tc>
          <w:tcPr>
            <w:tcW w:w="535" w:type="pct"/>
            <w:noWrap/>
            <w:hideMark/>
          </w:tcPr>
          <w:p w14:paraId="0C169718" w14:textId="3D9E1EA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0,93</w:t>
            </w:r>
          </w:p>
        </w:tc>
      </w:tr>
      <w:tr w:rsidR="00DE37C5" w:rsidRPr="00DE37C5" w14:paraId="3B358AA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2DDBCDB8" w14:textId="6F9EB75C" w:rsidR="00DE37C5" w:rsidRPr="00DE37C5" w:rsidRDefault="00DE37C5" w:rsidP="00B26AB3">
            <w:pPr>
              <w:jc w:val="center"/>
              <w:rPr>
                <w:rFonts w:cs="Arial"/>
                <w:color w:val="000000"/>
                <w:sz w:val="18"/>
                <w:szCs w:val="18"/>
              </w:rPr>
            </w:pPr>
            <w:r w:rsidRPr="00DE37C5">
              <w:rPr>
                <w:rFonts w:cs="Arial"/>
                <w:color w:val="000000"/>
                <w:sz w:val="18"/>
                <w:szCs w:val="18"/>
              </w:rPr>
              <w:t>Bosa</w:t>
            </w:r>
          </w:p>
        </w:tc>
        <w:tc>
          <w:tcPr>
            <w:tcW w:w="678" w:type="pct"/>
            <w:noWrap/>
            <w:hideMark/>
          </w:tcPr>
          <w:p w14:paraId="646FD918" w14:textId="10C85BF4"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280</w:t>
            </w:r>
          </w:p>
        </w:tc>
        <w:tc>
          <w:tcPr>
            <w:tcW w:w="327" w:type="pct"/>
            <w:noWrap/>
            <w:hideMark/>
          </w:tcPr>
          <w:p w14:paraId="31E851F9" w14:textId="49AFF60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32</w:t>
            </w:r>
          </w:p>
        </w:tc>
        <w:tc>
          <w:tcPr>
            <w:tcW w:w="327" w:type="pct"/>
            <w:noWrap/>
            <w:hideMark/>
          </w:tcPr>
          <w:p w14:paraId="389D98A5" w14:textId="3FDDCD5C"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26</w:t>
            </w:r>
          </w:p>
        </w:tc>
        <w:tc>
          <w:tcPr>
            <w:tcW w:w="327" w:type="pct"/>
            <w:noWrap/>
            <w:hideMark/>
          </w:tcPr>
          <w:p w14:paraId="10F5CDF5" w14:textId="424C72C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75</w:t>
            </w:r>
          </w:p>
        </w:tc>
        <w:tc>
          <w:tcPr>
            <w:tcW w:w="327" w:type="pct"/>
            <w:noWrap/>
            <w:hideMark/>
          </w:tcPr>
          <w:p w14:paraId="40EAE594" w14:textId="7FEA822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41</w:t>
            </w:r>
          </w:p>
        </w:tc>
        <w:tc>
          <w:tcPr>
            <w:tcW w:w="648" w:type="pct"/>
            <w:noWrap/>
            <w:hideMark/>
          </w:tcPr>
          <w:p w14:paraId="0E7633BD" w14:textId="55302FC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454</w:t>
            </w:r>
          </w:p>
        </w:tc>
        <w:tc>
          <w:tcPr>
            <w:tcW w:w="535" w:type="pct"/>
            <w:noWrap/>
            <w:hideMark/>
          </w:tcPr>
          <w:p w14:paraId="67AB8C62" w14:textId="40C85D2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0,76</w:t>
            </w:r>
          </w:p>
        </w:tc>
      </w:tr>
      <w:tr w:rsidR="00DE37C5" w:rsidRPr="00DE37C5" w14:paraId="02BEED2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0161173" w14:textId="477FBF18" w:rsidR="00DE37C5" w:rsidRPr="00DE37C5" w:rsidRDefault="00DE37C5" w:rsidP="00B26AB3">
            <w:pPr>
              <w:jc w:val="center"/>
              <w:rPr>
                <w:rFonts w:cs="Arial"/>
                <w:color w:val="000000"/>
                <w:sz w:val="18"/>
                <w:szCs w:val="18"/>
              </w:rPr>
            </w:pPr>
            <w:r w:rsidRPr="00DE37C5">
              <w:rPr>
                <w:rFonts w:cs="Arial"/>
                <w:color w:val="000000"/>
                <w:sz w:val="18"/>
                <w:szCs w:val="18"/>
              </w:rPr>
              <w:t>Sin Dato</w:t>
            </w:r>
          </w:p>
        </w:tc>
        <w:tc>
          <w:tcPr>
            <w:tcW w:w="678" w:type="pct"/>
            <w:noWrap/>
            <w:hideMark/>
          </w:tcPr>
          <w:p w14:paraId="39A83342" w14:textId="0F30BEB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33</w:t>
            </w:r>
          </w:p>
        </w:tc>
        <w:tc>
          <w:tcPr>
            <w:tcW w:w="327" w:type="pct"/>
            <w:noWrap/>
            <w:hideMark/>
          </w:tcPr>
          <w:p w14:paraId="04C33396" w14:textId="307B8A3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w:t>
            </w:r>
          </w:p>
        </w:tc>
        <w:tc>
          <w:tcPr>
            <w:tcW w:w="327" w:type="pct"/>
            <w:noWrap/>
            <w:hideMark/>
          </w:tcPr>
          <w:p w14:paraId="4F9EB558" w14:textId="57CEFAF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43</w:t>
            </w:r>
          </w:p>
        </w:tc>
        <w:tc>
          <w:tcPr>
            <w:tcW w:w="327" w:type="pct"/>
            <w:noWrap/>
            <w:hideMark/>
          </w:tcPr>
          <w:p w14:paraId="169FBF1F" w14:textId="5118997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99</w:t>
            </w:r>
          </w:p>
        </w:tc>
        <w:tc>
          <w:tcPr>
            <w:tcW w:w="327" w:type="pct"/>
            <w:noWrap/>
            <w:hideMark/>
          </w:tcPr>
          <w:p w14:paraId="0973CD0D" w14:textId="5B15BB1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213</w:t>
            </w:r>
          </w:p>
        </w:tc>
        <w:tc>
          <w:tcPr>
            <w:tcW w:w="648" w:type="pct"/>
            <w:noWrap/>
            <w:hideMark/>
          </w:tcPr>
          <w:p w14:paraId="3A8E1575" w14:textId="7A7BDF30"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397</w:t>
            </w:r>
          </w:p>
        </w:tc>
        <w:tc>
          <w:tcPr>
            <w:tcW w:w="535" w:type="pct"/>
            <w:noWrap/>
            <w:hideMark/>
          </w:tcPr>
          <w:p w14:paraId="77DA0A02" w14:textId="70728BA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0,66</w:t>
            </w:r>
          </w:p>
        </w:tc>
      </w:tr>
      <w:tr w:rsidR="00DE37C5" w:rsidRPr="00DE37C5" w14:paraId="28A938D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19BF54F" w14:textId="585CDDD5" w:rsidR="00DE37C5" w:rsidRPr="00DE37C5" w:rsidRDefault="00DE37C5" w:rsidP="00B26AB3">
            <w:pPr>
              <w:jc w:val="center"/>
              <w:rPr>
                <w:rFonts w:cs="Arial"/>
                <w:color w:val="000000"/>
                <w:sz w:val="18"/>
                <w:szCs w:val="18"/>
              </w:rPr>
            </w:pPr>
            <w:r w:rsidRPr="00DE37C5">
              <w:rPr>
                <w:rFonts w:cs="Arial"/>
                <w:color w:val="000000"/>
                <w:sz w:val="18"/>
                <w:szCs w:val="18"/>
              </w:rPr>
              <w:t>Fontibón</w:t>
            </w:r>
          </w:p>
        </w:tc>
        <w:tc>
          <w:tcPr>
            <w:tcW w:w="678" w:type="pct"/>
            <w:noWrap/>
            <w:hideMark/>
          </w:tcPr>
          <w:p w14:paraId="071ECE3E" w14:textId="274C08F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59</w:t>
            </w:r>
          </w:p>
        </w:tc>
        <w:tc>
          <w:tcPr>
            <w:tcW w:w="327" w:type="pct"/>
            <w:noWrap/>
            <w:hideMark/>
          </w:tcPr>
          <w:p w14:paraId="43DAD25A" w14:textId="7C48DDD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66</w:t>
            </w:r>
          </w:p>
        </w:tc>
        <w:tc>
          <w:tcPr>
            <w:tcW w:w="327" w:type="pct"/>
            <w:noWrap/>
            <w:hideMark/>
          </w:tcPr>
          <w:p w14:paraId="3CC49884" w14:textId="7D471CF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69</w:t>
            </w:r>
          </w:p>
        </w:tc>
        <w:tc>
          <w:tcPr>
            <w:tcW w:w="327" w:type="pct"/>
            <w:noWrap/>
            <w:hideMark/>
          </w:tcPr>
          <w:p w14:paraId="5D1BE747" w14:textId="0EB50806"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55</w:t>
            </w:r>
          </w:p>
        </w:tc>
        <w:tc>
          <w:tcPr>
            <w:tcW w:w="327" w:type="pct"/>
            <w:noWrap/>
            <w:hideMark/>
          </w:tcPr>
          <w:p w14:paraId="12847B24" w14:textId="1DE386B3"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44</w:t>
            </w:r>
          </w:p>
        </w:tc>
        <w:tc>
          <w:tcPr>
            <w:tcW w:w="648" w:type="pct"/>
            <w:noWrap/>
            <w:hideMark/>
          </w:tcPr>
          <w:p w14:paraId="7F74E094" w14:textId="42A162A5"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293</w:t>
            </w:r>
          </w:p>
        </w:tc>
        <w:tc>
          <w:tcPr>
            <w:tcW w:w="535" w:type="pct"/>
            <w:noWrap/>
            <w:hideMark/>
          </w:tcPr>
          <w:p w14:paraId="41D87910" w14:textId="2234267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0,49</w:t>
            </w:r>
          </w:p>
        </w:tc>
      </w:tr>
      <w:tr w:rsidR="00DE37C5" w:rsidRPr="00DE37C5" w14:paraId="42998CF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EF6B518" w14:textId="733065EF" w:rsidR="00DE37C5" w:rsidRPr="00DE37C5" w:rsidRDefault="00DE37C5" w:rsidP="00B26AB3">
            <w:pPr>
              <w:jc w:val="center"/>
              <w:rPr>
                <w:rFonts w:cs="Arial"/>
                <w:color w:val="000000"/>
                <w:sz w:val="18"/>
                <w:szCs w:val="18"/>
              </w:rPr>
            </w:pPr>
            <w:r w:rsidRPr="00DE37C5">
              <w:rPr>
                <w:rFonts w:cs="Arial"/>
                <w:color w:val="000000"/>
                <w:sz w:val="18"/>
                <w:szCs w:val="18"/>
              </w:rPr>
              <w:t>Santa Fé</w:t>
            </w:r>
          </w:p>
        </w:tc>
        <w:tc>
          <w:tcPr>
            <w:tcW w:w="678" w:type="pct"/>
            <w:noWrap/>
            <w:hideMark/>
          </w:tcPr>
          <w:p w14:paraId="598E58DF" w14:textId="5ADE3DB9"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18</w:t>
            </w:r>
          </w:p>
        </w:tc>
        <w:tc>
          <w:tcPr>
            <w:tcW w:w="327" w:type="pct"/>
            <w:noWrap/>
            <w:hideMark/>
          </w:tcPr>
          <w:p w14:paraId="44F4464B" w14:textId="6E137F4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90</w:t>
            </w:r>
          </w:p>
        </w:tc>
        <w:tc>
          <w:tcPr>
            <w:tcW w:w="327" w:type="pct"/>
            <w:noWrap/>
            <w:hideMark/>
          </w:tcPr>
          <w:p w14:paraId="6A397892" w14:textId="1F7648A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42</w:t>
            </w:r>
          </w:p>
        </w:tc>
        <w:tc>
          <w:tcPr>
            <w:tcW w:w="327" w:type="pct"/>
            <w:noWrap/>
            <w:hideMark/>
          </w:tcPr>
          <w:p w14:paraId="39D36443" w14:textId="677F6D38"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47</w:t>
            </w:r>
          </w:p>
        </w:tc>
        <w:tc>
          <w:tcPr>
            <w:tcW w:w="327" w:type="pct"/>
            <w:noWrap/>
            <w:hideMark/>
          </w:tcPr>
          <w:p w14:paraId="7DBA3567" w14:textId="4342AF3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14</w:t>
            </w:r>
          </w:p>
        </w:tc>
        <w:tc>
          <w:tcPr>
            <w:tcW w:w="648" w:type="pct"/>
            <w:noWrap/>
            <w:hideMark/>
          </w:tcPr>
          <w:p w14:paraId="6B9FB32A" w14:textId="2878D4E7"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211</w:t>
            </w:r>
          </w:p>
        </w:tc>
        <w:tc>
          <w:tcPr>
            <w:tcW w:w="535" w:type="pct"/>
            <w:noWrap/>
            <w:hideMark/>
          </w:tcPr>
          <w:p w14:paraId="68A9511C" w14:textId="2C07AF1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0,35</w:t>
            </w:r>
          </w:p>
        </w:tc>
      </w:tr>
      <w:tr w:rsidR="00DE37C5" w:rsidRPr="00DE37C5" w14:paraId="23F2137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7C0D75D" w14:textId="4109DC2B" w:rsidR="00DE37C5" w:rsidRPr="00DE37C5" w:rsidRDefault="00DE37C5" w:rsidP="00B26AB3">
            <w:pPr>
              <w:jc w:val="center"/>
              <w:rPr>
                <w:rFonts w:cs="Arial"/>
                <w:color w:val="000000"/>
                <w:sz w:val="18"/>
                <w:szCs w:val="18"/>
              </w:rPr>
            </w:pPr>
            <w:r w:rsidRPr="00DE37C5">
              <w:rPr>
                <w:rFonts w:cs="Arial"/>
                <w:color w:val="000000"/>
                <w:sz w:val="18"/>
                <w:szCs w:val="18"/>
              </w:rPr>
              <w:t>Usme</w:t>
            </w:r>
          </w:p>
        </w:tc>
        <w:tc>
          <w:tcPr>
            <w:tcW w:w="678" w:type="pct"/>
            <w:noWrap/>
            <w:hideMark/>
          </w:tcPr>
          <w:p w14:paraId="5C12CE25" w14:textId="201D8A9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32</w:t>
            </w:r>
          </w:p>
        </w:tc>
        <w:tc>
          <w:tcPr>
            <w:tcW w:w="327" w:type="pct"/>
            <w:noWrap/>
            <w:hideMark/>
          </w:tcPr>
          <w:p w14:paraId="587B4698" w14:textId="39E08BD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32</w:t>
            </w:r>
          </w:p>
        </w:tc>
        <w:tc>
          <w:tcPr>
            <w:tcW w:w="327" w:type="pct"/>
            <w:noWrap/>
            <w:hideMark/>
          </w:tcPr>
          <w:p w14:paraId="0C50174E" w14:textId="736D4AED"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26</w:t>
            </w:r>
          </w:p>
        </w:tc>
        <w:tc>
          <w:tcPr>
            <w:tcW w:w="327" w:type="pct"/>
            <w:noWrap/>
            <w:hideMark/>
          </w:tcPr>
          <w:p w14:paraId="779AB5E4" w14:textId="35936BCA"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41</w:t>
            </w:r>
          </w:p>
        </w:tc>
        <w:tc>
          <w:tcPr>
            <w:tcW w:w="327" w:type="pct"/>
            <w:noWrap/>
            <w:hideMark/>
          </w:tcPr>
          <w:p w14:paraId="0540F2A1" w14:textId="1B73C9C1"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9</w:t>
            </w:r>
          </w:p>
        </w:tc>
        <w:tc>
          <w:tcPr>
            <w:tcW w:w="648" w:type="pct"/>
            <w:noWrap/>
            <w:hideMark/>
          </w:tcPr>
          <w:p w14:paraId="27A8B546" w14:textId="27D0BF0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140</w:t>
            </w:r>
          </w:p>
        </w:tc>
        <w:tc>
          <w:tcPr>
            <w:tcW w:w="535" w:type="pct"/>
            <w:noWrap/>
            <w:hideMark/>
          </w:tcPr>
          <w:p w14:paraId="0E3F0D68" w14:textId="5ED0964F"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0,23</w:t>
            </w:r>
          </w:p>
        </w:tc>
      </w:tr>
      <w:tr w:rsidR="00DE37C5" w:rsidRPr="00DE37C5" w14:paraId="2070544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8E291E8" w14:textId="4CAE418B" w:rsidR="00DE37C5" w:rsidRPr="00DE37C5" w:rsidRDefault="00DE37C5" w:rsidP="00B26AB3">
            <w:pPr>
              <w:jc w:val="center"/>
              <w:rPr>
                <w:rFonts w:cs="Arial"/>
                <w:color w:val="000000"/>
                <w:sz w:val="18"/>
                <w:szCs w:val="18"/>
              </w:rPr>
            </w:pPr>
            <w:r w:rsidRPr="00DE37C5">
              <w:rPr>
                <w:rFonts w:cs="Arial"/>
                <w:color w:val="000000"/>
                <w:sz w:val="18"/>
                <w:szCs w:val="18"/>
              </w:rPr>
              <w:t>Sumapaz</w:t>
            </w:r>
          </w:p>
        </w:tc>
        <w:tc>
          <w:tcPr>
            <w:tcW w:w="678" w:type="pct"/>
            <w:noWrap/>
            <w:hideMark/>
          </w:tcPr>
          <w:p w14:paraId="47042F8C" w14:textId="7983615E"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12</w:t>
            </w:r>
          </w:p>
        </w:tc>
        <w:tc>
          <w:tcPr>
            <w:tcW w:w="327" w:type="pct"/>
            <w:noWrap/>
            <w:hideMark/>
          </w:tcPr>
          <w:p w14:paraId="06A0E588" w14:textId="403B53F4"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327" w:type="pct"/>
            <w:noWrap/>
            <w:hideMark/>
          </w:tcPr>
          <w:p w14:paraId="65923373" w14:textId="3F108B56"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327" w:type="pct"/>
            <w:noWrap/>
            <w:hideMark/>
          </w:tcPr>
          <w:p w14:paraId="34CCA097" w14:textId="78BE37F5"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327" w:type="pct"/>
            <w:noWrap/>
            <w:hideMark/>
          </w:tcPr>
          <w:p w14:paraId="29398438" w14:textId="3475AA6A"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648" w:type="pct"/>
            <w:noWrap/>
            <w:hideMark/>
          </w:tcPr>
          <w:p w14:paraId="1E921723" w14:textId="1CC174B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E37C5">
              <w:rPr>
                <w:rFonts w:cs="Arial"/>
                <w:color w:val="000000"/>
                <w:sz w:val="18"/>
                <w:szCs w:val="18"/>
              </w:rPr>
              <w:t>12</w:t>
            </w:r>
          </w:p>
        </w:tc>
        <w:tc>
          <w:tcPr>
            <w:tcW w:w="535" w:type="pct"/>
            <w:noWrap/>
            <w:hideMark/>
          </w:tcPr>
          <w:p w14:paraId="658E556E" w14:textId="7A32F0CB" w:rsidR="00DE37C5" w:rsidRPr="00DE37C5"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E37C5">
              <w:rPr>
                <w:rFonts w:cs="Arial"/>
                <w:sz w:val="18"/>
                <w:szCs w:val="18"/>
              </w:rPr>
              <w:t>0,02</w:t>
            </w:r>
          </w:p>
        </w:tc>
      </w:tr>
      <w:tr w:rsidR="00DE37C5" w:rsidRPr="00DE37C5" w14:paraId="4B6EB59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832" w:type="pct"/>
            <w:noWrap/>
            <w:hideMark/>
          </w:tcPr>
          <w:p w14:paraId="105CD553" w14:textId="523F79A9" w:rsidR="00DE37C5" w:rsidRPr="00DE37C5" w:rsidRDefault="00DE37C5" w:rsidP="00B26AB3">
            <w:pPr>
              <w:jc w:val="center"/>
              <w:rPr>
                <w:rFonts w:cs="Arial"/>
                <w:color w:val="000000"/>
                <w:sz w:val="18"/>
                <w:szCs w:val="18"/>
              </w:rPr>
            </w:pPr>
            <w:r w:rsidRPr="00DE37C5">
              <w:rPr>
                <w:rFonts w:cs="Arial"/>
                <w:color w:val="000000"/>
                <w:sz w:val="18"/>
                <w:szCs w:val="18"/>
              </w:rPr>
              <w:t>La Candelaria</w:t>
            </w:r>
          </w:p>
        </w:tc>
        <w:tc>
          <w:tcPr>
            <w:tcW w:w="678" w:type="pct"/>
            <w:noWrap/>
            <w:hideMark/>
          </w:tcPr>
          <w:p w14:paraId="54707BDC" w14:textId="059DB25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w:t>
            </w:r>
          </w:p>
        </w:tc>
        <w:tc>
          <w:tcPr>
            <w:tcW w:w="327" w:type="pct"/>
            <w:noWrap/>
            <w:hideMark/>
          </w:tcPr>
          <w:p w14:paraId="7A4C954A" w14:textId="0DCF86C7"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327" w:type="pct"/>
            <w:noWrap/>
            <w:hideMark/>
          </w:tcPr>
          <w:p w14:paraId="67082713" w14:textId="6D724B98"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327" w:type="pct"/>
            <w:noWrap/>
            <w:hideMark/>
          </w:tcPr>
          <w:p w14:paraId="3ECFF305" w14:textId="092A2CC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2</w:t>
            </w:r>
          </w:p>
        </w:tc>
        <w:tc>
          <w:tcPr>
            <w:tcW w:w="327" w:type="pct"/>
            <w:noWrap/>
            <w:hideMark/>
          </w:tcPr>
          <w:p w14:paraId="4AAAEEF7" w14:textId="7C505CD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1</w:t>
            </w:r>
          </w:p>
        </w:tc>
        <w:tc>
          <w:tcPr>
            <w:tcW w:w="648" w:type="pct"/>
            <w:noWrap/>
            <w:hideMark/>
          </w:tcPr>
          <w:p w14:paraId="1A9E6601" w14:textId="6B29D799"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E37C5">
              <w:rPr>
                <w:rFonts w:cs="Arial"/>
                <w:color w:val="000000"/>
                <w:sz w:val="18"/>
                <w:szCs w:val="18"/>
              </w:rPr>
              <w:t>4</w:t>
            </w:r>
          </w:p>
        </w:tc>
        <w:tc>
          <w:tcPr>
            <w:tcW w:w="535" w:type="pct"/>
            <w:noWrap/>
            <w:hideMark/>
          </w:tcPr>
          <w:p w14:paraId="49BBF9E5" w14:textId="3C6DFF2E" w:rsidR="00DE37C5" w:rsidRPr="00DE37C5" w:rsidRDefault="00DE37C5" w:rsidP="00B26AB3">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E37C5">
              <w:rPr>
                <w:rFonts w:cs="Arial"/>
                <w:sz w:val="18"/>
                <w:szCs w:val="18"/>
              </w:rPr>
              <w:t>0,01</w:t>
            </w:r>
          </w:p>
        </w:tc>
      </w:tr>
      <w:tr w:rsidR="00DE37C5" w:rsidRPr="00DE37C5" w14:paraId="362651E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2" w:type="pct"/>
            <w:noWrap/>
            <w:hideMark/>
          </w:tcPr>
          <w:p w14:paraId="7139FF54" w14:textId="5AD87D71" w:rsidR="00DE37C5" w:rsidRPr="007E3EF8" w:rsidRDefault="00DE37C5" w:rsidP="00B26AB3">
            <w:pPr>
              <w:jc w:val="center"/>
              <w:rPr>
                <w:rFonts w:cs="Arial"/>
                <w:b w:val="0"/>
                <w:bCs w:val="0"/>
                <w:color w:val="auto"/>
                <w:sz w:val="18"/>
                <w:szCs w:val="18"/>
              </w:rPr>
            </w:pPr>
            <w:r w:rsidRPr="007E3EF8">
              <w:rPr>
                <w:rFonts w:cs="Arial"/>
                <w:color w:val="auto"/>
                <w:sz w:val="18"/>
                <w:szCs w:val="18"/>
              </w:rPr>
              <w:t>Total general</w:t>
            </w:r>
          </w:p>
        </w:tc>
        <w:tc>
          <w:tcPr>
            <w:tcW w:w="678" w:type="pct"/>
            <w:noWrap/>
            <w:hideMark/>
          </w:tcPr>
          <w:p w14:paraId="59053BAA" w14:textId="45EBE95F"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8.148</w:t>
            </w:r>
          </w:p>
        </w:tc>
        <w:tc>
          <w:tcPr>
            <w:tcW w:w="327" w:type="pct"/>
            <w:noWrap/>
            <w:hideMark/>
          </w:tcPr>
          <w:p w14:paraId="38CED63B" w14:textId="62519368"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10.092</w:t>
            </w:r>
          </w:p>
        </w:tc>
        <w:tc>
          <w:tcPr>
            <w:tcW w:w="327" w:type="pct"/>
            <w:noWrap/>
            <w:hideMark/>
          </w:tcPr>
          <w:p w14:paraId="71FD575E" w14:textId="49A553F9"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10.691</w:t>
            </w:r>
          </w:p>
        </w:tc>
        <w:tc>
          <w:tcPr>
            <w:tcW w:w="327" w:type="pct"/>
            <w:noWrap/>
            <w:hideMark/>
          </w:tcPr>
          <w:p w14:paraId="1F0DAB5C" w14:textId="3A247EFE"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12.516</w:t>
            </w:r>
          </w:p>
        </w:tc>
        <w:tc>
          <w:tcPr>
            <w:tcW w:w="327" w:type="pct"/>
            <w:noWrap/>
            <w:hideMark/>
          </w:tcPr>
          <w:p w14:paraId="6A73A5C9" w14:textId="2407A513"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18.460</w:t>
            </w:r>
          </w:p>
        </w:tc>
        <w:tc>
          <w:tcPr>
            <w:tcW w:w="648" w:type="pct"/>
            <w:noWrap/>
            <w:hideMark/>
          </w:tcPr>
          <w:p w14:paraId="71AC0727" w14:textId="486C0322"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59.907</w:t>
            </w:r>
          </w:p>
        </w:tc>
        <w:tc>
          <w:tcPr>
            <w:tcW w:w="535" w:type="pct"/>
            <w:noWrap/>
            <w:hideMark/>
          </w:tcPr>
          <w:p w14:paraId="6F9B5C06" w14:textId="748457B5" w:rsidR="00DE37C5" w:rsidRPr="007E3EF8" w:rsidRDefault="00DE37C5" w:rsidP="00B26AB3">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58B37E55" w14:textId="68437B51" w:rsidR="00157CEC" w:rsidRPr="0080094B" w:rsidRDefault="00157CEC" w:rsidP="00472893">
      <w:pPr>
        <w:spacing w:line="276" w:lineRule="auto"/>
        <w:rPr>
          <w:rFonts w:cs="Arial"/>
          <w:sz w:val="16"/>
          <w:szCs w:val="16"/>
        </w:rPr>
      </w:pPr>
      <w:r w:rsidRPr="0080094B">
        <w:rPr>
          <w:rFonts w:cs="Arial"/>
          <w:sz w:val="16"/>
          <w:szCs w:val="16"/>
        </w:rPr>
        <w:t xml:space="preserve">Fuente: </w:t>
      </w:r>
      <w:r w:rsidR="00DE37C5">
        <w:rPr>
          <w:rFonts w:cs="Arial"/>
          <w:sz w:val="16"/>
          <w:szCs w:val="16"/>
        </w:rPr>
        <w:t>Base de datos RIPS SDS 2004-2023</w:t>
      </w:r>
      <w:r w:rsidRPr="0080094B">
        <w:rPr>
          <w:rFonts w:cs="Arial"/>
          <w:sz w:val="16"/>
          <w:szCs w:val="16"/>
        </w:rPr>
        <w:t>, población vinculada, desplazada, atenciones NO POS y particulares, Base de datos RI</w:t>
      </w:r>
      <w:r w:rsidR="00DE37C5">
        <w:rPr>
          <w:rFonts w:cs="Arial"/>
          <w:sz w:val="16"/>
          <w:szCs w:val="16"/>
        </w:rPr>
        <w:t>PS Ministerio de Salud 2009-2023</w:t>
      </w:r>
      <w:r w:rsidRPr="0080094B">
        <w:rPr>
          <w:rFonts w:cs="Arial"/>
          <w:sz w:val="16"/>
          <w:szCs w:val="16"/>
        </w:rPr>
        <w:t>, población contributiva y subsidiada, Base de datos Población Especial - (Asegurami</w:t>
      </w:r>
      <w:r w:rsidR="00DE37C5">
        <w:rPr>
          <w:rFonts w:cs="Arial"/>
          <w:sz w:val="16"/>
          <w:szCs w:val="16"/>
        </w:rPr>
        <w:t>ento) (Corte 2023</w:t>
      </w:r>
      <w:r w:rsidRPr="0080094B">
        <w:rPr>
          <w:rFonts w:cs="Arial"/>
          <w:sz w:val="16"/>
          <w:szCs w:val="16"/>
        </w:rPr>
        <w:t>/12/31)</w:t>
      </w:r>
    </w:p>
    <w:p w14:paraId="6B35CA4E" w14:textId="32AB04BF" w:rsidR="00157CEC" w:rsidRPr="0080094B" w:rsidRDefault="00157CEC" w:rsidP="00472893">
      <w:pPr>
        <w:spacing w:line="276" w:lineRule="auto"/>
        <w:rPr>
          <w:rFonts w:cs="Arial"/>
          <w:color w:val="FF0000"/>
          <w:szCs w:val="22"/>
        </w:rPr>
      </w:pPr>
    </w:p>
    <w:p w14:paraId="24B03A44" w14:textId="631DEF9C" w:rsidR="00B76831" w:rsidRPr="00B26AB3" w:rsidRDefault="00157CEC" w:rsidP="00590E52">
      <w:pPr>
        <w:pStyle w:val="Prrafodelista"/>
        <w:numPr>
          <w:ilvl w:val="0"/>
          <w:numId w:val="21"/>
        </w:numPr>
        <w:spacing w:after="0" w:line="276" w:lineRule="auto"/>
        <w:ind w:left="360"/>
        <w:rPr>
          <w:rFonts w:ascii="Arial" w:eastAsia="Cambria" w:hAnsi="Arial" w:cs="Arial"/>
          <w:sz w:val="20"/>
          <w:szCs w:val="20"/>
        </w:rPr>
      </w:pPr>
      <w:r w:rsidRPr="00B26AB3">
        <w:rPr>
          <w:rFonts w:ascii="Arial" w:eastAsia="Cambria" w:hAnsi="Arial" w:cs="Arial"/>
          <w:sz w:val="20"/>
          <w:szCs w:val="20"/>
        </w:rPr>
        <w:t xml:space="preserve">Morbilidad Atendida en Población </w:t>
      </w:r>
      <w:r w:rsidR="00B76831" w:rsidRPr="00B26AB3">
        <w:rPr>
          <w:rFonts w:ascii="Arial" w:eastAsia="Cambria" w:hAnsi="Arial" w:cs="Arial"/>
          <w:sz w:val="20"/>
          <w:szCs w:val="20"/>
        </w:rPr>
        <w:t>Reclusa.</w:t>
      </w:r>
    </w:p>
    <w:p w14:paraId="0E7E1F33" w14:textId="77777777" w:rsidR="00B76831" w:rsidRPr="00AC7589" w:rsidRDefault="00B76831" w:rsidP="00472893">
      <w:pPr>
        <w:pStyle w:val="Prrafodelista"/>
        <w:spacing w:after="0" w:line="276" w:lineRule="auto"/>
        <w:ind w:left="360"/>
        <w:rPr>
          <w:rFonts w:ascii="Arial" w:eastAsia="Cambria" w:hAnsi="Arial" w:cs="Arial"/>
        </w:rPr>
      </w:pPr>
    </w:p>
    <w:p w14:paraId="35A594BE" w14:textId="61C563F3" w:rsidR="00157CEC" w:rsidRPr="00AC7589" w:rsidRDefault="00157CEC" w:rsidP="00472893">
      <w:pPr>
        <w:spacing w:line="276" w:lineRule="auto"/>
        <w:rPr>
          <w:rFonts w:cs="Arial"/>
          <w:szCs w:val="22"/>
        </w:rPr>
      </w:pPr>
      <w:r w:rsidRPr="00AC7589">
        <w:rPr>
          <w:rFonts w:cs="Arial"/>
          <w:szCs w:val="22"/>
        </w:rPr>
        <w:t xml:space="preserve">Los principales diagnósticos relacionados </w:t>
      </w:r>
      <w:r w:rsidR="00AC7589" w:rsidRPr="00AC7589">
        <w:rPr>
          <w:rFonts w:cs="Arial"/>
          <w:szCs w:val="22"/>
        </w:rPr>
        <w:t>con la demanda atendida del 2019 al 2023</w:t>
      </w:r>
      <w:r w:rsidRPr="00AC7589">
        <w:rPr>
          <w:rFonts w:cs="Arial"/>
          <w:szCs w:val="22"/>
        </w:rPr>
        <w:t xml:space="preserve"> se concentran en Caries dental, HTA Esencial, </w:t>
      </w:r>
      <w:r w:rsidR="00D9106E" w:rsidRPr="00AC7589">
        <w:rPr>
          <w:rFonts w:cs="Arial"/>
          <w:szCs w:val="22"/>
        </w:rPr>
        <w:t>Esquizofrenia paranoide</w:t>
      </w:r>
      <w:r w:rsidRPr="00AC7589">
        <w:rPr>
          <w:rFonts w:cs="Arial"/>
          <w:szCs w:val="22"/>
        </w:rPr>
        <w:t xml:space="preserve"> principalmente.</w:t>
      </w:r>
    </w:p>
    <w:p w14:paraId="2C481E48" w14:textId="77777777" w:rsidR="00157CEC" w:rsidRPr="0080094B" w:rsidRDefault="00157CEC" w:rsidP="00472893">
      <w:pPr>
        <w:spacing w:line="276" w:lineRule="auto"/>
        <w:rPr>
          <w:rFonts w:cs="Arial"/>
        </w:rPr>
      </w:pPr>
    </w:p>
    <w:p w14:paraId="65BE8127" w14:textId="3C0A6E96" w:rsidR="00157CEC" w:rsidRPr="002635D6" w:rsidRDefault="009D0BBB" w:rsidP="00472893">
      <w:pPr>
        <w:pStyle w:val="Descripcin"/>
        <w:spacing w:after="0" w:line="276" w:lineRule="auto"/>
        <w:rPr>
          <w:rFonts w:cs="Arial"/>
          <w:bCs w:val="0"/>
          <w:i w:val="0"/>
          <w:sz w:val="20"/>
          <w:szCs w:val="20"/>
        </w:rPr>
      </w:pPr>
      <w:bookmarkStart w:id="324" w:name="_Toc168428771"/>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AC7589">
        <w:rPr>
          <w:rFonts w:cs="Arial"/>
          <w:bCs w:val="0"/>
          <w:i w:val="0"/>
          <w:noProof/>
          <w:sz w:val="20"/>
          <w:szCs w:val="20"/>
        </w:rPr>
        <w:t>77</w:t>
      </w:r>
      <w:r w:rsidRPr="002635D6">
        <w:rPr>
          <w:rFonts w:cs="Arial"/>
          <w:bCs w:val="0"/>
          <w:i w:val="0"/>
          <w:sz w:val="20"/>
          <w:szCs w:val="20"/>
        </w:rPr>
        <w:fldChar w:fldCharType="end"/>
      </w:r>
      <w:r w:rsidRPr="002635D6">
        <w:rPr>
          <w:rFonts w:cs="Arial"/>
          <w:bCs w:val="0"/>
          <w:i w:val="0"/>
          <w:sz w:val="20"/>
          <w:szCs w:val="20"/>
        </w:rPr>
        <w:t>.</w:t>
      </w:r>
      <w:r w:rsidR="00911BA9">
        <w:rPr>
          <w:rFonts w:cs="Arial"/>
          <w:bCs w:val="0"/>
          <w:i w:val="0"/>
          <w:sz w:val="20"/>
          <w:szCs w:val="20"/>
        </w:rPr>
        <w:t xml:space="preserve"> </w:t>
      </w:r>
      <w:r w:rsidR="00157CEC" w:rsidRPr="002635D6">
        <w:rPr>
          <w:rFonts w:cs="Arial"/>
          <w:bCs w:val="0"/>
          <w:i w:val="0"/>
          <w:sz w:val="20"/>
          <w:szCs w:val="20"/>
        </w:rPr>
        <w:t xml:space="preserve">Diagnósticos Principales de Atención Población </w:t>
      </w:r>
      <w:r w:rsidR="006107D1" w:rsidRPr="002635D6">
        <w:rPr>
          <w:rFonts w:cs="Arial"/>
          <w:bCs w:val="0"/>
          <w:i w:val="0"/>
          <w:sz w:val="20"/>
          <w:szCs w:val="20"/>
        </w:rPr>
        <w:t>Reclu</w:t>
      </w:r>
      <w:r w:rsidR="006273D0">
        <w:rPr>
          <w:rFonts w:cs="Arial"/>
          <w:bCs w:val="0"/>
          <w:i w:val="0"/>
          <w:sz w:val="20"/>
          <w:szCs w:val="20"/>
        </w:rPr>
        <w:t>sa. Bogotá D.C. Año 2019</w:t>
      </w:r>
      <w:r w:rsidR="00157CEC" w:rsidRPr="002635D6">
        <w:rPr>
          <w:rFonts w:cs="Arial"/>
          <w:bCs w:val="0"/>
          <w:i w:val="0"/>
          <w:sz w:val="20"/>
          <w:szCs w:val="20"/>
        </w:rPr>
        <w:t xml:space="preserve"> – 20</w:t>
      </w:r>
      <w:r w:rsidR="006107D1" w:rsidRPr="002635D6">
        <w:rPr>
          <w:rFonts w:cs="Arial"/>
          <w:bCs w:val="0"/>
          <w:i w:val="0"/>
          <w:sz w:val="20"/>
          <w:szCs w:val="20"/>
        </w:rPr>
        <w:t>2</w:t>
      </w:r>
      <w:r w:rsidR="006273D0">
        <w:rPr>
          <w:rFonts w:cs="Arial"/>
          <w:bCs w:val="0"/>
          <w:i w:val="0"/>
          <w:sz w:val="20"/>
          <w:szCs w:val="20"/>
        </w:rPr>
        <w:t>3</w:t>
      </w:r>
      <w:bookmarkEnd w:id="324"/>
    </w:p>
    <w:tbl>
      <w:tblPr>
        <w:tblStyle w:val="Tabladecuadrcula5oscura-nfasis11"/>
        <w:tblW w:w="5000" w:type="pct"/>
        <w:tblLook w:val="04A0" w:firstRow="1" w:lastRow="0" w:firstColumn="1" w:lastColumn="0" w:noHBand="0" w:noVBand="1"/>
      </w:tblPr>
      <w:tblGrid>
        <w:gridCol w:w="3215"/>
        <w:gridCol w:w="883"/>
        <w:gridCol w:w="667"/>
        <w:gridCol w:w="667"/>
        <w:gridCol w:w="667"/>
        <w:gridCol w:w="667"/>
        <w:gridCol w:w="1337"/>
        <w:gridCol w:w="784"/>
      </w:tblGrid>
      <w:tr w:rsidR="006273D0" w:rsidRPr="00AC7589" w14:paraId="18203572"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11" w:type="pct"/>
            <w:noWrap/>
            <w:hideMark/>
          </w:tcPr>
          <w:p w14:paraId="2D538A6C" w14:textId="221F2C6A" w:rsidR="006273D0" w:rsidRPr="00AC7589" w:rsidRDefault="00CC5143" w:rsidP="003E485C">
            <w:pPr>
              <w:spacing w:line="240" w:lineRule="auto"/>
              <w:jc w:val="center"/>
              <w:rPr>
                <w:rFonts w:cs="Arial"/>
                <w:b w:val="0"/>
                <w:bCs w:val="0"/>
                <w:sz w:val="18"/>
                <w:szCs w:val="18"/>
              </w:rPr>
            </w:pPr>
            <w:r>
              <w:rPr>
                <w:rFonts w:cs="Arial"/>
                <w:sz w:val="18"/>
                <w:szCs w:val="18"/>
              </w:rPr>
              <w:t>Diagnó</w:t>
            </w:r>
            <w:r w:rsidR="007A0CAF">
              <w:rPr>
                <w:rFonts w:cs="Arial"/>
                <w:sz w:val="18"/>
                <w:szCs w:val="18"/>
              </w:rPr>
              <w:t>stico Principal</w:t>
            </w:r>
          </w:p>
        </w:tc>
        <w:tc>
          <w:tcPr>
            <w:tcW w:w="599" w:type="pct"/>
            <w:noWrap/>
            <w:hideMark/>
          </w:tcPr>
          <w:p w14:paraId="78F22A19" w14:textId="44562EC0"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2.019</w:t>
            </w:r>
          </w:p>
        </w:tc>
        <w:tc>
          <w:tcPr>
            <w:tcW w:w="324" w:type="pct"/>
            <w:noWrap/>
            <w:hideMark/>
          </w:tcPr>
          <w:p w14:paraId="7D45EB41" w14:textId="3E93A983"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2.020</w:t>
            </w:r>
          </w:p>
        </w:tc>
        <w:tc>
          <w:tcPr>
            <w:tcW w:w="325" w:type="pct"/>
            <w:noWrap/>
            <w:hideMark/>
          </w:tcPr>
          <w:p w14:paraId="7E5F0549" w14:textId="06509D15"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2.021</w:t>
            </w:r>
          </w:p>
        </w:tc>
        <w:tc>
          <w:tcPr>
            <w:tcW w:w="325" w:type="pct"/>
            <w:noWrap/>
            <w:hideMark/>
          </w:tcPr>
          <w:p w14:paraId="1E5AB849" w14:textId="679BA7B3"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2.022</w:t>
            </w:r>
          </w:p>
        </w:tc>
        <w:tc>
          <w:tcPr>
            <w:tcW w:w="325" w:type="pct"/>
            <w:noWrap/>
            <w:hideMark/>
          </w:tcPr>
          <w:p w14:paraId="195C7840" w14:textId="3DB3F6DE"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2.023</w:t>
            </w:r>
          </w:p>
        </w:tc>
        <w:tc>
          <w:tcPr>
            <w:tcW w:w="648" w:type="pct"/>
            <w:noWrap/>
            <w:hideMark/>
          </w:tcPr>
          <w:p w14:paraId="0B7DFDC7" w14:textId="28FCFE97"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Total general</w:t>
            </w:r>
          </w:p>
        </w:tc>
        <w:tc>
          <w:tcPr>
            <w:tcW w:w="545" w:type="pct"/>
            <w:noWrap/>
            <w:hideMark/>
          </w:tcPr>
          <w:p w14:paraId="7B7D7C8D" w14:textId="2E5F773E" w:rsidR="006273D0" w:rsidRPr="00AC7589" w:rsidRDefault="006273D0"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AC7589">
              <w:rPr>
                <w:rFonts w:cs="Arial"/>
                <w:sz w:val="18"/>
                <w:szCs w:val="18"/>
              </w:rPr>
              <w:t>%</w:t>
            </w:r>
          </w:p>
        </w:tc>
      </w:tr>
      <w:tr w:rsidR="006273D0" w:rsidRPr="00AC7589" w14:paraId="08D47D5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26AF1295" w14:textId="77777777" w:rsidR="006273D0" w:rsidRPr="00AC7589" w:rsidRDefault="006273D0" w:rsidP="003E485C">
            <w:pPr>
              <w:jc w:val="center"/>
              <w:rPr>
                <w:rFonts w:cs="Arial"/>
                <w:color w:val="000000"/>
                <w:sz w:val="18"/>
                <w:szCs w:val="18"/>
              </w:rPr>
            </w:pPr>
            <w:r w:rsidRPr="00AC7589">
              <w:rPr>
                <w:rFonts w:cs="Arial"/>
                <w:color w:val="000000"/>
                <w:sz w:val="18"/>
                <w:szCs w:val="18"/>
              </w:rPr>
              <w:t>K021 - Caries De La Dentina</w:t>
            </w:r>
          </w:p>
        </w:tc>
        <w:tc>
          <w:tcPr>
            <w:tcW w:w="599" w:type="pct"/>
            <w:noWrap/>
            <w:hideMark/>
          </w:tcPr>
          <w:p w14:paraId="2568B280" w14:textId="640335DC"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143</w:t>
            </w:r>
          </w:p>
        </w:tc>
        <w:tc>
          <w:tcPr>
            <w:tcW w:w="324" w:type="pct"/>
            <w:noWrap/>
            <w:hideMark/>
          </w:tcPr>
          <w:p w14:paraId="3C94A035" w14:textId="379D12F6"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54</w:t>
            </w:r>
          </w:p>
        </w:tc>
        <w:tc>
          <w:tcPr>
            <w:tcW w:w="325" w:type="pct"/>
            <w:noWrap/>
            <w:hideMark/>
          </w:tcPr>
          <w:p w14:paraId="2CD2E493" w14:textId="6A30B3D7"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124</w:t>
            </w:r>
          </w:p>
        </w:tc>
        <w:tc>
          <w:tcPr>
            <w:tcW w:w="325" w:type="pct"/>
            <w:noWrap/>
            <w:hideMark/>
          </w:tcPr>
          <w:p w14:paraId="3197B4A5" w14:textId="0F87AA6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194</w:t>
            </w:r>
          </w:p>
        </w:tc>
        <w:tc>
          <w:tcPr>
            <w:tcW w:w="325" w:type="pct"/>
            <w:noWrap/>
            <w:hideMark/>
          </w:tcPr>
          <w:p w14:paraId="23F9DE3B" w14:textId="6165FF7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685</w:t>
            </w:r>
          </w:p>
        </w:tc>
        <w:tc>
          <w:tcPr>
            <w:tcW w:w="648" w:type="pct"/>
            <w:noWrap/>
            <w:hideMark/>
          </w:tcPr>
          <w:p w14:paraId="43CF516E" w14:textId="1F97DB99"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1.200</w:t>
            </w:r>
          </w:p>
        </w:tc>
        <w:tc>
          <w:tcPr>
            <w:tcW w:w="545" w:type="pct"/>
            <w:noWrap/>
            <w:hideMark/>
          </w:tcPr>
          <w:p w14:paraId="0373B431" w14:textId="137CA258"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AC7589">
              <w:rPr>
                <w:rFonts w:cs="Arial"/>
                <w:sz w:val="18"/>
                <w:szCs w:val="18"/>
              </w:rPr>
              <w:t>25,76</w:t>
            </w:r>
          </w:p>
        </w:tc>
      </w:tr>
      <w:tr w:rsidR="006273D0" w:rsidRPr="00AC7589" w14:paraId="0842D318"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5ADA3026" w14:textId="77777777" w:rsidR="006273D0" w:rsidRPr="00AC7589" w:rsidRDefault="006273D0" w:rsidP="003E485C">
            <w:pPr>
              <w:jc w:val="center"/>
              <w:rPr>
                <w:rFonts w:cs="Arial"/>
                <w:color w:val="000000"/>
                <w:sz w:val="18"/>
                <w:szCs w:val="18"/>
              </w:rPr>
            </w:pPr>
            <w:r w:rsidRPr="00AC7589">
              <w:rPr>
                <w:rFonts w:cs="Arial"/>
                <w:color w:val="000000"/>
                <w:sz w:val="18"/>
                <w:szCs w:val="18"/>
              </w:rPr>
              <w:t>F200 - Esquizofrenia Paranoide</w:t>
            </w:r>
          </w:p>
        </w:tc>
        <w:tc>
          <w:tcPr>
            <w:tcW w:w="599" w:type="pct"/>
            <w:noWrap/>
            <w:hideMark/>
          </w:tcPr>
          <w:p w14:paraId="7F761A10" w14:textId="7C197426"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103</w:t>
            </w:r>
          </w:p>
        </w:tc>
        <w:tc>
          <w:tcPr>
            <w:tcW w:w="324" w:type="pct"/>
            <w:noWrap/>
            <w:hideMark/>
          </w:tcPr>
          <w:p w14:paraId="70D2C61B" w14:textId="7CA7AAB2"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91</w:t>
            </w:r>
          </w:p>
        </w:tc>
        <w:tc>
          <w:tcPr>
            <w:tcW w:w="325" w:type="pct"/>
            <w:noWrap/>
            <w:hideMark/>
          </w:tcPr>
          <w:p w14:paraId="6106E208" w14:textId="5A34CD2B"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61</w:t>
            </w:r>
          </w:p>
        </w:tc>
        <w:tc>
          <w:tcPr>
            <w:tcW w:w="325" w:type="pct"/>
            <w:noWrap/>
            <w:hideMark/>
          </w:tcPr>
          <w:p w14:paraId="601A4038" w14:textId="14BF5E9D"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222</w:t>
            </w:r>
          </w:p>
        </w:tc>
        <w:tc>
          <w:tcPr>
            <w:tcW w:w="325" w:type="pct"/>
            <w:noWrap/>
            <w:hideMark/>
          </w:tcPr>
          <w:p w14:paraId="6A1E9316" w14:textId="0DA8E676"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237</w:t>
            </w:r>
          </w:p>
        </w:tc>
        <w:tc>
          <w:tcPr>
            <w:tcW w:w="648" w:type="pct"/>
            <w:noWrap/>
            <w:hideMark/>
          </w:tcPr>
          <w:p w14:paraId="31FD9EAA" w14:textId="7F227A3B"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714</w:t>
            </w:r>
          </w:p>
        </w:tc>
        <w:tc>
          <w:tcPr>
            <w:tcW w:w="545" w:type="pct"/>
            <w:noWrap/>
            <w:hideMark/>
          </w:tcPr>
          <w:p w14:paraId="69BCBA45" w14:textId="7984622B"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AC7589">
              <w:rPr>
                <w:rFonts w:cs="Arial"/>
                <w:sz w:val="18"/>
                <w:szCs w:val="18"/>
              </w:rPr>
              <w:t>15,33</w:t>
            </w:r>
          </w:p>
        </w:tc>
      </w:tr>
      <w:tr w:rsidR="006273D0" w:rsidRPr="00AC7589" w14:paraId="5BF11650"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06A8F406" w14:textId="4DAAF8D6" w:rsidR="006273D0" w:rsidRPr="00AC7589" w:rsidRDefault="00CC5143" w:rsidP="003E485C">
            <w:pPr>
              <w:jc w:val="center"/>
              <w:rPr>
                <w:rFonts w:cs="Arial"/>
                <w:color w:val="000000"/>
                <w:sz w:val="18"/>
                <w:szCs w:val="18"/>
              </w:rPr>
            </w:pPr>
            <w:r>
              <w:rPr>
                <w:rFonts w:cs="Arial"/>
                <w:color w:val="000000"/>
                <w:sz w:val="18"/>
                <w:szCs w:val="18"/>
              </w:rPr>
              <w:t>I10X - Hipertensió</w:t>
            </w:r>
            <w:r w:rsidR="006273D0" w:rsidRPr="00AC7589">
              <w:rPr>
                <w:rFonts w:cs="Arial"/>
                <w:color w:val="000000"/>
                <w:sz w:val="18"/>
                <w:szCs w:val="18"/>
              </w:rPr>
              <w:t>n Esencial (Primaria)</w:t>
            </w:r>
          </w:p>
        </w:tc>
        <w:tc>
          <w:tcPr>
            <w:tcW w:w="599" w:type="pct"/>
            <w:noWrap/>
            <w:hideMark/>
          </w:tcPr>
          <w:p w14:paraId="1AA6356A" w14:textId="13BE3879"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51</w:t>
            </w:r>
          </w:p>
        </w:tc>
        <w:tc>
          <w:tcPr>
            <w:tcW w:w="324" w:type="pct"/>
            <w:noWrap/>
            <w:hideMark/>
          </w:tcPr>
          <w:p w14:paraId="755BF5ED" w14:textId="42F3D23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52</w:t>
            </w:r>
          </w:p>
        </w:tc>
        <w:tc>
          <w:tcPr>
            <w:tcW w:w="325" w:type="pct"/>
            <w:noWrap/>
            <w:hideMark/>
          </w:tcPr>
          <w:p w14:paraId="63F67DCE" w14:textId="648BB0BD"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62</w:t>
            </w:r>
          </w:p>
        </w:tc>
        <w:tc>
          <w:tcPr>
            <w:tcW w:w="325" w:type="pct"/>
            <w:noWrap/>
            <w:hideMark/>
          </w:tcPr>
          <w:p w14:paraId="024539A8" w14:textId="7BDAA265"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173</w:t>
            </w:r>
          </w:p>
        </w:tc>
        <w:tc>
          <w:tcPr>
            <w:tcW w:w="325" w:type="pct"/>
            <w:noWrap/>
            <w:hideMark/>
          </w:tcPr>
          <w:p w14:paraId="34C19223" w14:textId="2962FB98"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183</w:t>
            </w:r>
          </w:p>
        </w:tc>
        <w:tc>
          <w:tcPr>
            <w:tcW w:w="648" w:type="pct"/>
            <w:noWrap/>
            <w:hideMark/>
          </w:tcPr>
          <w:p w14:paraId="011013B9" w14:textId="17D2C24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521</w:t>
            </w:r>
          </w:p>
        </w:tc>
        <w:tc>
          <w:tcPr>
            <w:tcW w:w="545" w:type="pct"/>
            <w:noWrap/>
            <w:hideMark/>
          </w:tcPr>
          <w:p w14:paraId="60D163DE" w14:textId="062D3212"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AC7589">
              <w:rPr>
                <w:rFonts w:cs="Arial"/>
                <w:sz w:val="18"/>
                <w:szCs w:val="18"/>
              </w:rPr>
              <w:t>11,19</w:t>
            </w:r>
          </w:p>
        </w:tc>
      </w:tr>
      <w:tr w:rsidR="006273D0" w:rsidRPr="00AC7589" w14:paraId="1EF494E7" w14:textId="77777777" w:rsidTr="008B32C1">
        <w:trPr>
          <w:trHeight w:val="1388"/>
        </w:trPr>
        <w:tc>
          <w:tcPr>
            <w:cnfStyle w:val="001000000000" w:firstRow="0" w:lastRow="0" w:firstColumn="1" w:lastColumn="0" w:oddVBand="0" w:evenVBand="0" w:oddHBand="0" w:evenHBand="0" w:firstRowFirstColumn="0" w:firstRowLastColumn="0" w:lastRowFirstColumn="0" w:lastRowLastColumn="0"/>
            <w:tcW w:w="1911" w:type="pct"/>
            <w:hideMark/>
          </w:tcPr>
          <w:p w14:paraId="4AF1D820" w14:textId="3ACDE61F" w:rsidR="006273D0" w:rsidRPr="00AC7589" w:rsidRDefault="006273D0" w:rsidP="003E485C">
            <w:pPr>
              <w:jc w:val="center"/>
              <w:rPr>
                <w:rFonts w:cs="Arial"/>
                <w:color w:val="000000"/>
                <w:sz w:val="18"/>
                <w:szCs w:val="18"/>
              </w:rPr>
            </w:pPr>
            <w:r w:rsidRPr="00AC7589">
              <w:rPr>
                <w:rFonts w:cs="Arial"/>
                <w:color w:val="000000"/>
                <w:sz w:val="18"/>
                <w:szCs w:val="18"/>
              </w:rPr>
              <w:t>F192 - Trastornos Mentales Y Del Com</w:t>
            </w:r>
            <w:r w:rsidR="00CC5143">
              <w:rPr>
                <w:rFonts w:cs="Arial"/>
                <w:color w:val="000000"/>
                <w:sz w:val="18"/>
                <w:szCs w:val="18"/>
              </w:rPr>
              <w:t>portamiento Debidos Al Uso De Mú</w:t>
            </w:r>
            <w:r w:rsidRPr="00AC7589">
              <w:rPr>
                <w:rFonts w:cs="Arial"/>
                <w:color w:val="000000"/>
                <w:sz w:val="18"/>
                <w:szCs w:val="18"/>
              </w:rPr>
              <w:t>ltiples Drogas Y Al Uso De O</w:t>
            </w:r>
            <w:r w:rsidR="00CC5143">
              <w:rPr>
                <w:rFonts w:cs="Arial"/>
                <w:color w:val="000000"/>
                <w:sz w:val="18"/>
                <w:szCs w:val="18"/>
              </w:rPr>
              <w:t>tras Sustancias Psicoactivas, Sí</w:t>
            </w:r>
            <w:r w:rsidRPr="00AC7589">
              <w:rPr>
                <w:rFonts w:cs="Arial"/>
                <w:color w:val="000000"/>
                <w:sz w:val="18"/>
                <w:szCs w:val="18"/>
              </w:rPr>
              <w:t>ndrome De Dependendencia</w:t>
            </w:r>
          </w:p>
        </w:tc>
        <w:tc>
          <w:tcPr>
            <w:tcW w:w="599" w:type="pct"/>
            <w:noWrap/>
            <w:hideMark/>
          </w:tcPr>
          <w:p w14:paraId="3AFD0E08" w14:textId="40D33CBC"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32</w:t>
            </w:r>
          </w:p>
        </w:tc>
        <w:tc>
          <w:tcPr>
            <w:tcW w:w="324" w:type="pct"/>
            <w:noWrap/>
            <w:hideMark/>
          </w:tcPr>
          <w:p w14:paraId="19100A8C" w14:textId="2B8ACB54"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84</w:t>
            </w:r>
          </w:p>
        </w:tc>
        <w:tc>
          <w:tcPr>
            <w:tcW w:w="325" w:type="pct"/>
            <w:noWrap/>
            <w:hideMark/>
          </w:tcPr>
          <w:p w14:paraId="177154D5" w14:textId="5729BAB9"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93</w:t>
            </w:r>
          </w:p>
        </w:tc>
        <w:tc>
          <w:tcPr>
            <w:tcW w:w="325" w:type="pct"/>
            <w:noWrap/>
            <w:hideMark/>
          </w:tcPr>
          <w:p w14:paraId="71D03D27" w14:textId="051FF31A"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117</w:t>
            </w:r>
          </w:p>
        </w:tc>
        <w:tc>
          <w:tcPr>
            <w:tcW w:w="325" w:type="pct"/>
            <w:noWrap/>
            <w:hideMark/>
          </w:tcPr>
          <w:p w14:paraId="5CC6EFD6" w14:textId="4F0DC05F"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128</w:t>
            </w:r>
          </w:p>
        </w:tc>
        <w:tc>
          <w:tcPr>
            <w:tcW w:w="648" w:type="pct"/>
            <w:noWrap/>
            <w:hideMark/>
          </w:tcPr>
          <w:p w14:paraId="56EBC985" w14:textId="7525254F"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454</w:t>
            </w:r>
          </w:p>
        </w:tc>
        <w:tc>
          <w:tcPr>
            <w:tcW w:w="545" w:type="pct"/>
            <w:noWrap/>
            <w:hideMark/>
          </w:tcPr>
          <w:p w14:paraId="2E9ED8EC" w14:textId="21D958AC"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AC7589">
              <w:rPr>
                <w:rFonts w:cs="Arial"/>
                <w:sz w:val="18"/>
                <w:szCs w:val="18"/>
              </w:rPr>
              <w:t>9,75</w:t>
            </w:r>
          </w:p>
        </w:tc>
      </w:tr>
      <w:tr w:rsidR="006273D0" w:rsidRPr="00AC7589" w14:paraId="2ABFFE3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28011A1E" w14:textId="77777777" w:rsidR="006273D0" w:rsidRPr="00AC7589" w:rsidRDefault="006273D0" w:rsidP="003E485C">
            <w:pPr>
              <w:jc w:val="center"/>
              <w:rPr>
                <w:rFonts w:cs="Arial"/>
                <w:color w:val="000000"/>
                <w:sz w:val="18"/>
                <w:szCs w:val="18"/>
              </w:rPr>
            </w:pPr>
            <w:r w:rsidRPr="00AC7589">
              <w:rPr>
                <w:rFonts w:cs="Arial"/>
                <w:color w:val="000000"/>
                <w:sz w:val="18"/>
                <w:szCs w:val="18"/>
              </w:rPr>
              <w:t>M545 - Lumbago No Especificado</w:t>
            </w:r>
          </w:p>
        </w:tc>
        <w:tc>
          <w:tcPr>
            <w:tcW w:w="599" w:type="pct"/>
            <w:noWrap/>
            <w:hideMark/>
          </w:tcPr>
          <w:p w14:paraId="4D53AD37" w14:textId="6046D5F6"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51</w:t>
            </w:r>
          </w:p>
        </w:tc>
        <w:tc>
          <w:tcPr>
            <w:tcW w:w="324" w:type="pct"/>
            <w:noWrap/>
            <w:hideMark/>
          </w:tcPr>
          <w:p w14:paraId="1E28F94A" w14:textId="2AD35EF0"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45</w:t>
            </w:r>
          </w:p>
        </w:tc>
        <w:tc>
          <w:tcPr>
            <w:tcW w:w="325" w:type="pct"/>
            <w:noWrap/>
            <w:hideMark/>
          </w:tcPr>
          <w:p w14:paraId="24F04B59" w14:textId="053F665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54</w:t>
            </w:r>
          </w:p>
        </w:tc>
        <w:tc>
          <w:tcPr>
            <w:tcW w:w="325" w:type="pct"/>
            <w:noWrap/>
            <w:hideMark/>
          </w:tcPr>
          <w:p w14:paraId="31876967" w14:textId="608C2FF8"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105</w:t>
            </w:r>
          </w:p>
        </w:tc>
        <w:tc>
          <w:tcPr>
            <w:tcW w:w="325" w:type="pct"/>
            <w:noWrap/>
            <w:hideMark/>
          </w:tcPr>
          <w:p w14:paraId="32E3669E" w14:textId="4A6E7402"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148</w:t>
            </w:r>
          </w:p>
        </w:tc>
        <w:tc>
          <w:tcPr>
            <w:tcW w:w="648" w:type="pct"/>
            <w:noWrap/>
            <w:hideMark/>
          </w:tcPr>
          <w:p w14:paraId="58E478D7" w14:textId="6B23EBC2"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403</w:t>
            </w:r>
          </w:p>
        </w:tc>
        <w:tc>
          <w:tcPr>
            <w:tcW w:w="545" w:type="pct"/>
            <w:noWrap/>
            <w:hideMark/>
          </w:tcPr>
          <w:p w14:paraId="4FFCA7D9" w14:textId="2FE23C90"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AC7589">
              <w:rPr>
                <w:rFonts w:cs="Arial"/>
                <w:sz w:val="18"/>
                <w:szCs w:val="18"/>
              </w:rPr>
              <w:t>8,65</w:t>
            </w:r>
          </w:p>
        </w:tc>
      </w:tr>
      <w:tr w:rsidR="006273D0" w:rsidRPr="00AC7589" w14:paraId="517763EE" w14:textId="77777777" w:rsidTr="008B32C1">
        <w:trPr>
          <w:trHeight w:val="1140"/>
        </w:trPr>
        <w:tc>
          <w:tcPr>
            <w:cnfStyle w:val="001000000000" w:firstRow="0" w:lastRow="0" w:firstColumn="1" w:lastColumn="0" w:oddVBand="0" w:evenVBand="0" w:oddHBand="0" w:evenHBand="0" w:firstRowFirstColumn="0" w:firstRowLastColumn="0" w:lastRowFirstColumn="0" w:lastRowLastColumn="0"/>
            <w:tcW w:w="1911" w:type="pct"/>
            <w:hideMark/>
          </w:tcPr>
          <w:p w14:paraId="228810F2" w14:textId="77777777" w:rsidR="006273D0" w:rsidRPr="00AC7589" w:rsidRDefault="006273D0" w:rsidP="003E485C">
            <w:pPr>
              <w:jc w:val="center"/>
              <w:rPr>
                <w:rFonts w:cs="Arial"/>
                <w:color w:val="000000"/>
                <w:sz w:val="18"/>
                <w:szCs w:val="18"/>
              </w:rPr>
            </w:pPr>
            <w:r w:rsidRPr="00AC7589">
              <w:rPr>
                <w:rFonts w:cs="Arial"/>
                <w:color w:val="000000"/>
                <w:sz w:val="18"/>
                <w:szCs w:val="18"/>
              </w:rPr>
              <w:t>F129 - Trastornos Mentales Y Del Comportamiento Debidos Al Uso De Cannabinoides, Trastorno Mental Y Del Comportamiento, No Especificado</w:t>
            </w:r>
          </w:p>
        </w:tc>
        <w:tc>
          <w:tcPr>
            <w:tcW w:w="599" w:type="pct"/>
            <w:noWrap/>
            <w:hideMark/>
          </w:tcPr>
          <w:p w14:paraId="58FED7A6" w14:textId="75B61D42"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w:t>
            </w:r>
          </w:p>
        </w:tc>
        <w:tc>
          <w:tcPr>
            <w:tcW w:w="324" w:type="pct"/>
            <w:noWrap/>
            <w:hideMark/>
          </w:tcPr>
          <w:p w14:paraId="43A3DCF0" w14:textId="5B9C6448"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27</w:t>
            </w:r>
          </w:p>
        </w:tc>
        <w:tc>
          <w:tcPr>
            <w:tcW w:w="325" w:type="pct"/>
            <w:noWrap/>
            <w:hideMark/>
          </w:tcPr>
          <w:p w14:paraId="005FB0AB" w14:textId="74A262EB"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198</w:t>
            </w:r>
          </w:p>
        </w:tc>
        <w:tc>
          <w:tcPr>
            <w:tcW w:w="325" w:type="pct"/>
            <w:noWrap/>
            <w:hideMark/>
          </w:tcPr>
          <w:p w14:paraId="72093C8D" w14:textId="35BE3C31"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116</w:t>
            </w:r>
          </w:p>
        </w:tc>
        <w:tc>
          <w:tcPr>
            <w:tcW w:w="325" w:type="pct"/>
            <w:noWrap/>
            <w:hideMark/>
          </w:tcPr>
          <w:p w14:paraId="6764E269" w14:textId="55B898CC"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14</w:t>
            </w:r>
          </w:p>
        </w:tc>
        <w:tc>
          <w:tcPr>
            <w:tcW w:w="648" w:type="pct"/>
            <w:noWrap/>
            <w:hideMark/>
          </w:tcPr>
          <w:p w14:paraId="244EC1AB" w14:textId="6BE63D17"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356</w:t>
            </w:r>
          </w:p>
        </w:tc>
        <w:tc>
          <w:tcPr>
            <w:tcW w:w="545" w:type="pct"/>
            <w:noWrap/>
            <w:hideMark/>
          </w:tcPr>
          <w:p w14:paraId="7C6889B2" w14:textId="15E239C4"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AC7589">
              <w:rPr>
                <w:rFonts w:cs="Arial"/>
                <w:sz w:val="18"/>
                <w:szCs w:val="18"/>
              </w:rPr>
              <w:t>7,64</w:t>
            </w:r>
          </w:p>
        </w:tc>
      </w:tr>
      <w:tr w:rsidR="006273D0" w:rsidRPr="00AC7589" w14:paraId="24C11373"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911" w:type="pct"/>
            <w:hideMark/>
          </w:tcPr>
          <w:p w14:paraId="6C417B73" w14:textId="484E1648" w:rsidR="006273D0" w:rsidRPr="00AC7589" w:rsidRDefault="006273D0" w:rsidP="003E485C">
            <w:pPr>
              <w:jc w:val="center"/>
              <w:rPr>
                <w:rFonts w:cs="Arial"/>
                <w:color w:val="000000"/>
                <w:sz w:val="18"/>
                <w:szCs w:val="18"/>
              </w:rPr>
            </w:pPr>
            <w:r w:rsidRPr="00AC7589">
              <w:rPr>
                <w:rFonts w:cs="Arial"/>
                <w:color w:val="000000"/>
                <w:sz w:val="18"/>
                <w:szCs w:val="18"/>
              </w:rPr>
              <w:t>B24X - Enfermedad Por Virus De La Inmunodeficiencia Humana [Vih], Sin Otra Especif</w:t>
            </w:r>
            <w:r w:rsidR="00CC5143">
              <w:rPr>
                <w:rFonts w:cs="Arial"/>
                <w:color w:val="000000"/>
                <w:sz w:val="18"/>
                <w:szCs w:val="18"/>
              </w:rPr>
              <w:t>icació</w:t>
            </w:r>
            <w:r w:rsidRPr="00AC7589">
              <w:rPr>
                <w:rFonts w:cs="Arial"/>
                <w:color w:val="000000"/>
                <w:sz w:val="18"/>
                <w:szCs w:val="18"/>
              </w:rPr>
              <w:t>n</w:t>
            </w:r>
          </w:p>
        </w:tc>
        <w:tc>
          <w:tcPr>
            <w:tcW w:w="599" w:type="pct"/>
            <w:noWrap/>
            <w:hideMark/>
          </w:tcPr>
          <w:p w14:paraId="2729CA63" w14:textId="74980FCF"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47</w:t>
            </w:r>
          </w:p>
        </w:tc>
        <w:tc>
          <w:tcPr>
            <w:tcW w:w="324" w:type="pct"/>
            <w:noWrap/>
            <w:hideMark/>
          </w:tcPr>
          <w:p w14:paraId="0946091E" w14:textId="7E8EC45B"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46</w:t>
            </w:r>
          </w:p>
        </w:tc>
        <w:tc>
          <w:tcPr>
            <w:tcW w:w="325" w:type="pct"/>
            <w:noWrap/>
            <w:hideMark/>
          </w:tcPr>
          <w:p w14:paraId="5ED86C82" w14:textId="6909D3C7"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60</w:t>
            </w:r>
          </w:p>
        </w:tc>
        <w:tc>
          <w:tcPr>
            <w:tcW w:w="325" w:type="pct"/>
            <w:noWrap/>
            <w:hideMark/>
          </w:tcPr>
          <w:p w14:paraId="2FC7A24D" w14:textId="77559CF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31</w:t>
            </w:r>
          </w:p>
        </w:tc>
        <w:tc>
          <w:tcPr>
            <w:tcW w:w="325" w:type="pct"/>
            <w:noWrap/>
            <w:hideMark/>
          </w:tcPr>
          <w:p w14:paraId="18AA2D1B" w14:textId="40A1FAB1"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89</w:t>
            </w:r>
          </w:p>
        </w:tc>
        <w:tc>
          <w:tcPr>
            <w:tcW w:w="648" w:type="pct"/>
            <w:noWrap/>
            <w:hideMark/>
          </w:tcPr>
          <w:p w14:paraId="53912313" w14:textId="2DB265FB"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273</w:t>
            </w:r>
          </w:p>
        </w:tc>
        <w:tc>
          <w:tcPr>
            <w:tcW w:w="545" w:type="pct"/>
            <w:noWrap/>
            <w:hideMark/>
          </w:tcPr>
          <w:p w14:paraId="01FB6793" w14:textId="69423046"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AC7589">
              <w:rPr>
                <w:rFonts w:cs="Arial"/>
                <w:sz w:val="18"/>
                <w:szCs w:val="18"/>
              </w:rPr>
              <w:t>5,86</w:t>
            </w:r>
          </w:p>
        </w:tc>
      </w:tr>
      <w:tr w:rsidR="006273D0" w:rsidRPr="00AC7589" w14:paraId="3698FAC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1E13DA3B" w14:textId="77777777" w:rsidR="006273D0" w:rsidRPr="00AC7589" w:rsidRDefault="006273D0" w:rsidP="003E485C">
            <w:pPr>
              <w:jc w:val="center"/>
              <w:rPr>
                <w:rFonts w:cs="Arial"/>
                <w:color w:val="000000"/>
                <w:sz w:val="18"/>
                <w:szCs w:val="18"/>
              </w:rPr>
            </w:pPr>
            <w:r w:rsidRPr="00AC7589">
              <w:rPr>
                <w:rFonts w:cs="Arial"/>
                <w:color w:val="000000"/>
                <w:sz w:val="18"/>
                <w:szCs w:val="18"/>
              </w:rPr>
              <w:t>U072 - COVID-19 (Virus No Identificado)</w:t>
            </w:r>
          </w:p>
        </w:tc>
        <w:tc>
          <w:tcPr>
            <w:tcW w:w="599" w:type="pct"/>
            <w:noWrap/>
            <w:hideMark/>
          </w:tcPr>
          <w:p w14:paraId="7AA7BD6E" w14:textId="2B42DF79"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324" w:type="pct"/>
            <w:noWrap/>
            <w:hideMark/>
          </w:tcPr>
          <w:p w14:paraId="101B276A" w14:textId="42B38DBC"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85</w:t>
            </w:r>
          </w:p>
        </w:tc>
        <w:tc>
          <w:tcPr>
            <w:tcW w:w="325" w:type="pct"/>
            <w:noWrap/>
            <w:hideMark/>
          </w:tcPr>
          <w:p w14:paraId="7CC3CA1F" w14:textId="30157D37"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113</w:t>
            </w:r>
          </w:p>
        </w:tc>
        <w:tc>
          <w:tcPr>
            <w:tcW w:w="325" w:type="pct"/>
            <w:noWrap/>
            <w:hideMark/>
          </w:tcPr>
          <w:p w14:paraId="7E2E0570" w14:textId="754DBF9D"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61</w:t>
            </w:r>
          </w:p>
        </w:tc>
        <w:tc>
          <w:tcPr>
            <w:tcW w:w="325" w:type="pct"/>
            <w:noWrap/>
            <w:hideMark/>
          </w:tcPr>
          <w:p w14:paraId="46939565" w14:textId="42BCD303"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648" w:type="pct"/>
            <w:noWrap/>
            <w:hideMark/>
          </w:tcPr>
          <w:p w14:paraId="26D71956" w14:textId="20592589"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259</w:t>
            </w:r>
          </w:p>
        </w:tc>
        <w:tc>
          <w:tcPr>
            <w:tcW w:w="545" w:type="pct"/>
            <w:noWrap/>
            <w:hideMark/>
          </w:tcPr>
          <w:p w14:paraId="24F3C353" w14:textId="39759950"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AC7589">
              <w:rPr>
                <w:rFonts w:cs="Arial"/>
                <w:sz w:val="18"/>
                <w:szCs w:val="18"/>
              </w:rPr>
              <w:t>5,56</w:t>
            </w:r>
          </w:p>
        </w:tc>
      </w:tr>
      <w:tr w:rsidR="006273D0" w:rsidRPr="00AC7589" w14:paraId="0A02E63E"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911" w:type="pct"/>
            <w:hideMark/>
          </w:tcPr>
          <w:p w14:paraId="25D983E7" w14:textId="176BBA21" w:rsidR="006273D0" w:rsidRPr="00AC7589" w:rsidRDefault="006273D0" w:rsidP="003E485C">
            <w:pPr>
              <w:jc w:val="center"/>
              <w:rPr>
                <w:rFonts w:cs="Arial"/>
                <w:color w:val="000000"/>
                <w:sz w:val="18"/>
                <w:szCs w:val="18"/>
              </w:rPr>
            </w:pPr>
            <w:r w:rsidRPr="00AC7589">
              <w:rPr>
                <w:rFonts w:cs="Arial"/>
                <w:color w:val="000000"/>
                <w:sz w:val="18"/>
                <w:szCs w:val="18"/>
              </w:rPr>
              <w:t>J00X - Rino</w:t>
            </w:r>
            <w:r w:rsidR="00CC5143">
              <w:rPr>
                <w:rFonts w:cs="Arial"/>
                <w:color w:val="000000"/>
                <w:sz w:val="18"/>
                <w:szCs w:val="18"/>
              </w:rPr>
              <w:t>faringitis Aguda [Resfriado Comú</w:t>
            </w:r>
            <w:r w:rsidRPr="00AC7589">
              <w:rPr>
                <w:rFonts w:cs="Arial"/>
                <w:color w:val="000000"/>
                <w:sz w:val="18"/>
                <w:szCs w:val="18"/>
              </w:rPr>
              <w:t>n]</w:t>
            </w:r>
          </w:p>
        </w:tc>
        <w:tc>
          <w:tcPr>
            <w:tcW w:w="599" w:type="pct"/>
            <w:noWrap/>
            <w:hideMark/>
          </w:tcPr>
          <w:p w14:paraId="24A60611" w14:textId="398E0B3A"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30</w:t>
            </w:r>
          </w:p>
        </w:tc>
        <w:tc>
          <w:tcPr>
            <w:tcW w:w="324" w:type="pct"/>
            <w:noWrap/>
            <w:hideMark/>
          </w:tcPr>
          <w:p w14:paraId="10438927" w14:textId="6943F462"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26</w:t>
            </w:r>
          </w:p>
        </w:tc>
        <w:tc>
          <w:tcPr>
            <w:tcW w:w="325" w:type="pct"/>
            <w:noWrap/>
            <w:hideMark/>
          </w:tcPr>
          <w:p w14:paraId="09F161E1" w14:textId="695D496D"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20</w:t>
            </w:r>
          </w:p>
        </w:tc>
        <w:tc>
          <w:tcPr>
            <w:tcW w:w="325" w:type="pct"/>
            <w:noWrap/>
            <w:hideMark/>
          </w:tcPr>
          <w:p w14:paraId="0C44BDDF" w14:textId="5C6FE05B"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46</w:t>
            </w:r>
          </w:p>
        </w:tc>
        <w:tc>
          <w:tcPr>
            <w:tcW w:w="325" w:type="pct"/>
            <w:noWrap/>
            <w:hideMark/>
          </w:tcPr>
          <w:p w14:paraId="4434D247" w14:textId="2ECEF0D5"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123</w:t>
            </w:r>
          </w:p>
        </w:tc>
        <w:tc>
          <w:tcPr>
            <w:tcW w:w="648" w:type="pct"/>
            <w:noWrap/>
            <w:hideMark/>
          </w:tcPr>
          <w:p w14:paraId="3973C576" w14:textId="336FE2FD"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7589">
              <w:rPr>
                <w:rFonts w:cs="Arial"/>
                <w:color w:val="000000"/>
                <w:sz w:val="18"/>
                <w:szCs w:val="18"/>
              </w:rPr>
              <w:t>245</w:t>
            </w:r>
          </w:p>
        </w:tc>
        <w:tc>
          <w:tcPr>
            <w:tcW w:w="545" w:type="pct"/>
            <w:noWrap/>
            <w:hideMark/>
          </w:tcPr>
          <w:p w14:paraId="296B0747" w14:textId="1D7040C1" w:rsidR="006273D0" w:rsidRPr="00AC7589"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AC7589">
              <w:rPr>
                <w:rFonts w:cs="Arial"/>
                <w:sz w:val="18"/>
                <w:szCs w:val="18"/>
              </w:rPr>
              <w:t>5,26</w:t>
            </w:r>
          </w:p>
        </w:tc>
      </w:tr>
      <w:tr w:rsidR="006273D0" w:rsidRPr="00AC7589" w14:paraId="7E183490"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911" w:type="pct"/>
            <w:hideMark/>
          </w:tcPr>
          <w:p w14:paraId="2C479BE3" w14:textId="3B465BDB" w:rsidR="006273D0" w:rsidRPr="00AC7589" w:rsidRDefault="00CC5143" w:rsidP="003E485C">
            <w:pPr>
              <w:jc w:val="center"/>
              <w:rPr>
                <w:rFonts w:cs="Arial"/>
                <w:color w:val="000000"/>
                <w:sz w:val="18"/>
                <w:szCs w:val="18"/>
              </w:rPr>
            </w:pPr>
            <w:r>
              <w:rPr>
                <w:rFonts w:cs="Arial"/>
                <w:color w:val="000000"/>
                <w:sz w:val="18"/>
                <w:szCs w:val="18"/>
              </w:rPr>
              <w:t>K083 - Raí</w:t>
            </w:r>
            <w:r w:rsidR="006273D0" w:rsidRPr="00AC7589">
              <w:rPr>
                <w:rFonts w:cs="Arial"/>
                <w:color w:val="000000"/>
                <w:sz w:val="18"/>
                <w:szCs w:val="18"/>
              </w:rPr>
              <w:t>z Dental Retenida</w:t>
            </w:r>
          </w:p>
        </w:tc>
        <w:tc>
          <w:tcPr>
            <w:tcW w:w="599" w:type="pct"/>
            <w:noWrap/>
            <w:hideMark/>
          </w:tcPr>
          <w:p w14:paraId="52341241" w14:textId="68183DA8"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26</w:t>
            </w:r>
          </w:p>
        </w:tc>
        <w:tc>
          <w:tcPr>
            <w:tcW w:w="324" w:type="pct"/>
            <w:noWrap/>
            <w:hideMark/>
          </w:tcPr>
          <w:p w14:paraId="32AD29B2" w14:textId="4351A8E3"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19</w:t>
            </w:r>
          </w:p>
        </w:tc>
        <w:tc>
          <w:tcPr>
            <w:tcW w:w="325" w:type="pct"/>
            <w:noWrap/>
            <w:hideMark/>
          </w:tcPr>
          <w:p w14:paraId="38256296" w14:textId="6AD95FC9"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26</w:t>
            </w:r>
          </w:p>
        </w:tc>
        <w:tc>
          <w:tcPr>
            <w:tcW w:w="325" w:type="pct"/>
            <w:noWrap/>
            <w:hideMark/>
          </w:tcPr>
          <w:p w14:paraId="0D43F4EE" w14:textId="1BF27277"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43</w:t>
            </w:r>
          </w:p>
        </w:tc>
        <w:tc>
          <w:tcPr>
            <w:tcW w:w="325" w:type="pct"/>
            <w:noWrap/>
            <w:hideMark/>
          </w:tcPr>
          <w:p w14:paraId="0317F92D" w14:textId="7B08FA84"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119</w:t>
            </w:r>
          </w:p>
        </w:tc>
        <w:tc>
          <w:tcPr>
            <w:tcW w:w="648" w:type="pct"/>
            <w:noWrap/>
            <w:hideMark/>
          </w:tcPr>
          <w:p w14:paraId="49BED4FD" w14:textId="15A5928F"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7589">
              <w:rPr>
                <w:rFonts w:cs="Arial"/>
                <w:color w:val="000000"/>
                <w:sz w:val="18"/>
                <w:szCs w:val="18"/>
              </w:rPr>
              <w:t>233</w:t>
            </w:r>
          </w:p>
        </w:tc>
        <w:tc>
          <w:tcPr>
            <w:tcW w:w="545" w:type="pct"/>
            <w:noWrap/>
            <w:hideMark/>
          </w:tcPr>
          <w:p w14:paraId="38FDDD1B" w14:textId="312466EB" w:rsidR="006273D0" w:rsidRPr="00AC7589" w:rsidRDefault="006273D0"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AC7589">
              <w:rPr>
                <w:rFonts w:cs="Arial"/>
                <w:sz w:val="18"/>
                <w:szCs w:val="18"/>
              </w:rPr>
              <w:t>5,00</w:t>
            </w:r>
          </w:p>
        </w:tc>
      </w:tr>
      <w:tr w:rsidR="006273D0" w:rsidRPr="00AC7589" w14:paraId="338FBF2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11" w:type="pct"/>
            <w:noWrap/>
            <w:hideMark/>
          </w:tcPr>
          <w:p w14:paraId="01A57DC4" w14:textId="48EFD13F" w:rsidR="006273D0" w:rsidRPr="007E3EF8" w:rsidRDefault="006273D0" w:rsidP="003E485C">
            <w:pPr>
              <w:jc w:val="center"/>
              <w:rPr>
                <w:rFonts w:cs="Arial"/>
                <w:b w:val="0"/>
                <w:bCs w:val="0"/>
                <w:color w:val="auto"/>
                <w:sz w:val="18"/>
                <w:szCs w:val="18"/>
              </w:rPr>
            </w:pPr>
            <w:r w:rsidRPr="007E3EF8">
              <w:rPr>
                <w:rFonts w:cs="Arial"/>
                <w:color w:val="auto"/>
                <w:sz w:val="18"/>
                <w:szCs w:val="18"/>
              </w:rPr>
              <w:t>Total general</w:t>
            </w:r>
          </w:p>
        </w:tc>
        <w:tc>
          <w:tcPr>
            <w:tcW w:w="599" w:type="pct"/>
            <w:noWrap/>
            <w:hideMark/>
          </w:tcPr>
          <w:p w14:paraId="44D668A6" w14:textId="2A38ABB8"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484</w:t>
            </w:r>
          </w:p>
        </w:tc>
        <w:tc>
          <w:tcPr>
            <w:tcW w:w="324" w:type="pct"/>
            <w:noWrap/>
            <w:hideMark/>
          </w:tcPr>
          <w:p w14:paraId="707974BB" w14:textId="0562E663"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529</w:t>
            </w:r>
          </w:p>
        </w:tc>
        <w:tc>
          <w:tcPr>
            <w:tcW w:w="325" w:type="pct"/>
            <w:noWrap/>
            <w:hideMark/>
          </w:tcPr>
          <w:p w14:paraId="7E8019B9" w14:textId="628FFFBB"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811</w:t>
            </w:r>
          </w:p>
        </w:tc>
        <w:tc>
          <w:tcPr>
            <w:tcW w:w="325" w:type="pct"/>
            <w:noWrap/>
            <w:hideMark/>
          </w:tcPr>
          <w:p w14:paraId="1367CEB6" w14:textId="7F444285"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1.108</w:t>
            </w:r>
          </w:p>
        </w:tc>
        <w:tc>
          <w:tcPr>
            <w:tcW w:w="325" w:type="pct"/>
            <w:noWrap/>
            <w:hideMark/>
          </w:tcPr>
          <w:p w14:paraId="1071E361" w14:textId="65BD8A84"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1.726</w:t>
            </w:r>
          </w:p>
        </w:tc>
        <w:tc>
          <w:tcPr>
            <w:tcW w:w="648" w:type="pct"/>
            <w:noWrap/>
            <w:hideMark/>
          </w:tcPr>
          <w:p w14:paraId="7C2CA9BF" w14:textId="187BE7EF"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4.658</w:t>
            </w:r>
          </w:p>
        </w:tc>
        <w:tc>
          <w:tcPr>
            <w:tcW w:w="545" w:type="pct"/>
            <w:noWrap/>
            <w:hideMark/>
          </w:tcPr>
          <w:p w14:paraId="5878F65A" w14:textId="3B576C51" w:rsidR="006273D0" w:rsidRPr="007E3EF8" w:rsidRDefault="006273D0"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3E177B63" w14:textId="558F8DC0" w:rsidR="00157CEC" w:rsidRPr="0080094B" w:rsidRDefault="00157CEC" w:rsidP="00472893">
      <w:pPr>
        <w:spacing w:line="276" w:lineRule="auto"/>
        <w:rPr>
          <w:rFonts w:cs="Arial"/>
          <w:sz w:val="16"/>
          <w:szCs w:val="16"/>
        </w:rPr>
      </w:pPr>
      <w:r w:rsidRPr="0080094B">
        <w:rPr>
          <w:rFonts w:cs="Arial"/>
          <w:sz w:val="16"/>
          <w:szCs w:val="16"/>
        </w:rPr>
        <w:t xml:space="preserve">Fuente: </w:t>
      </w:r>
      <w:r w:rsidR="00AC7589">
        <w:rPr>
          <w:rFonts w:cs="Arial"/>
          <w:sz w:val="16"/>
          <w:szCs w:val="16"/>
        </w:rPr>
        <w:t>Base de datos RIPS SDS 2004-2023</w:t>
      </w:r>
      <w:r w:rsidRPr="0080094B">
        <w:rPr>
          <w:rFonts w:cs="Arial"/>
          <w:sz w:val="16"/>
          <w:szCs w:val="16"/>
        </w:rPr>
        <w:t>, población vinculada, desplazada, atenciones NO POS y particulares, Base de datos RI</w:t>
      </w:r>
      <w:r w:rsidR="00AC7589">
        <w:rPr>
          <w:rFonts w:cs="Arial"/>
          <w:sz w:val="16"/>
          <w:szCs w:val="16"/>
        </w:rPr>
        <w:t>PS Ministerio de Salud 2009-2023</w:t>
      </w:r>
      <w:r w:rsidRPr="0080094B">
        <w:rPr>
          <w:rFonts w:cs="Arial"/>
          <w:sz w:val="16"/>
          <w:szCs w:val="16"/>
        </w:rPr>
        <w:t>, población contributiva y subsidiada, Base de datos Población Especi</w:t>
      </w:r>
      <w:r w:rsidR="00D9106E" w:rsidRPr="0080094B">
        <w:rPr>
          <w:rFonts w:cs="Arial"/>
          <w:sz w:val="16"/>
          <w:szCs w:val="16"/>
        </w:rPr>
        <w:t>al - (Aseguramiento) (Corte 20</w:t>
      </w:r>
      <w:r w:rsidR="00AC7589">
        <w:rPr>
          <w:rFonts w:cs="Arial"/>
          <w:sz w:val="16"/>
          <w:szCs w:val="16"/>
        </w:rPr>
        <w:t>23</w:t>
      </w:r>
      <w:r w:rsidRPr="0080094B">
        <w:rPr>
          <w:rFonts w:cs="Arial"/>
          <w:sz w:val="16"/>
          <w:szCs w:val="16"/>
        </w:rPr>
        <w:t>/12/31)</w:t>
      </w:r>
    </w:p>
    <w:p w14:paraId="25E54B2D" w14:textId="77777777" w:rsidR="00157CEC" w:rsidRPr="0080094B" w:rsidRDefault="00157CEC" w:rsidP="00472893">
      <w:pPr>
        <w:spacing w:line="276" w:lineRule="auto"/>
        <w:rPr>
          <w:rFonts w:cs="Arial"/>
          <w:color w:val="FF0000"/>
          <w:szCs w:val="22"/>
        </w:rPr>
      </w:pPr>
    </w:p>
    <w:p w14:paraId="6881B864" w14:textId="26F91DDB" w:rsidR="00157CEC" w:rsidRPr="00932285" w:rsidRDefault="00157CEC" w:rsidP="00472893">
      <w:pPr>
        <w:spacing w:line="276" w:lineRule="auto"/>
        <w:rPr>
          <w:rFonts w:cs="Arial"/>
          <w:szCs w:val="22"/>
        </w:rPr>
      </w:pPr>
      <w:r w:rsidRPr="00932285">
        <w:rPr>
          <w:rFonts w:cs="Arial"/>
          <w:szCs w:val="22"/>
        </w:rPr>
        <w:t>Por momento de curso de vida, los diagnósticos princi</w:t>
      </w:r>
      <w:r w:rsidR="00915771" w:rsidRPr="00932285">
        <w:rPr>
          <w:rFonts w:cs="Arial"/>
          <w:szCs w:val="22"/>
        </w:rPr>
        <w:t>pales fueron rinofaringitis de 18 a 28</w:t>
      </w:r>
      <w:r w:rsidRPr="00932285">
        <w:rPr>
          <w:rFonts w:cs="Arial"/>
          <w:szCs w:val="22"/>
        </w:rPr>
        <w:t xml:space="preserve"> años, - </w:t>
      </w:r>
      <w:r w:rsidR="00915771" w:rsidRPr="00932285">
        <w:rPr>
          <w:rFonts w:cs="Arial"/>
          <w:szCs w:val="22"/>
        </w:rPr>
        <w:t>Trastornos Mentales Y Del Comportamiento Debidos Al Uso De Cannabinoides, Trastorno Mental Y Del Comportamiento, No Especificado, en la población de 29 a 59</w:t>
      </w:r>
      <w:r w:rsidRPr="00932285">
        <w:rPr>
          <w:rFonts w:cs="Arial"/>
          <w:szCs w:val="22"/>
        </w:rPr>
        <w:t xml:space="preserve"> años </w:t>
      </w:r>
      <w:r w:rsidR="00915771" w:rsidRPr="00932285">
        <w:rPr>
          <w:rFonts w:cs="Arial"/>
          <w:szCs w:val="22"/>
        </w:rPr>
        <w:t>Esquizofrenia Paranoide</w:t>
      </w:r>
      <w:r w:rsidRPr="00932285">
        <w:rPr>
          <w:rFonts w:cs="Arial"/>
          <w:szCs w:val="22"/>
        </w:rPr>
        <w:t xml:space="preserve"> y en población de 60 </w:t>
      </w:r>
      <w:r w:rsidR="00915771" w:rsidRPr="00932285">
        <w:rPr>
          <w:rFonts w:cs="Arial"/>
          <w:szCs w:val="22"/>
        </w:rPr>
        <w:t xml:space="preserve">y </w:t>
      </w:r>
      <w:r w:rsidR="00B0666D" w:rsidRPr="00932285">
        <w:rPr>
          <w:rFonts w:cs="Arial"/>
          <w:szCs w:val="22"/>
        </w:rPr>
        <w:t>más</w:t>
      </w:r>
      <w:r w:rsidR="00915771" w:rsidRPr="00932285">
        <w:rPr>
          <w:rFonts w:cs="Arial"/>
          <w:szCs w:val="22"/>
        </w:rPr>
        <w:t xml:space="preserve"> </w:t>
      </w:r>
      <w:r w:rsidRPr="00932285">
        <w:rPr>
          <w:rFonts w:cs="Arial"/>
          <w:szCs w:val="22"/>
        </w:rPr>
        <w:t>años y más HTA.</w:t>
      </w:r>
    </w:p>
    <w:p w14:paraId="538BB343" w14:textId="77777777" w:rsidR="00157CEC" w:rsidRPr="0080094B" w:rsidRDefault="00157CEC" w:rsidP="00472893">
      <w:pPr>
        <w:spacing w:line="276" w:lineRule="auto"/>
        <w:rPr>
          <w:rFonts w:cs="Arial"/>
          <w:color w:val="FF0000"/>
        </w:rPr>
      </w:pPr>
    </w:p>
    <w:p w14:paraId="5D5EF8E1" w14:textId="7FCC3334" w:rsidR="00D9106E" w:rsidRPr="002635D6" w:rsidRDefault="009D0BBB" w:rsidP="00472893">
      <w:pPr>
        <w:pStyle w:val="Descripcin"/>
        <w:spacing w:after="0" w:line="276" w:lineRule="auto"/>
        <w:rPr>
          <w:rFonts w:cs="Arial"/>
          <w:bCs w:val="0"/>
          <w:i w:val="0"/>
          <w:sz w:val="20"/>
          <w:szCs w:val="20"/>
        </w:rPr>
      </w:pPr>
      <w:bookmarkStart w:id="325" w:name="_Toc168428772"/>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932285">
        <w:rPr>
          <w:rFonts w:cs="Arial"/>
          <w:bCs w:val="0"/>
          <w:i w:val="0"/>
          <w:noProof/>
          <w:sz w:val="20"/>
          <w:szCs w:val="20"/>
        </w:rPr>
        <w:t>78</w:t>
      </w:r>
      <w:r w:rsidRPr="002635D6">
        <w:rPr>
          <w:rFonts w:cs="Arial"/>
          <w:bCs w:val="0"/>
          <w:i w:val="0"/>
          <w:sz w:val="20"/>
          <w:szCs w:val="20"/>
        </w:rPr>
        <w:fldChar w:fldCharType="end"/>
      </w:r>
      <w:r w:rsidRPr="002635D6">
        <w:rPr>
          <w:rFonts w:cs="Arial"/>
          <w:bCs w:val="0"/>
          <w:i w:val="0"/>
          <w:sz w:val="20"/>
          <w:szCs w:val="20"/>
        </w:rPr>
        <w:t>.</w:t>
      </w:r>
      <w:r w:rsidR="00911BA9">
        <w:rPr>
          <w:rFonts w:cs="Arial"/>
          <w:bCs w:val="0"/>
          <w:i w:val="0"/>
          <w:sz w:val="20"/>
          <w:szCs w:val="20"/>
        </w:rPr>
        <w:t xml:space="preserve"> </w:t>
      </w:r>
      <w:r w:rsidR="00157CEC" w:rsidRPr="002635D6">
        <w:rPr>
          <w:rFonts w:cs="Arial"/>
          <w:bCs w:val="0"/>
          <w:i w:val="0"/>
          <w:sz w:val="20"/>
          <w:szCs w:val="20"/>
        </w:rPr>
        <w:t xml:space="preserve">Principales Diagnósticos de Atención Población </w:t>
      </w:r>
      <w:r w:rsidR="00D9106E" w:rsidRPr="002635D6">
        <w:rPr>
          <w:rFonts w:cs="Arial"/>
          <w:bCs w:val="0"/>
          <w:i w:val="0"/>
          <w:sz w:val="20"/>
          <w:szCs w:val="20"/>
        </w:rPr>
        <w:t>Reclusa</w:t>
      </w:r>
      <w:r w:rsidR="00157CEC" w:rsidRPr="002635D6">
        <w:rPr>
          <w:rFonts w:cs="Arial"/>
          <w:bCs w:val="0"/>
          <w:i w:val="0"/>
          <w:sz w:val="20"/>
          <w:szCs w:val="20"/>
        </w:rPr>
        <w:t xml:space="preserve"> por Cur</w:t>
      </w:r>
      <w:r w:rsidR="00393D24">
        <w:rPr>
          <w:rFonts w:cs="Arial"/>
          <w:bCs w:val="0"/>
          <w:i w:val="0"/>
          <w:sz w:val="20"/>
          <w:szCs w:val="20"/>
        </w:rPr>
        <w:t>so de Vida. Bogotá D.C. Año 2019</w:t>
      </w:r>
      <w:r w:rsidR="00D9106E" w:rsidRPr="002635D6">
        <w:rPr>
          <w:rFonts w:cs="Arial"/>
          <w:bCs w:val="0"/>
          <w:i w:val="0"/>
          <w:sz w:val="20"/>
          <w:szCs w:val="20"/>
        </w:rPr>
        <w:t xml:space="preserve"> – 202</w:t>
      </w:r>
      <w:r w:rsidR="00393D24">
        <w:rPr>
          <w:rFonts w:cs="Arial"/>
          <w:bCs w:val="0"/>
          <w:i w:val="0"/>
          <w:sz w:val="20"/>
          <w:szCs w:val="20"/>
        </w:rPr>
        <w:t>3</w:t>
      </w:r>
      <w:bookmarkEnd w:id="325"/>
    </w:p>
    <w:tbl>
      <w:tblPr>
        <w:tblStyle w:val="Tabladecuadrcula5oscura-nfasis11"/>
        <w:tblW w:w="5000" w:type="pct"/>
        <w:tblLook w:val="04A0" w:firstRow="1" w:lastRow="0" w:firstColumn="1" w:lastColumn="0" w:noHBand="0" w:noVBand="1"/>
      </w:tblPr>
      <w:tblGrid>
        <w:gridCol w:w="1547"/>
        <w:gridCol w:w="2612"/>
        <w:gridCol w:w="567"/>
        <w:gridCol w:w="567"/>
        <w:gridCol w:w="567"/>
        <w:gridCol w:w="567"/>
        <w:gridCol w:w="803"/>
        <w:gridCol w:w="1088"/>
        <w:gridCol w:w="569"/>
      </w:tblGrid>
      <w:tr w:rsidR="00393D24" w:rsidRPr="00393D24" w14:paraId="37F5139C" w14:textId="77777777" w:rsidTr="007C3B1C">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870" w:type="pct"/>
            <w:noWrap/>
            <w:hideMark/>
          </w:tcPr>
          <w:p w14:paraId="7EAA2D79" w14:textId="059FAF7C" w:rsidR="00393D24" w:rsidRPr="00393D24" w:rsidRDefault="007C3B1C" w:rsidP="003E485C">
            <w:pPr>
              <w:spacing w:line="240" w:lineRule="auto"/>
              <w:jc w:val="center"/>
              <w:rPr>
                <w:rFonts w:cs="Arial"/>
                <w:b w:val="0"/>
                <w:bCs w:val="0"/>
                <w:sz w:val="14"/>
                <w:szCs w:val="14"/>
              </w:rPr>
            </w:pPr>
            <w:r>
              <w:rPr>
                <w:rFonts w:cs="Arial"/>
                <w:sz w:val="14"/>
                <w:szCs w:val="14"/>
              </w:rPr>
              <w:t>Curso de Vida</w:t>
            </w:r>
          </w:p>
        </w:tc>
        <w:tc>
          <w:tcPr>
            <w:tcW w:w="1470" w:type="pct"/>
            <w:noWrap/>
            <w:hideMark/>
          </w:tcPr>
          <w:p w14:paraId="619F820D" w14:textId="3698E77A" w:rsidR="00393D24" w:rsidRPr="00393D24" w:rsidRDefault="00CC5143"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Pr>
                <w:rFonts w:cs="Arial"/>
                <w:sz w:val="14"/>
                <w:szCs w:val="14"/>
              </w:rPr>
              <w:t>Diagnó</w:t>
            </w:r>
            <w:r w:rsidR="007C3B1C">
              <w:rPr>
                <w:rFonts w:cs="Arial"/>
                <w:sz w:val="14"/>
                <w:szCs w:val="14"/>
              </w:rPr>
              <w:t>stico Principal</w:t>
            </w:r>
          </w:p>
        </w:tc>
        <w:tc>
          <w:tcPr>
            <w:tcW w:w="319" w:type="pct"/>
            <w:noWrap/>
            <w:hideMark/>
          </w:tcPr>
          <w:p w14:paraId="3F4D19BE" w14:textId="42BD6590"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2.019</w:t>
            </w:r>
          </w:p>
        </w:tc>
        <w:tc>
          <w:tcPr>
            <w:tcW w:w="319" w:type="pct"/>
            <w:noWrap/>
            <w:hideMark/>
          </w:tcPr>
          <w:p w14:paraId="0BE172E1" w14:textId="282DECD7"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2.020</w:t>
            </w:r>
          </w:p>
        </w:tc>
        <w:tc>
          <w:tcPr>
            <w:tcW w:w="319" w:type="pct"/>
            <w:noWrap/>
            <w:hideMark/>
          </w:tcPr>
          <w:p w14:paraId="6300E7F2" w14:textId="32550F1B"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2.021</w:t>
            </w:r>
          </w:p>
        </w:tc>
        <w:tc>
          <w:tcPr>
            <w:tcW w:w="319" w:type="pct"/>
            <w:noWrap/>
            <w:hideMark/>
          </w:tcPr>
          <w:p w14:paraId="34CF1052" w14:textId="70CA1083"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2.022</w:t>
            </w:r>
          </w:p>
        </w:tc>
        <w:tc>
          <w:tcPr>
            <w:tcW w:w="452" w:type="pct"/>
            <w:noWrap/>
            <w:hideMark/>
          </w:tcPr>
          <w:p w14:paraId="06B1F8BA" w14:textId="7A624A7D"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2.023</w:t>
            </w:r>
          </w:p>
        </w:tc>
        <w:tc>
          <w:tcPr>
            <w:tcW w:w="612" w:type="pct"/>
            <w:noWrap/>
            <w:hideMark/>
          </w:tcPr>
          <w:p w14:paraId="749FB05D" w14:textId="0A35769C"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Total general</w:t>
            </w:r>
          </w:p>
        </w:tc>
        <w:tc>
          <w:tcPr>
            <w:tcW w:w="319" w:type="pct"/>
            <w:noWrap/>
            <w:hideMark/>
          </w:tcPr>
          <w:p w14:paraId="2D3DD3DA" w14:textId="58460D16" w:rsidR="00393D24" w:rsidRPr="00393D24" w:rsidRDefault="00393D24"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393D24">
              <w:rPr>
                <w:rFonts w:cs="Arial"/>
                <w:sz w:val="14"/>
                <w:szCs w:val="14"/>
              </w:rPr>
              <w:t>%</w:t>
            </w:r>
          </w:p>
        </w:tc>
      </w:tr>
      <w:tr w:rsidR="007C3B1C" w:rsidRPr="00393D24" w14:paraId="7A59D06E" w14:textId="77777777" w:rsidTr="007C3B1C">
        <w:trPr>
          <w:cnfStyle w:val="000000100000" w:firstRow="0" w:lastRow="0" w:firstColumn="0" w:lastColumn="0" w:oddVBand="0" w:evenVBand="0" w:oddHBand="1" w:evenHBand="0" w:firstRowFirstColumn="0" w:firstRowLastColumn="0" w:lastRowFirstColumn="0" w:lastRowLastColumn="0"/>
          <w:trHeight w:val="868"/>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4FFE111A" w14:textId="77777777" w:rsidR="007C3B1C" w:rsidRPr="00393D24" w:rsidRDefault="007C3B1C" w:rsidP="003E485C">
            <w:pPr>
              <w:jc w:val="center"/>
              <w:rPr>
                <w:rFonts w:cs="Arial"/>
                <w:b w:val="0"/>
                <w:bCs w:val="0"/>
                <w:color w:val="000000"/>
                <w:sz w:val="14"/>
                <w:szCs w:val="14"/>
              </w:rPr>
            </w:pPr>
            <w:r w:rsidRPr="00393D24">
              <w:rPr>
                <w:rFonts w:cs="Arial"/>
                <w:color w:val="000000"/>
                <w:sz w:val="14"/>
                <w:szCs w:val="14"/>
              </w:rPr>
              <w:t>4. De 18 a 28 años</w:t>
            </w:r>
          </w:p>
        </w:tc>
        <w:tc>
          <w:tcPr>
            <w:tcW w:w="1470" w:type="pct"/>
            <w:hideMark/>
          </w:tcPr>
          <w:p w14:paraId="60E2EC95"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F129 - Trastornos Mentales Y Del Comportamiento Debidos Al Uso De Cannabinoides, Trastorno Mental Y Del Comportamiento, No Especificado</w:t>
            </w:r>
          </w:p>
        </w:tc>
        <w:tc>
          <w:tcPr>
            <w:tcW w:w="319" w:type="pct"/>
            <w:noWrap/>
            <w:hideMark/>
          </w:tcPr>
          <w:p w14:paraId="7C9AFDAC" w14:textId="12F596F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w:t>
            </w:r>
          </w:p>
        </w:tc>
        <w:tc>
          <w:tcPr>
            <w:tcW w:w="319" w:type="pct"/>
            <w:noWrap/>
            <w:hideMark/>
          </w:tcPr>
          <w:p w14:paraId="61029EC0" w14:textId="6AADD2E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3C9121EA" w14:textId="4D7EAB2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197</w:t>
            </w:r>
          </w:p>
        </w:tc>
        <w:tc>
          <w:tcPr>
            <w:tcW w:w="319" w:type="pct"/>
            <w:noWrap/>
            <w:hideMark/>
          </w:tcPr>
          <w:p w14:paraId="26CED2A5" w14:textId="38A3D6D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105</w:t>
            </w:r>
          </w:p>
        </w:tc>
        <w:tc>
          <w:tcPr>
            <w:tcW w:w="452" w:type="pct"/>
            <w:noWrap/>
            <w:hideMark/>
          </w:tcPr>
          <w:p w14:paraId="6773C61A" w14:textId="5F9E3BB3"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w:t>
            </w:r>
          </w:p>
        </w:tc>
        <w:tc>
          <w:tcPr>
            <w:tcW w:w="612" w:type="pct"/>
            <w:noWrap/>
            <w:hideMark/>
          </w:tcPr>
          <w:p w14:paraId="5F83BC32" w14:textId="48B3D0B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330</w:t>
            </w:r>
          </w:p>
        </w:tc>
        <w:tc>
          <w:tcPr>
            <w:tcW w:w="319" w:type="pct"/>
            <w:noWrap/>
            <w:hideMark/>
          </w:tcPr>
          <w:p w14:paraId="5BD7A174" w14:textId="73E9327E"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6,28</w:t>
            </w:r>
          </w:p>
        </w:tc>
      </w:tr>
      <w:tr w:rsidR="007C3B1C" w:rsidRPr="00393D24" w14:paraId="7E332381" w14:textId="77777777" w:rsidTr="007C3B1C">
        <w:trPr>
          <w:trHeight w:val="115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29DFE60" w14:textId="6D8D947F" w:rsidR="007C3B1C" w:rsidRPr="00393D24" w:rsidRDefault="007C3B1C" w:rsidP="003E485C">
            <w:pPr>
              <w:jc w:val="center"/>
              <w:rPr>
                <w:rFonts w:cs="Arial"/>
                <w:b w:val="0"/>
                <w:bCs w:val="0"/>
                <w:color w:val="000000"/>
                <w:sz w:val="14"/>
                <w:szCs w:val="14"/>
              </w:rPr>
            </w:pPr>
          </w:p>
        </w:tc>
        <w:tc>
          <w:tcPr>
            <w:tcW w:w="1457" w:type="pct"/>
            <w:hideMark/>
          </w:tcPr>
          <w:p w14:paraId="623490CC" w14:textId="7773ECE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F192 - Trastornos Mentales Y Del Com</w:t>
            </w:r>
            <w:r w:rsidR="00CC5143">
              <w:rPr>
                <w:rFonts w:cs="Arial"/>
                <w:color w:val="000000"/>
                <w:sz w:val="14"/>
                <w:szCs w:val="14"/>
              </w:rPr>
              <w:t>portamiento Debidos Al Uso De Mú</w:t>
            </w:r>
            <w:r w:rsidRPr="00393D24">
              <w:rPr>
                <w:rFonts w:cs="Arial"/>
                <w:color w:val="000000"/>
                <w:sz w:val="14"/>
                <w:szCs w:val="14"/>
              </w:rPr>
              <w:t>ltiples Drogas Y Al Uso De O</w:t>
            </w:r>
            <w:r w:rsidR="00CC5143">
              <w:rPr>
                <w:rFonts w:cs="Arial"/>
                <w:color w:val="000000"/>
                <w:sz w:val="14"/>
                <w:szCs w:val="14"/>
              </w:rPr>
              <w:t>tras Sustancias Psicoactivas, Sí</w:t>
            </w:r>
            <w:r w:rsidRPr="00393D24">
              <w:rPr>
                <w:rFonts w:cs="Arial"/>
                <w:color w:val="000000"/>
                <w:sz w:val="14"/>
                <w:szCs w:val="14"/>
              </w:rPr>
              <w:t>ndrome De Dependendencia</w:t>
            </w:r>
          </w:p>
        </w:tc>
        <w:tc>
          <w:tcPr>
            <w:tcW w:w="319" w:type="pct"/>
            <w:noWrap/>
            <w:hideMark/>
          </w:tcPr>
          <w:p w14:paraId="15A3DFD8" w14:textId="278351C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24</w:t>
            </w:r>
          </w:p>
        </w:tc>
        <w:tc>
          <w:tcPr>
            <w:tcW w:w="319" w:type="pct"/>
            <w:noWrap/>
            <w:hideMark/>
          </w:tcPr>
          <w:p w14:paraId="4ACF0D00" w14:textId="3D6B552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61</w:t>
            </w:r>
          </w:p>
        </w:tc>
        <w:tc>
          <w:tcPr>
            <w:tcW w:w="319" w:type="pct"/>
            <w:noWrap/>
            <w:hideMark/>
          </w:tcPr>
          <w:p w14:paraId="0432A74C" w14:textId="3F890CE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75</w:t>
            </w:r>
          </w:p>
        </w:tc>
        <w:tc>
          <w:tcPr>
            <w:tcW w:w="319" w:type="pct"/>
            <w:noWrap/>
            <w:hideMark/>
          </w:tcPr>
          <w:p w14:paraId="2648D079" w14:textId="1D68BD4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53</w:t>
            </w:r>
          </w:p>
        </w:tc>
        <w:tc>
          <w:tcPr>
            <w:tcW w:w="439" w:type="pct"/>
            <w:noWrap/>
            <w:hideMark/>
          </w:tcPr>
          <w:p w14:paraId="52727ED5" w14:textId="45D9B13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88</w:t>
            </w:r>
          </w:p>
        </w:tc>
        <w:tc>
          <w:tcPr>
            <w:tcW w:w="612" w:type="pct"/>
            <w:noWrap/>
            <w:hideMark/>
          </w:tcPr>
          <w:p w14:paraId="0D789928" w14:textId="122E8AA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301</w:t>
            </w:r>
          </w:p>
        </w:tc>
        <w:tc>
          <w:tcPr>
            <w:tcW w:w="346" w:type="pct"/>
            <w:noWrap/>
            <w:hideMark/>
          </w:tcPr>
          <w:p w14:paraId="66985CF5" w14:textId="3A95C7E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5,73</w:t>
            </w:r>
          </w:p>
        </w:tc>
      </w:tr>
      <w:tr w:rsidR="007C3B1C" w:rsidRPr="00393D24" w14:paraId="42073A32"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AE5F969" w14:textId="6B86D0E8" w:rsidR="007C3B1C" w:rsidRPr="00393D24" w:rsidRDefault="007C3B1C" w:rsidP="003E485C">
            <w:pPr>
              <w:jc w:val="center"/>
              <w:rPr>
                <w:rFonts w:cs="Arial"/>
                <w:b w:val="0"/>
                <w:bCs w:val="0"/>
                <w:color w:val="000000"/>
                <w:sz w:val="14"/>
                <w:szCs w:val="14"/>
              </w:rPr>
            </w:pPr>
          </w:p>
        </w:tc>
        <w:tc>
          <w:tcPr>
            <w:tcW w:w="1457" w:type="pct"/>
            <w:hideMark/>
          </w:tcPr>
          <w:p w14:paraId="339DFA33"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F200 - Esquizofrenia Paranoide</w:t>
            </w:r>
          </w:p>
        </w:tc>
        <w:tc>
          <w:tcPr>
            <w:tcW w:w="319" w:type="pct"/>
            <w:noWrap/>
            <w:hideMark/>
          </w:tcPr>
          <w:p w14:paraId="4E945430" w14:textId="10B67F4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80</w:t>
            </w:r>
          </w:p>
        </w:tc>
        <w:tc>
          <w:tcPr>
            <w:tcW w:w="319" w:type="pct"/>
            <w:noWrap/>
            <w:hideMark/>
          </w:tcPr>
          <w:p w14:paraId="2B6E913A" w14:textId="6B98657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42</w:t>
            </w:r>
          </w:p>
        </w:tc>
        <w:tc>
          <w:tcPr>
            <w:tcW w:w="319" w:type="pct"/>
            <w:noWrap/>
            <w:hideMark/>
          </w:tcPr>
          <w:p w14:paraId="4BC6251A" w14:textId="7329D2A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30</w:t>
            </w:r>
          </w:p>
        </w:tc>
        <w:tc>
          <w:tcPr>
            <w:tcW w:w="319" w:type="pct"/>
            <w:noWrap/>
            <w:hideMark/>
          </w:tcPr>
          <w:p w14:paraId="0B8A37C8" w14:textId="737D830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41</w:t>
            </w:r>
          </w:p>
        </w:tc>
        <w:tc>
          <w:tcPr>
            <w:tcW w:w="439" w:type="pct"/>
            <w:noWrap/>
            <w:hideMark/>
          </w:tcPr>
          <w:p w14:paraId="508AA542" w14:textId="2EF1CF00"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65</w:t>
            </w:r>
          </w:p>
        </w:tc>
        <w:tc>
          <w:tcPr>
            <w:tcW w:w="612" w:type="pct"/>
            <w:noWrap/>
            <w:hideMark/>
          </w:tcPr>
          <w:p w14:paraId="71F2B841" w14:textId="25FF30D8"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258</w:t>
            </w:r>
          </w:p>
        </w:tc>
        <w:tc>
          <w:tcPr>
            <w:tcW w:w="346" w:type="pct"/>
            <w:noWrap/>
            <w:hideMark/>
          </w:tcPr>
          <w:p w14:paraId="0793894E" w14:textId="3B41204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4,91</w:t>
            </w:r>
          </w:p>
        </w:tc>
      </w:tr>
      <w:tr w:rsidR="007C3B1C" w:rsidRPr="00393D24" w14:paraId="1927A419" w14:textId="77777777" w:rsidTr="007C3B1C">
        <w:trPr>
          <w:trHeight w:val="30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A50673B" w14:textId="2E094F64" w:rsidR="007C3B1C" w:rsidRPr="00393D24" w:rsidRDefault="007C3B1C" w:rsidP="003E485C">
            <w:pPr>
              <w:jc w:val="center"/>
              <w:rPr>
                <w:rFonts w:cs="Arial"/>
                <w:b w:val="0"/>
                <w:bCs w:val="0"/>
                <w:color w:val="000000"/>
                <w:sz w:val="14"/>
                <w:szCs w:val="14"/>
              </w:rPr>
            </w:pPr>
          </w:p>
        </w:tc>
        <w:tc>
          <w:tcPr>
            <w:tcW w:w="1457" w:type="pct"/>
            <w:hideMark/>
          </w:tcPr>
          <w:p w14:paraId="69951ED1" w14:textId="6D578070"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J00X - Rinofaringitis Aguda [Resf</w:t>
            </w:r>
            <w:r w:rsidR="00CC5143">
              <w:rPr>
                <w:rFonts w:cs="Arial"/>
                <w:color w:val="000000"/>
                <w:sz w:val="14"/>
                <w:szCs w:val="14"/>
              </w:rPr>
              <w:t>riado Comú</w:t>
            </w:r>
            <w:r w:rsidRPr="00393D24">
              <w:rPr>
                <w:rFonts w:cs="Arial"/>
                <w:color w:val="000000"/>
                <w:sz w:val="14"/>
                <w:szCs w:val="14"/>
              </w:rPr>
              <w:t>n]</w:t>
            </w:r>
          </w:p>
        </w:tc>
        <w:tc>
          <w:tcPr>
            <w:tcW w:w="319" w:type="pct"/>
            <w:noWrap/>
            <w:hideMark/>
          </w:tcPr>
          <w:p w14:paraId="18CC36B5" w14:textId="6B25B433"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11</w:t>
            </w:r>
          </w:p>
        </w:tc>
        <w:tc>
          <w:tcPr>
            <w:tcW w:w="319" w:type="pct"/>
            <w:noWrap/>
            <w:hideMark/>
          </w:tcPr>
          <w:p w14:paraId="6D5B7E1D" w14:textId="440EA4A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12</w:t>
            </w:r>
          </w:p>
        </w:tc>
        <w:tc>
          <w:tcPr>
            <w:tcW w:w="319" w:type="pct"/>
            <w:noWrap/>
            <w:hideMark/>
          </w:tcPr>
          <w:p w14:paraId="6A021FDC" w14:textId="2CFB475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13</w:t>
            </w:r>
          </w:p>
        </w:tc>
        <w:tc>
          <w:tcPr>
            <w:tcW w:w="319" w:type="pct"/>
            <w:noWrap/>
            <w:hideMark/>
          </w:tcPr>
          <w:p w14:paraId="6E8D288A" w14:textId="1FE6384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15</w:t>
            </w:r>
          </w:p>
        </w:tc>
        <w:tc>
          <w:tcPr>
            <w:tcW w:w="439" w:type="pct"/>
            <w:noWrap/>
            <w:hideMark/>
          </w:tcPr>
          <w:p w14:paraId="38592C5F" w14:textId="38642FE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52</w:t>
            </w:r>
          </w:p>
        </w:tc>
        <w:tc>
          <w:tcPr>
            <w:tcW w:w="612" w:type="pct"/>
            <w:noWrap/>
            <w:hideMark/>
          </w:tcPr>
          <w:p w14:paraId="50080443" w14:textId="4D38C4AF"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103</w:t>
            </w:r>
          </w:p>
        </w:tc>
        <w:tc>
          <w:tcPr>
            <w:tcW w:w="346" w:type="pct"/>
            <w:noWrap/>
            <w:hideMark/>
          </w:tcPr>
          <w:p w14:paraId="5E9870AE" w14:textId="0E5D5D0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1,96</w:t>
            </w:r>
          </w:p>
        </w:tc>
      </w:tr>
      <w:tr w:rsidR="007C3B1C" w:rsidRPr="00393D24" w14:paraId="14158E88"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0CF013D" w14:textId="36377397" w:rsidR="007C3B1C" w:rsidRPr="00393D24" w:rsidRDefault="007C3B1C" w:rsidP="003E485C">
            <w:pPr>
              <w:jc w:val="center"/>
              <w:rPr>
                <w:rFonts w:cs="Arial"/>
                <w:b w:val="0"/>
                <w:bCs w:val="0"/>
                <w:color w:val="000000"/>
                <w:sz w:val="14"/>
                <w:szCs w:val="14"/>
              </w:rPr>
            </w:pPr>
          </w:p>
        </w:tc>
        <w:tc>
          <w:tcPr>
            <w:tcW w:w="1457" w:type="pct"/>
            <w:hideMark/>
          </w:tcPr>
          <w:p w14:paraId="406F56CE"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K021 - Caries De La Dentina</w:t>
            </w:r>
          </w:p>
        </w:tc>
        <w:tc>
          <w:tcPr>
            <w:tcW w:w="319" w:type="pct"/>
            <w:noWrap/>
            <w:hideMark/>
          </w:tcPr>
          <w:p w14:paraId="0A61E7EB" w14:textId="2660263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50</w:t>
            </w:r>
          </w:p>
        </w:tc>
        <w:tc>
          <w:tcPr>
            <w:tcW w:w="319" w:type="pct"/>
            <w:noWrap/>
            <w:hideMark/>
          </w:tcPr>
          <w:p w14:paraId="690AD5FF" w14:textId="7616E96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27</w:t>
            </w:r>
          </w:p>
        </w:tc>
        <w:tc>
          <w:tcPr>
            <w:tcW w:w="319" w:type="pct"/>
            <w:noWrap/>
            <w:hideMark/>
          </w:tcPr>
          <w:p w14:paraId="5FC0773E" w14:textId="546012E0"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53</w:t>
            </w:r>
          </w:p>
        </w:tc>
        <w:tc>
          <w:tcPr>
            <w:tcW w:w="319" w:type="pct"/>
            <w:noWrap/>
            <w:hideMark/>
          </w:tcPr>
          <w:p w14:paraId="75AB7D08" w14:textId="7A0D6AD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57</w:t>
            </w:r>
          </w:p>
        </w:tc>
        <w:tc>
          <w:tcPr>
            <w:tcW w:w="439" w:type="pct"/>
            <w:noWrap/>
            <w:hideMark/>
          </w:tcPr>
          <w:p w14:paraId="4EE8913E" w14:textId="724416F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289</w:t>
            </w:r>
          </w:p>
        </w:tc>
        <w:tc>
          <w:tcPr>
            <w:tcW w:w="612" w:type="pct"/>
            <w:noWrap/>
            <w:hideMark/>
          </w:tcPr>
          <w:p w14:paraId="4B18E2BF" w14:textId="30FED37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476</w:t>
            </w:r>
          </w:p>
        </w:tc>
        <w:tc>
          <w:tcPr>
            <w:tcW w:w="346" w:type="pct"/>
            <w:noWrap/>
            <w:hideMark/>
          </w:tcPr>
          <w:p w14:paraId="14BF9075" w14:textId="6486124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9,06</w:t>
            </w:r>
          </w:p>
        </w:tc>
      </w:tr>
      <w:tr w:rsidR="007C3B1C" w:rsidRPr="00393D24" w14:paraId="425C484E"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A09A976" w14:textId="085A2D8B" w:rsidR="007C3B1C" w:rsidRPr="00393D24" w:rsidRDefault="007C3B1C" w:rsidP="003E485C">
            <w:pPr>
              <w:jc w:val="center"/>
              <w:rPr>
                <w:rFonts w:cs="Arial"/>
                <w:b w:val="0"/>
                <w:bCs w:val="0"/>
                <w:color w:val="000000"/>
                <w:sz w:val="14"/>
                <w:szCs w:val="14"/>
              </w:rPr>
            </w:pPr>
          </w:p>
        </w:tc>
        <w:tc>
          <w:tcPr>
            <w:tcW w:w="1457" w:type="pct"/>
            <w:hideMark/>
          </w:tcPr>
          <w:p w14:paraId="7FB6D43A"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M545 - Lumbago No Especificado</w:t>
            </w:r>
          </w:p>
        </w:tc>
        <w:tc>
          <w:tcPr>
            <w:tcW w:w="319" w:type="pct"/>
            <w:noWrap/>
            <w:hideMark/>
          </w:tcPr>
          <w:p w14:paraId="23F8B666" w14:textId="565F448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21</w:t>
            </w:r>
          </w:p>
        </w:tc>
        <w:tc>
          <w:tcPr>
            <w:tcW w:w="319" w:type="pct"/>
            <w:noWrap/>
            <w:hideMark/>
          </w:tcPr>
          <w:p w14:paraId="177A2E50" w14:textId="264CAD4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15</w:t>
            </w:r>
          </w:p>
        </w:tc>
        <w:tc>
          <w:tcPr>
            <w:tcW w:w="319" w:type="pct"/>
            <w:noWrap/>
            <w:hideMark/>
          </w:tcPr>
          <w:p w14:paraId="454F82F0" w14:textId="083202C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17</w:t>
            </w:r>
          </w:p>
        </w:tc>
        <w:tc>
          <w:tcPr>
            <w:tcW w:w="319" w:type="pct"/>
            <w:noWrap/>
            <w:hideMark/>
          </w:tcPr>
          <w:p w14:paraId="165EFCCB" w14:textId="40947B1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39</w:t>
            </w:r>
          </w:p>
        </w:tc>
        <w:tc>
          <w:tcPr>
            <w:tcW w:w="439" w:type="pct"/>
            <w:noWrap/>
            <w:hideMark/>
          </w:tcPr>
          <w:p w14:paraId="5514B5C9" w14:textId="1DDB046D"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40</w:t>
            </w:r>
          </w:p>
        </w:tc>
        <w:tc>
          <w:tcPr>
            <w:tcW w:w="612" w:type="pct"/>
            <w:noWrap/>
            <w:hideMark/>
          </w:tcPr>
          <w:p w14:paraId="168EC926" w14:textId="63FB86A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132</w:t>
            </w:r>
          </w:p>
        </w:tc>
        <w:tc>
          <w:tcPr>
            <w:tcW w:w="346" w:type="pct"/>
            <w:noWrap/>
            <w:hideMark/>
          </w:tcPr>
          <w:p w14:paraId="7EC76435" w14:textId="33BD98F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2,51</w:t>
            </w:r>
          </w:p>
        </w:tc>
      </w:tr>
      <w:tr w:rsidR="007C3B1C" w:rsidRPr="00393D24" w14:paraId="6EA3436C" w14:textId="77777777" w:rsidTr="007C3B1C">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94EA656" w14:textId="0691DE21" w:rsidR="007C3B1C" w:rsidRPr="00393D24" w:rsidRDefault="007C3B1C" w:rsidP="003E485C">
            <w:pPr>
              <w:jc w:val="center"/>
              <w:rPr>
                <w:rFonts w:cs="Arial"/>
                <w:b w:val="0"/>
                <w:bCs w:val="0"/>
                <w:color w:val="000000"/>
                <w:sz w:val="14"/>
                <w:szCs w:val="14"/>
              </w:rPr>
            </w:pPr>
          </w:p>
        </w:tc>
        <w:tc>
          <w:tcPr>
            <w:tcW w:w="1457" w:type="pct"/>
            <w:hideMark/>
          </w:tcPr>
          <w:p w14:paraId="09500E75"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S019 - Herida De La Cabeza, Parte No Especificada</w:t>
            </w:r>
          </w:p>
        </w:tc>
        <w:tc>
          <w:tcPr>
            <w:tcW w:w="319" w:type="pct"/>
            <w:noWrap/>
            <w:hideMark/>
          </w:tcPr>
          <w:p w14:paraId="5F47507B" w14:textId="07FF76A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w:t>
            </w:r>
          </w:p>
        </w:tc>
        <w:tc>
          <w:tcPr>
            <w:tcW w:w="319" w:type="pct"/>
            <w:noWrap/>
            <w:hideMark/>
          </w:tcPr>
          <w:p w14:paraId="4DE75E71" w14:textId="76A85F1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24</w:t>
            </w:r>
          </w:p>
        </w:tc>
        <w:tc>
          <w:tcPr>
            <w:tcW w:w="319" w:type="pct"/>
            <w:noWrap/>
            <w:hideMark/>
          </w:tcPr>
          <w:p w14:paraId="401EF423" w14:textId="3161A828"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21</w:t>
            </w:r>
          </w:p>
        </w:tc>
        <w:tc>
          <w:tcPr>
            <w:tcW w:w="319" w:type="pct"/>
            <w:noWrap/>
            <w:hideMark/>
          </w:tcPr>
          <w:p w14:paraId="7E88A972" w14:textId="7456871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13</w:t>
            </w:r>
          </w:p>
        </w:tc>
        <w:tc>
          <w:tcPr>
            <w:tcW w:w="439" w:type="pct"/>
            <w:noWrap/>
            <w:hideMark/>
          </w:tcPr>
          <w:p w14:paraId="5BD9663C" w14:textId="319A109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21</w:t>
            </w:r>
          </w:p>
        </w:tc>
        <w:tc>
          <w:tcPr>
            <w:tcW w:w="612" w:type="pct"/>
            <w:noWrap/>
            <w:hideMark/>
          </w:tcPr>
          <w:p w14:paraId="3E33F453" w14:textId="7547D0CE"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84</w:t>
            </w:r>
          </w:p>
        </w:tc>
        <w:tc>
          <w:tcPr>
            <w:tcW w:w="346" w:type="pct"/>
            <w:noWrap/>
            <w:hideMark/>
          </w:tcPr>
          <w:p w14:paraId="6A30D689" w14:textId="464CECE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1,60</w:t>
            </w:r>
          </w:p>
        </w:tc>
      </w:tr>
      <w:tr w:rsidR="007C3B1C" w:rsidRPr="00393D24" w14:paraId="5772C9A9" w14:textId="77777777" w:rsidTr="007C3B1C">
        <w:trPr>
          <w:trHeight w:val="39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85E7788" w14:textId="2503470C" w:rsidR="007C3B1C" w:rsidRPr="00393D24" w:rsidRDefault="007C3B1C" w:rsidP="003E485C">
            <w:pPr>
              <w:jc w:val="center"/>
              <w:rPr>
                <w:rFonts w:cs="Arial"/>
                <w:b w:val="0"/>
                <w:bCs w:val="0"/>
                <w:color w:val="000000"/>
                <w:sz w:val="14"/>
                <w:szCs w:val="14"/>
              </w:rPr>
            </w:pPr>
          </w:p>
        </w:tc>
        <w:tc>
          <w:tcPr>
            <w:tcW w:w="1457" w:type="pct"/>
            <w:hideMark/>
          </w:tcPr>
          <w:p w14:paraId="2B1C4219"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S211 - Herida De La Pared Anterior Del Torax</w:t>
            </w:r>
          </w:p>
        </w:tc>
        <w:tc>
          <w:tcPr>
            <w:tcW w:w="319" w:type="pct"/>
            <w:noWrap/>
            <w:hideMark/>
          </w:tcPr>
          <w:p w14:paraId="76207A91" w14:textId="2A70F34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570B0370" w14:textId="18D7B0CF"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9</w:t>
            </w:r>
          </w:p>
        </w:tc>
        <w:tc>
          <w:tcPr>
            <w:tcW w:w="319" w:type="pct"/>
            <w:noWrap/>
            <w:hideMark/>
          </w:tcPr>
          <w:p w14:paraId="5C8FB5C7" w14:textId="08118A7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23</w:t>
            </w:r>
          </w:p>
        </w:tc>
        <w:tc>
          <w:tcPr>
            <w:tcW w:w="319" w:type="pct"/>
            <w:noWrap/>
            <w:hideMark/>
          </w:tcPr>
          <w:p w14:paraId="103D882F" w14:textId="347CAAF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17</w:t>
            </w:r>
          </w:p>
        </w:tc>
        <w:tc>
          <w:tcPr>
            <w:tcW w:w="439" w:type="pct"/>
            <w:noWrap/>
            <w:hideMark/>
          </w:tcPr>
          <w:p w14:paraId="239E3457" w14:textId="0DC9DFD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23</w:t>
            </w:r>
          </w:p>
        </w:tc>
        <w:tc>
          <w:tcPr>
            <w:tcW w:w="612" w:type="pct"/>
            <w:noWrap/>
            <w:hideMark/>
          </w:tcPr>
          <w:p w14:paraId="074AA91A" w14:textId="0A72FAE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98</w:t>
            </w:r>
          </w:p>
        </w:tc>
        <w:tc>
          <w:tcPr>
            <w:tcW w:w="346" w:type="pct"/>
            <w:noWrap/>
            <w:hideMark/>
          </w:tcPr>
          <w:p w14:paraId="56460676" w14:textId="3024BC50"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1,87</w:t>
            </w:r>
          </w:p>
        </w:tc>
      </w:tr>
      <w:tr w:rsidR="007C3B1C" w:rsidRPr="00393D24" w14:paraId="3A5500A1" w14:textId="77777777" w:rsidTr="007C3B1C">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9AF4EB4" w14:textId="09C94D89" w:rsidR="007C3B1C" w:rsidRPr="00393D24" w:rsidRDefault="007C3B1C" w:rsidP="003E485C">
            <w:pPr>
              <w:jc w:val="center"/>
              <w:rPr>
                <w:rFonts w:cs="Arial"/>
                <w:b w:val="0"/>
                <w:bCs w:val="0"/>
                <w:color w:val="000000"/>
                <w:sz w:val="14"/>
                <w:szCs w:val="14"/>
              </w:rPr>
            </w:pPr>
          </w:p>
        </w:tc>
        <w:tc>
          <w:tcPr>
            <w:tcW w:w="1457" w:type="pct"/>
            <w:hideMark/>
          </w:tcPr>
          <w:p w14:paraId="056B4854" w14:textId="0AA409D0"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S212 - Her</w:t>
            </w:r>
            <w:r w:rsidR="00CC5143">
              <w:rPr>
                <w:rFonts w:cs="Arial"/>
                <w:color w:val="000000"/>
                <w:sz w:val="14"/>
                <w:szCs w:val="14"/>
              </w:rPr>
              <w:t>ida De La Pared Posterior Del Tó</w:t>
            </w:r>
            <w:r w:rsidRPr="00393D24">
              <w:rPr>
                <w:rFonts w:cs="Arial"/>
                <w:color w:val="000000"/>
                <w:sz w:val="14"/>
                <w:szCs w:val="14"/>
              </w:rPr>
              <w:t>rax</w:t>
            </w:r>
          </w:p>
        </w:tc>
        <w:tc>
          <w:tcPr>
            <w:tcW w:w="319" w:type="pct"/>
            <w:noWrap/>
            <w:hideMark/>
          </w:tcPr>
          <w:p w14:paraId="7FC2786E" w14:textId="52A8491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21</w:t>
            </w:r>
          </w:p>
        </w:tc>
        <w:tc>
          <w:tcPr>
            <w:tcW w:w="319" w:type="pct"/>
            <w:noWrap/>
            <w:hideMark/>
          </w:tcPr>
          <w:p w14:paraId="629323D2" w14:textId="5CC5A2E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41D225E7" w14:textId="431DF47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11</w:t>
            </w:r>
          </w:p>
        </w:tc>
        <w:tc>
          <w:tcPr>
            <w:tcW w:w="319" w:type="pct"/>
            <w:noWrap/>
            <w:hideMark/>
          </w:tcPr>
          <w:p w14:paraId="3604D700" w14:textId="7DC4070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20</w:t>
            </w:r>
          </w:p>
        </w:tc>
        <w:tc>
          <w:tcPr>
            <w:tcW w:w="439" w:type="pct"/>
            <w:noWrap/>
            <w:hideMark/>
          </w:tcPr>
          <w:p w14:paraId="72B8EACC" w14:textId="4DF9B97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27</w:t>
            </w:r>
          </w:p>
        </w:tc>
        <w:tc>
          <w:tcPr>
            <w:tcW w:w="612" w:type="pct"/>
            <w:noWrap/>
            <w:hideMark/>
          </w:tcPr>
          <w:p w14:paraId="3B147F1C" w14:textId="042042E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105</w:t>
            </w:r>
          </w:p>
        </w:tc>
        <w:tc>
          <w:tcPr>
            <w:tcW w:w="346" w:type="pct"/>
            <w:noWrap/>
            <w:hideMark/>
          </w:tcPr>
          <w:p w14:paraId="1C5D1756" w14:textId="4B74B7D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2,00</w:t>
            </w:r>
          </w:p>
        </w:tc>
      </w:tr>
      <w:tr w:rsidR="007C3B1C" w:rsidRPr="00393D24" w14:paraId="43B883CE" w14:textId="77777777" w:rsidTr="007C3B1C">
        <w:trPr>
          <w:trHeight w:val="36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A05F7C7" w14:textId="0AB040C3" w:rsidR="007C3B1C" w:rsidRPr="00393D24" w:rsidRDefault="007C3B1C" w:rsidP="003E485C">
            <w:pPr>
              <w:jc w:val="center"/>
              <w:rPr>
                <w:rFonts w:cs="Arial"/>
                <w:b w:val="0"/>
                <w:bCs w:val="0"/>
                <w:color w:val="000000"/>
                <w:sz w:val="14"/>
                <w:szCs w:val="14"/>
              </w:rPr>
            </w:pPr>
          </w:p>
        </w:tc>
        <w:tc>
          <w:tcPr>
            <w:tcW w:w="1457" w:type="pct"/>
            <w:hideMark/>
          </w:tcPr>
          <w:p w14:paraId="01FF7E97"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U072 - COVID-19 (Virus No Identificado)</w:t>
            </w:r>
          </w:p>
        </w:tc>
        <w:tc>
          <w:tcPr>
            <w:tcW w:w="319" w:type="pct"/>
            <w:noWrap/>
            <w:hideMark/>
          </w:tcPr>
          <w:p w14:paraId="41A80C8B" w14:textId="4F84E85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66F61859" w14:textId="14974948"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34</w:t>
            </w:r>
          </w:p>
        </w:tc>
        <w:tc>
          <w:tcPr>
            <w:tcW w:w="319" w:type="pct"/>
            <w:noWrap/>
            <w:hideMark/>
          </w:tcPr>
          <w:p w14:paraId="0A10F5BD" w14:textId="41397A6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59</w:t>
            </w:r>
          </w:p>
        </w:tc>
        <w:tc>
          <w:tcPr>
            <w:tcW w:w="319" w:type="pct"/>
            <w:noWrap/>
            <w:hideMark/>
          </w:tcPr>
          <w:p w14:paraId="47AFFA40" w14:textId="6101BC6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32</w:t>
            </w:r>
          </w:p>
        </w:tc>
        <w:tc>
          <w:tcPr>
            <w:tcW w:w="439" w:type="pct"/>
            <w:noWrap/>
            <w:hideMark/>
          </w:tcPr>
          <w:p w14:paraId="452031A1" w14:textId="10CACF7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7F1CD928" w14:textId="505A20A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125</w:t>
            </w:r>
          </w:p>
        </w:tc>
        <w:tc>
          <w:tcPr>
            <w:tcW w:w="346" w:type="pct"/>
            <w:noWrap/>
            <w:hideMark/>
          </w:tcPr>
          <w:p w14:paraId="10C3D469" w14:textId="0B375AA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2,38</w:t>
            </w:r>
          </w:p>
        </w:tc>
      </w:tr>
      <w:tr w:rsidR="007C3B1C" w:rsidRPr="00393D24" w14:paraId="1BC89D40" w14:textId="77777777" w:rsidTr="007C3B1C">
        <w:trPr>
          <w:cnfStyle w:val="000000100000" w:firstRow="0" w:lastRow="0" w:firstColumn="0" w:lastColumn="0" w:oddVBand="0" w:evenVBand="0" w:oddHBand="1"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18A55080" w14:textId="77777777" w:rsidR="007C3B1C" w:rsidRPr="00393D24" w:rsidRDefault="007C3B1C" w:rsidP="003E485C">
            <w:pPr>
              <w:jc w:val="center"/>
              <w:rPr>
                <w:rFonts w:cs="Arial"/>
                <w:b w:val="0"/>
                <w:bCs w:val="0"/>
                <w:color w:val="000000"/>
                <w:sz w:val="14"/>
                <w:szCs w:val="14"/>
              </w:rPr>
            </w:pPr>
            <w:r w:rsidRPr="00393D24">
              <w:rPr>
                <w:rFonts w:cs="Arial"/>
                <w:color w:val="000000"/>
                <w:sz w:val="14"/>
                <w:szCs w:val="14"/>
              </w:rPr>
              <w:t>5. De 29 a 59 años</w:t>
            </w:r>
          </w:p>
        </w:tc>
        <w:tc>
          <w:tcPr>
            <w:tcW w:w="1457" w:type="pct"/>
            <w:hideMark/>
          </w:tcPr>
          <w:p w14:paraId="190E101A" w14:textId="2797C403"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B24X - Enfermedad Por Virus De La Inmunodeficiencia Humana [Vih]</w:t>
            </w:r>
            <w:r w:rsidR="00CC5143">
              <w:rPr>
                <w:rFonts w:cs="Arial"/>
                <w:color w:val="000000"/>
                <w:sz w:val="14"/>
                <w:szCs w:val="14"/>
              </w:rPr>
              <w:t>, Sin Otra Especificació</w:t>
            </w:r>
            <w:r w:rsidRPr="00393D24">
              <w:rPr>
                <w:rFonts w:cs="Arial"/>
                <w:color w:val="000000"/>
                <w:sz w:val="14"/>
                <w:szCs w:val="14"/>
              </w:rPr>
              <w:t>n</w:t>
            </w:r>
          </w:p>
        </w:tc>
        <w:tc>
          <w:tcPr>
            <w:tcW w:w="319" w:type="pct"/>
            <w:noWrap/>
            <w:hideMark/>
          </w:tcPr>
          <w:p w14:paraId="4B8C6181" w14:textId="5632EFE8"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24</w:t>
            </w:r>
          </w:p>
        </w:tc>
        <w:tc>
          <w:tcPr>
            <w:tcW w:w="319" w:type="pct"/>
            <w:noWrap/>
            <w:hideMark/>
          </w:tcPr>
          <w:p w14:paraId="63856435" w14:textId="27A6F3E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0F623700" w14:textId="2FEB421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32</w:t>
            </w:r>
          </w:p>
        </w:tc>
        <w:tc>
          <w:tcPr>
            <w:tcW w:w="319" w:type="pct"/>
            <w:noWrap/>
            <w:hideMark/>
          </w:tcPr>
          <w:p w14:paraId="45E4A423" w14:textId="68EC7B8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19</w:t>
            </w:r>
          </w:p>
        </w:tc>
        <w:tc>
          <w:tcPr>
            <w:tcW w:w="439" w:type="pct"/>
            <w:noWrap/>
            <w:hideMark/>
          </w:tcPr>
          <w:p w14:paraId="6F79A1D6" w14:textId="00384E3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57</w:t>
            </w:r>
          </w:p>
        </w:tc>
        <w:tc>
          <w:tcPr>
            <w:tcW w:w="612" w:type="pct"/>
            <w:noWrap/>
            <w:hideMark/>
          </w:tcPr>
          <w:p w14:paraId="284287C1" w14:textId="142D5D9D"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158</w:t>
            </w:r>
          </w:p>
        </w:tc>
        <w:tc>
          <w:tcPr>
            <w:tcW w:w="346" w:type="pct"/>
            <w:noWrap/>
            <w:hideMark/>
          </w:tcPr>
          <w:p w14:paraId="1B5EB814" w14:textId="12B0115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3,01</w:t>
            </w:r>
          </w:p>
        </w:tc>
      </w:tr>
      <w:tr w:rsidR="007C3B1C" w:rsidRPr="00393D24" w14:paraId="3A5ECA77" w14:textId="77777777" w:rsidTr="007C3B1C">
        <w:trPr>
          <w:trHeight w:val="1061"/>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A456CC0" w14:textId="26B130F7" w:rsidR="007C3B1C" w:rsidRPr="00393D24" w:rsidRDefault="007C3B1C" w:rsidP="003E485C">
            <w:pPr>
              <w:jc w:val="center"/>
              <w:rPr>
                <w:rFonts w:cs="Arial"/>
                <w:b w:val="0"/>
                <w:bCs w:val="0"/>
                <w:color w:val="000000"/>
                <w:sz w:val="14"/>
                <w:szCs w:val="14"/>
              </w:rPr>
            </w:pPr>
          </w:p>
        </w:tc>
        <w:tc>
          <w:tcPr>
            <w:tcW w:w="1470" w:type="pct"/>
            <w:hideMark/>
          </w:tcPr>
          <w:p w14:paraId="5469ED0C" w14:textId="39E2E3E4" w:rsidR="007C3B1C" w:rsidRPr="00393D24" w:rsidRDefault="007C3B1C" w:rsidP="00CC5143">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 xml:space="preserve">F192 - Trastornos Mentales Y Del Comportamiento Debidos Al Uso De Multiples Drogas Y Al Uso De </w:t>
            </w:r>
            <w:r w:rsidR="00CC5143">
              <w:rPr>
                <w:rFonts w:cs="Arial"/>
                <w:color w:val="000000"/>
                <w:sz w:val="14"/>
                <w:szCs w:val="14"/>
              </w:rPr>
              <w:t>Otras Sustancias Psicoactivas, Sí</w:t>
            </w:r>
            <w:r w:rsidRPr="00393D24">
              <w:rPr>
                <w:rFonts w:cs="Arial"/>
                <w:color w:val="000000"/>
                <w:sz w:val="14"/>
                <w:szCs w:val="14"/>
              </w:rPr>
              <w:t>ndrome De Dependendencia</w:t>
            </w:r>
          </w:p>
        </w:tc>
        <w:tc>
          <w:tcPr>
            <w:tcW w:w="319" w:type="pct"/>
            <w:noWrap/>
            <w:hideMark/>
          </w:tcPr>
          <w:p w14:paraId="7EB7C364" w14:textId="032B15C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7</w:t>
            </w:r>
          </w:p>
        </w:tc>
        <w:tc>
          <w:tcPr>
            <w:tcW w:w="319" w:type="pct"/>
            <w:noWrap/>
            <w:hideMark/>
          </w:tcPr>
          <w:p w14:paraId="6ACFD1F4" w14:textId="572846E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23</w:t>
            </w:r>
          </w:p>
        </w:tc>
        <w:tc>
          <w:tcPr>
            <w:tcW w:w="319" w:type="pct"/>
            <w:noWrap/>
            <w:hideMark/>
          </w:tcPr>
          <w:p w14:paraId="41B67CF2" w14:textId="51A14DA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18</w:t>
            </w:r>
          </w:p>
        </w:tc>
        <w:tc>
          <w:tcPr>
            <w:tcW w:w="319" w:type="pct"/>
            <w:noWrap/>
            <w:hideMark/>
          </w:tcPr>
          <w:p w14:paraId="10E41AC5" w14:textId="4ADA447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60</w:t>
            </w:r>
          </w:p>
        </w:tc>
        <w:tc>
          <w:tcPr>
            <w:tcW w:w="452" w:type="pct"/>
            <w:noWrap/>
            <w:hideMark/>
          </w:tcPr>
          <w:p w14:paraId="19E3BCA7" w14:textId="5179664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39</w:t>
            </w:r>
          </w:p>
        </w:tc>
        <w:tc>
          <w:tcPr>
            <w:tcW w:w="612" w:type="pct"/>
            <w:noWrap/>
            <w:hideMark/>
          </w:tcPr>
          <w:p w14:paraId="50C91847" w14:textId="1ED83A2F"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147</w:t>
            </w:r>
          </w:p>
        </w:tc>
        <w:tc>
          <w:tcPr>
            <w:tcW w:w="319" w:type="pct"/>
            <w:noWrap/>
            <w:hideMark/>
          </w:tcPr>
          <w:p w14:paraId="4DB52BD1" w14:textId="04918F6D"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2,80</w:t>
            </w:r>
          </w:p>
        </w:tc>
      </w:tr>
      <w:tr w:rsidR="007C3B1C" w:rsidRPr="00393D24" w14:paraId="2A6665E8"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18A1364" w14:textId="76B02914" w:rsidR="007C3B1C" w:rsidRPr="00393D24" w:rsidRDefault="007C3B1C" w:rsidP="003E485C">
            <w:pPr>
              <w:jc w:val="center"/>
              <w:rPr>
                <w:rFonts w:cs="Arial"/>
                <w:b w:val="0"/>
                <w:bCs w:val="0"/>
                <w:color w:val="000000"/>
                <w:sz w:val="14"/>
                <w:szCs w:val="14"/>
              </w:rPr>
            </w:pPr>
          </w:p>
        </w:tc>
        <w:tc>
          <w:tcPr>
            <w:tcW w:w="1470" w:type="pct"/>
            <w:hideMark/>
          </w:tcPr>
          <w:p w14:paraId="0916CD35"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F200 - Esquizofrenia Paranoide</w:t>
            </w:r>
          </w:p>
        </w:tc>
        <w:tc>
          <w:tcPr>
            <w:tcW w:w="319" w:type="pct"/>
            <w:noWrap/>
            <w:hideMark/>
          </w:tcPr>
          <w:p w14:paraId="4ACB109E" w14:textId="0327270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23</w:t>
            </w:r>
          </w:p>
        </w:tc>
        <w:tc>
          <w:tcPr>
            <w:tcW w:w="319" w:type="pct"/>
            <w:noWrap/>
            <w:hideMark/>
          </w:tcPr>
          <w:p w14:paraId="6B49573C" w14:textId="22A2984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49</w:t>
            </w:r>
          </w:p>
        </w:tc>
        <w:tc>
          <w:tcPr>
            <w:tcW w:w="319" w:type="pct"/>
            <w:noWrap/>
            <w:hideMark/>
          </w:tcPr>
          <w:p w14:paraId="77A490D4" w14:textId="3C9A1BA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31</w:t>
            </w:r>
          </w:p>
        </w:tc>
        <w:tc>
          <w:tcPr>
            <w:tcW w:w="319" w:type="pct"/>
            <w:noWrap/>
            <w:hideMark/>
          </w:tcPr>
          <w:p w14:paraId="7F5514EA" w14:textId="28AEF4FD"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157</w:t>
            </w:r>
          </w:p>
        </w:tc>
        <w:tc>
          <w:tcPr>
            <w:tcW w:w="452" w:type="pct"/>
            <w:noWrap/>
            <w:hideMark/>
          </w:tcPr>
          <w:p w14:paraId="7E10579B" w14:textId="29DDA72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143</w:t>
            </w:r>
          </w:p>
        </w:tc>
        <w:tc>
          <w:tcPr>
            <w:tcW w:w="612" w:type="pct"/>
            <w:noWrap/>
            <w:hideMark/>
          </w:tcPr>
          <w:p w14:paraId="53FDC63A" w14:textId="50B148C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403</w:t>
            </w:r>
          </w:p>
        </w:tc>
        <w:tc>
          <w:tcPr>
            <w:tcW w:w="319" w:type="pct"/>
            <w:noWrap/>
            <w:hideMark/>
          </w:tcPr>
          <w:p w14:paraId="49AA6EB8" w14:textId="317FC85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7,67</w:t>
            </w:r>
          </w:p>
        </w:tc>
      </w:tr>
      <w:tr w:rsidR="007C3B1C" w:rsidRPr="00393D24" w14:paraId="36D5D4E1" w14:textId="77777777" w:rsidTr="007C3B1C">
        <w:trPr>
          <w:trHeight w:val="36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5603FB0" w14:textId="5F24CAB1" w:rsidR="007C3B1C" w:rsidRPr="00393D24" w:rsidRDefault="007C3B1C" w:rsidP="003E485C">
            <w:pPr>
              <w:jc w:val="center"/>
              <w:rPr>
                <w:rFonts w:cs="Arial"/>
                <w:b w:val="0"/>
                <w:bCs w:val="0"/>
                <w:color w:val="000000"/>
                <w:sz w:val="14"/>
                <w:szCs w:val="14"/>
              </w:rPr>
            </w:pPr>
          </w:p>
        </w:tc>
        <w:tc>
          <w:tcPr>
            <w:tcW w:w="1470" w:type="pct"/>
            <w:hideMark/>
          </w:tcPr>
          <w:p w14:paraId="48780493"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F250 - Trastorno Esquizoafectivo De Tipo Maniaco</w:t>
            </w:r>
          </w:p>
        </w:tc>
        <w:tc>
          <w:tcPr>
            <w:tcW w:w="319" w:type="pct"/>
            <w:noWrap/>
            <w:hideMark/>
          </w:tcPr>
          <w:p w14:paraId="3F5459BD" w14:textId="220619FF"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55</w:t>
            </w:r>
          </w:p>
        </w:tc>
        <w:tc>
          <w:tcPr>
            <w:tcW w:w="319" w:type="pct"/>
            <w:noWrap/>
            <w:hideMark/>
          </w:tcPr>
          <w:p w14:paraId="22037570" w14:textId="6CE92668"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33</w:t>
            </w:r>
          </w:p>
        </w:tc>
        <w:tc>
          <w:tcPr>
            <w:tcW w:w="319" w:type="pct"/>
            <w:noWrap/>
            <w:hideMark/>
          </w:tcPr>
          <w:p w14:paraId="79BD11FD" w14:textId="2F70DC13"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66</w:t>
            </w:r>
          </w:p>
        </w:tc>
        <w:tc>
          <w:tcPr>
            <w:tcW w:w="319" w:type="pct"/>
            <w:noWrap/>
            <w:hideMark/>
          </w:tcPr>
          <w:p w14:paraId="656821FA" w14:textId="762740A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11</w:t>
            </w:r>
          </w:p>
        </w:tc>
        <w:tc>
          <w:tcPr>
            <w:tcW w:w="452" w:type="pct"/>
            <w:noWrap/>
            <w:hideMark/>
          </w:tcPr>
          <w:p w14:paraId="66EC5274" w14:textId="38D1ED4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32415CB" w14:textId="49C8FBA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165</w:t>
            </w:r>
          </w:p>
        </w:tc>
        <w:tc>
          <w:tcPr>
            <w:tcW w:w="319" w:type="pct"/>
            <w:noWrap/>
            <w:hideMark/>
          </w:tcPr>
          <w:p w14:paraId="6A64C491" w14:textId="35F80FE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3,14</w:t>
            </w:r>
          </w:p>
        </w:tc>
      </w:tr>
      <w:tr w:rsidR="007C3B1C" w:rsidRPr="00393D24" w14:paraId="64173980" w14:textId="77777777" w:rsidTr="007C3B1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4548C49" w14:textId="2180CDD5" w:rsidR="007C3B1C" w:rsidRPr="00393D24" w:rsidRDefault="007C3B1C" w:rsidP="003E485C">
            <w:pPr>
              <w:jc w:val="center"/>
              <w:rPr>
                <w:rFonts w:cs="Arial"/>
                <w:b w:val="0"/>
                <w:bCs w:val="0"/>
                <w:color w:val="000000"/>
                <w:sz w:val="14"/>
                <w:szCs w:val="14"/>
              </w:rPr>
            </w:pPr>
          </w:p>
        </w:tc>
        <w:tc>
          <w:tcPr>
            <w:tcW w:w="1470" w:type="pct"/>
            <w:hideMark/>
          </w:tcPr>
          <w:p w14:paraId="7A96B078"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F251 - Trastorno Esquizoafectivo De Tipo Depresivo</w:t>
            </w:r>
          </w:p>
        </w:tc>
        <w:tc>
          <w:tcPr>
            <w:tcW w:w="319" w:type="pct"/>
            <w:noWrap/>
            <w:hideMark/>
          </w:tcPr>
          <w:p w14:paraId="01FCF7A4" w14:textId="3AAF68B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50</w:t>
            </w:r>
          </w:p>
        </w:tc>
        <w:tc>
          <w:tcPr>
            <w:tcW w:w="319" w:type="pct"/>
            <w:noWrap/>
            <w:hideMark/>
          </w:tcPr>
          <w:p w14:paraId="60B4EE6C" w14:textId="3C271D5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30</w:t>
            </w:r>
          </w:p>
        </w:tc>
        <w:tc>
          <w:tcPr>
            <w:tcW w:w="319" w:type="pct"/>
            <w:noWrap/>
            <w:hideMark/>
          </w:tcPr>
          <w:p w14:paraId="182B86A5" w14:textId="0088887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60</w:t>
            </w:r>
          </w:p>
        </w:tc>
        <w:tc>
          <w:tcPr>
            <w:tcW w:w="319" w:type="pct"/>
            <w:noWrap/>
            <w:hideMark/>
          </w:tcPr>
          <w:p w14:paraId="58D93784" w14:textId="4539CAD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w:t>
            </w:r>
          </w:p>
        </w:tc>
        <w:tc>
          <w:tcPr>
            <w:tcW w:w="452" w:type="pct"/>
            <w:noWrap/>
            <w:hideMark/>
          </w:tcPr>
          <w:p w14:paraId="2033990C" w14:textId="6887B16D"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76832FE2" w14:textId="0D36B47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150</w:t>
            </w:r>
          </w:p>
        </w:tc>
        <w:tc>
          <w:tcPr>
            <w:tcW w:w="319" w:type="pct"/>
            <w:noWrap/>
            <w:hideMark/>
          </w:tcPr>
          <w:p w14:paraId="21D0D8BB" w14:textId="67C5C8D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2,86</w:t>
            </w:r>
          </w:p>
        </w:tc>
      </w:tr>
      <w:tr w:rsidR="007C3B1C" w:rsidRPr="00393D24" w14:paraId="2575097A" w14:textId="77777777" w:rsidTr="007C3B1C">
        <w:trPr>
          <w:trHeight w:val="61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A05CCD9" w14:textId="65651C93" w:rsidR="007C3B1C" w:rsidRPr="00393D24" w:rsidRDefault="007C3B1C" w:rsidP="003E485C">
            <w:pPr>
              <w:jc w:val="center"/>
              <w:rPr>
                <w:rFonts w:cs="Arial"/>
                <w:b w:val="0"/>
                <w:bCs w:val="0"/>
                <w:color w:val="000000"/>
                <w:sz w:val="14"/>
                <w:szCs w:val="14"/>
              </w:rPr>
            </w:pPr>
          </w:p>
        </w:tc>
        <w:tc>
          <w:tcPr>
            <w:tcW w:w="1470" w:type="pct"/>
            <w:hideMark/>
          </w:tcPr>
          <w:p w14:paraId="7B908981" w14:textId="7D84C2B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F333 - Trastorno Depresivo Recurrente, Episodio Depresivo Grave Presente,</w:t>
            </w:r>
            <w:r w:rsidR="00CC5143">
              <w:rPr>
                <w:rFonts w:cs="Arial"/>
                <w:color w:val="000000"/>
                <w:sz w:val="14"/>
                <w:szCs w:val="14"/>
              </w:rPr>
              <w:t xml:space="preserve"> Con Síntomas Psicó</w:t>
            </w:r>
            <w:r w:rsidRPr="00393D24">
              <w:rPr>
                <w:rFonts w:cs="Arial"/>
                <w:color w:val="000000"/>
                <w:sz w:val="14"/>
                <w:szCs w:val="14"/>
              </w:rPr>
              <w:t>ticos</w:t>
            </w:r>
          </w:p>
        </w:tc>
        <w:tc>
          <w:tcPr>
            <w:tcW w:w="319" w:type="pct"/>
            <w:noWrap/>
            <w:hideMark/>
          </w:tcPr>
          <w:p w14:paraId="72F8108C" w14:textId="7C60EF2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55</w:t>
            </w:r>
          </w:p>
        </w:tc>
        <w:tc>
          <w:tcPr>
            <w:tcW w:w="319" w:type="pct"/>
            <w:noWrap/>
            <w:hideMark/>
          </w:tcPr>
          <w:p w14:paraId="319FC046" w14:textId="3AD6547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33</w:t>
            </w:r>
          </w:p>
        </w:tc>
        <w:tc>
          <w:tcPr>
            <w:tcW w:w="319" w:type="pct"/>
            <w:noWrap/>
            <w:hideMark/>
          </w:tcPr>
          <w:p w14:paraId="58A0092E" w14:textId="32383C5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66</w:t>
            </w:r>
          </w:p>
        </w:tc>
        <w:tc>
          <w:tcPr>
            <w:tcW w:w="319" w:type="pct"/>
            <w:noWrap/>
            <w:hideMark/>
          </w:tcPr>
          <w:p w14:paraId="0E8D1C0E" w14:textId="0ABFF1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11</w:t>
            </w:r>
          </w:p>
        </w:tc>
        <w:tc>
          <w:tcPr>
            <w:tcW w:w="452" w:type="pct"/>
            <w:noWrap/>
            <w:hideMark/>
          </w:tcPr>
          <w:p w14:paraId="5679FF9B" w14:textId="38AE822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214FB1D4" w14:textId="06A2024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165</w:t>
            </w:r>
          </w:p>
        </w:tc>
        <w:tc>
          <w:tcPr>
            <w:tcW w:w="319" w:type="pct"/>
            <w:noWrap/>
            <w:hideMark/>
          </w:tcPr>
          <w:p w14:paraId="0965E7AA" w14:textId="4BCFB36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3,14</w:t>
            </w:r>
          </w:p>
        </w:tc>
      </w:tr>
      <w:tr w:rsidR="007C3B1C" w:rsidRPr="00393D24" w14:paraId="0368889C"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5F940F3" w14:textId="73061615" w:rsidR="007C3B1C" w:rsidRPr="00393D24" w:rsidRDefault="007C3B1C" w:rsidP="003E485C">
            <w:pPr>
              <w:jc w:val="center"/>
              <w:rPr>
                <w:rFonts w:cs="Arial"/>
                <w:b w:val="0"/>
                <w:bCs w:val="0"/>
                <w:color w:val="000000"/>
                <w:sz w:val="14"/>
                <w:szCs w:val="14"/>
              </w:rPr>
            </w:pPr>
          </w:p>
        </w:tc>
        <w:tc>
          <w:tcPr>
            <w:tcW w:w="1470" w:type="pct"/>
            <w:hideMark/>
          </w:tcPr>
          <w:p w14:paraId="163D6387" w14:textId="17D3C7AB" w:rsidR="007C3B1C" w:rsidRPr="00393D24" w:rsidRDefault="00CC5143"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F608 - Otros Trastornos Especí</w:t>
            </w:r>
            <w:r w:rsidR="007C3B1C" w:rsidRPr="00393D24">
              <w:rPr>
                <w:rFonts w:cs="Arial"/>
                <w:color w:val="000000"/>
                <w:sz w:val="14"/>
                <w:szCs w:val="14"/>
              </w:rPr>
              <w:t>ficos De La Personalidad</w:t>
            </w:r>
          </w:p>
        </w:tc>
        <w:tc>
          <w:tcPr>
            <w:tcW w:w="319" w:type="pct"/>
            <w:noWrap/>
            <w:hideMark/>
          </w:tcPr>
          <w:p w14:paraId="4C1FDCD4" w14:textId="286CBCC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50</w:t>
            </w:r>
          </w:p>
        </w:tc>
        <w:tc>
          <w:tcPr>
            <w:tcW w:w="319" w:type="pct"/>
            <w:noWrap/>
            <w:hideMark/>
          </w:tcPr>
          <w:p w14:paraId="7D677FFD" w14:textId="2879BBE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30</w:t>
            </w:r>
          </w:p>
        </w:tc>
        <w:tc>
          <w:tcPr>
            <w:tcW w:w="319" w:type="pct"/>
            <w:noWrap/>
            <w:hideMark/>
          </w:tcPr>
          <w:p w14:paraId="06A5F7FD" w14:textId="29A25AA5"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60</w:t>
            </w:r>
          </w:p>
        </w:tc>
        <w:tc>
          <w:tcPr>
            <w:tcW w:w="319" w:type="pct"/>
            <w:noWrap/>
            <w:hideMark/>
          </w:tcPr>
          <w:p w14:paraId="282747C1" w14:textId="3D51A98E"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13</w:t>
            </w:r>
          </w:p>
        </w:tc>
        <w:tc>
          <w:tcPr>
            <w:tcW w:w="452" w:type="pct"/>
            <w:noWrap/>
            <w:hideMark/>
          </w:tcPr>
          <w:p w14:paraId="05F87C5A" w14:textId="0C2C6235"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612" w:type="pct"/>
            <w:noWrap/>
            <w:hideMark/>
          </w:tcPr>
          <w:p w14:paraId="28C735E1" w14:textId="71A6BAF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155</w:t>
            </w:r>
          </w:p>
        </w:tc>
        <w:tc>
          <w:tcPr>
            <w:tcW w:w="319" w:type="pct"/>
            <w:noWrap/>
            <w:hideMark/>
          </w:tcPr>
          <w:p w14:paraId="7D6AC084" w14:textId="6C26CF9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2,95</w:t>
            </w:r>
          </w:p>
        </w:tc>
      </w:tr>
      <w:tr w:rsidR="007C3B1C" w:rsidRPr="00393D24" w14:paraId="0131D521"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5C4D7780" w14:textId="4B8A05EF" w:rsidR="007C3B1C" w:rsidRPr="00393D24" w:rsidRDefault="007C3B1C" w:rsidP="003E485C">
            <w:pPr>
              <w:jc w:val="center"/>
              <w:rPr>
                <w:rFonts w:cs="Arial"/>
                <w:b w:val="0"/>
                <w:bCs w:val="0"/>
                <w:color w:val="000000"/>
                <w:sz w:val="14"/>
                <w:szCs w:val="14"/>
              </w:rPr>
            </w:pPr>
          </w:p>
        </w:tc>
        <w:tc>
          <w:tcPr>
            <w:tcW w:w="1470" w:type="pct"/>
            <w:hideMark/>
          </w:tcPr>
          <w:p w14:paraId="22EE577F" w14:textId="368C3D89" w:rsidR="007C3B1C" w:rsidRPr="00393D24" w:rsidRDefault="00CC5143"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I10X - Hipertensió</w:t>
            </w:r>
            <w:r w:rsidR="007C3B1C" w:rsidRPr="00393D24">
              <w:rPr>
                <w:rFonts w:cs="Arial"/>
                <w:color w:val="000000"/>
                <w:sz w:val="14"/>
                <w:szCs w:val="14"/>
              </w:rPr>
              <w:t>n Esencial (Primaria)</w:t>
            </w:r>
          </w:p>
        </w:tc>
        <w:tc>
          <w:tcPr>
            <w:tcW w:w="319" w:type="pct"/>
            <w:noWrap/>
            <w:hideMark/>
          </w:tcPr>
          <w:p w14:paraId="2C9F6F7D" w14:textId="4C3C0D03"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12</w:t>
            </w:r>
          </w:p>
        </w:tc>
        <w:tc>
          <w:tcPr>
            <w:tcW w:w="319" w:type="pct"/>
            <w:noWrap/>
            <w:hideMark/>
          </w:tcPr>
          <w:p w14:paraId="7B84EBC4" w14:textId="4F004B1F"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24</w:t>
            </w:r>
          </w:p>
        </w:tc>
        <w:tc>
          <w:tcPr>
            <w:tcW w:w="319" w:type="pct"/>
            <w:noWrap/>
            <w:hideMark/>
          </w:tcPr>
          <w:p w14:paraId="3555CAD8" w14:textId="3B5BAE9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36</w:t>
            </w:r>
          </w:p>
        </w:tc>
        <w:tc>
          <w:tcPr>
            <w:tcW w:w="319" w:type="pct"/>
            <w:noWrap/>
            <w:hideMark/>
          </w:tcPr>
          <w:p w14:paraId="37539810" w14:textId="436AF6B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101</w:t>
            </w:r>
          </w:p>
        </w:tc>
        <w:tc>
          <w:tcPr>
            <w:tcW w:w="452" w:type="pct"/>
            <w:noWrap/>
            <w:hideMark/>
          </w:tcPr>
          <w:p w14:paraId="1CFD5E41" w14:textId="009BC2B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108</w:t>
            </w:r>
          </w:p>
        </w:tc>
        <w:tc>
          <w:tcPr>
            <w:tcW w:w="612" w:type="pct"/>
            <w:noWrap/>
            <w:hideMark/>
          </w:tcPr>
          <w:p w14:paraId="3F159F2F" w14:textId="1BCE7AC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281</w:t>
            </w:r>
          </w:p>
        </w:tc>
        <w:tc>
          <w:tcPr>
            <w:tcW w:w="319" w:type="pct"/>
            <w:noWrap/>
            <w:hideMark/>
          </w:tcPr>
          <w:p w14:paraId="3B889110" w14:textId="2F2CBF7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5,35</w:t>
            </w:r>
          </w:p>
        </w:tc>
      </w:tr>
      <w:tr w:rsidR="007C3B1C" w:rsidRPr="00393D24" w14:paraId="7F6A677B"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FC9FCF2" w14:textId="091287A8" w:rsidR="007C3B1C" w:rsidRPr="00393D24" w:rsidRDefault="007C3B1C" w:rsidP="003E485C">
            <w:pPr>
              <w:jc w:val="center"/>
              <w:rPr>
                <w:rFonts w:cs="Arial"/>
                <w:b w:val="0"/>
                <w:bCs w:val="0"/>
                <w:color w:val="000000"/>
                <w:sz w:val="14"/>
                <w:szCs w:val="14"/>
              </w:rPr>
            </w:pPr>
          </w:p>
        </w:tc>
        <w:tc>
          <w:tcPr>
            <w:tcW w:w="1470" w:type="pct"/>
            <w:hideMark/>
          </w:tcPr>
          <w:p w14:paraId="32F9C554"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K021 - Caries De La Dentina</w:t>
            </w:r>
          </w:p>
        </w:tc>
        <w:tc>
          <w:tcPr>
            <w:tcW w:w="319" w:type="pct"/>
            <w:noWrap/>
            <w:hideMark/>
          </w:tcPr>
          <w:p w14:paraId="3313FECF" w14:textId="29A17B6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91</w:t>
            </w:r>
          </w:p>
        </w:tc>
        <w:tc>
          <w:tcPr>
            <w:tcW w:w="319" w:type="pct"/>
            <w:noWrap/>
            <w:hideMark/>
          </w:tcPr>
          <w:p w14:paraId="21231621" w14:textId="5EAA507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23</w:t>
            </w:r>
          </w:p>
        </w:tc>
        <w:tc>
          <w:tcPr>
            <w:tcW w:w="319" w:type="pct"/>
            <w:noWrap/>
            <w:hideMark/>
          </w:tcPr>
          <w:p w14:paraId="5A14BC0A" w14:textId="3E3DE92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68</w:t>
            </w:r>
          </w:p>
        </w:tc>
        <w:tc>
          <w:tcPr>
            <w:tcW w:w="319" w:type="pct"/>
            <w:noWrap/>
            <w:hideMark/>
          </w:tcPr>
          <w:p w14:paraId="687EB37B" w14:textId="37963F8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130</w:t>
            </w:r>
          </w:p>
        </w:tc>
        <w:tc>
          <w:tcPr>
            <w:tcW w:w="452" w:type="pct"/>
            <w:noWrap/>
            <w:hideMark/>
          </w:tcPr>
          <w:p w14:paraId="5FB86C71" w14:textId="0579C663"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376</w:t>
            </w:r>
          </w:p>
        </w:tc>
        <w:tc>
          <w:tcPr>
            <w:tcW w:w="612" w:type="pct"/>
            <w:noWrap/>
            <w:hideMark/>
          </w:tcPr>
          <w:p w14:paraId="4125276F" w14:textId="79DCE91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688</w:t>
            </w:r>
          </w:p>
        </w:tc>
        <w:tc>
          <w:tcPr>
            <w:tcW w:w="319" w:type="pct"/>
            <w:noWrap/>
            <w:hideMark/>
          </w:tcPr>
          <w:p w14:paraId="496694E1" w14:textId="073BF61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13,10</w:t>
            </w:r>
          </w:p>
        </w:tc>
      </w:tr>
      <w:tr w:rsidR="007C3B1C" w:rsidRPr="00393D24" w14:paraId="240F21B7"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010E188" w14:textId="26EAE5BD" w:rsidR="007C3B1C" w:rsidRPr="00393D24" w:rsidRDefault="007C3B1C" w:rsidP="003E485C">
            <w:pPr>
              <w:jc w:val="center"/>
              <w:rPr>
                <w:rFonts w:cs="Arial"/>
                <w:b w:val="0"/>
                <w:bCs w:val="0"/>
                <w:color w:val="000000"/>
                <w:sz w:val="14"/>
                <w:szCs w:val="14"/>
              </w:rPr>
            </w:pPr>
          </w:p>
        </w:tc>
        <w:tc>
          <w:tcPr>
            <w:tcW w:w="1470" w:type="pct"/>
            <w:hideMark/>
          </w:tcPr>
          <w:p w14:paraId="12A8DE06"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M545 - Lumbago No Especificado</w:t>
            </w:r>
          </w:p>
        </w:tc>
        <w:tc>
          <w:tcPr>
            <w:tcW w:w="319" w:type="pct"/>
            <w:noWrap/>
            <w:hideMark/>
          </w:tcPr>
          <w:p w14:paraId="735A47D2" w14:textId="4A27910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29</w:t>
            </w:r>
          </w:p>
        </w:tc>
        <w:tc>
          <w:tcPr>
            <w:tcW w:w="319" w:type="pct"/>
            <w:noWrap/>
            <w:hideMark/>
          </w:tcPr>
          <w:p w14:paraId="6982339B" w14:textId="2A33F4F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28</w:t>
            </w:r>
          </w:p>
        </w:tc>
        <w:tc>
          <w:tcPr>
            <w:tcW w:w="319" w:type="pct"/>
            <w:noWrap/>
            <w:hideMark/>
          </w:tcPr>
          <w:p w14:paraId="4302A5F0" w14:textId="7665635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33</w:t>
            </w:r>
          </w:p>
        </w:tc>
        <w:tc>
          <w:tcPr>
            <w:tcW w:w="319" w:type="pct"/>
            <w:noWrap/>
            <w:hideMark/>
          </w:tcPr>
          <w:p w14:paraId="57A4BFDA" w14:textId="71FB5D7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58</w:t>
            </w:r>
          </w:p>
        </w:tc>
        <w:tc>
          <w:tcPr>
            <w:tcW w:w="452" w:type="pct"/>
            <w:noWrap/>
            <w:hideMark/>
          </w:tcPr>
          <w:p w14:paraId="6660FBF7" w14:textId="5AD18EC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102</w:t>
            </w:r>
          </w:p>
        </w:tc>
        <w:tc>
          <w:tcPr>
            <w:tcW w:w="612" w:type="pct"/>
            <w:noWrap/>
            <w:hideMark/>
          </w:tcPr>
          <w:p w14:paraId="31AF108B" w14:textId="7071951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250</w:t>
            </w:r>
          </w:p>
        </w:tc>
        <w:tc>
          <w:tcPr>
            <w:tcW w:w="319" w:type="pct"/>
            <w:noWrap/>
            <w:hideMark/>
          </w:tcPr>
          <w:p w14:paraId="241A67DC" w14:textId="2F8D0E4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4,76</w:t>
            </w:r>
          </w:p>
        </w:tc>
      </w:tr>
      <w:tr w:rsidR="007C3B1C" w:rsidRPr="00393D24" w14:paraId="3D36367E" w14:textId="77777777" w:rsidTr="007C3B1C">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738D2532" w14:textId="77777777" w:rsidR="007C3B1C" w:rsidRPr="00393D24" w:rsidRDefault="007C3B1C" w:rsidP="003E485C">
            <w:pPr>
              <w:jc w:val="center"/>
              <w:rPr>
                <w:rFonts w:cs="Arial"/>
                <w:b w:val="0"/>
                <w:bCs w:val="0"/>
                <w:color w:val="000000"/>
                <w:sz w:val="14"/>
                <w:szCs w:val="14"/>
              </w:rPr>
            </w:pPr>
            <w:r w:rsidRPr="00393D24">
              <w:rPr>
                <w:rFonts w:cs="Arial"/>
                <w:color w:val="000000"/>
                <w:sz w:val="14"/>
                <w:szCs w:val="14"/>
              </w:rPr>
              <w:t>6. De 60 y más años</w:t>
            </w:r>
          </w:p>
        </w:tc>
        <w:tc>
          <w:tcPr>
            <w:tcW w:w="1470" w:type="pct"/>
            <w:hideMark/>
          </w:tcPr>
          <w:p w14:paraId="08D8E674" w14:textId="23007BF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B24X - Enfermedad Por Virus De La Inmunodeficiencia Huma</w:t>
            </w:r>
            <w:r w:rsidR="00CC5143">
              <w:rPr>
                <w:rFonts w:cs="Arial"/>
                <w:color w:val="000000"/>
                <w:sz w:val="14"/>
                <w:szCs w:val="14"/>
              </w:rPr>
              <w:t>na [Vih], Sin Otra Especificació</w:t>
            </w:r>
            <w:r w:rsidRPr="00393D24">
              <w:rPr>
                <w:rFonts w:cs="Arial"/>
                <w:color w:val="000000"/>
                <w:sz w:val="14"/>
                <w:szCs w:val="14"/>
              </w:rPr>
              <w:t>n</w:t>
            </w:r>
          </w:p>
        </w:tc>
        <w:tc>
          <w:tcPr>
            <w:tcW w:w="319" w:type="pct"/>
            <w:noWrap/>
            <w:hideMark/>
          </w:tcPr>
          <w:p w14:paraId="040DAA37" w14:textId="33F3596E"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w:t>
            </w:r>
          </w:p>
        </w:tc>
        <w:tc>
          <w:tcPr>
            <w:tcW w:w="319" w:type="pct"/>
            <w:noWrap/>
            <w:hideMark/>
          </w:tcPr>
          <w:p w14:paraId="1B47AAB1" w14:textId="297F28E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9</w:t>
            </w:r>
          </w:p>
        </w:tc>
        <w:tc>
          <w:tcPr>
            <w:tcW w:w="319" w:type="pct"/>
            <w:noWrap/>
            <w:hideMark/>
          </w:tcPr>
          <w:p w14:paraId="276C104F" w14:textId="61AD8EA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w:t>
            </w:r>
          </w:p>
        </w:tc>
        <w:tc>
          <w:tcPr>
            <w:tcW w:w="319" w:type="pct"/>
            <w:noWrap/>
            <w:hideMark/>
          </w:tcPr>
          <w:p w14:paraId="77BA6F87" w14:textId="7AED2973"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w:t>
            </w:r>
          </w:p>
        </w:tc>
        <w:tc>
          <w:tcPr>
            <w:tcW w:w="452" w:type="pct"/>
            <w:noWrap/>
            <w:hideMark/>
          </w:tcPr>
          <w:p w14:paraId="46557D29" w14:textId="20FD567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w:t>
            </w:r>
          </w:p>
        </w:tc>
        <w:tc>
          <w:tcPr>
            <w:tcW w:w="612" w:type="pct"/>
            <w:noWrap/>
            <w:hideMark/>
          </w:tcPr>
          <w:p w14:paraId="58AF761E" w14:textId="06431E5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36</w:t>
            </w:r>
          </w:p>
        </w:tc>
        <w:tc>
          <w:tcPr>
            <w:tcW w:w="319" w:type="pct"/>
            <w:noWrap/>
            <w:hideMark/>
          </w:tcPr>
          <w:p w14:paraId="5E535023" w14:textId="7A3119D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0,69</w:t>
            </w:r>
          </w:p>
        </w:tc>
      </w:tr>
      <w:tr w:rsidR="007C3B1C" w:rsidRPr="00393D24" w14:paraId="71F76238" w14:textId="77777777" w:rsidTr="007C3B1C">
        <w:trPr>
          <w:trHeight w:val="55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3D54934" w14:textId="1C7C55DC" w:rsidR="007C3B1C" w:rsidRPr="00393D24" w:rsidRDefault="007C3B1C" w:rsidP="003E485C">
            <w:pPr>
              <w:jc w:val="center"/>
              <w:rPr>
                <w:rFonts w:cs="Arial"/>
                <w:b w:val="0"/>
                <w:bCs w:val="0"/>
                <w:color w:val="000000"/>
                <w:sz w:val="14"/>
                <w:szCs w:val="14"/>
              </w:rPr>
            </w:pPr>
          </w:p>
        </w:tc>
        <w:tc>
          <w:tcPr>
            <w:tcW w:w="1470" w:type="pct"/>
            <w:hideMark/>
          </w:tcPr>
          <w:p w14:paraId="08662A08" w14:textId="45F301E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E109 - Diabetes Mellitus</w:t>
            </w:r>
            <w:r w:rsidR="00CC5143">
              <w:rPr>
                <w:rFonts w:cs="Arial"/>
                <w:color w:val="000000"/>
                <w:sz w:val="14"/>
                <w:szCs w:val="14"/>
              </w:rPr>
              <w:t xml:space="preserve"> Insulinodependiente, Sin Menció</w:t>
            </w:r>
            <w:r w:rsidRPr="00393D24">
              <w:rPr>
                <w:rFonts w:cs="Arial"/>
                <w:color w:val="000000"/>
                <w:sz w:val="14"/>
                <w:szCs w:val="14"/>
              </w:rPr>
              <w:t>n De Complic</w:t>
            </w:r>
            <w:r w:rsidR="00CC5143">
              <w:rPr>
                <w:rFonts w:cs="Arial"/>
                <w:color w:val="000000"/>
                <w:sz w:val="14"/>
                <w:szCs w:val="14"/>
              </w:rPr>
              <w:t>ació</w:t>
            </w:r>
            <w:r w:rsidRPr="00393D24">
              <w:rPr>
                <w:rFonts w:cs="Arial"/>
                <w:color w:val="000000"/>
                <w:sz w:val="14"/>
                <w:szCs w:val="14"/>
              </w:rPr>
              <w:t>n</w:t>
            </w:r>
          </w:p>
        </w:tc>
        <w:tc>
          <w:tcPr>
            <w:tcW w:w="319" w:type="pct"/>
            <w:noWrap/>
            <w:hideMark/>
          </w:tcPr>
          <w:p w14:paraId="52673C16" w14:textId="19C31C8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5D790742" w14:textId="219B7BD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w:t>
            </w:r>
          </w:p>
        </w:tc>
        <w:tc>
          <w:tcPr>
            <w:tcW w:w="319" w:type="pct"/>
            <w:noWrap/>
            <w:hideMark/>
          </w:tcPr>
          <w:p w14:paraId="07186511" w14:textId="75F6D6D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w:t>
            </w:r>
          </w:p>
        </w:tc>
        <w:tc>
          <w:tcPr>
            <w:tcW w:w="319" w:type="pct"/>
            <w:noWrap/>
            <w:hideMark/>
          </w:tcPr>
          <w:p w14:paraId="4DE9FAD7" w14:textId="535DAFF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4</w:t>
            </w:r>
          </w:p>
        </w:tc>
        <w:tc>
          <w:tcPr>
            <w:tcW w:w="452" w:type="pct"/>
            <w:noWrap/>
            <w:hideMark/>
          </w:tcPr>
          <w:p w14:paraId="2448F6C1" w14:textId="396CC5F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9</w:t>
            </w:r>
          </w:p>
        </w:tc>
        <w:tc>
          <w:tcPr>
            <w:tcW w:w="612" w:type="pct"/>
            <w:noWrap/>
            <w:hideMark/>
          </w:tcPr>
          <w:p w14:paraId="1E2F0C21" w14:textId="39A4E7C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22</w:t>
            </w:r>
          </w:p>
        </w:tc>
        <w:tc>
          <w:tcPr>
            <w:tcW w:w="319" w:type="pct"/>
            <w:noWrap/>
            <w:hideMark/>
          </w:tcPr>
          <w:p w14:paraId="0DF10271" w14:textId="178C2F6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0,42</w:t>
            </w:r>
          </w:p>
        </w:tc>
      </w:tr>
      <w:tr w:rsidR="007C3B1C" w:rsidRPr="00393D24" w14:paraId="2190C986" w14:textId="77777777" w:rsidTr="007C3B1C">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A7FEEE3" w14:textId="68F6965C" w:rsidR="007C3B1C" w:rsidRPr="00393D24" w:rsidRDefault="007C3B1C" w:rsidP="003E485C">
            <w:pPr>
              <w:jc w:val="center"/>
              <w:rPr>
                <w:rFonts w:cs="Arial"/>
                <w:b w:val="0"/>
                <w:bCs w:val="0"/>
                <w:color w:val="000000"/>
                <w:sz w:val="14"/>
                <w:szCs w:val="14"/>
              </w:rPr>
            </w:pPr>
          </w:p>
        </w:tc>
        <w:tc>
          <w:tcPr>
            <w:tcW w:w="1470" w:type="pct"/>
            <w:hideMark/>
          </w:tcPr>
          <w:p w14:paraId="58FC4DB5" w14:textId="5584AC75"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E119 - Diabetes Mellitus No</w:t>
            </w:r>
            <w:r w:rsidR="00CC5143">
              <w:rPr>
                <w:rFonts w:cs="Arial"/>
                <w:color w:val="000000"/>
                <w:sz w:val="14"/>
                <w:szCs w:val="14"/>
              </w:rPr>
              <w:t xml:space="preserve"> Insulinodependiente, Sin Mención De Complicació</w:t>
            </w:r>
            <w:r w:rsidRPr="00393D24">
              <w:rPr>
                <w:rFonts w:cs="Arial"/>
                <w:color w:val="000000"/>
                <w:sz w:val="14"/>
                <w:szCs w:val="14"/>
              </w:rPr>
              <w:t>n</w:t>
            </w:r>
          </w:p>
        </w:tc>
        <w:tc>
          <w:tcPr>
            <w:tcW w:w="319" w:type="pct"/>
            <w:noWrap/>
            <w:hideMark/>
          </w:tcPr>
          <w:p w14:paraId="623E1163" w14:textId="4B8E71E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13</w:t>
            </w:r>
          </w:p>
        </w:tc>
        <w:tc>
          <w:tcPr>
            <w:tcW w:w="319" w:type="pct"/>
            <w:noWrap/>
            <w:hideMark/>
          </w:tcPr>
          <w:p w14:paraId="022DEDBE" w14:textId="0208B2C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12</w:t>
            </w:r>
          </w:p>
        </w:tc>
        <w:tc>
          <w:tcPr>
            <w:tcW w:w="319" w:type="pct"/>
            <w:noWrap/>
            <w:hideMark/>
          </w:tcPr>
          <w:p w14:paraId="37063F48" w14:textId="19A440B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w:t>
            </w:r>
          </w:p>
        </w:tc>
        <w:tc>
          <w:tcPr>
            <w:tcW w:w="319" w:type="pct"/>
            <w:noWrap/>
            <w:hideMark/>
          </w:tcPr>
          <w:p w14:paraId="05B67BEA" w14:textId="422E0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w:t>
            </w:r>
          </w:p>
        </w:tc>
        <w:tc>
          <w:tcPr>
            <w:tcW w:w="452" w:type="pct"/>
            <w:noWrap/>
            <w:hideMark/>
          </w:tcPr>
          <w:p w14:paraId="44BC6074" w14:textId="2B588EEA"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w:t>
            </w:r>
          </w:p>
        </w:tc>
        <w:tc>
          <w:tcPr>
            <w:tcW w:w="612" w:type="pct"/>
            <w:noWrap/>
            <w:hideMark/>
          </w:tcPr>
          <w:p w14:paraId="09CD0E92" w14:textId="70DA771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36</w:t>
            </w:r>
          </w:p>
        </w:tc>
        <w:tc>
          <w:tcPr>
            <w:tcW w:w="319" w:type="pct"/>
            <w:noWrap/>
            <w:hideMark/>
          </w:tcPr>
          <w:p w14:paraId="1AB4B502" w14:textId="0FC61490"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0,69</w:t>
            </w:r>
          </w:p>
        </w:tc>
      </w:tr>
      <w:tr w:rsidR="007C3B1C" w:rsidRPr="00393D24" w14:paraId="6A8A7CD8"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A8FCB35" w14:textId="56F34586" w:rsidR="007C3B1C" w:rsidRPr="00393D24" w:rsidRDefault="007C3B1C" w:rsidP="003E485C">
            <w:pPr>
              <w:jc w:val="center"/>
              <w:rPr>
                <w:rFonts w:cs="Arial"/>
                <w:b w:val="0"/>
                <w:bCs w:val="0"/>
                <w:color w:val="000000"/>
                <w:sz w:val="14"/>
                <w:szCs w:val="14"/>
              </w:rPr>
            </w:pPr>
          </w:p>
        </w:tc>
        <w:tc>
          <w:tcPr>
            <w:tcW w:w="1470" w:type="pct"/>
            <w:hideMark/>
          </w:tcPr>
          <w:p w14:paraId="09738C92"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F200 - Esquizofrenia Paranoide</w:t>
            </w:r>
          </w:p>
        </w:tc>
        <w:tc>
          <w:tcPr>
            <w:tcW w:w="319" w:type="pct"/>
            <w:noWrap/>
            <w:hideMark/>
          </w:tcPr>
          <w:p w14:paraId="30E46820" w14:textId="6D2A6080"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457B581C" w14:textId="0DC4F93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27F004C3" w14:textId="5898E62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0</w:t>
            </w:r>
          </w:p>
        </w:tc>
        <w:tc>
          <w:tcPr>
            <w:tcW w:w="319" w:type="pct"/>
            <w:noWrap/>
            <w:hideMark/>
          </w:tcPr>
          <w:p w14:paraId="3DF37778" w14:textId="7D70732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24</w:t>
            </w:r>
          </w:p>
        </w:tc>
        <w:tc>
          <w:tcPr>
            <w:tcW w:w="452" w:type="pct"/>
            <w:noWrap/>
            <w:hideMark/>
          </w:tcPr>
          <w:p w14:paraId="403B0D23" w14:textId="6C0963D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29</w:t>
            </w:r>
          </w:p>
        </w:tc>
        <w:tc>
          <w:tcPr>
            <w:tcW w:w="612" w:type="pct"/>
            <w:noWrap/>
            <w:hideMark/>
          </w:tcPr>
          <w:p w14:paraId="3473C9B0" w14:textId="5B74CF7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53</w:t>
            </w:r>
          </w:p>
        </w:tc>
        <w:tc>
          <w:tcPr>
            <w:tcW w:w="319" w:type="pct"/>
            <w:noWrap/>
            <w:hideMark/>
          </w:tcPr>
          <w:p w14:paraId="590D33D6" w14:textId="7A0CFF84"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1,01</w:t>
            </w:r>
          </w:p>
        </w:tc>
      </w:tr>
      <w:tr w:rsidR="007C3B1C" w:rsidRPr="00393D24" w14:paraId="06C3322A" w14:textId="77777777" w:rsidTr="007C3B1C">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5DE45E15" w14:textId="4DBF1A6B" w:rsidR="007C3B1C" w:rsidRPr="00393D24" w:rsidRDefault="007C3B1C" w:rsidP="003E485C">
            <w:pPr>
              <w:jc w:val="center"/>
              <w:rPr>
                <w:rFonts w:cs="Arial"/>
                <w:b w:val="0"/>
                <w:bCs w:val="0"/>
                <w:color w:val="000000"/>
                <w:sz w:val="14"/>
                <w:szCs w:val="14"/>
              </w:rPr>
            </w:pPr>
          </w:p>
        </w:tc>
        <w:tc>
          <w:tcPr>
            <w:tcW w:w="1470" w:type="pct"/>
            <w:hideMark/>
          </w:tcPr>
          <w:p w14:paraId="1CFA2FE3" w14:textId="777777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F318 - Otros Trastornos Afectivos Bipolares</w:t>
            </w:r>
          </w:p>
        </w:tc>
        <w:tc>
          <w:tcPr>
            <w:tcW w:w="319" w:type="pct"/>
            <w:noWrap/>
            <w:hideMark/>
          </w:tcPr>
          <w:p w14:paraId="450BCC4A" w14:textId="027E7F8F"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50</w:t>
            </w:r>
          </w:p>
        </w:tc>
        <w:tc>
          <w:tcPr>
            <w:tcW w:w="319" w:type="pct"/>
            <w:noWrap/>
            <w:hideMark/>
          </w:tcPr>
          <w:p w14:paraId="70A90EE4" w14:textId="216F7BE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30</w:t>
            </w:r>
          </w:p>
        </w:tc>
        <w:tc>
          <w:tcPr>
            <w:tcW w:w="319" w:type="pct"/>
            <w:noWrap/>
            <w:hideMark/>
          </w:tcPr>
          <w:p w14:paraId="20AD4321" w14:textId="721FA102"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60</w:t>
            </w:r>
          </w:p>
        </w:tc>
        <w:tc>
          <w:tcPr>
            <w:tcW w:w="319" w:type="pct"/>
            <w:noWrap/>
            <w:hideMark/>
          </w:tcPr>
          <w:p w14:paraId="31F51E08" w14:textId="7CA639B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w:t>
            </w:r>
          </w:p>
        </w:tc>
        <w:tc>
          <w:tcPr>
            <w:tcW w:w="452" w:type="pct"/>
            <w:noWrap/>
            <w:hideMark/>
          </w:tcPr>
          <w:p w14:paraId="238DF8F7" w14:textId="7CC3459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612" w:type="pct"/>
            <w:noWrap/>
            <w:hideMark/>
          </w:tcPr>
          <w:p w14:paraId="1894F054" w14:textId="4825079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150</w:t>
            </w:r>
          </w:p>
        </w:tc>
        <w:tc>
          <w:tcPr>
            <w:tcW w:w="319" w:type="pct"/>
            <w:noWrap/>
            <w:hideMark/>
          </w:tcPr>
          <w:p w14:paraId="24D47CC4" w14:textId="08A7EC5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2,86</w:t>
            </w:r>
          </w:p>
        </w:tc>
      </w:tr>
      <w:tr w:rsidR="007C3B1C" w:rsidRPr="00393D24" w14:paraId="33D329E5" w14:textId="77777777" w:rsidTr="007C3B1C">
        <w:trPr>
          <w:trHeight w:val="397"/>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9682943" w14:textId="37655490" w:rsidR="007C3B1C" w:rsidRPr="00393D24" w:rsidRDefault="007C3B1C" w:rsidP="003E485C">
            <w:pPr>
              <w:jc w:val="center"/>
              <w:rPr>
                <w:rFonts w:cs="Arial"/>
                <w:b w:val="0"/>
                <w:bCs w:val="0"/>
                <w:color w:val="000000"/>
                <w:sz w:val="14"/>
                <w:szCs w:val="14"/>
              </w:rPr>
            </w:pPr>
          </w:p>
        </w:tc>
        <w:tc>
          <w:tcPr>
            <w:tcW w:w="1470" w:type="pct"/>
            <w:hideMark/>
          </w:tcPr>
          <w:p w14:paraId="7C03A50F" w14:textId="32ACF50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F608 - Ot</w:t>
            </w:r>
            <w:r w:rsidR="00CC5143">
              <w:rPr>
                <w:rFonts w:cs="Arial"/>
                <w:color w:val="000000"/>
                <w:sz w:val="14"/>
                <w:szCs w:val="14"/>
              </w:rPr>
              <w:t>ros Trastornos Especí</w:t>
            </w:r>
            <w:r w:rsidRPr="00393D24">
              <w:rPr>
                <w:rFonts w:cs="Arial"/>
                <w:color w:val="000000"/>
                <w:sz w:val="14"/>
                <w:szCs w:val="14"/>
              </w:rPr>
              <w:t>ficos De La Personalidad</w:t>
            </w:r>
          </w:p>
        </w:tc>
        <w:tc>
          <w:tcPr>
            <w:tcW w:w="319" w:type="pct"/>
            <w:noWrap/>
            <w:hideMark/>
          </w:tcPr>
          <w:p w14:paraId="32E039B8" w14:textId="3734504D"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5</w:t>
            </w:r>
          </w:p>
        </w:tc>
        <w:tc>
          <w:tcPr>
            <w:tcW w:w="319" w:type="pct"/>
            <w:noWrap/>
            <w:hideMark/>
          </w:tcPr>
          <w:p w14:paraId="5F1318B1" w14:textId="3960FE4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w:t>
            </w:r>
          </w:p>
        </w:tc>
        <w:tc>
          <w:tcPr>
            <w:tcW w:w="319" w:type="pct"/>
            <w:noWrap/>
            <w:hideMark/>
          </w:tcPr>
          <w:p w14:paraId="7AA717C3" w14:textId="25AD67F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w:t>
            </w:r>
          </w:p>
        </w:tc>
        <w:tc>
          <w:tcPr>
            <w:tcW w:w="319" w:type="pct"/>
            <w:noWrap/>
            <w:hideMark/>
          </w:tcPr>
          <w:p w14:paraId="77478F65" w14:textId="7B18F243"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452" w:type="pct"/>
            <w:noWrap/>
            <w:hideMark/>
          </w:tcPr>
          <w:p w14:paraId="0F5503C4" w14:textId="79F4F00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11</w:t>
            </w:r>
          </w:p>
        </w:tc>
        <w:tc>
          <w:tcPr>
            <w:tcW w:w="612" w:type="pct"/>
            <w:noWrap/>
            <w:hideMark/>
          </w:tcPr>
          <w:p w14:paraId="4B7E233C" w14:textId="0664892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27</w:t>
            </w:r>
          </w:p>
        </w:tc>
        <w:tc>
          <w:tcPr>
            <w:tcW w:w="319" w:type="pct"/>
            <w:noWrap/>
            <w:hideMark/>
          </w:tcPr>
          <w:p w14:paraId="411A9501" w14:textId="2581C829"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0,51</w:t>
            </w:r>
          </w:p>
        </w:tc>
      </w:tr>
      <w:tr w:rsidR="007C3B1C" w:rsidRPr="00393D24" w14:paraId="3030EA15"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6FB0A90" w14:textId="4569DC0C" w:rsidR="007C3B1C" w:rsidRPr="00393D24" w:rsidRDefault="007C3B1C" w:rsidP="003E485C">
            <w:pPr>
              <w:jc w:val="center"/>
              <w:rPr>
                <w:rFonts w:cs="Arial"/>
                <w:b w:val="0"/>
                <w:bCs w:val="0"/>
                <w:color w:val="000000"/>
                <w:sz w:val="14"/>
                <w:szCs w:val="14"/>
              </w:rPr>
            </w:pPr>
          </w:p>
        </w:tc>
        <w:tc>
          <w:tcPr>
            <w:tcW w:w="1470" w:type="pct"/>
            <w:hideMark/>
          </w:tcPr>
          <w:p w14:paraId="27D0FE05" w14:textId="5E1D4ED3" w:rsidR="007C3B1C" w:rsidRPr="00393D24" w:rsidRDefault="00CC5143"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I10X - Hipertensió</w:t>
            </w:r>
            <w:r w:rsidR="007C3B1C" w:rsidRPr="00393D24">
              <w:rPr>
                <w:rFonts w:cs="Arial"/>
                <w:color w:val="000000"/>
                <w:sz w:val="14"/>
                <w:szCs w:val="14"/>
              </w:rPr>
              <w:t>n Esencial (Primaria)</w:t>
            </w:r>
          </w:p>
        </w:tc>
        <w:tc>
          <w:tcPr>
            <w:tcW w:w="319" w:type="pct"/>
            <w:noWrap/>
            <w:hideMark/>
          </w:tcPr>
          <w:p w14:paraId="17ADD924" w14:textId="3AEA5328"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39</w:t>
            </w:r>
          </w:p>
        </w:tc>
        <w:tc>
          <w:tcPr>
            <w:tcW w:w="319" w:type="pct"/>
            <w:noWrap/>
            <w:hideMark/>
          </w:tcPr>
          <w:p w14:paraId="036FECF5" w14:textId="689F4FB4"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27</w:t>
            </w:r>
          </w:p>
        </w:tc>
        <w:tc>
          <w:tcPr>
            <w:tcW w:w="319" w:type="pct"/>
            <w:noWrap/>
            <w:hideMark/>
          </w:tcPr>
          <w:p w14:paraId="77E2334A" w14:textId="173B809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3BD6983E" w14:textId="79527608"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72</w:t>
            </w:r>
          </w:p>
        </w:tc>
        <w:tc>
          <w:tcPr>
            <w:tcW w:w="452" w:type="pct"/>
            <w:noWrap/>
            <w:hideMark/>
          </w:tcPr>
          <w:p w14:paraId="329B4DD4" w14:textId="35B4076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68</w:t>
            </w:r>
          </w:p>
        </w:tc>
        <w:tc>
          <w:tcPr>
            <w:tcW w:w="612" w:type="pct"/>
            <w:noWrap/>
            <w:hideMark/>
          </w:tcPr>
          <w:p w14:paraId="0B05868D" w14:textId="0FAD37A1"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232</w:t>
            </w:r>
          </w:p>
        </w:tc>
        <w:tc>
          <w:tcPr>
            <w:tcW w:w="319" w:type="pct"/>
            <w:noWrap/>
            <w:hideMark/>
          </w:tcPr>
          <w:p w14:paraId="6E077C1A" w14:textId="2B6B09C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4,42</w:t>
            </w:r>
          </w:p>
        </w:tc>
      </w:tr>
      <w:tr w:rsidR="007C3B1C" w:rsidRPr="00393D24" w14:paraId="7962DF24"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5F90EC30" w14:textId="092B99FF" w:rsidR="007C3B1C" w:rsidRPr="00393D24" w:rsidRDefault="007C3B1C" w:rsidP="003E485C">
            <w:pPr>
              <w:jc w:val="center"/>
              <w:rPr>
                <w:rFonts w:cs="Arial"/>
                <w:b w:val="0"/>
                <w:bCs w:val="0"/>
                <w:color w:val="000000"/>
                <w:sz w:val="14"/>
                <w:szCs w:val="14"/>
              </w:rPr>
            </w:pPr>
          </w:p>
        </w:tc>
        <w:tc>
          <w:tcPr>
            <w:tcW w:w="1470" w:type="pct"/>
            <w:hideMark/>
          </w:tcPr>
          <w:p w14:paraId="55C1CEFE" w14:textId="7777777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K021 - Caries De La Dentina</w:t>
            </w:r>
          </w:p>
        </w:tc>
        <w:tc>
          <w:tcPr>
            <w:tcW w:w="319" w:type="pct"/>
            <w:noWrap/>
            <w:hideMark/>
          </w:tcPr>
          <w:p w14:paraId="072ED326" w14:textId="231FCA26"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319" w:type="pct"/>
            <w:noWrap/>
            <w:hideMark/>
          </w:tcPr>
          <w:p w14:paraId="2A67095C" w14:textId="70E6E3C7"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4</w:t>
            </w:r>
          </w:p>
        </w:tc>
        <w:tc>
          <w:tcPr>
            <w:tcW w:w="319" w:type="pct"/>
            <w:noWrap/>
            <w:hideMark/>
          </w:tcPr>
          <w:p w14:paraId="4DDEDCDF" w14:textId="4C0446F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w:t>
            </w:r>
          </w:p>
        </w:tc>
        <w:tc>
          <w:tcPr>
            <w:tcW w:w="319" w:type="pct"/>
            <w:noWrap/>
            <w:hideMark/>
          </w:tcPr>
          <w:p w14:paraId="79CC37AA" w14:textId="6730264E"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7</w:t>
            </w:r>
          </w:p>
        </w:tc>
        <w:tc>
          <w:tcPr>
            <w:tcW w:w="452" w:type="pct"/>
            <w:noWrap/>
            <w:hideMark/>
          </w:tcPr>
          <w:p w14:paraId="2A80811A" w14:textId="04B9CC7A"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20</w:t>
            </w:r>
          </w:p>
        </w:tc>
        <w:tc>
          <w:tcPr>
            <w:tcW w:w="612" w:type="pct"/>
            <w:noWrap/>
            <w:hideMark/>
          </w:tcPr>
          <w:p w14:paraId="1EE57E2A" w14:textId="24C9D7A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36</w:t>
            </w:r>
          </w:p>
        </w:tc>
        <w:tc>
          <w:tcPr>
            <w:tcW w:w="319" w:type="pct"/>
            <w:noWrap/>
            <w:hideMark/>
          </w:tcPr>
          <w:p w14:paraId="6525E22E" w14:textId="7DCC4DBC"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0,69</w:t>
            </w:r>
          </w:p>
        </w:tc>
      </w:tr>
      <w:tr w:rsidR="007C3B1C" w:rsidRPr="00393D24" w14:paraId="02D457CF"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1175F83" w14:textId="68BF72BF" w:rsidR="007C3B1C" w:rsidRPr="00393D24" w:rsidRDefault="007C3B1C" w:rsidP="003E485C">
            <w:pPr>
              <w:jc w:val="center"/>
              <w:rPr>
                <w:rFonts w:cs="Arial"/>
                <w:b w:val="0"/>
                <w:bCs w:val="0"/>
                <w:color w:val="000000"/>
                <w:sz w:val="14"/>
                <w:szCs w:val="14"/>
              </w:rPr>
            </w:pPr>
          </w:p>
        </w:tc>
        <w:tc>
          <w:tcPr>
            <w:tcW w:w="1470" w:type="pct"/>
            <w:hideMark/>
          </w:tcPr>
          <w:p w14:paraId="58B8131C" w14:textId="5FD55B4F" w:rsidR="007C3B1C" w:rsidRPr="00393D24" w:rsidRDefault="00CC5143"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M255 - Dolor En Articulació</w:t>
            </w:r>
            <w:r w:rsidR="007C3B1C" w:rsidRPr="00393D24">
              <w:rPr>
                <w:rFonts w:cs="Arial"/>
                <w:color w:val="000000"/>
                <w:sz w:val="14"/>
                <w:szCs w:val="14"/>
              </w:rPr>
              <w:t>n</w:t>
            </w:r>
          </w:p>
        </w:tc>
        <w:tc>
          <w:tcPr>
            <w:tcW w:w="319" w:type="pct"/>
            <w:noWrap/>
            <w:hideMark/>
          </w:tcPr>
          <w:p w14:paraId="28C1EFF1" w14:textId="207D0CAB"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319" w:type="pct"/>
            <w:noWrap/>
            <w:hideMark/>
          </w:tcPr>
          <w:p w14:paraId="331EB111" w14:textId="7018F600"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319" w:type="pct"/>
            <w:noWrap/>
            <w:hideMark/>
          </w:tcPr>
          <w:p w14:paraId="3B7B9BB6" w14:textId="589FFBA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4</w:t>
            </w:r>
          </w:p>
        </w:tc>
        <w:tc>
          <w:tcPr>
            <w:tcW w:w="319" w:type="pct"/>
            <w:noWrap/>
            <w:hideMark/>
          </w:tcPr>
          <w:p w14:paraId="10117A59" w14:textId="102D0776"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8</w:t>
            </w:r>
          </w:p>
        </w:tc>
        <w:tc>
          <w:tcPr>
            <w:tcW w:w="452" w:type="pct"/>
            <w:noWrap/>
            <w:hideMark/>
          </w:tcPr>
          <w:p w14:paraId="098F6B06" w14:textId="20664F77"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10</w:t>
            </w:r>
          </w:p>
        </w:tc>
        <w:tc>
          <w:tcPr>
            <w:tcW w:w="612" w:type="pct"/>
            <w:noWrap/>
            <w:hideMark/>
          </w:tcPr>
          <w:p w14:paraId="5E096B9E" w14:textId="68B72DAC"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393D24">
              <w:rPr>
                <w:rFonts w:cs="Arial"/>
                <w:color w:val="000000"/>
                <w:sz w:val="14"/>
                <w:szCs w:val="14"/>
              </w:rPr>
              <w:t>26</w:t>
            </w:r>
          </w:p>
        </w:tc>
        <w:tc>
          <w:tcPr>
            <w:tcW w:w="319" w:type="pct"/>
            <w:noWrap/>
            <w:hideMark/>
          </w:tcPr>
          <w:p w14:paraId="2A726D35" w14:textId="3D4B3B89" w:rsidR="007C3B1C" w:rsidRPr="00393D24"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393D24">
              <w:rPr>
                <w:rFonts w:cs="Arial"/>
                <w:sz w:val="14"/>
                <w:szCs w:val="14"/>
              </w:rPr>
              <w:t>0,49</w:t>
            </w:r>
          </w:p>
        </w:tc>
      </w:tr>
      <w:tr w:rsidR="007C3B1C" w:rsidRPr="00393D24" w14:paraId="27D7A2A4"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739539A" w14:textId="13A2028C" w:rsidR="007C3B1C" w:rsidRPr="00393D24" w:rsidRDefault="007C3B1C" w:rsidP="003E485C">
            <w:pPr>
              <w:jc w:val="center"/>
              <w:rPr>
                <w:rFonts w:cs="Arial"/>
                <w:b w:val="0"/>
                <w:bCs w:val="0"/>
                <w:color w:val="000000"/>
                <w:sz w:val="14"/>
                <w:szCs w:val="14"/>
              </w:rPr>
            </w:pPr>
          </w:p>
        </w:tc>
        <w:tc>
          <w:tcPr>
            <w:tcW w:w="1470" w:type="pct"/>
            <w:hideMark/>
          </w:tcPr>
          <w:p w14:paraId="5D4905A6" w14:textId="715F32B1"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N40X - Hiperplasia De La</w:t>
            </w:r>
            <w:r w:rsidR="00CC5143">
              <w:rPr>
                <w:rFonts w:cs="Arial"/>
                <w:color w:val="000000"/>
                <w:sz w:val="14"/>
                <w:szCs w:val="14"/>
              </w:rPr>
              <w:t xml:space="preserve"> Pró</w:t>
            </w:r>
            <w:r w:rsidRPr="00393D24">
              <w:rPr>
                <w:rFonts w:cs="Arial"/>
                <w:color w:val="000000"/>
                <w:sz w:val="14"/>
                <w:szCs w:val="14"/>
              </w:rPr>
              <w:t>stata</w:t>
            </w:r>
          </w:p>
        </w:tc>
        <w:tc>
          <w:tcPr>
            <w:tcW w:w="319" w:type="pct"/>
            <w:noWrap/>
            <w:hideMark/>
          </w:tcPr>
          <w:p w14:paraId="556AA5D1" w14:textId="1C250D0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7</w:t>
            </w:r>
          </w:p>
        </w:tc>
        <w:tc>
          <w:tcPr>
            <w:tcW w:w="319" w:type="pct"/>
            <w:noWrap/>
            <w:hideMark/>
          </w:tcPr>
          <w:p w14:paraId="77682E12" w14:textId="0501E01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w:t>
            </w:r>
          </w:p>
        </w:tc>
        <w:tc>
          <w:tcPr>
            <w:tcW w:w="319" w:type="pct"/>
            <w:noWrap/>
            <w:hideMark/>
          </w:tcPr>
          <w:p w14:paraId="72BC5EFF" w14:textId="602BC4FD"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12</w:t>
            </w:r>
          </w:p>
        </w:tc>
        <w:tc>
          <w:tcPr>
            <w:tcW w:w="319" w:type="pct"/>
            <w:noWrap/>
            <w:hideMark/>
          </w:tcPr>
          <w:p w14:paraId="3F956395" w14:textId="14FEE285"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18</w:t>
            </w:r>
          </w:p>
        </w:tc>
        <w:tc>
          <w:tcPr>
            <w:tcW w:w="452" w:type="pct"/>
            <w:noWrap/>
            <w:hideMark/>
          </w:tcPr>
          <w:p w14:paraId="611A2A36" w14:textId="139A9B4B"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22</w:t>
            </w:r>
          </w:p>
        </w:tc>
        <w:tc>
          <w:tcPr>
            <w:tcW w:w="612" w:type="pct"/>
            <w:noWrap/>
            <w:hideMark/>
          </w:tcPr>
          <w:p w14:paraId="43D246B6" w14:textId="30447740"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393D24">
              <w:rPr>
                <w:rFonts w:cs="Arial"/>
                <w:color w:val="000000"/>
                <w:sz w:val="14"/>
                <w:szCs w:val="14"/>
              </w:rPr>
              <w:t>61</w:t>
            </w:r>
          </w:p>
        </w:tc>
        <w:tc>
          <w:tcPr>
            <w:tcW w:w="319" w:type="pct"/>
            <w:noWrap/>
            <w:hideMark/>
          </w:tcPr>
          <w:p w14:paraId="74EF9FF0" w14:textId="7CF0D5B2" w:rsidR="007C3B1C" w:rsidRPr="00393D24"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393D24">
              <w:rPr>
                <w:rFonts w:cs="Arial"/>
                <w:sz w:val="14"/>
                <w:szCs w:val="14"/>
              </w:rPr>
              <w:t>1,16</w:t>
            </w:r>
          </w:p>
        </w:tc>
      </w:tr>
      <w:tr w:rsidR="00393D24" w:rsidRPr="00393D24" w14:paraId="5E8E0BDB"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noWrap/>
            <w:hideMark/>
          </w:tcPr>
          <w:p w14:paraId="16872926" w14:textId="7DF0ADB5" w:rsidR="00393D24" w:rsidRPr="007E3EF8" w:rsidRDefault="00393D24" w:rsidP="003E485C">
            <w:pPr>
              <w:jc w:val="center"/>
              <w:rPr>
                <w:rFonts w:cs="Arial"/>
                <w:b w:val="0"/>
                <w:bCs w:val="0"/>
                <w:color w:val="auto"/>
                <w:sz w:val="14"/>
                <w:szCs w:val="14"/>
              </w:rPr>
            </w:pPr>
            <w:r w:rsidRPr="007E3EF8">
              <w:rPr>
                <w:rFonts w:cs="Arial"/>
                <w:color w:val="auto"/>
                <w:sz w:val="14"/>
                <w:szCs w:val="14"/>
              </w:rPr>
              <w:t>Total general</w:t>
            </w:r>
          </w:p>
        </w:tc>
        <w:tc>
          <w:tcPr>
            <w:tcW w:w="1470" w:type="pct"/>
            <w:noWrap/>
            <w:hideMark/>
          </w:tcPr>
          <w:p w14:paraId="5A4259CA" w14:textId="1544F07E"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p>
        </w:tc>
        <w:tc>
          <w:tcPr>
            <w:tcW w:w="319" w:type="pct"/>
            <w:noWrap/>
            <w:hideMark/>
          </w:tcPr>
          <w:p w14:paraId="3E7B830F" w14:textId="2AFC8C0E"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759</w:t>
            </w:r>
          </w:p>
        </w:tc>
        <w:tc>
          <w:tcPr>
            <w:tcW w:w="319" w:type="pct"/>
            <w:noWrap/>
            <w:hideMark/>
          </w:tcPr>
          <w:p w14:paraId="235FA6C6" w14:textId="49F787E8"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667</w:t>
            </w:r>
          </w:p>
        </w:tc>
        <w:tc>
          <w:tcPr>
            <w:tcW w:w="319" w:type="pct"/>
            <w:noWrap/>
            <w:hideMark/>
          </w:tcPr>
          <w:p w14:paraId="278DC8FB" w14:textId="177CBFF2"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1.101</w:t>
            </w:r>
          </w:p>
        </w:tc>
        <w:tc>
          <w:tcPr>
            <w:tcW w:w="319" w:type="pct"/>
            <w:noWrap/>
            <w:hideMark/>
          </w:tcPr>
          <w:p w14:paraId="056410DD" w14:textId="4D590AEB"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1.111</w:t>
            </w:r>
          </w:p>
        </w:tc>
        <w:tc>
          <w:tcPr>
            <w:tcW w:w="452" w:type="pct"/>
            <w:noWrap/>
            <w:hideMark/>
          </w:tcPr>
          <w:p w14:paraId="6AE7B34B" w14:textId="0E1C309C"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1.615</w:t>
            </w:r>
          </w:p>
        </w:tc>
        <w:tc>
          <w:tcPr>
            <w:tcW w:w="612" w:type="pct"/>
            <w:noWrap/>
            <w:hideMark/>
          </w:tcPr>
          <w:p w14:paraId="55D62940" w14:textId="03D48D35"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5.253</w:t>
            </w:r>
          </w:p>
        </w:tc>
        <w:tc>
          <w:tcPr>
            <w:tcW w:w="319" w:type="pct"/>
            <w:noWrap/>
            <w:hideMark/>
          </w:tcPr>
          <w:p w14:paraId="13F95066" w14:textId="232FDE48" w:rsidR="00393D24" w:rsidRPr="007E3EF8" w:rsidRDefault="00393D24"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E3EF8">
              <w:rPr>
                <w:rFonts w:cs="Arial"/>
                <w:b/>
                <w:bCs/>
                <w:sz w:val="14"/>
                <w:szCs w:val="14"/>
              </w:rPr>
              <w:t>100</w:t>
            </w:r>
          </w:p>
        </w:tc>
      </w:tr>
    </w:tbl>
    <w:p w14:paraId="37BDBE49" w14:textId="0014962E" w:rsidR="00157CEC" w:rsidRPr="0080094B" w:rsidRDefault="00393D24" w:rsidP="00472893">
      <w:pPr>
        <w:spacing w:line="276" w:lineRule="auto"/>
        <w:rPr>
          <w:rFonts w:cs="Arial"/>
          <w:sz w:val="16"/>
          <w:szCs w:val="16"/>
        </w:rPr>
      </w:pPr>
      <w:r>
        <w:rPr>
          <w:rFonts w:cs="Arial"/>
          <w:sz w:val="16"/>
          <w:szCs w:val="16"/>
        </w:rPr>
        <w:t>F</w:t>
      </w:r>
      <w:r w:rsidR="00157CEC" w:rsidRPr="0080094B">
        <w:rPr>
          <w:rFonts w:cs="Arial"/>
          <w:sz w:val="16"/>
          <w:szCs w:val="16"/>
        </w:rPr>
        <w:t>uente: Base de</w:t>
      </w:r>
      <w:r>
        <w:rPr>
          <w:rFonts w:cs="Arial"/>
          <w:sz w:val="16"/>
          <w:szCs w:val="16"/>
        </w:rPr>
        <w:t xml:space="preserve"> datos RIPS SDS 2004-2023</w:t>
      </w:r>
      <w:r w:rsidR="00157CEC" w:rsidRPr="0080094B">
        <w:rPr>
          <w:rFonts w:cs="Arial"/>
          <w:sz w:val="16"/>
          <w:szCs w:val="16"/>
        </w:rPr>
        <w:t>, población vinculada, desplazada, atenciones NO POS y particulares, Base de datos RI</w:t>
      </w:r>
      <w:r>
        <w:rPr>
          <w:rFonts w:cs="Arial"/>
          <w:sz w:val="16"/>
          <w:szCs w:val="16"/>
        </w:rPr>
        <w:t>PS Ministerio de Salud 2009-2023</w:t>
      </w:r>
      <w:r w:rsidR="00157CEC" w:rsidRPr="0080094B">
        <w:rPr>
          <w:rFonts w:cs="Arial"/>
          <w:sz w:val="16"/>
          <w:szCs w:val="16"/>
        </w:rPr>
        <w:t>, población contributiva y subsidiada, Base de datos Población Especi</w:t>
      </w:r>
      <w:r>
        <w:rPr>
          <w:rFonts w:cs="Arial"/>
          <w:sz w:val="16"/>
          <w:szCs w:val="16"/>
        </w:rPr>
        <w:t>al - (Aseguramiento) (Corte 2023</w:t>
      </w:r>
      <w:r w:rsidR="00157CEC" w:rsidRPr="0080094B">
        <w:rPr>
          <w:rFonts w:cs="Arial"/>
          <w:sz w:val="16"/>
          <w:szCs w:val="16"/>
        </w:rPr>
        <w:t>/12/31)</w:t>
      </w:r>
    </w:p>
    <w:p w14:paraId="464EF125" w14:textId="5EF9288A" w:rsidR="00F3268C" w:rsidRPr="0080094B" w:rsidRDefault="00157CEC" w:rsidP="00472893">
      <w:pPr>
        <w:spacing w:line="276" w:lineRule="auto"/>
        <w:jc w:val="left"/>
        <w:rPr>
          <w:rFonts w:cs="Arial"/>
          <w:color w:val="FF0000"/>
        </w:rPr>
      </w:pPr>
      <w:r w:rsidRPr="0080094B">
        <w:rPr>
          <w:rFonts w:cs="Arial"/>
          <w:color w:val="FF0000"/>
        </w:rPr>
        <w:br w:type="page"/>
      </w:r>
    </w:p>
    <w:p w14:paraId="5DDEF906" w14:textId="4219FE26" w:rsidR="00A647B6" w:rsidRPr="00B0094A" w:rsidRDefault="00A647B6" w:rsidP="00153355">
      <w:pPr>
        <w:pStyle w:val="Ttulo1"/>
      </w:pPr>
      <w:bookmarkStart w:id="326" w:name="_Toc168435449"/>
      <w:r w:rsidRPr="00B0094A">
        <w:t>Población Víctima del Conflicto Armado</w:t>
      </w:r>
      <w:bookmarkEnd w:id="316"/>
      <w:bookmarkEnd w:id="326"/>
    </w:p>
    <w:p w14:paraId="2553240E" w14:textId="77777777" w:rsidR="00232FC3" w:rsidRPr="00B0094A" w:rsidRDefault="00232FC3" w:rsidP="00472893">
      <w:pPr>
        <w:spacing w:line="276" w:lineRule="auto"/>
        <w:rPr>
          <w:rFonts w:cs="Arial"/>
          <w:color w:val="FF0000"/>
        </w:rPr>
      </w:pPr>
    </w:p>
    <w:p w14:paraId="4E043877" w14:textId="019AE523" w:rsidR="00A647B6" w:rsidRPr="00393D24" w:rsidRDefault="00A647B6" w:rsidP="00472893">
      <w:pPr>
        <w:pStyle w:val="NormalWeb"/>
        <w:spacing w:before="0" w:beforeAutospacing="0" w:after="0" w:afterAutospacing="0" w:line="276" w:lineRule="auto"/>
        <w:rPr>
          <w:rFonts w:cs="Arial"/>
          <w:szCs w:val="22"/>
        </w:rPr>
      </w:pPr>
      <w:bookmarkStart w:id="327" w:name="_Hlk116931311"/>
      <w:r w:rsidRPr="00393D24">
        <w:rPr>
          <w:rFonts w:cs="Arial"/>
          <w:szCs w:val="22"/>
        </w:rPr>
        <w:t xml:space="preserve">En Colombia, el conflicto armado interno trajo como consecuencia la victimización de cerca del 16% </w:t>
      </w:r>
      <w:bookmarkEnd w:id="327"/>
      <w:r w:rsidRPr="00393D24">
        <w:rPr>
          <w:rFonts w:cs="Arial"/>
          <w:szCs w:val="22"/>
        </w:rPr>
        <w:t>de la población colombiana, lo que creó un grupo poblacional en riesgo de sufrir afectaciones en su salud física y/o mental; lo cual corresponde a 8.045.476 a corte 2019.</w:t>
      </w:r>
    </w:p>
    <w:p w14:paraId="2E551E19" w14:textId="77777777" w:rsidR="00232FC3" w:rsidRPr="00393D24" w:rsidRDefault="00232FC3" w:rsidP="00472893">
      <w:pPr>
        <w:pStyle w:val="NormalWeb"/>
        <w:spacing w:before="0" w:beforeAutospacing="0" w:after="0" w:afterAutospacing="0" w:line="276" w:lineRule="auto"/>
        <w:rPr>
          <w:rFonts w:cs="Arial"/>
          <w:szCs w:val="22"/>
        </w:rPr>
      </w:pPr>
    </w:p>
    <w:p w14:paraId="12F70C8B" w14:textId="236D46CB"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La población identificada como víctimas de conflicto armado son aquellas personas que individual o colectivamente hayan sufrido un daño por hechos ocurridos a partir del 1º de enero de 1985, como consecuencia de infracciones al Derecho Internacional Humanitario o de violaciones graves y manifiestas a las normas internacionales de Derechos Humanos, ocurridas con ocasión del conflicto armado interno. </w:t>
      </w:r>
    </w:p>
    <w:p w14:paraId="3241959D" w14:textId="77777777" w:rsidR="00232FC3" w:rsidRPr="00393D24" w:rsidRDefault="00232FC3" w:rsidP="00472893">
      <w:pPr>
        <w:pStyle w:val="NormalWeb"/>
        <w:spacing w:before="0" w:beforeAutospacing="0" w:after="0" w:afterAutospacing="0" w:line="276" w:lineRule="auto"/>
        <w:rPr>
          <w:rFonts w:cs="Arial"/>
          <w:szCs w:val="22"/>
        </w:rPr>
      </w:pPr>
    </w:p>
    <w:p w14:paraId="2AA8E5C6" w14:textId="191586E6"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El cónyuge, compañero o compañera permanente, parejas del mismo sexo y familiar en primer grado de consanguinidad, primero civil de la víctima directa, cuando a esta se le hubiere dado muerte o estuviere desaparecida. A falta de estas, lo serán los que se encuentren en el segundo grado de consanguinidad ascendente. </w:t>
      </w:r>
    </w:p>
    <w:p w14:paraId="69E4D761" w14:textId="77777777" w:rsidR="00232FC3" w:rsidRPr="00393D24" w:rsidRDefault="00232FC3" w:rsidP="00472893">
      <w:pPr>
        <w:pStyle w:val="NormalWeb"/>
        <w:spacing w:before="0" w:beforeAutospacing="0" w:after="0" w:afterAutospacing="0" w:line="276" w:lineRule="auto"/>
        <w:rPr>
          <w:rFonts w:cs="Arial"/>
          <w:szCs w:val="22"/>
        </w:rPr>
      </w:pPr>
    </w:p>
    <w:p w14:paraId="2C839607" w14:textId="7FA941C6"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De la misma forma, a las personas que hayan sufrido un daño al intervenir para asistir a la víctima en peligro o para prevenir la victimización. </w:t>
      </w:r>
      <w:hyperlink r:id="rId33" w:history="1">
        <w:r w:rsidRPr="00393D24">
          <w:rPr>
            <w:rFonts w:cs="Arial"/>
            <w:szCs w:val="22"/>
          </w:rPr>
          <w:t>Ley 1448 de 2011</w:t>
        </w:r>
      </w:hyperlink>
      <w:r w:rsidRPr="00393D24">
        <w:rPr>
          <w:rFonts w:cs="Arial"/>
          <w:szCs w:val="22"/>
        </w:rPr>
        <w:t>, articulo 3.​</w:t>
      </w:r>
    </w:p>
    <w:p w14:paraId="09A8C290" w14:textId="77777777" w:rsidR="00232FC3" w:rsidRPr="00393D24" w:rsidRDefault="00232FC3" w:rsidP="00472893">
      <w:pPr>
        <w:pStyle w:val="NormalWeb"/>
        <w:spacing w:before="0" w:beforeAutospacing="0" w:after="0" w:afterAutospacing="0" w:line="276" w:lineRule="auto"/>
        <w:rPr>
          <w:rFonts w:cs="Arial"/>
          <w:szCs w:val="22"/>
        </w:rPr>
      </w:pPr>
    </w:p>
    <w:p w14:paraId="4F1F4DC1" w14:textId="362278F0" w:rsidR="00A647B6" w:rsidRPr="00393D24" w:rsidRDefault="00A647B6" w:rsidP="00472893">
      <w:pPr>
        <w:spacing w:line="276" w:lineRule="auto"/>
        <w:rPr>
          <w:rFonts w:cs="Arial"/>
          <w:szCs w:val="22"/>
        </w:rPr>
      </w:pPr>
      <w:r w:rsidRPr="00393D24">
        <w:rPr>
          <w:rFonts w:cs="Arial"/>
          <w:szCs w:val="22"/>
        </w:rPr>
        <w:t>La </w:t>
      </w:r>
      <w:hyperlink r:id="rId34" w:tgtFrame="_blank" w:tooltip="ley de vícitmas" w:history="1">
        <w:r w:rsidRPr="00393D24">
          <w:rPr>
            <w:rFonts w:cs="Arial"/>
            <w:szCs w:val="22"/>
          </w:rPr>
          <w:t>Ley 1448 de 2011​</w:t>
        </w:r>
      </w:hyperlink>
      <w:r w:rsidRPr="00393D24">
        <w:rPr>
          <w:rFonts w:cs="Arial"/>
          <w:szCs w:val="22"/>
        </w:rPr>
        <w:t>, ordena la asistencia en salud, así como la rehabilitación, física, mental y la atención psicosocial a las víctimas del conflicto armado; el Ministerio de Salud y Protección Social lidera el</w:t>
      </w:r>
      <w:hyperlink r:id="rId35" w:history="1">
        <w:r w:rsidRPr="00393D24">
          <w:rPr>
            <w:rFonts w:cs="Arial"/>
            <w:szCs w:val="22"/>
          </w:rPr>
          <w:t> Programa de Atención Psicosocial y Salud Integral a Víctimas – PAPSIVI.</w:t>
        </w:r>
      </w:hyperlink>
      <w:r w:rsidRPr="00393D24">
        <w:rPr>
          <w:rFonts w:cs="Arial"/>
          <w:szCs w:val="22"/>
        </w:rPr>
        <w:t> Cuyo objetivo es mitigar el impacto y el daño a la integridad psico​lógica y moral, al proyecto de vida y a la vida en relación que los hechos de violencia generaron en las víctimas.</w:t>
      </w:r>
    </w:p>
    <w:p w14:paraId="7EF6BC54" w14:textId="77777777" w:rsidR="00A647B6" w:rsidRPr="00393D24" w:rsidRDefault="00A647B6" w:rsidP="00472893">
      <w:pPr>
        <w:spacing w:line="276" w:lineRule="auto"/>
        <w:rPr>
          <w:rFonts w:cs="Arial"/>
          <w:szCs w:val="22"/>
        </w:rPr>
      </w:pPr>
    </w:p>
    <w:p w14:paraId="5AA3CCD6" w14:textId="77777777" w:rsidR="00A647B6" w:rsidRPr="00393D24" w:rsidRDefault="00A647B6" w:rsidP="00472893">
      <w:pPr>
        <w:spacing w:line="276" w:lineRule="auto"/>
        <w:rPr>
          <w:rFonts w:cs="Arial"/>
          <w:szCs w:val="22"/>
          <w:shd w:val="clear" w:color="auto" w:fill="FAF9F8"/>
        </w:rPr>
      </w:pPr>
      <w:r w:rsidRPr="00393D24">
        <w:rPr>
          <w:rFonts w:cs="Arial"/>
          <w:szCs w:val="22"/>
          <w:shd w:val="clear" w:color="auto" w:fill="FAF9F8"/>
        </w:rPr>
        <w:t xml:space="preserve">Como lo detalla la “Guía para la Formulación e Implementación de Políticas Públicas del Distrito”, el artículo 3 de la Ley 1448 de 2011 define a las víctimas del conflicto armado como “aquellas personas que individual o colectivamente hayan sufrido un daño por hechos ocurridos a partir del 1º de enero de 1985, como consecuencia de infracciones al Derecho Internacional  Humanitario  o  de  violaciones  graves  y  manifiestas  a  las  normas internacionales de derechos humanos, ocurridas con ocasión del conflicto armado interno”. </w:t>
      </w:r>
    </w:p>
    <w:p w14:paraId="58F6245A" w14:textId="77777777" w:rsidR="00A647B6" w:rsidRPr="00393D24" w:rsidRDefault="00A647B6" w:rsidP="00472893">
      <w:pPr>
        <w:spacing w:line="276" w:lineRule="auto"/>
        <w:rPr>
          <w:rFonts w:cs="Arial"/>
          <w:szCs w:val="22"/>
          <w:shd w:val="clear" w:color="auto" w:fill="FAF9F8"/>
        </w:rPr>
      </w:pPr>
      <w:r w:rsidRPr="00393D24">
        <w:rPr>
          <w:rFonts w:cs="Arial"/>
          <w:szCs w:val="22"/>
          <w:shd w:val="clear" w:color="auto" w:fill="FAF9F8"/>
        </w:rPr>
        <w:t>Se estima que existen más de ocho millones de víctimas las que ha dejado la guerra en Colombia (de acuerdo con la Unidad para la Atención y Reparación Integral a las Víctimas) y hoy habitan en Bogotá más de 350.000 (datos de la Alta Consejería para los Derechos de las Víctimas, la Paz y la Reconciliación). La ciudad es la principal receptora de personas que han sido desplazadas de otros lugares del país.</w:t>
      </w:r>
    </w:p>
    <w:p w14:paraId="75DD7F23" w14:textId="77777777" w:rsidR="00A647B6" w:rsidRPr="00393D24" w:rsidRDefault="00A647B6" w:rsidP="00472893">
      <w:pPr>
        <w:spacing w:line="276" w:lineRule="auto"/>
        <w:rPr>
          <w:rFonts w:cs="Arial"/>
          <w:szCs w:val="22"/>
          <w:shd w:val="clear" w:color="auto" w:fill="FAF9F8"/>
        </w:rPr>
      </w:pPr>
    </w:p>
    <w:p w14:paraId="4D6357E0" w14:textId="77777777" w:rsidR="00A647B6" w:rsidRPr="00393D24" w:rsidRDefault="00A647B6" w:rsidP="00472893">
      <w:pPr>
        <w:spacing w:line="276" w:lineRule="auto"/>
        <w:rPr>
          <w:rFonts w:cs="Arial"/>
          <w:szCs w:val="22"/>
          <w:shd w:val="clear" w:color="auto" w:fill="FAF9F8"/>
        </w:rPr>
      </w:pPr>
      <w:r w:rsidRPr="00393D24">
        <w:rPr>
          <w:rFonts w:cs="Arial"/>
          <w:szCs w:val="22"/>
          <w:shd w:val="clear" w:color="auto" w:fill="FAF9F8"/>
        </w:rPr>
        <w:t>Dada  la  magnitud  del  asunto,  la  gravedad  de  los  hechos  que  le  han  ocurrido  a  estas personas  y  la  protección  especial  que  se  ha  establecido para  ellas  desde  la  Corte Constitucional, se hace necesario considerar a las víctimas del conflicto como categoría de análisis  de  los  enfoques  diferencial  y  poblacional,  de  tal  forma  que  se  realicen  las adecuaciones necesarias a la oferta institucional de acuerdo a sus características, que les asegure el restablecimiento de sus derechos.</w:t>
      </w:r>
    </w:p>
    <w:p w14:paraId="772F1772" w14:textId="77777777" w:rsidR="00A647B6" w:rsidRPr="00393D24" w:rsidRDefault="00A647B6" w:rsidP="00472893">
      <w:pPr>
        <w:spacing w:line="276" w:lineRule="auto"/>
        <w:rPr>
          <w:rFonts w:cs="Arial"/>
          <w:szCs w:val="22"/>
          <w:shd w:val="clear" w:color="auto" w:fill="FAF9F8"/>
        </w:rPr>
      </w:pPr>
    </w:p>
    <w:p w14:paraId="64A35FE8" w14:textId="31C30BD6" w:rsidR="00A647B6" w:rsidRPr="00393D24" w:rsidRDefault="00A647B6" w:rsidP="00472893">
      <w:pPr>
        <w:spacing w:line="276" w:lineRule="auto"/>
        <w:rPr>
          <w:rFonts w:cs="Arial"/>
          <w:szCs w:val="22"/>
          <w:shd w:val="clear" w:color="auto" w:fill="FAF9F8"/>
        </w:rPr>
      </w:pPr>
      <w:r w:rsidRPr="00393D24">
        <w:rPr>
          <w:rFonts w:cs="Arial"/>
          <w:szCs w:val="22"/>
          <w:shd w:val="clear" w:color="auto" w:fill="FAF9F8"/>
        </w:rPr>
        <w:t xml:space="preserve"> Es clave que se tenga en cuenta la diversidad de las características y hechos victimizantes que han sufrido las víctimas del conflicto. Para su atención y reparación en el Distrito es fundamental considerar los análisis interseccionales, por ejemplo, que </w:t>
      </w:r>
      <w:r w:rsidR="00232FC3" w:rsidRPr="00393D24">
        <w:rPr>
          <w:rFonts w:cs="Arial"/>
          <w:szCs w:val="22"/>
          <w:shd w:val="clear" w:color="auto" w:fill="FAF9F8"/>
        </w:rPr>
        <w:t>un grupo muy</w:t>
      </w:r>
      <w:r w:rsidRPr="00393D24">
        <w:rPr>
          <w:rFonts w:cs="Arial"/>
          <w:szCs w:val="22"/>
          <w:shd w:val="clear" w:color="auto" w:fill="FAF9F8"/>
        </w:rPr>
        <w:t xml:space="preserve"> significativo de las víctimas que habitan la ciudad pertenecen a grupos étnicos, que son de diferentes grupos etarios, que tienen identidades de género diversas, que algunas han sido víctimas de delitos sexuales (la inmensa mayoría mujeres) y eso implica brindarles una atención especial, entre otros aspectos</w:t>
      </w:r>
    </w:p>
    <w:p w14:paraId="71E242E7" w14:textId="77777777" w:rsidR="00232FC3" w:rsidRPr="00393D24" w:rsidRDefault="00232FC3" w:rsidP="00472893">
      <w:pPr>
        <w:spacing w:line="276" w:lineRule="auto"/>
        <w:rPr>
          <w:rFonts w:cs="Arial"/>
          <w:szCs w:val="22"/>
        </w:rPr>
      </w:pPr>
    </w:p>
    <w:p w14:paraId="00E236A2" w14:textId="77777777" w:rsidR="00232FC3" w:rsidRPr="00393D24" w:rsidRDefault="00A647B6" w:rsidP="00472893">
      <w:pPr>
        <w:pStyle w:val="NormalWeb"/>
        <w:spacing w:before="0" w:beforeAutospacing="0" w:after="0" w:afterAutospacing="0" w:line="276" w:lineRule="auto"/>
        <w:rPr>
          <w:rFonts w:cs="Arial"/>
          <w:szCs w:val="22"/>
        </w:rPr>
      </w:pPr>
      <w:r w:rsidRPr="00393D24">
        <w:rPr>
          <w:rFonts w:cs="Arial"/>
          <w:szCs w:val="22"/>
        </w:rPr>
        <w:t>Según datos del boletín población VCA 2020, la población víctima de conflicto armado se concentra principalmente en Antioquia (19,9 %), Valle del Cauca (7,5%), Bogotá́ (5,7%), Bolívar (5,5%), Nariño (4,9%) y Cesar (4,7%).</w:t>
      </w:r>
    </w:p>
    <w:p w14:paraId="6AA32BE8" w14:textId="48410178"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 </w:t>
      </w:r>
    </w:p>
    <w:p w14:paraId="10D86150" w14:textId="102D86A0"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El 12,3% de las personas víctimas del conflicto armado son adultos mayores. El 2,7% de las personas víctimas del conflicto armado se encuentran incluidas en el Registro de Localización y Caracterización de Personas con Discapacidad (RLCPD). </w:t>
      </w:r>
    </w:p>
    <w:p w14:paraId="3D92663E" w14:textId="77777777" w:rsidR="00232FC3" w:rsidRPr="00393D24" w:rsidRDefault="00232FC3" w:rsidP="00472893">
      <w:pPr>
        <w:pStyle w:val="NormalWeb"/>
        <w:spacing w:before="0" w:beforeAutospacing="0" w:after="0" w:afterAutospacing="0" w:line="276" w:lineRule="auto"/>
        <w:rPr>
          <w:rFonts w:cs="Arial"/>
          <w:szCs w:val="22"/>
        </w:rPr>
      </w:pPr>
    </w:p>
    <w:p w14:paraId="581A0178" w14:textId="34692241"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Según los registros de SISPRO, el 5,7% de las personas víctimas del conflicto armado se auto reconoció́ en algún grupo étnico. De estos, el 54,7% se identifica como indígena y 44,6% como negro o afrodescendiente. </w:t>
      </w:r>
    </w:p>
    <w:p w14:paraId="4053E743" w14:textId="77777777" w:rsidR="00232FC3" w:rsidRPr="00393D24" w:rsidRDefault="00232FC3" w:rsidP="00472893">
      <w:pPr>
        <w:pStyle w:val="NormalWeb"/>
        <w:spacing w:before="0" w:beforeAutospacing="0" w:after="0" w:afterAutospacing="0" w:line="276" w:lineRule="auto"/>
        <w:rPr>
          <w:rFonts w:cs="Arial"/>
          <w:szCs w:val="22"/>
        </w:rPr>
      </w:pPr>
    </w:p>
    <w:p w14:paraId="7E4C054E" w14:textId="22A9EBB5"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Los principales hechos victimizantes son el desplazamiento forzado y el homicidio. Los diagnósticos relacionados con trastornos mentales y del comportamiento se concentran Antioquia, Bogotá́ y Valle del Cauca. </w:t>
      </w:r>
      <w:r w:rsidR="00232FC3" w:rsidRPr="00393D24">
        <w:rPr>
          <w:rFonts w:cs="Arial"/>
          <w:szCs w:val="22"/>
        </w:rPr>
        <w:t xml:space="preserve"> </w:t>
      </w:r>
      <w:r w:rsidRPr="00393D24">
        <w:rPr>
          <w:rFonts w:cs="Arial"/>
          <w:szCs w:val="22"/>
        </w:rPr>
        <w:t xml:space="preserve">Las personas víctimas del conflicto son en su mayoría adultos 56,7%, los niños, niñas y adolescentes representan el 30,5%, mientras que los adultos mayores el 12,3%. </w:t>
      </w:r>
    </w:p>
    <w:p w14:paraId="2E129017" w14:textId="77777777" w:rsidR="00232FC3" w:rsidRPr="00393D24" w:rsidRDefault="00232FC3" w:rsidP="00472893">
      <w:pPr>
        <w:pStyle w:val="NormalWeb"/>
        <w:spacing w:before="0" w:beforeAutospacing="0" w:after="0" w:afterAutospacing="0" w:line="276" w:lineRule="auto"/>
        <w:rPr>
          <w:rFonts w:cs="Arial"/>
          <w:szCs w:val="22"/>
        </w:rPr>
      </w:pPr>
    </w:p>
    <w:p w14:paraId="45746A63" w14:textId="192E8C03"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El 5,7% de la población víctima identificada en SISPRO pertenece a un grupo étnico. De estos, el 54,7% es indígena, el 44,6% como negro, mulato afrocolombiano o afrodescendiente, el 0,05% como palenquero, el 0,1% como raizal y el 0,5% perteneciente a la comunidad Rom. </w:t>
      </w:r>
    </w:p>
    <w:p w14:paraId="29BE17C6" w14:textId="77777777" w:rsidR="00232FC3" w:rsidRPr="00393D24" w:rsidRDefault="00232FC3" w:rsidP="00472893">
      <w:pPr>
        <w:pStyle w:val="NormalWeb"/>
        <w:spacing w:before="0" w:beforeAutospacing="0" w:after="0" w:afterAutospacing="0" w:line="276" w:lineRule="auto"/>
        <w:rPr>
          <w:rFonts w:cs="Arial"/>
          <w:szCs w:val="22"/>
        </w:rPr>
      </w:pPr>
    </w:p>
    <w:p w14:paraId="1E2224EB" w14:textId="77777777" w:rsidR="00A647B6" w:rsidRPr="00393D24" w:rsidRDefault="00A647B6" w:rsidP="00472893">
      <w:pPr>
        <w:pStyle w:val="NormalWeb"/>
        <w:spacing w:before="0" w:beforeAutospacing="0" w:after="0" w:afterAutospacing="0" w:line="276" w:lineRule="auto"/>
        <w:rPr>
          <w:rFonts w:cs="Arial"/>
          <w:szCs w:val="22"/>
        </w:rPr>
      </w:pPr>
      <w:r w:rsidRPr="00393D24">
        <w:rPr>
          <w:rFonts w:cs="Arial"/>
          <w:szCs w:val="22"/>
        </w:rPr>
        <w:t xml:space="preserve">El principal diagnóstico de las personas víctimas del conflicto armado atendidas en 2019 corresponde factores que influyen en el estado de salud y contacto con los servicios de salud (Z00-Z99); síntomas, signos y hallazgos clínicos y de laboratorio no clasificados en otra parte (R00-R99); enfermedades del sistema digestivo (K00-K93); enfermedades del sistema genitourinario (N00-N99); y enfermedades del sistema osteomuscular (M00-M99). </w:t>
      </w:r>
    </w:p>
    <w:p w14:paraId="1EEF13C1" w14:textId="77777777" w:rsidR="00A647B6" w:rsidRPr="00393D24" w:rsidRDefault="00A647B6" w:rsidP="00472893">
      <w:pPr>
        <w:spacing w:line="276" w:lineRule="auto"/>
        <w:rPr>
          <w:rFonts w:cs="Arial"/>
        </w:rPr>
      </w:pPr>
    </w:p>
    <w:p w14:paraId="54D5986C" w14:textId="7CA2C1BF" w:rsidR="00A647B6" w:rsidRPr="003E485C" w:rsidRDefault="00A647B6" w:rsidP="00590E52">
      <w:pPr>
        <w:pStyle w:val="Prrafodelista"/>
        <w:numPr>
          <w:ilvl w:val="0"/>
          <w:numId w:val="21"/>
        </w:numPr>
        <w:spacing w:after="0" w:line="276" w:lineRule="auto"/>
        <w:ind w:left="360"/>
        <w:rPr>
          <w:rFonts w:ascii="Arial" w:eastAsia="Cambria" w:hAnsi="Arial" w:cs="Arial"/>
          <w:sz w:val="20"/>
          <w:szCs w:val="20"/>
        </w:rPr>
      </w:pPr>
      <w:r w:rsidRPr="003E485C">
        <w:rPr>
          <w:rFonts w:ascii="Arial" w:eastAsia="Cambria" w:hAnsi="Arial" w:cs="Arial"/>
          <w:sz w:val="20"/>
          <w:szCs w:val="20"/>
        </w:rPr>
        <w:t>Demanda Atendida en Población Víctima de Conflicto Armado</w:t>
      </w:r>
    </w:p>
    <w:p w14:paraId="0AEFACC8" w14:textId="77777777" w:rsidR="00232FC3" w:rsidRPr="00107642" w:rsidRDefault="00232FC3" w:rsidP="00472893">
      <w:pPr>
        <w:pStyle w:val="Prrafodelista"/>
        <w:spacing w:after="0" w:line="276" w:lineRule="auto"/>
        <w:ind w:left="360"/>
        <w:rPr>
          <w:rFonts w:ascii="Arial" w:eastAsia="Cambria" w:hAnsi="Arial" w:cs="Arial"/>
        </w:rPr>
      </w:pPr>
    </w:p>
    <w:p w14:paraId="415A4257" w14:textId="77777777" w:rsidR="00107642" w:rsidRPr="00107642" w:rsidRDefault="00107642" w:rsidP="00107642">
      <w:pPr>
        <w:spacing w:line="276" w:lineRule="auto"/>
        <w:rPr>
          <w:rFonts w:eastAsia="Calibri" w:cs="Arial"/>
          <w:sz w:val="24"/>
          <w:szCs w:val="24"/>
        </w:rPr>
      </w:pPr>
      <w:r w:rsidRPr="00107642">
        <w:rPr>
          <w:rFonts w:eastAsia="Calibri" w:cs="Arial"/>
          <w:sz w:val="24"/>
          <w:szCs w:val="24"/>
        </w:rPr>
        <w:t>En el siguiente Mapa se puede apreciar en los años 2021 y 2022 la tendencia general en las localidades fue hacia el aumento en la demanda de atenciones de salud por parte de esta población, frente al año anterior, en el año 2023 esta tendencia permanece en las localidades Suba, Engativá, barrios Unidos, Kennedy, Puente Aranda, Rafael Uribe Uribe, Tunjuelito y Ciudad Bolívar.</w:t>
      </w:r>
    </w:p>
    <w:p w14:paraId="13747A0E" w14:textId="404565AC" w:rsidR="00833B6A" w:rsidRPr="00107642" w:rsidRDefault="00833B6A" w:rsidP="00472893">
      <w:pPr>
        <w:spacing w:line="276" w:lineRule="auto"/>
        <w:rPr>
          <w:rFonts w:eastAsia="Calibri" w:cs="Arial"/>
          <w:sz w:val="24"/>
          <w:szCs w:val="24"/>
        </w:rPr>
      </w:pPr>
      <w:r w:rsidRPr="00107642">
        <w:rPr>
          <w:rFonts w:eastAsia="Calibri" w:cs="Arial"/>
          <w:sz w:val="24"/>
          <w:szCs w:val="24"/>
        </w:rPr>
        <w:t>.</w:t>
      </w:r>
    </w:p>
    <w:p w14:paraId="2DEAD381" w14:textId="77777777" w:rsidR="00232FC3" w:rsidRPr="00107642" w:rsidRDefault="00232FC3" w:rsidP="00472893">
      <w:pPr>
        <w:pStyle w:val="NormalWeb"/>
        <w:spacing w:before="0" w:beforeAutospacing="0" w:after="0" w:afterAutospacing="0" w:line="276" w:lineRule="auto"/>
        <w:rPr>
          <w:rFonts w:cs="Arial"/>
          <w:szCs w:val="22"/>
        </w:rPr>
      </w:pPr>
    </w:p>
    <w:p w14:paraId="78F82668" w14:textId="63526F46" w:rsidR="00A647B6" w:rsidRPr="00107642" w:rsidRDefault="00A647B6" w:rsidP="00472893">
      <w:pPr>
        <w:pStyle w:val="NormalWeb"/>
        <w:spacing w:before="0" w:beforeAutospacing="0" w:after="0" w:afterAutospacing="0" w:line="276" w:lineRule="auto"/>
        <w:rPr>
          <w:rFonts w:cs="Arial"/>
          <w:szCs w:val="22"/>
        </w:rPr>
      </w:pPr>
      <w:r w:rsidRPr="00107642">
        <w:rPr>
          <w:rFonts w:cs="Arial"/>
          <w:szCs w:val="22"/>
        </w:rPr>
        <w:t xml:space="preserve">A continuación, se menciona </w:t>
      </w:r>
      <w:r w:rsidR="00833B6A" w:rsidRPr="00107642">
        <w:rPr>
          <w:rFonts w:cs="Arial"/>
          <w:szCs w:val="22"/>
        </w:rPr>
        <w:t>la diferencia porcentual</w:t>
      </w:r>
      <w:r w:rsidRPr="00107642">
        <w:rPr>
          <w:rFonts w:cs="Arial"/>
          <w:szCs w:val="22"/>
        </w:rPr>
        <w:t xml:space="preserve"> de la demanda de atenciones en salud para la población víctima de conflicto armado, en la ciudad de Bogotá. D.C.</w:t>
      </w:r>
    </w:p>
    <w:p w14:paraId="12BC841F" w14:textId="77777777" w:rsidR="00232FC3" w:rsidRPr="0080094B" w:rsidRDefault="00232FC3" w:rsidP="00472893">
      <w:pPr>
        <w:pStyle w:val="NormalWeb"/>
        <w:spacing w:before="0" w:beforeAutospacing="0" w:after="0" w:afterAutospacing="0" w:line="276" w:lineRule="auto"/>
        <w:rPr>
          <w:rFonts w:cs="Arial"/>
          <w:color w:val="FF0000"/>
          <w:szCs w:val="22"/>
        </w:rPr>
      </w:pPr>
    </w:p>
    <w:p w14:paraId="031B8431"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93B0B05" w14:textId="77777777" w:rsidR="006D7AEB" w:rsidRDefault="006D7AEB" w:rsidP="00472893">
      <w:pPr>
        <w:pStyle w:val="Descripcin"/>
        <w:spacing w:after="0" w:line="276" w:lineRule="auto"/>
        <w:rPr>
          <w:rFonts w:eastAsia="Calibri" w:cs="Arial"/>
          <w:i w:val="0"/>
          <w:iCs/>
          <w:color w:val="FF0000"/>
          <w:sz w:val="20"/>
          <w:szCs w:val="20"/>
          <w:lang w:eastAsia="en-US"/>
        </w:rPr>
      </w:pPr>
    </w:p>
    <w:p w14:paraId="1BEBBD60" w14:textId="77777777" w:rsidR="006D7AEB" w:rsidRDefault="006D7AEB" w:rsidP="00472893">
      <w:pPr>
        <w:pStyle w:val="Descripcin"/>
        <w:spacing w:after="0" w:line="276" w:lineRule="auto"/>
        <w:rPr>
          <w:rFonts w:eastAsia="Calibri" w:cs="Arial"/>
          <w:i w:val="0"/>
          <w:iCs/>
          <w:color w:val="FF0000"/>
          <w:sz w:val="20"/>
          <w:szCs w:val="20"/>
          <w:lang w:eastAsia="en-US"/>
        </w:rPr>
      </w:pPr>
    </w:p>
    <w:p w14:paraId="7373CA40"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53E8383" w14:textId="77777777" w:rsidR="006D7AEB" w:rsidRDefault="006D7AEB" w:rsidP="00472893">
      <w:pPr>
        <w:pStyle w:val="Descripcin"/>
        <w:spacing w:after="0" w:line="276" w:lineRule="auto"/>
        <w:rPr>
          <w:rFonts w:eastAsia="Calibri" w:cs="Arial"/>
          <w:i w:val="0"/>
          <w:iCs/>
          <w:color w:val="FF0000"/>
          <w:sz w:val="20"/>
          <w:szCs w:val="20"/>
          <w:lang w:eastAsia="en-US"/>
        </w:rPr>
      </w:pPr>
    </w:p>
    <w:p w14:paraId="6793932D" w14:textId="77777777" w:rsidR="006D7AEB" w:rsidRDefault="006D7AEB" w:rsidP="00472893">
      <w:pPr>
        <w:pStyle w:val="Descripcin"/>
        <w:spacing w:after="0" w:line="276" w:lineRule="auto"/>
        <w:rPr>
          <w:rFonts w:eastAsia="Calibri" w:cs="Arial"/>
          <w:i w:val="0"/>
          <w:iCs/>
          <w:color w:val="FF0000"/>
          <w:sz w:val="20"/>
          <w:szCs w:val="20"/>
          <w:lang w:eastAsia="en-US"/>
        </w:rPr>
      </w:pPr>
    </w:p>
    <w:p w14:paraId="5226CC8F" w14:textId="77777777" w:rsidR="006D7AEB" w:rsidRDefault="006D7AEB" w:rsidP="00472893">
      <w:pPr>
        <w:pStyle w:val="Descripcin"/>
        <w:spacing w:after="0" w:line="276" w:lineRule="auto"/>
        <w:rPr>
          <w:rFonts w:eastAsia="Calibri" w:cs="Arial"/>
          <w:i w:val="0"/>
          <w:iCs/>
          <w:color w:val="FF0000"/>
          <w:sz w:val="20"/>
          <w:szCs w:val="20"/>
          <w:lang w:eastAsia="en-US"/>
        </w:rPr>
      </w:pPr>
    </w:p>
    <w:p w14:paraId="674C21C4" w14:textId="77777777" w:rsidR="006D7AEB" w:rsidRDefault="006D7AEB" w:rsidP="00472893">
      <w:pPr>
        <w:pStyle w:val="Descripcin"/>
        <w:spacing w:after="0" w:line="276" w:lineRule="auto"/>
        <w:rPr>
          <w:rFonts w:eastAsia="Calibri" w:cs="Arial"/>
          <w:i w:val="0"/>
          <w:iCs/>
          <w:color w:val="FF0000"/>
          <w:sz w:val="20"/>
          <w:szCs w:val="20"/>
          <w:lang w:eastAsia="en-US"/>
        </w:rPr>
      </w:pPr>
    </w:p>
    <w:p w14:paraId="307EC1CF"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39C62FF" w14:textId="77777777" w:rsidR="006D7AEB" w:rsidRDefault="006D7AEB" w:rsidP="00472893">
      <w:pPr>
        <w:pStyle w:val="Descripcin"/>
        <w:spacing w:after="0" w:line="276" w:lineRule="auto"/>
        <w:rPr>
          <w:rFonts w:eastAsia="Calibri" w:cs="Arial"/>
          <w:i w:val="0"/>
          <w:iCs/>
          <w:color w:val="FF0000"/>
          <w:sz w:val="20"/>
          <w:szCs w:val="20"/>
          <w:lang w:eastAsia="en-US"/>
        </w:rPr>
      </w:pPr>
    </w:p>
    <w:p w14:paraId="178B2EE0" w14:textId="77777777" w:rsidR="006D7AEB" w:rsidRDefault="006D7AEB" w:rsidP="00472893">
      <w:pPr>
        <w:pStyle w:val="Descripcin"/>
        <w:spacing w:after="0" w:line="276" w:lineRule="auto"/>
        <w:rPr>
          <w:rFonts w:eastAsia="Calibri" w:cs="Arial"/>
          <w:i w:val="0"/>
          <w:iCs/>
          <w:color w:val="FF0000"/>
          <w:sz w:val="20"/>
          <w:szCs w:val="20"/>
          <w:lang w:eastAsia="en-US"/>
        </w:rPr>
      </w:pPr>
    </w:p>
    <w:p w14:paraId="6C2E2260" w14:textId="77777777" w:rsidR="006D7AEB" w:rsidRDefault="006D7AEB" w:rsidP="00472893">
      <w:pPr>
        <w:pStyle w:val="Descripcin"/>
        <w:spacing w:after="0" w:line="276" w:lineRule="auto"/>
        <w:rPr>
          <w:rFonts w:eastAsia="Calibri" w:cs="Arial"/>
          <w:i w:val="0"/>
          <w:iCs/>
          <w:color w:val="FF0000"/>
          <w:sz w:val="20"/>
          <w:szCs w:val="20"/>
          <w:lang w:eastAsia="en-US"/>
        </w:rPr>
      </w:pPr>
    </w:p>
    <w:p w14:paraId="623B37AF"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7959A88" w14:textId="77777777" w:rsidR="006D7AEB" w:rsidRDefault="006D7AEB" w:rsidP="00472893">
      <w:pPr>
        <w:pStyle w:val="Descripcin"/>
        <w:spacing w:after="0" w:line="276" w:lineRule="auto"/>
        <w:rPr>
          <w:rFonts w:eastAsia="Calibri" w:cs="Arial"/>
          <w:i w:val="0"/>
          <w:iCs/>
          <w:color w:val="FF0000"/>
          <w:sz w:val="20"/>
          <w:szCs w:val="20"/>
          <w:lang w:eastAsia="en-US"/>
        </w:rPr>
      </w:pPr>
    </w:p>
    <w:p w14:paraId="52043C34" w14:textId="77777777" w:rsidR="006D7AEB" w:rsidRDefault="006D7AEB" w:rsidP="00472893">
      <w:pPr>
        <w:pStyle w:val="Descripcin"/>
        <w:spacing w:after="0" w:line="276" w:lineRule="auto"/>
        <w:rPr>
          <w:rFonts w:eastAsia="Calibri" w:cs="Arial"/>
          <w:i w:val="0"/>
          <w:iCs/>
          <w:color w:val="FF0000"/>
          <w:sz w:val="20"/>
          <w:szCs w:val="20"/>
          <w:lang w:eastAsia="en-US"/>
        </w:rPr>
      </w:pPr>
    </w:p>
    <w:p w14:paraId="4EA4C4D1"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930CDCC" w14:textId="3EAFC8B1" w:rsidR="006D7AEB" w:rsidRDefault="006D7AEB" w:rsidP="00472893">
      <w:pPr>
        <w:pStyle w:val="Descripcin"/>
        <w:spacing w:after="0" w:line="276" w:lineRule="auto"/>
        <w:rPr>
          <w:rFonts w:eastAsia="Calibri" w:cs="Arial"/>
          <w:i w:val="0"/>
          <w:iCs/>
          <w:color w:val="FF0000"/>
          <w:sz w:val="20"/>
          <w:szCs w:val="20"/>
          <w:lang w:eastAsia="en-US"/>
        </w:rPr>
      </w:pPr>
    </w:p>
    <w:p w14:paraId="78B2F3E8" w14:textId="044401AC" w:rsidR="00107642" w:rsidRDefault="00107642" w:rsidP="00107642">
      <w:pPr>
        <w:rPr>
          <w:rFonts w:eastAsia="Calibri"/>
          <w:lang w:eastAsia="en-US"/>
        </w:rPr>
      </w:pPr>
    </w:p>
    <w:p w14:paraId="4000D6A9" w14:textId="7B37ED8E" w:rsidR="00107642" w:rsidRDefault="00107642" w:rsidP="00107642">
      <w:pPr>
        <w:rPr>
          <w:rFonts w:eastAsia="Calibri"/>
          <w:lang w:eastAsia="en-US"/>
        </w:rPr>
      </w:pPr>
    </w:p>
    <w:p w14:paraId="2BA14A76" w14:textId="65B25DAB" w:rsidR="00107642" w:rsidRDefault="00107642" w:rsidP="00107642">
      <w:pPr>
        <w:rPr>
          <w:rFonts w:eastAsia="Calibri"/>
          <w:lang w:eastAsia="en-US"/>
        </w:rPr>
      </w:pPr>
    </w:p>
    <w:p w14:paraId="06C049EF" w14:textId="77777777" w:rsidR="00107642" w:rsidRPr="00107642" w:rsidRDefault="00107642" w:rsidP="00107642">
      <w:pPr>
        <w:rPr>
          <w:rFonts w:eastAsia="Calibri"/>
          <w:lang w:eastAsia="en-US"/>
        </w:rPr>
      </w:pPr>
    </w:p>
    <w:p w14:paraId="3D29F3F5" w14:textId="77777777" w:rsidR="006D7AEB" w:rsidRDefault="006D7AEB" w:rsidP="00472893">
      <w:pPr>
        <w:pStyle w:val="Descripcin"/>
        <w:spacing w:after="0" w:line="276" w:lineRule="auto"/>
        <w:rPr>
          <w:rFonts w:eastAsia="Calibri" w:cs="Arial"/>
          <w:i w:val="0"/>
          <w:iCs/>
          <w:color w:val="FF0000"/>
          <w:sz w:val="20"/>
          <w:szCs w:val="20"/>
          <w:lang w:eastAsia="en-US"/>
        </w:rPr>
      </w:pPr>
    </w:p>
    <w:p w14:paraId="24B9D610" w14:textId="39C96908" w:rsidR="006D7AEB" w:rsidRDefault="006D7AEB" w:rsidP="00472893">
      <w:pPr>
        <w:pStyle w:val="Descripcin"/>
        <w:spacing w:after="0" w:line="276" w:lineRule="auto"/>
        <w:rPr>
          <w:rFonts w:eastAsia="Calibri" w:cs="Arial"/>
          <w:i w:val="0"/>
          <w:iCs/>
          <w:color w:val="FF0000"/>
          <w:sz w:val="20"/>
          <w:szCs w:val="20"/>
          <w:lang w:eastAsia="en-US"/>
        </w:rPr>
      </w:pPr>
    </w:p>
    <w:p w14:paraId="7ECF260E" w14:textId="77777777" w:rsidR="003E485C" w:rsidRPr="003E485C" w:rsidRDefault="003E485C" w:rsidP="003E485C">
      <w:pPr>
        <w:rPr>
          <w:rFonts w:eastAsia="Calibri"/>
          <w:lang w:eastAsia="en-US"/>
        </w:rPr>
      </w:pPr>
    </w:p>
    <w:p w14:paraId="7C1FBAFF" w14:textId="135940A3" w:rsidR="005A413D" w:rsidRPr="002635D6" w:rsidRDefault="00981799" w:rsidP="00472893">
      <w:pPr>
        <w:pStyle w:val="Descripcin"/>
        <w:spacing w:after="0" w:line="276" w:lineRule="auto"/>
        <w:rPr>
          <w:rFonts w:cs="Arial"/>
          <w:bCs w:val="0"/>
          <w:i w:val="0"/>
          <w:sz w:val="20"/>
          <w:szCs w:val="20"/>
        </w:rPr>
      </w:pPr>
      <w:bookmarkStart w:id="328" w:name="_Toc168428795"/>
      <w:r w:rsidRPr="002635D6">
        <w:rPr>
          <w:rFonts w:cs="Arial"/>
          <w:bCs w:val="0"/>
          <w:i w:val="0"/>
          <w:sz w:val="20"/>
          <w:szCs w:val="20"/>
        </w:rPr>
        <w:t xml:space="preserve">Mapa  </w:t>
      </w:r>
      <w:r w:rsidRPr="002635D6">
        <w:rPr>
          <w:rFonts w:cs="Arial"/>
          <w:bCs w:val="0"/>
          <w:i w:val="0"/>
          <w:sz w:val="20"/>
          <w:szCs w:val="20"/>
        </w:rPr>
        <w:fldChar w:fldCharType="begin"/>
      </w:r>
      <w:r w:rsidRPr="002635D6">
        <w:rPr>
          <w:rFonts w:cs="Arial"/>
          <w:bCs w:val="0"/>
          <w:i w:val="0"/>
          <w:sz w:val="20"/>
          <w:szCs w:val="20"/>
        </w:rPr>
        <w:instrText xml:space="preserve"> SEQ Mapa_ \* ARABIC </w:instrText>
      </w:r>
      <w:r w:rsidRPr="002635D6">
        <w:rPr>
          <w:rFonts w:cs="Arial"/>
          <w:bCs w:val="0"/>
          <w:i w:val="0"/>
          <w:sz w:val="20"/>
          <w:szCs w:val="20"/>
        </w:rPr>
        <w:fldChar w:fldCharType="separate"/>
      </w:r>
      <w:r w:rsidR="004D2902">
        <w:rPr>
          <w:rFonts w:cs="Arial"/>
          <w:bCs w:val="0"/>
          <w:i w:val="0"/>
          <w:noProof/>
          <w:sz w:val="20"/>
          <w:szCs w:val="20"/>
        </w:rPr>
        <w:t>11</w:t>
      </w:r>
      <w:r w:rsidRPr="002635D6">
        <w:rPr>
          <w:rFonts w:cs="Arial"/>
          <w:bCs w:val="0"/>
          <w:i w:val="0"/>
          <w:sz w:val="20"/>
          <w:szCs w:val="20"/>
        </w:rPr>
        <w:fldChar w:fldCharType="end"/>
      </w:r>
      <w:r w:rsidRPr="002635D6">
        <w:rPr>
          <w:rFonts w:cs="Arial"/>
          <w:bCs w:val="0"/>
          <w:i w:val="0"/>
          <w:sz w:val="20"/>
          <w:szCs w:val="20"/>
        </w:rPr>
        <w:t xml:space="preserve">. </w:t>
      </w:r>
      <w:r w:rsidR="00833B6A" w:rsidRPr="002635D6">
        <w:rPr>
          <w:rFonts w:cs="Arial"/>
          <w:bCs w:val="0"/>
          <w:i w:val="0"/>
          <w:sz w:val="20"/>
          <w:szCs w:val="20"/>
        </w:rPr>
        <w:t>Diferencia porcentual demanda atenciones población víctima del conflicto armado</w:t>
      </w:r>
      <w:r w:rsidR="002635D6">
        <w:rPr>
          <w:rFonts w:cs="Arial"/>
          <w:bCs w:val="0"/>
          <w:i w:val="0"/>
          <w:sz w:val="20"/>
          <w:szCs w:val="20"/>
        </w:rPr>
        <w:t>. Bogotá D.C. años</w:t>
      </w:r>
      <w:r w:rsidR="00107642">
        <w:rPr>
          <w:rFonts w:cs="Arial"/>
          <w:bCs w:val="0"/>
          <w:i w:val="0"/>
          <w:sz w:val="20"/>
          <w:szCs w:val="20"/>
        </w:rPr>
        <w:t xml:space="preserve"> 2019</w:t>
      </w:r>
      <w:r w:rsidR="00833B6A" w:rsidRPr="002635D6">
        <w:rPr>
          <w:rFonts w:cs="Arial"/>
          <w:bCs w:val="0"/>
          <w:i w:val="0"/>
          <w:sz w:val="20"/>
          <w:szCs w:val="20"/>
        </w:rPr>
        <w:t xml:space="preserve"> – 202</w:t>
      </w:r>
      <w:r w:rsidR="00107642">
        <w:rPr>
          <w:rFonts w:cs="Arial"/>
          <w:bCs w:val="0"/>
          <w:i w:val="0"/>
          <w:sz w:val="20"/>
          <w:szCs w:val="20"/>
        </w:rPr>
        <w:t>3</w:t>
      </w:r>
      <w:bookmarkEnd w:id="328"/>
    </w:p>
    <w:p w14:paraId="5D342BF0" w14:textId="47C5B3C4" w:rsidR="00833B6A" w:rsidRDefault="00107642" w:rsidP="00472893">
      <w:pPr>
        <w:spacing w:line="276" w:lineRule="auto"/>
        <w:jc w:val="center"/>
        <w:rPr>
          <w:rFonts w:cs="Arial"/>
          <w:noProof/>
          <w:lang w:val="en-US" w:eastAsia="en-US"/>
        </w:rPr>
      </w:pPr>
      <w:r w:rsidRPr="003E485C">
        <w:rPr>
          <w:rFonts w:cs="Arial"/>
          <w:noProof/>
          <w:sz w:val="18"/>
          <w:szCs w:val="18"/>
          <w:lang w:val="en-US" w:eastAsia="en-US"/>
        </w:rPr>
        <w:drawing>
          <wp:inline distT="0" distB="0" distL="0" distR="0" wp14:anchorId="068E3050" wp14:editId="17E012D4">
            <wp:extent cx="4760424" cy="4760424"/>
            <wp:effectExtent l="19050" t="19050" r="21590" b="215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60424" cy="4760424"/>
                    </a:xfrm>
                    <a:prstGeom prst="rect">
                      <a:avLst/>
                    </a:prstGeom>
                    <a:ln w="6350">
                      <a:solidFill>
                        <a:sysClr val="windowText" lastClr="000000"/>
                      </a:solidFill>
                    </a:ln>
                  </pic:spPr>
                </pic:pic>
              </a:graphicData>
            </a:graphic>
          </wp:inline>
        </w:drawing>
      </w:r>
    </w:p>
    <w:p w14:paraId="50FDF794" w14:textId="23F37E40" w:rsidR="00107642" w:rsidRPr="003B0B95" w:rsidRDefault="00107642" w:rsidP="00107642">
      <w:pPr>
        <w:spacing w:line="276" w:lineRule="auto"/>
        <w:rPr>
          <w:rFonts w:cs="Arial"/>
          <w:sz w:val="16"/>
          <w:szCs w:val="16"/>
        </w:rPr>
      </w:pPr>
      <w:bookmarkStart w:id="329" w:name="_Hlk116931444"/>
      <w:r w:rsidRPr="003B0B95">
        <w:rPr>
          <w:rFonts w:cs="Arial"/>
          <w:sz w:val="16"/>
          <w:szCs w:val="16"/>
        </w:rPr>
        <w:t xml:space="preserve">Fuente: </w:t>
      </w:r>
      <w:r w:rsidRPr="00107642">
        <w:rPr>
          <w:rFonts w:cs="Arial"/>
          <w:sz w:val="16"/>
          <w:szCs w:val="16"/>
        </w:rPr>
        <w:t>Elaboración Dirección de Provisión de Servicios de Salud. Secretaría Distrital de Salud de Bogotá con datos de Dirección de aseguramiento y Garantías del Derecho a la Salud, Población de Bogotá Afiliada al Régimen Contributivo y Subsidiado de Salud - Ben</w:t>
      </w:r>
      <w:r>
        <w:rPr>
          <w:rFonts w:cs="Arial"/>
          <w:sz w:val="16"/>
          <w:szCs w:val="16"/>
        </w:rPr>
        <w:t>eficiarios, corte diciembre 2023</w:t>
      </w:r>
      <w:r w:rsidRPr="00107642">
        <w:rPr>
          <w:rFonts w:cs="Arial"/>
          <w:sz w:val="16"/>
          <w:szCs w:val="16"/>
        </w:rPr>
        <w:t>. Base de datos única de afiliación – BDUA-ADRES</w:t>
      </w:r>
    </w:p>
    <w:p w14:paraId="24F8537E" w14:textId="77777777" w:rsidR="00833B6A" w:rsidRPr="0080094B" w:rsidRDefault="00833B6A" w:rsidP="00472893">
      <w:pPr>
        <w:spacing w:line="276" w:lineRule="auto"/>
        <w:rPr>
          <w:rFonts w:cs="Arial"/>
          <w:color w:val="FF0000"/>
          <w:sz w:val="16"/>
          <w:szCs w:val="16"/>
        </w:rPr>
      </w:pPr>
    </w:p>
    <w:p w14:paraId="4B90B84C" w14:textId="57DC4DB5" w:rsidR="00A647B6" w:rsidRPr="004612BA" w:rsidRDefault="00FB71D4" w:rsidP="00472893">
      <w:pPr>
        <w:spacing w:line="276" w:lineRule="auto"/>
        <w:rPr>
          <w:rFonts w:cs="Arial"/>
          <w:szCs w:val="22"/>
        </w:rPr>
      </w:pPr>
      <w:r w:rsidRPr="004612BA">
        <w:rPr>
          <w:rFonts w:cs="Arial"/>
          <w:szCs w:val="22"/>
        </w:rPr>
        <w:t>La</w:t>
      </w:r>
      <w:r w:rsidR="00393D24" w:rsidRPr="004612BA">
        <w:rPr>
          <w:rFonts w:cs="Arial"/>
          <w:szCs w:val="22"/>
        </w:rPr>
        <w:t xml:space="preserve"> demanda del 2019 a 2023</w:t>
      </w:r>
      <w:r w:rsidR="004612BA" w:rsidRPr="004612BA">
        <w:rPr>
          <w:rFonts w:cs="Arial"/>
          <w:szCs w:val="22"/>
        </w:rPr>
        <w:t xml:space="preserve"> presenta un promedio de 2.515.585</w:t>
      </w:r>
      <w:r w:rsidR="00A647B6" w:rsidRPr="004612BA">
        <w:rPr>
          <w:rFonts w:cs="Arial"/>
          <w:szCs w:val="22"/>
        </w:rPr>
        <w:t xml:space="preserve">. atenciones por año, </w:t>
      </w:r>
      <w:bookmarkEnd w:id="329"/>
      <w:r w:rsidR="004612BA" w:rsidRPr="004612BA">
        <w:rPr>
          <w:rFonts w:cs="Arial"/>
          <w:szCs w:val="22"/>
        </w:rPr>
        <w:t>siendo el año 2019</w:t>
      </w:r>
      <w:r w:rsidRPr="004612BA">
        <w:rPr>
          <w:rFonts w:cs="Arial"/>
          <w:szCs w:val="22"/>
        </w:rPr>
        <w:t xml:space="preserve"> el de m</w:t>
      </w:r>
      <w:r w:rsidR="004612BA" w:rsidRPr="004612BA">
        <w:rPr>
          <w:rFonts w:cs="Arial"/>
          <w:szCs w:val="22"/>
        </w:rPr>
        <w:t>enor demanda y el 2023</w:t>
      </w:r>
      <w:r w:rsidR="00A647B6" w:rsidRPr="004612BA">
        <w:rPr>
          <w:rFonts w:cs="Arial"/>
          <w:szCs w:val="22"/>
        </w:rPr>
        <w:t xml:space="preserve"> el que presenta mayor cantidad de atenciones. </w:t>
      </w:r>
    </w:p>
    <w:p w14:paraId="09FB1980" w14:textId="77777777" w:rsidR="00A647B6" w:rsidRPr="00B0094A" w:rsidRDefault="00A647B6" w:rsidP="00472893">
      <w:pPr>
        <w:spacing w:line="276" w:lineRule="auto"/>
        <w:rPr>
          <w:rFonts w:cs="Arial"/>
          <w:color w:val="FF0000"/>
        </w:rPr>
      </w:pPr>
    </w:p>
    <w:p w14:paraId="010DE778" w14:textId="521CB39E" w:rsidR="00A647B6" w:rsidRPr="002635D6" w:rsidRDefault="009D0BBB" w:rsidP="00472893">
      <w:pPr>
        <w:pStyle w:val="Descripcin"/>
        <w:spacing w:after="0" w:line="276" w:lineRule="auto"/>
        <w:rPr>
          <w:rFonts w:cs="Arial"/>
          <w:bCs w:val="0"/>
          <w:i w:val="0"/>
          <w:sz w:val="20"/>
          <w:szCs w:val="20"/>
        </w:rPr>
      </w:pPr>
      <w:bookmarkStart w:id="330" w:name="_Toc102169670"/>
      <w:bookmarkStart w:id="331" w:name="_Toc120191172"/>
      <w:bookmarkStart w:id="332" w:name="_Toc168428773"/>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393D24">
        <w:rPr>
          <w:rFonts w:cs="Arial"/>
          <w:bCs w:val="0"/>
          <w:i w:val="0"/>
          <w:noProof/>
          <w:sz w:val="20"/>
          <w:szCs w:val="20"/>
        </w:rPr>
        <w:t>79</w:t>
      </w:r>
      <w:r w:rsidRPr="002635D6">
        <w:rPr>
          <w:rFonts w:cs="Arial"/>
          <w:bCs w:val="0"/>
          <w:i w:val="0"/>
          <w:sz w:val="20"/>
          <w:szCs w:val="20"/>
        </w:rPr>
        <w:fldChar w:fldCharType="end"/>
      </w:r>
      <w:r w:rsidRPr="002635D6">
        <w:rPr>
          <w:rFonts w:cs="Arial"/>
          <w:bCs w:val="0"/>
          <w:i w:val="0"/>
          <w:sz w:val="20"/>
          <w:szCs w:val="20"/>
        </w:rPr>
        <w:t>.</w:t>
      </w:r>
      <w:r w:rsidR="00F548E4" w:rsidRPr="002635D6">
        <w:rPr>
          <w:rFonts w:cs="Arial"/>
          <w:bCs w:val="0"/>
          <w:i w:val="0"/>
          <w:sz w:val="20"/>
          <w:szCs w:val="20"/>
        </w:rPr>
        <w:t xml:space="preserve"> </w:t>
      </w:r>
      <w:r w:rsidR="00A647B6" w:rsidRPr="002635D6">
        <w:rPr>
          <w:rFonts w:cs="Arial"/>
          <w:bCs w:val="0"/>
          <w:i w:val="0"/>
          <w:sz w:val="20"/>
          <w:szCs w:val="20"/>
        </w:rPr>
        <w:t>Atenciones Población Víctima del Conflicto Armado</w:t>
      </w:r>
      <w:bookmarkEnd w:id="330"/>
      <w:r w:rsidR="00A74830">
        <w:rPr>
          <w:rFonts w:cs="Arial"/>
          <w:bCs w:val="0"/>
          <w:i w:val="0"/>
          <w:sz w:val="20"/>
          <w:szCs w:val="20"/>
        </w:rPr>
        <w:t>. Bogotá D.C. Año 2019</w:t>
      </w:r>
      <w:r w:rsidR="00A647B6" w:rsidRPr="002635D6">
        <w:rPr>
          <w:rFonts w:cs="Arial"/>
          <w:bCs w:val="0"/>
          <w:i w:val="0"/>
          <w:sz w:val="20"/>
          <w:szCs w:val="20"/>
        </w:rPr>
        <w:t xml:space="preserve"> – 202</w:t>
      </w:r>
      <w:bookmarkEnd w:id="331"/>
      <w:r w:rsidR="00A74830">
        <w:rPr>
          <w:rFonts w:cs="Arial"/>
          <w:bCs w:val="0"/>
          <w:i w:val="0"/>
          <w:sz w:val="20"/>
          <w:szCs w:val="20"/>
        </w:rPr>
        <w:t>3</w:t>
      </w:r>
      <w:bookmarkEnd w:id="332"/>
    </w:p>
    <w:tbl>
      <w:tblPr>
        <w:tblStyle w:val="Tabladecuadrcula5oscura-nfasis11"/>
        <w:tblW w:w="5000" w:type="pct"/>
        <w:tblLook w:val="04A0" w:firstRow="1" w:lastRow="0" w:firstColumn="1" w:lastColumn="0" w:noHBand="0" w:noVBand="1"/>
      </w:tblPr>
      <w:tblGrid>
        <w:gridCol w:w="1464"/>
        <w:gridCol w:w="1464"/>
        <w:gridCol w:w="1465"/>
        <w:gridCol w:w="1465"/>
        <w:gridCol w:w="1465"/>
        <w:gridCol w:w="1564"/>
      </w:tblGrid>
      <w:tr w:rsidR="00E605D6" w:rsidRPr="003E485C" w14:paraId="71C273E7"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4" w:type="pct"/>
            <w:noWrap/>
            <w:hideMark/>
          </w:tcPr>
          <w:p w14:paraId="28614FEA" w14:textId="6E526AA4" w:rsidR="00E605D6" w:rsidRPr="003E485C" w:rsidRDefault="00A74830" w:rsidP="00472893">
            <w:pPr>
              <w:spacing w:line="276" w:lineRule="auto"/>
              <w:jc w:val="center"/>
              <w:rPr>
                <w:rFonts w:cs="Arial"/>
                <w:b w:val="0"/>
                <w:bCs w:val="0"/>
                <w:sz w:val="18"/>
                <w:szCs w:val="18"/>
              </w:rPr>
            </w:pPr>
            <w:r w:rsidRPr="003E485C">
              <w:rPr>
                <w:rFonts w:cs="Arial"/>
                <w:sz w:val="18"/>
                <w:szCs w:val="18"/>
              </w:rPr>
              <w:t>2019</w:t>
            </w:r>
          </w:p>
        </w:tc>
        <w:tc>
          <w:tcPr>
            <w:tcW w:w="824" w:type="pct"/>
            <w:noWrap/>
            <w:hideMark/>
          </w:tcPr>
          <w:p w14:paraId="38438379" w14:textId="36AAE1AE" w:rsidR="00E605D6" w:rsidRPr="003E485C" w:rsidRDefault="00A74830"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485C">
              <w:rPr>
                <w:rFonts w:cs="Arial"/>
                <w:sz w:val="18"/>
                <w:szCs w:val="18"/>
              </w:rPr>
              <w:t>2020</w:t>
            </w:r>
          </w:p>
        </w:tc>
        <w:tc>
          <w:tcPr>
            <w:tcW w:w="824" w:type="pct"/>
            <w:noWrap/>
            <w:hideMark/>
          </w:tcPr>
          <w:p w14:paraId="11178D08" w14:textId="06B51E83" w:rsidR="00E605D6" w:rsidRPr="003E485C" w:rsidRDefault="00A74830"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485C">
              <w:rPr>
                <w:rFonts w:cs="Arial"/>
                <w:sz w:val="18"/>
                <w:szCs w:val="18"/>
              </w:rPr>
              <w:t>2021</w:t>
            </w:r>
          </w:p>
        </w:tc>
        <w:tc>
          <w:tcPr>
            <w:tcW w:w="824" w:type="pct"/>
            <w:noWrap/>
            <w:hideMark/>
          </w:tcPr>
          <w:p w14:paraId="4F8A17BD" w14:textId="0CF4FB72" w:rsidR="00E605D6" w:rsidRPr="003E485C" w:rsidRDefault="00A74830"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485C">
              <w:rPr>
                <w:rFonts w:cs="Arial"/>
                <w:sz w:val="18"/>
                <w:szCs w:val="18"/>
              </w:rPr>
              <w:t>2022</w:t>
            </w:r>
          </w:p>
        </w:tc>
        <w:tc>
          <w:tcPr>
            <w:tcW w:w="824" w:type="pct"/>
            <w:noWrap/>
            <w:hideMark/>
          </w:tcPr>
          <w:p w14:paraId="7FBD9176" w14:textId="31C8B7E5" w:rsidR="00E605D6" w:rsidRPr="003E485C" w:rsidRDefault="00A74830"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485C">
              <w:rPr>
                <w:rFonts w:cs="Arial"/>
                <w:sz w:val="18"/>
                <w:szCs w:val="18"/>
              </w:rPr>
              <w:t>2023</w:t>
            </w:r>
          </w:p>
        </w:tc>
        <w:tc>
          <w:tcPr>
            <w:tcW w:w="880" w:type="pct"/>
            <w:noWrap/>
            <w:hideMark/>
          </w:tcPr>
          <w:p w14:paraId="268259F9" w14:textId="6774AC75" w:rsidR="00E605D6" w:rsidRPr="003E485C" w:rsidRDefault="00E605D6" w:rsidP="00472893">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485C">
              <w:rPr>
                <w:rFonts w:cs="Arial"/>
                <w:sz w:val="18"/>
                <w:szCs w:val="18"/>
              </w:rPr>
              <w:t>Total</w:t>
            </w:r>
          </w:p>
        </w:tc>
      </w:tr>
      <w:tr w:rsidR="00E605D6" w:rsidRPr="003E485C" w14:paraId="0932026A" w14:textId="77777777" w:rsidTr="008B32C1">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824" w:type="pct"/>
            <w:noWrap/>
          </w:tcPr>
          <w:p w14:paraId="3B6ABC51" w14:textId="696D94CE" w:rsidR="00E605D6" w:rsidRPr="003E485C" w:rsidRDefault="00A74830" w:rsidP="000A2491">
            <w:pPr>
              <w:spacing w:line="276" w:lineRule="auto"/>
              <w:jc w:val="center"/>
              <w:rPr>
                <w:rFonts w:cs="Arial"/>
                <w:color w:val="000000"/>
                <w:sz w:val="18"/>
                <w:szCs w:val="18"/>
              </w:rPr>
            </w:pPr>
            <w:r w:rsidRPr="003E485C">
              <w:rPr>
                <w:rFonts w:cs="Arial"/>
                <w:color w:val="000000"/>
                <w:sz w:val="18"/>
                <w:szCs w:val="18"/>
              </w:rPr>
              <w:t>2.495.084</w:t>
            </w:r>
          </w:p>
        </w:tc>
        <w:tc>
          <w:tcPr>
            <w:tcW w:w="824" w:type="pct"/>
            <w:noWrap/>
          </w:tcPr>
          <w:p w14:paraId="08C73902" w14:textId="357C1A7B" w:rsidR="00E605D6" w:rsidRPr="003E485C" w:rsidRDefault="00A74830" w:rsidP="000A249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2.157.264</w:t>
            </w:r>
          </w:p>
        </w:tc>
        <w:tc>
          <w:tcPr>
            <w:tcW w:w="824" w:type="pct"/>
            <w:noWrap/>
          </w:tcPr>
          <w:p w14:paraId="5DE2C370" w14:textId="67B3F662" w:rsidR="00E605D6" w:rsidRPr="003E485C" w:rsidRDefault="00A74830" w:rsidP="000A249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2.531.359</w:t>
            </w:r>
          </w:p>
        </w:tc>
        <w:tc>
          <w:tcPr>
            <w:tcW w:w="824" w:type="pct"/>
            <w:noWrap/>
          </w:tcPr>
          <w:p w14:paraId="5F7084FD" w14:textId="5F246122" w:rsidR="00E605D6" w:rsidRPr="003E485C" w:rsidRDefault="00A74830" w:rsidP="000A249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2.571.516</w:t>
            </w:r>
          </w:p>
        </w:tc>
        <w:tc>
          <w:tcPr>
            <w:tcW w:w="824" w:type="pct"/>
            <w:noWrap/>
          </w:tcPr>
          <w:p w14:paraId="7AAACDED" w14:textId="63C5422E" w:rsidR="00E605D6" w:rsidRPr="003E485C" w:rsidRDefault="00A74830" w:rsidP="000A249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2.822.703</w:t>
            </w:r>
          </w:p>
        </w:tc>
        <w:tc>
          <w:tcPr>
            <w:tcW w:w="880" w:type="pct"/>
            <w:noWrap/>
          </w:tcPr>
          <w:p w14:paraId="05AAEC25" w14:textId="2F76C441" w:rsidR="00E605D6" w:rsidRPr="003E485C" w:rsidRDefault="00A74830" w:rsidP="000A2491">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485C">
              <w:rPr>
                <w:rFonts w:cs="Arial"/>
                <w:color w:val="000000"/>
                <w:sz w:val="18"/>
                <w:szCs w:val="18"/>
              </w:rPr>
              <w:t>12.577.926</w:t>
            </w:r>
          </w:p>
        </w:tc>
      </w:tr>
    </w:tbl>
    <w:p w14:paraId="0D75A144" w14:textId="7FD644AF" w:rsidR="00A647B6" w:rsidRPr="0080094B" w:rsidRDefault="00A647B6" w:rsidP="00472893">
      <w:pPr>
        <w:shd w:val="clear" w:color="auto" w:fill="FFFFFF" w:themeFill="background1"/>
        <w:spacing w:line="276" w:lineRule="auto"/>
        <w:rPr>
          <w:rFonts w:cs="Arial"/>
          <w:sz w:val="16"/>
          <w:szCs w:val="16"/>
        </w:rPr>
      </w:pPr>
      <w:r w:rsidRPr="0080094B">
        <w:rPr>
          <w:rFonts w:cs="Arial"/>
          <w:sz w:val="16"/>
          <w:szCs w:val="16"/>
        </w:rPr>
        <w:t>Fuente: Base de datos RIPS SDS 2004-202</w:t>
      </w:r>
      <w:r w:rsidR="00A74830">
        <w:rPr>
          <w:rFonts w:cs="Arial"/>
          <w:sz w:val="16"/>
          <w:szCs w:val="16"/>
        </w:rPr>
        <w:t>3</w:t>
      </w:r>
      <w:r w:rsidRPr="0080094B">
        <w:rPr>
          <w:rFonts w:cs="Arial"/>
          <w:sz w:val="16"/>
          <w:szCs w:val="16"/>
        </w:rPr>
        <w:t xml:space="preserve">, población vinculada, desplazada, atenciones NO POS y particulares, Base de datos RIPS </w:t>
      </w:r>
      <w:r w:rsidR="00A74830">
        <w:rPr>
          <w:rFonts w:cs="Arial"/>
          <w:sz w:val="16"/>
          <w:szCs w:val="16"/>
        </w:rPr>
        <w:t>Ministerio de Salud 2009-2023</w:t>
      </w:r>
      <w:r w:rsidRPr="0080094B">
        <w:rPr>
          <w:rFonts w:cs="Arial"/>
          <w:sz w:val="16"/>
          <w:szCs w:val="16"/>
        </w:rPr>
        <w:t>, población contributiva y subsidiada, Base de datos Población Especi</w:t>
      </w:r>
      <w:r w:rsidR="00A74830">
        <w:rPr>
          <w:rFonts w:cs="Arial"/>
          <w:sz w:val="16"/>
          <w:szCs w:val="16"/>
        </w:rPr>
        <w:t>al - (Aseguramiento) (Corte 2023</w:t>
      </w:r>
      <w:r w:rsidRPr="0080094B">
        <w:rPr>
          <w:rFonts w:cs="Arial"/>
          <w:sz w:val="16"/>
          <w:szCs w:val="16"/>
        </w:rPr>
        <w:t>/12/31)</w:t>
      </w:r>
    </w:p>
    <w:p w14:paraId="61BF9003" w14:textId="0B53B85F" w:rsidR="00A647B6" w:rsidRPr="00523299" w:rsidRDefault="00A647B6" w:rsidP="00472893">
      <w:pPr>
        <w:spacing w:line="276" w:lineRule="auto"/>
        <w:rPr>
          <w:rFonts w:cs="Arial"/>
          <w:szCs w:val="22"/>
        </w:rPr>
      </w:pPr>
      <w:r w:rsidRPr="00523299">
        <w:rPr>
          <w:rFonts w:cs="Arial"/>
          <w:szCs w:val="22"/>
        </w:rPr>
        <w:t xml:space="preserve">En el análisis del comportamiento por momento de curso de vida, la mayor demanda de servicios se concentra en la población de 29 a 59 años con el </w:t>
      </w:r>
      <w:r w:rsidR="00523299" w:rsidRPr="00523299">
        <w:rPr>
          <w:rFonts w:cs="Arial"/>
          <w:szCs w:val="22"/>
        </w:rPr>
        <w:t>46,56% (N=5.856.560</w:t>
      </w:r>
      <w:r w:rsidRPr="00523299">
        <w:rPr>
          <w:rFonts w:cs="Arial"/>
          <w:szCs w:val="22"/>
        </w:rPr>
        <w:t xml:space="preserve">) de representación, seguida de la de población de 18 a 28 años con un </w:t>
      </w:r>
      <w:r w:rsidR="00523299" w:rsidRPr="00523299">
        <w:rPr>
          <w:rFonts w:cs="Arial"/>
          <w:szCs w:val="22"/>
        </w:rPr>
        <w:t>24,03% (N=3.022.4521</w:t>
      </w:r>
      <w:r w:rsidRPr="00523299">
        <w:rPr>
          <w:rFonts w:cs="Arial"/>
          <w:szCs w:val="22"/>
        </w:rPr>
        <w:t>), principalmente.</w:t>
      </w:r>
    </w:p>
    <w:p w14:paraId="0D049DAE" w14:textId="77777777" w:rsidR="00A647B6" w:rsidRPr="00B0094A" w:rsidRDefault="00A647B6" w:rsidP="00472893">
      <w:pPr>
        <w:spacing w:line="276" w:lineRule="auto"/>
        <w:rPr>
          <w:rFonts w:cs="Arial"/>
          <w:color w:val="FF0000"/>
        </w:rPr>
      </w:pPr>
    </w:p>
    <w:p w14:paraId="0521E6D8" w14:textId="36E52428" w:rsidR="00A647B6" w:rsidRPr="002635D6" w:rsidRDefault="009D0BBB" w:rsidP="00472893">
      <w:pPr>
        <w:pStyle w:val="Descripcin"/>
        <w:spacing w:after="0" w:line="276" w:lineRule="auto"/>
        <w:rPr>
          <w:rFonts w:cs="Arial"/>
          <w:bCs w:val="0"/>
          <w:i w:val="0"/>
          <w:sz w:val="20"/>
          <w:szCs w:val="20"/>
        </w:rPr>
      </w:pPr>
      <w:bookmarkStart w:id="333" w:name="_Toc102169671"/>
      <w:bookmarkStart w:id="334" w:name="_Toc120191173"/>
      <w:bookmarkStart w:id="335" w:name="_Toc168428774"/>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523299">
        <w:rPr>
          <w:rFonts w:cs="Arial"/>
          <w:bCs w:val="0"/>
          <w:i w:val="0"/>
          <w:noProof/>
          <w:sz w:val="20"/>
          <w:szCs w:val="20"/>
        </w:rPr>
        <w:t>80</w:t>
      </w:r>
      <w:r w:rsidRPr="002635D6">
        <w:rPr>
          <w:rFonts w:cs="Arial"/>
          <w:bCs w:val="0"/>
          <w:i w:val="0"/>
          <w:sz w:val="20"/>
          <w:szCs w:val="20"/>
        </w:rPr>
        <w:fldChar w:fldCharType="end"/>
      </w:r>
      <w:r w:rsidRPr="002635D6">
        <w:rPr>
          <w:rFonts w:cs="Arial"/>
          <w:bCs w:val="0"/>
          <w:i w:val="0"/>
          <w:sz w:val="20"/>
          <w:szCs w:val="20"/>
        </w:rPr>
        <w:t>.</w:t>
      </w:r>
      <w:r w:rsidR="00CE1AC0" w:rsidRPr="002635D6">
        <w:rPr>
          <w:rFonts w:cs="Arial"/>
          <w:bCs w:val="0"/>
          <w:i w:val="0"/>
          <w:sz w:val="20"/>
          <w:szCs w:val="20"/>
        </w:rPr>
        <w:t xml:space="preserve"> </w:t>
      </w:r>
      <w:r w:rsidR="00A647B6" w:rsidRPr="002635D6">
        <w:rPr>
          <w:rFonts w:cs="Arial"/>
          <w:bCs w:val="0"/>
          <w:i w:val="0"/>
          <w:sz w:val="20"/>
          <w:szCs w:val="20"/>
        </w:rPr>
        <w:t>Comportamiento de la Demanda Población Víctima del Conflicto Armado Interno por momento de curso de vida</w:t>
      </w:r>
      <w:bookmarkEnd w:id="333"/>
      <w:r w:rsidR="00523299">
        <w:rPr>
          <w:rFonts w:cs="Arial"/>
          <w:bCs w:val="0"/>
          <w:i w:val="0"/>
          <w:sz w:val="20"/>
          <w:szCs w:val="20"/>
        </w:rPr>
        <w:t>. Bogotá D.C. Año 2019</w:t>
      </w:r>
      <w:r w:rsidR="00A647B6" w:rsidRPr="002635D6">
        <w:rPr>
          <w:rFonts w:cs="Arial"/>
          <w:bCs w:val="0"/>
          <w:i w:val="0"/>
          <w:sz w:val="20"/>
          <w:szCs w:val="20"/>
        </w:rPr>
        <w:t xml:space="preserve"> – 202</w:t>
      </w:r>
      <w:bookmarkEnd w:id="334"/>
      <w:r w:rsidR="00523299">
        <w:rPr>
          <w:rFonts w:cs="Arial"/>
          <w:bCs w:val="0"/>
          <w:i w:val="0"/>
          <w:sz w:val="20"/>
          <w:szCs w:val="20"/>
        </w:rPr>
        <w:t>3</w:t>
      </w:r>
      <w:bookmarkEnd w:id="335"/>
    </w:p>
    <w:tbl>
      <w:tblPr>
        <w:tblStyle w:val="Tabladecuadrcula5oscura-nfasis11"/>
        <w:tblW w:w="5000" w:type="pct"/>
        <w:tblLook w:val="04A0" w:firstRow="1" w:lastRow="0" w:firstColumn="1" w:lastColumn="0" w:noHBand="0" w:noVBand="1"/>
      </w:tblPr>
      <w:tblGrid>
        <w:gridCol w:w="2004"/>
        <w:gridCol w:w="1017"/>
        <w:gridCol w:w="1017"/>
        <w:gridCol w:w="1017"/>
        <w:gridCol w:w="1017"/>
        <w:gridCol w:w="1017"/>
        <w:gridCol w:w="1117"/>
        <w:gridCol w:w="681"/>
      </w:tblGrid>
      <w:tr w:rsidR="00523299" w:rsidRPr="00523299" w14:paraId="702FE514" w14:textId="77777777" w:rsidTr="008B32C1">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53" w:type="pct"/>
            <w:noWrap/>
            <w:hideMark/>
          </w:tcPr>
          <w:p w14:paraId="6426F469" w14:textId="62870934" w:rsidR="00523299" w:rsidRPr="00523299" w:rsidRDefault="007C3B1C" w:rsidP="003E485C">
            <w:pPr>
              <w:spacing w:line="240" w:lineRule="auto"/>
              <w:jc w:val="center"/>
              <w:rPr>
                <w:rFonts w:cs="Arial"/>
                <w:b w:val="0"/>
                <w:bCs w:val="0"/>
                <w:sz w:val="18"/>
                <w:szCs w:val="18"/>
              </w:rPr>
            </w:pPr>
            <w:r>
              <w:rPr>
                <w:rFonts w:cs="Arial"/>
                <w:sz w:val="18"/>
                <w:szCs w:val="18"/>
              </w:rPr>
              <w:t>Curso de Vida</w:t>
            </w:r>
          </w:p>
        </w:tc>
        <w:tc>
          <w:tcPr>
            <w:tcW w:w="557" w:type="pct"/>
            <w:noWrap/>
            <w:hideMark/>
          </w:tcPr>
          <w:p w14:paraId="457B4CA4" w14:textId="23402419"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2.019</w:t>
            </w:r>
          </w:p>
        </w:tc>
        <w:tc>
          <w:tcPr>
            <w:tcW w:w="468" w:type="pct"/>
            <w:noWrap/>
            <w:hideMark/>
          </w:tcPr>
          <w:p w14:paraId="26380A05" w14:textId="45486A00"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2.020</w:t>
            </w:r>
          </w:p>
        </w:tc>
        <w:tc>
          <w:tcPr>
            <w:tcW w:w="468" w:type="pct"/>
            <w:noWrap/>
            <w:hideMark/>
          </w:tcPr>
          <w:p w14:paraId="4EE51E82" w14:textId="491419D0"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2.021</w:t>
            </w:r>
          </w:p>
        </w:tc>
        <w:tc>
          <w:tcPr>
            <w:tcW w:w="468" w:type="pct"/>
            <w:noWrap/>
            <w:hideMark/>
          </w:tcPr>
          <w:p w14:paraId="46D04003" w14:textId="60347D2D"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2.022</w:t>
            </w:r>
          </w:p>
        </w:tc>
        <w:tc>
          <w:tcPr>
            <w:tcW w:w="468" w:type="pct"/>
            <w:noWrap/>
            <w:hideMark/>
          </w:tcPr>
          <w:p w14:paraId="3E348450" w14:textId="685DC7CB"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2.023</w:t>
            </w:r>
          </w:p>
        </w:tc>
        <w:tc>
          <w:tcPr>
            <w:tcW w:w="610" w:type="pct"/>
            <w:hideMark/>
          </w:tcPr>
          <w:p w14:paraId="7FC4C700" w14:textId="1134A7A9"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Total general</w:t>
            </w:r>
          </w:p>
        </w:tc>
        <w:tc>
          <w:tcPr>
            <w:tcW w:w="610" w:type="pct"/>
            <w:noWrap/>
            <w:hideMark/>
          </w:tcPr>
          <w:p w14:paraId="3B135851" w14:textId="19AC70DB"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w:t>
            </w:r>
          </w:p>
        </w:tc>
      </w:tr>
      <w:tr w:rsidR="00523299" w:rsidRPr="00523299" w14:paraId="63215A64"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78741F4E" w14:textId="77777777" w:rsidR="00523299" w:rsidRPr="00523299" w:rsidRDefault="00523299" w:rsidP="003E485C">
            <w:pPr>
              <w:jc w:val="center"/>
              <w:rPr>
                <w:rFonts w:cs="Arial"/>
                <w:color w:val="000000"/>
                <w:sz w:val="18"/>
                <w:szCs w:val="18"/>
              </w:rPr>
            </w:pPr>
            <w:r w:rsidRPr="00523299">
              <w:rPr>
                <w:rFonts w:cs="Arial"/>
                <w:color w:val="000000"/>
                <w:sz w:val="18"/>
                <w:szCs w:val="18"/>
              </w:rPr>
              <w:t>1. De 0 a 5 años</w:t>
            </w:r>
          </w:p>
        </w:tc>
        <w:tc>
          <w:tcPr>
            <w:tcW w:w="557" w:type="pct"/>
            <w:noWrap/>
            <w:hideMark/>
          </w:tcPr>
          <w:p w14:paraId="19E1FB09" w14:textId="458013E3"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119.277</w:t>
            </w:r>
          </w:p>
        </w:tc>
        <w:tc>
          <w:tcPr>
            <w:tcW w:w="468" w:type="pct"/>
            <w:noWrap/>
            <w:hideMark/>
          </w:tcPr>
          <w:p w14:paraId="0D6839F3" w14:textId="3CB4927E"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64.258</w:t>
            </w:r>
          </w:p>
        </w:tc>
        <w:tc>
          <w:tcPr>
            <w:tcW w:w="468" w:type="pct"/>
            <w:noWrap/>
            <w:hideMark/>
          </w:tcPr>
          <w:p w14:paraId="7283E329" w14:textId="107446F0"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62.468</w:t>
            </w:r>
          </w:p>
        </w:tc>
        <w:tc>
          <w:tcPr>
            <w:tcW w:w="468" w:type="pct"/>
            <w:noWrap/>
            <w:hideMark/>
          </w:tcPr>
          <w:p w14:paraId="48AE8B76" w14:textId="338FF1D8"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56.978</w:t>
            </w:r>
          </w:p>
        </w:tc>
        <w:tc>
          <w:tcPr>
            <w:tcW w:w="468" w:type="pct"/>
            <w:noWrap/>
            <w:hideMark/>
          </w:tcPr>
          <w:p w14:paraId="6B291989" w14:textId="3D35227F"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45.597</w:t>
            </w:r>
          </w:p>
        </w:tc>
        <w:tc>
          <w:tcPr>
            <w:tcW w:w="610" w:type="pct"/>
            <w:noWrap/>
            <w:hideMark/>
          </w:tcPr>
          <w:p w14:paraId="22C59DA6" w14:textId="58D92DAA"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348.578</w:t>
            </w:r>
          </w:p>
        </w:tc>
        <w:tc>
          <w:tcPr>
            <w:tcW w:w="610" w:type="pct"/>
            <w:noWrap/>
            <w:hideMark/>
          </w:tcPr>
          <w:p w14:paraId="123DACF8" w14:textId="531C86E4"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523299">
              <w:rPr>
                <w:rFonts w:cs="Arial"/>
                <w:sz w:val="18"/>
                <w:szCs w:val="18"/>
              </w:rPr>
              <w:t>2,77</w:t>
            </w:r>
          </w:p>
        </w:tc>
      </w:tr>
      <w:tr w:rsidR="00523299" w:rsidRPr="00523299" w14:paraId="7919DA65"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1195A64B" w14:textId="77777777" w:rsidR="00523299" w:rsidRPr="00523299" w:rsidRDefault="00523299" w:rsidP="003E485C">
            <w:pPr>
              <w:jc w:val="center"/>
              <w:rPr>
                <w:rFonts w:cs="Arial"/>
                <w:color w:val="000000"/>
                <w:sz w:val="18"/>
                <w:szCs w:val="18"/>
              </w:rPr>
            </w:pPr>
            <w:r w:rsidRPr="00523299">
              <w:rPr>
                <w:rFonts w:cs="Arial"/>
                <w:color w:val="000000"/>
                <w:sz w:val="18"/>
                <w:szCs w:val="18"/>
              </w:rPr>
              <w:t>2. De 6 a 11 años</w:t>
            </w:r>
          </w:p>
        </w:tc>
        <w:tc>
          <w:tcPr>
            <w:tcW w:w="557" w:type="pct"/>
            <w:noWrap/>
            <w:hideMark/>
          </w:tcPr>
          <w:p w14:paraId="3519374E" w14:textId="43EBF057"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113.002</w:t>
            </w:r>
          </w:p>
        </w:tc>
        <w:tc>
          <w:tcPr>
            <w:tcW w:w="468" w:type="pct"/>
            <w:noWrap/>
            <w:hideMark/>
          </w:tcPr>
          <w:p w14:paraId="236B7DAF" w14:textId="5F0B9511"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71.529</w:t>
            </w:r>
          </w:p>
        </w:tc>
        <w:tc>
          <w:tcPr>
            <w:tcW w:w="468" w:type="pct"/>
            <w:noWrap/>
            <w:hideMark/>
          </w:tcPr>
          <w:p w14:paraId="6DC16DF3" w14:textId="156BC1E1"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111.214</w:t>
            </w:r>
          </w:p>
        </w:tc>
        <w:tc>
          <w:tcPr>
            <w:tcW w:w="468" w:type="pct"/>
            <w:noWrap/>
            <w:hideMark/>
          </w:tcPr>
          <w:p w14:paraId="30A3F924" w14:textId="404F9099"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104.615</w:t>
            </w:r>
          </w:p>
        </w:tc>
        <w:tc>
          <w:tcPr>
            <w:tcW w:w="468" w:type="pct"/>
            <w:noWrap/>
            <w:hideMark/>
          </w:tcPr>
          <w:p w14:paraId="1D99A948" w14:textId="6FD379E8"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103.887</w:t>
            </w:r>
          </w:p>
        </w:tc>
        <w:tc>
          <w:tcPr>
            <w:tcW w:w="610" w:type="pct"/>
            <w:noWrap/>
            <w:hideMark/>
          </w:tcPr>
          <w:p w14:paraId="2AFFE269" w14:textId="466C61B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504.247</w:t>
            </w:r>
          </w:p>
        </w:tc>
        <w:tc>
          <w:tcPr>
            <w:tcW w:w="610" w:type="pct"/>
            <w:noWrap/>
            <w:hideMark/>
          </w:tcPr>
          <w:p w14:paraId="359D92EA" w14:textId="49B5BB96"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23299">
              <w:rPr>
                <w:rFonts w:cs="Arial"/>
                <w:sz w:val="18"/>
                <w:szCs w:val="18"/>
              </w:rPr>
              <w:t>4,01</w:t>
            </w:r>
          </w:p>
        </w:tc>
      </w:tr>
      <w:tr w:rsidR="00523299" w:rsidRPr="00523299" w14:paraId="4EBA368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6FDC4827" w14:textId="77777777" w:rsidR="00523299" w:rsidRPr="00523299" w:rsidRDefault="00523299" w:rsidP="003E485C">
            <w:pPr>
              <w:jc w:val="center"/>
              <w:rPr>
                <w:rFonts w:cs="Arial"/>
                <w:color w:val="000000"/>
                <w:sz w:val="18"/>
                <w:szCs w:val="18"/>
              </w:rPr>
            </w:pPr>
            <w:r w:rsidRPr="00523299">
              <w:rPr>
                <w:rFonts w:cs="Arial"/>
                <w:color w:val="000000"/>
                <w:sz w:val="18"/>
                <w:szCs w:val="18"/>
              </w:rPr>
              <w:t>3. De 12 a 17 años</w:t>
            </w:r>
          </w:p>
        </w:tc>
        <w:tc>
          <w:tcPr>
            <w:tcW w:w="557" w:type="pct"/>
            <w:noWrap/>
            <w:hideMark/>
          </w:tcPr>
          <w:p w14:paraId="70C8FCEC" w14:textId="445F8E79"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90.726</w:t>
            </w:r>
          </w:p>
        </w:tc>
        <w:tc>
          <w:tcPr>
            <w:tcW w:w="468" w:type="pct"/>
            <w:noWrap/>
            <w:hideMark/>
          </w:tcPr>
          <w:p w14:paraId="699BD435" w14:textId="3DD85645"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82.631</w:t>
            </w:r>
          </w:p>
        </w:tc>
        <w:tc>
          <w:tcPr>
            <w:tcW w:w="468" w:type="pct"/>
            <w:noWrap/>
            <w:hideMark/>
          </w:tcPr>
          <w:p w14:paraId="1A28D371" w14:textId="53E4AE27"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124.489</w:t>
            </w:r>
          </w:p>
        </w:tc>
        <w:tc>
          <w:tcPr>
            <w:tcW w:w="468" w:type="pct"/>
            <w:noWrap/>
            <w:hideMark/>
          </w:tcPr>
          <w:p w14:paraId="2B4455E4" w14:textId="3B3552AF"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158.316</w:t>
            </w:r>
          </w:p>
        </w:tc>
        <w:tc>
          <w:tcPr>
            <w:tcW w:w="468" w:type="pct"/>
            <w:noWrap/>
            <w:hideMark/>
          </w:tcPr>
          <w:p w14:paraId="779FDC5F" w14:textId="4EA49060"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179.311</w:t>
            </w:r>
          </w:p>
        </w:tc>
        <w:tc>
          <w:tcPr>
            <w:tcW w:w="610" w:type="pct"/>
            <w:noWrap/>
            <w:hideMark/>
          </w:tcPr>
          <w:p w14:paraId="4AD632D4" w14:textId="2E8262BF"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635.473</w:t>
            </w:r>
          </w:p>
        </w:tc>
        <w:tc>
          <w:tcPr>
            <w:tcW w:w="610" w:type="pct"/>
            <w:noWrap/>
            <w:hideMark/>
          </w:tcPr>
          <w:p w14:paraId="1668D4D9" w14:textId="0337A7E1"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523299">
              <w:rPr>
                <w:rFonts w:cs="Arial"/>
                <w:sz w:val="18"/>
                <w:szCs w:val="18"/>
              </w:rPr>
              <w:t>5,05</w:t>
            </w:r>
          </w:p>
        </w:tc>
      </w:tr>
      <w:tr w:rsidR="00523299" w:rsidRPr="00523299" w14:paraId="56B17ED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58CB1E54" w14:textId="77777777" w:rsidR="00523299" w:rsidRPr="00523299" w:rsidRDefault="00523299" w:rsidP="003E485C">
            <w:pPr>
              <w:jc w:val="center"/>
              <w:rPr>
                <w:rFonts w:cs="Arial"/>
                <w:color w:val="000000"/>
                <w:sz w:val="18"/>
                <w:szCs w:val="18"/>
              </w:rPr>
            </w:pPr>
            <w:r w:rsidRPr="00523299">
              <w:rPr>
                <w:rFonts w:cs="Arial"/>
                <w:color w:val="000000"/>
                <w:sz w:val="18"/>
                <w:szCs w:val="18"/>
              </w:rPr>
              <w:t>4. De 18 a 28 años</w:t>
            </w:r>
          </w:p>
        </w:tc>
        <w:tc>
          <w:tcPr>
            <w:tcW w:w="557" w:type="pct"/>
            <w:noWrap/>
            <w:hideMark/>
          </w:tcPr>
          <w:p w14:paraId="03576053" w14:textId="14EAEC7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603.396</w:t>
            </w:r>
          </w:p>
        </w:tc>
        <w:tc>
          <w:tcPr>
            <w:tcW w:w="468" w:type="pct"/>
            <w:noWrap/>
            <w:hideMark/>
          </w:tcPr>
          <w:p w14:paraId="4A170188" w14:textId="19EE90D3"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532.271</w:t>
            </w:r>
          </w:p>
        </w:tc>
        <w:tc>
          <w:tcPr>
            <w:tcW w:w="468" w:type="pct"/>
            <w:noWrap/>
            <w:hideMark/>
          </w:tcPr>
          <w:p w14:paraId="6FA28CC7" w14:textId="7D0EB58A"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637.264</w:t>
            </w:r>
          </w:p>
        </w:tc>
        <w:tc>
          <w:tcPr>
            <w:tcW w:w="468" w:type="pct"/>
            <w:noWrap/>
            <w:hideMark/>
          </w:tcPr>
          <w:p w14:paraId="49FFAE58" w14:textId="0A37EBF2"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587.483</w:t>
            </w:r>
          </w:p>
        </w:tc>
        <w:tc>
          <w:tcPr>
            <w:tcW w:w="468" w:type="pct"/>
            <w:noWrap/>
            <w:hideMark/>
          </w:tcPr>
          <w:p w14:paraId="70D05024" w14:textId="6426E9CD"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662.107</w:t>
            </w:r>
          </w:p>
        </w:tc>
        <w:tc>
          <w:tcPr>
            <w:tcW w:w="610" w:type="pct"/>
            <w:noWrap/>
            <w:hideMark/>
          </w:tcPr>
          <w:p w14:paraId="029F5DAF" w14:textId="26195F01"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3.022.521</w:t>
            </w:r>
          </w:p>
        </w:tc>
        <w:tc>
          <w:tcPr>
            <w:tcW w:w="610" w:type="pct"/>
            <w:noWrap/>
            <w:hideMark/>
          </w:tcPr>
          <w:p w14:paraId="36D9A591" w14:textId="5D86D0F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23299">
              <w:rPr>
                <w:rFonts w:cs="Arial"/>
                <w:sz w:val="18"/>
                <w:szCs w:val="18"/>
              </w:rPr>
              <w:t>24,03</w:t>
            </w:r>
          </w:p>
        </w:tc>
      </w:tr>
      <w:tr w:rsidR="00523299" w:rsidRPr="00523299" w14:paraId="68D403C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725C2D23" w14:textId="77777777" w:rsidR="00523299" w:rsidRPr="00523299" w:rsidRDefault="00523299" w:rsidP="003E485C">
            <w:pPr>
              <w:jc w:val="center"/>
              <w:rPr>
                <w:rFonts w:cs="Arial"/>
                <w:color w:val="000000"/>
                <w:sz w:val="18"/>
                <w:szCs w:val="18"/>
              </w:rPr>
            </w:pPr>
            <w:r w:rsidRPr="00523299">
              <w:rPr>
                <w:rFonts w:cs="Arial"/>
                <w:color w:val="000000"/>
                <w:sz w:val="18"/>
                <w:szCs w:val="18"/>
              </w:rPr>
              <w:t>5. De 29 a 59 años</w:t>
            </w:r>
          </w:p>
        </w:tc>
        <w:tc>
          <w:tcPr>
            <w:tcW w:w="557" w:type="pct"/>
            <w:noWrap/>
            <w:hideMark/>
          </w:tcPr>
          <w:p w14:paraId="553C7D8B" w14:textId="31C99B4E"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1.135.577</w:t>
            </w:r>
          </w:p>
        </w:tc>
        <w:tc>
          <w:tcPr>
            <w:tcW w:w="468" w:type="pct"/>
            <w:noWrap/>
            <w:hideMark/>
          </w:tcPr>
          <w:p w14:paraId="0CA911A5" w14:textId="26CF7796"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1.013.560</w:t>
            </w:r>
          </w:p>
        </w:tc>
        <w:tc>
          <w:tcPr>
            <w:tcW w:w="468" w:type="pct"/>
            <w:noWrap/>
            <w:hideMark/>
          </w:tcPr>
          <w:p w14:paraId="4D1699BE" w14:textId="22182233"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1.180.778</w:t>
            </w:r>
          </w:p>
        </w:tc>
        <w:tc>
          <w:tcPr>
            <w:tcW w:w="468" w:type="pct"/>
            <w:noWrap/>
            <w:hideMark/>
          </w:tcPr>
          <w:p w14:paraId="7714EDB4" w14:textId="6D92EDA1"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1.197.369</w:t>
            </w:r>
          </w:p>
        </w:tc>
        <w:tc>
          <w:tcPr>
            <w:tcW w:w="468" w:type="pct"/>
            <w:noWrap/>
            <w:hideMark/>
          </w:tcPr>
          <w:p w14:paraId="78F010DE" w14:textId="4E882F52"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1.329.276</w:t>
            </w:r>
          </w:p>
        </w:tc>
        <w:tc>
          <w:tcPr>
            <w:tcW w:w="610" w:type="pct"/>
            <w:noWrap/>
            <w:hideMark/>
          </w:tcPr>
          <w:p w14:paraId="2CC405DE" w14:textId="741E2463"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5.856.560</w:t>
            </w:r>
          </w:p>
        </w:tc>
        <w:tc>
          <w:tcPr>
            <w:tcW w:w="610" w:type="pct"/>
            <w:noWrap/>
            <w:hideMark/>
          </w:tcPr>
          <w:p w14:paraId="7721DACE" w14:textId="5F6B9732"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523299">
              <w:rPr>
                <w:rFonts w:cs="Arial"/>
                <w:sz w:val="18"/>
                <w:szCs w:val="18"/>
              </w:rPr>
              <w:t>46,56</w:t>
            </w:r>
          </w:p>
        </w:tc>
      </w:tr>
      <w:tr w:rsidR="00523299" w:rsidRPr="00523299" w14:paraId="6A780FA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noWrap/>
            <w:hideMark/>
          </w:tcPr>
          <w:p w14:paraId="28A1B559" w14:textId="77777777" w:rsidR="00523299" w:rsidRPr="00523299" w:rsidRDefault="00523299" w:rsidP="003E485C">
            <w:pPr>
              <w:jc w:val="center"/>
              <w:rPr>
                <w:rFonts w:cs="Arial"/>
                <w:color w:val="000000"/>
                <w:sz w:val="18"/>
                <w:szCs w:val="18"/>
              </w:rPr>
            </w:pPr>
            <w:r w:rsidRPr="00523299">
              <w:rPr>
                <w:rFonts w:cs="Arial"/>
                <w:color w:val="000000"/>
                <w:sz w:val="18"/>
                <w:szCs w:val="18"/>
              </w:rPr>
              <w:t>6. De 60 y más años</w:t>
            </w:r>
          </w:p>
        </w:tc>
        <w:tc>
          <w:tcPr>
            <w:tcW w:w="557" w:type="pct"/>
            <w:noWrap/>
            <w:hideMark/>
          </w:tcPr>
          <w:p w14:paraId="5EB6D8D1" w14:textId="7B108C8A"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433.106</w:t>
            </w:r>
          </w:p>
        </w:tc>
        <w:tc>
          <w:tcPr>
            <w:tcW w:w="468" w:type="pct"/>
            <w:noWrap/>
            <w:hideMark/>
          </w:tcPr>
          <w:p w14:paraId="27A8C0B0" w14:textId="3F5ECF9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393.015</w:t>
            </w:r>
          </w:p>
        </w:tc>
        <w:tc>
          <w:tcPr>
            <w:tcW w:w="468" w:type="pct"/>
            <w:noWrap/>
            <w:hideMark/>
          </w:tcPr>
          <w:p w14:paraId="0FF4F5F5" w14:textId="11D1488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415.146</w:t>
            </w:r>
          </w:p>
        </w:tc>
        <w:tc>
          <w:tcPr>
            <w:tcW w:w="468" w:type="pct"/>
            <w:noWrap/>
            <w:hideMark/>
          </w:tcPr>
          <w:p w14:paraId="438C7F8F" w14:textId="3A17437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466.755</w:t>
            </w:r>
          </w:p>
        </w:tc>
        <w:tc>
          <w:tcPr>
            <w:tcW w:w="468" w:type="pct"/>
            <w:noWrap/>
            <w:hideMark/>
          </w:tcPr>
          <w:p w14:paraId="00067CB3" w14:textId="70560C25"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502.525</w:t>
            </w:r>
          </w:p>
        </w:tc>
        <w:tc>
          <w:tcPr>
            <w:tcW w:w="610" w:type="pct"/>
            <w:noWrap/>
            <w:hideMark/>
          </w:tcPr>
          <w:p w14:paraId="13EA9A26" w14:textId="5EF561DD"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2.210.547</w:t>
            </w:r>
          </w:p>
        </w:tc>
        <w:tc>
          <w:tcPr>
            <w:tcW w:w="610" w:type="pct"/>
            <w:noWrap/>
            <w:hideMark/>
          </w:tcPr>
          <w:p w14:paraId="2A286359" w14:textId="65C6682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23299">
              <w:rPr>
                <w:rFonts w:cs="Arial"/>
                <w:sz w:val="18"/>
                <w:szCs w:val="18"/>
              </w:rPr>
              <w:t>17,57</w:t>
            </w:r>
          </w:p>
        </w:tc>
      </w:tr>
      <w:tr w:rsidR="00523299" w:rsidRPr="00523299" w14:paraId="08889180"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3" w:type="pct"/>
            <w:noWrap/>
            <w:hideMark/>
          </w:tcPr>
          <w:p w14:paraId="1AFDB537" w14:textId="4F8B9DC5" w:rsidR="00523299" w:rsidRPr="007E3EF8" w:rsidRDefault="00523299" w:rsidP="003E485C">
            <w:pPr>
              <w:jc w:val="center"/>
              <w:rPr>
                <w:rFonts w:cs="Arial"/>
                <w:b w:val="0"/>
                <w:bCs w:val="0"/>
                <w:color w:val="auto"/>
                <w:sz w:val="18"/>
                <w:szCs w:val="18"/>
              </w:rPr>
            </w:pPr>
            <w:r w:rsidRPr="007E3EF8">
              <w:rPr>
                <w:rFonts w:cs="Arial"/>
                <w:color w:val="auto"/>
                <w:sz w:val="18"/>
                <w:szCs w:val="18"/>
              </w:rPr>
              <w:t>Total general</w:t>
            </w:r>
          </w:p>
        </w:tc>
        <w:tc>
          <w:tcPr>
            <w:tcW w:w="557" w:type="pct"/>
            <w:noWrap/>
            <w:hideMark/>
          </w:tcPr>
          <w:p w14:paraId="121DCB43" w14:textId="5EA0D7E6"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2.495.084</w:t>
            </w:r>
          </w:p>
        </w:tc>
        <w:tc>
          <w:tcPr>
            <w:tcW w:w="468" w:type="pct"/>
            <w:noWrap/>
            <w:hideMark/>
          </w:tcPr>
          <w:p w14:paraId="1C0B795F" w14:textId="74F754A1"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2.157.264</w:t>
            </w:r>
          </w:p>
        </w:tc>
        <w:tc>
          <w:tcPr>
            <w:tcW w:w="468" w:type="pct"/>
            <w:noWrap/>
            <w:hideMark/>
          </w:tcPr>
          <w:p w14:paraId="7F3BF58B" w14:textId="12E9EAE2"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2.531.359</w:t>
            </w:r>
          </w:p>
        </w:tc>
        <w:tc>
          <w:tcPr>
            <w:tcW w:w="468" w:type="pct"/>
            <w:noWrap/>
            <w:hideMark/>
          </w:tcPr>
          <w:p w14:paraId="3A47D300" w14:textId="09CCDA9A"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2.571.516</w:t>
            </w:r>
          </w:p>
        </w:tc>
        <w:tc>
          <w:tcPr>
            <w:tcW w:w="468" w:type="pct"/>
            <w:noWrap/>
            <w:hideMark/>
          </w:tcPr>
          <w:p w14:paraId="70768A6D" w14:textId="58F9F23A"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2.822.703</w:t>
            </w:r>
          </w:p>
        </w:tc>
        <w:tc>
          <w:tcPr>
            <w:tcW w:w="610" w:type="pct"/>
            <w:noWrap/>
            <w:hideMark/>
          </w:tcPr>
          <w:p w14:paraId="0EA9793A" w14:textId="195BDE4E"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12.577.926</w:t>
            </w:r>
          </w:p>
        </w:tc>
        <w:tc>
          <w:tcPr>
            <w:tcW w:w="610" w:type="pct"/>
            <w:noWrap/>
            <w:hideMark/>
          </w:tcPr>
          <w:p w14:paraId="169C62D7" w14:textId="73FCF17A"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495987AA" w14:textId="1E21BC60" w:rsidR="00A647B6" w:rsidRPr="0080094B" w:rsidRDefault="00A647B6" w:rsidP="00472893">
      <w:pPr>
        <w:spacing w:line="276" w:lineRule="auto"/>
        <w:rPr>
          <w:rFonts w:cs="Arial"/>
          <w:sz w:val="16"/>
          <w:szCs w:val="16"/>
        </w:rPr>
      </w:pPr>
      <w:r w:rsidRPr="0080094B">
        <w:rPr>
          <w:rFonts w:cs="Arial"/>
          <w:sz w:val="16"/>
          <w:szCs w:val="16"/>
        </w:rPr>
        <w:t xml:space="preserve">Fuente: </w:t>
      </w:r>
      <w:r w:rsidR="00523299">
        <w:rPr>
          <w:rFonts w:cs="Arial"/>
          <w:sz w:val="16"/>
          <w:szCs w:val="16"/>
        </w:rPr>
        <w:t>Base de datos RIPS SDS 2004-2023</w:t>
      </w:r>
      <w:r w:rsidRPr="0080094B">
        <w:rPr>
          <w:rFonts w:cs="Arial"/>
          <w:sz w:val="16"/>
          <w:szCs w:val="16"/>
        </w:rPr>
        <w:t>, población vinculada, desplazada, atenciones NO POS y particulares, Base de datos RI</w:t>
      </w:r>
      <w:r w:rsidR="00523299">
        <w:rPr>
          <w:rFonts w:cs="Arial"/>
          <w:sz w:val="16"/>
          <w:szCs w:val="16"/>
        </w:rPr>
        <w:t>PS Ministerio de Salud 2009-2023</w:t>
      </w:r>
      <w:r w:rsidRPr="0080094B">
        <w:rPr>
          <w:rFonts w:cs="Arial"/>
          <w:sz w:val="16"/>
          <w:szCs w:val="16"/>
        </w:rPr>
        <w:t>, población contributiva y subsidiada, Base de datos Población Especi</w:t>
      </w:r>
      <w:r w:rsidR="00FB71D4" w:rsidRPr="0080094B">
        <w:rPr>
          <w:rFonts w:cs="Arial"/>
          <w:sz w:val="16"/>
          <w:szCs w:val="16"/>
        </w:rPr>
        <w:t>al - (Aseguramiento) (C</w:t>
      </w:r>
      <w:r w:rsidR="00523299">
        <w:rPr>
          <w:rFonts w:cs="Arial"/>
          <w:sz w:val="16"/>
          <w:szCs w:val="16"/>
        </w:rPr>
        <w:t>orte 2023</w:t>
      </w:r>
      <w:r w:rsidRPr="0080094B">
        <w:rPr>
          <w:rFonts w:cs="Arial"/>
          <w:sz w:val="16"/>
          <w:szCs w:val="16"/>
        </w:rPr>
        <w:t>/12/31)</w:t>
      </w:r>
    </w:p>
    <w:p w14:paraId="0AB663C5" w14:textId="77777777" w:rsidR="00A647B6" w:rsidRPr="0080094B" w:rsidRDefault="00A647B6" w:rsidP="00472893">
      <w:pPr>
        <w:spacing w:line="276" w:lineRule="auto"/>
        <w:rPr>
          <w:rFonts w:cs="Arial"/>
          <w:color w:val="FF0000"/>
          <w:sz w:val="16"/>
          <w:szCs w:val="16"/>
        </w:rPr>
      </w:pPr>
    </w:p>
    <w:p w14:paraId="121E3C55" w14:textId="00EB4EBC" w:rsidR="00A647B6" w:rsidRPr="00523299" w:rsidRDefault="00A647B6" w:rsidP="00472893">
      <w:pPr>
        <w:spacing w:line="276" w:lineRule="auto"/>
        <w:rPr>
          <w:rFonts w:cs="Arial"/>
          <w:szCs w:val="22"/>
        </w:rPr>
      </w:pPr>
      <w:r w:rsidRPr="00523299">
        <w:rPr>
          <w:rFonts w:cs="Arial"/>
          <w:szCs w:val="22"/>
        </w:rPr>
        <w:t>El comportamiento</w:t>
      </w:r>
      <w:r w:rsidR="00523299" w:rsidRPr="00523299">
        <w:rPr>
          <w:rFonts w:cs="Arial"/>
          <w:szCs w:val="22"/>
        </w:rPr>
        <w:t xml:space="preserve"> por ámbito de atención del 2019 a 2023</w:t>
      </w:r>
      <w:r w:rsidRPr="00523299">
        <w:rPr>
          <w:rFonts w:cs="Arial"/>
          <w:szCs w:val="22"/>
        </w:rPr>
        <w:t xml:space="preserve"> refleja una tendencia al incremento de demanda en todos los servicios con una disminución en el 2020.</w:t>
      </w:r>
    </w:p>
    <w:p w14:paraId="2CFD5276" w14:textId="1FC8FA7E" w:rsidR="00A647B6" w:rsidRPr="00B0094A" w:rsidRDefault="00A647B6" w:rsidP="00472893">
      <w:pPr>
        <w:spacing w:line="276" w:lineRule="auto"/>
        <w:rPr>
          <w:rFonts w:cs="Arial"/>
          <w:color w:val="FF0000"/>
          <w:szCs w:val="22"/>
        </w:rPr>
      </w:pPr>
      <w:bookmarkStart w:id="336" w:name="_Hlk116931504"/>
      <w:r w:rsidRPr="00523299">
        <w:rPr>
          <w:rFonts w:cs="Arial"/>
          <w:szCs w:val="22"/>
        </w:rPr>
        <w:t>La demanda se concentra principalme</w:t>
      </w:r>
      <w:r w:rsidR="00523299" w:rsidRPr="00523299">
        <w:rPr>
          <w:rFonts w:cs="Arial"/>
          <w:szCs w:val="22"/>
        </w:rPr>
        <w:t>nte en procedimientos con el 69,49</w:t>
      </w:r>
      <w:r w:rsidRPr="00523299">
        <w:rPr>
          <w:rFonts w:cs="Arial"/>
          <w:szCs w:val="22"/>
        </w:rPr>
        <w:t>%,</w:t>
      </w:r>
      <w:bookmarkEnd w:id="336"/>
      <w:r w:rsidRPr="00523299">
        <w:rPr>
          <w:rFonts w:cs="Arial"/>
          <w:szCs w:val="22"/>
        </w:rPr>
        <w:t xml:space="preserve"> seguido de consulta externa con el </w:t>
      </w:r>
      <w:r w:rsidR="00523299" w:rsidRPr="00523299">
        <w:rPr>
          <w:rFonts w:cs="Arial"/>
          <w:szCs w:val="22"/>
        </w:rPr>
        <w:t>28,23%, urgencias con el 1,66% y hospitalización con el 0,62</w:t>
      </w:r>
      <w:r w:rsidRPr="00523299">
        <w:rPr>
          <w:rFonts w:cs="Arial"/>
          <w:szCs w:val="22"/>
        </w:rPr>
        <w:t>%.</w:t>
      </w:r>
    </w:p>
    <w:p w14:paraId="0D513A95" w14:textId="77777777" w:rsidR="00A647B6" w:rsidRPr="0080094B" w:rsidRDefault="00A647B6" w:rsidP="00472893">
      <w:pPr>
        <w:spacing w:line="276" w:lineRule="auto"/>
        <w:rPr>
          <w:rFonts w:cs="Arial"/>
          <w:color w:val="FF0000"/>
        </w:rPr>
      </w:pPr>
    </w:p>
    <w:p w14:paraId="00412513" w14:textId="21CEE5E1" w:rsidR="00A647B6" w:rsidRPr="002635D6" w:rsidRDefault="009D0BBB" w:rsidP="00472893">
      <w:pPr>
        <w:pStyle w:val="Descripcin"/>
        <w:spacing w:after="0" w:line="276" w:lineRule="auto"/>
        <w:rPr>
          <w:rFonts w:cs="Arial"/>
          <w:bCs w:val="0"/>
          <w:i w:val="0"/>
          <w:sz w:val="20"/>
          <w:szCs w:val="20"/>
        </w:rPr>
      </w:pPr>
      <w:bookmarkStart w:id="337" w:name="_Toc102169672"/>
      <w:bookmarkStart w:id="338" w:name="_Toc120191174"/>
      <w:bookmarkStart w:id="339" w:name="_Toc168428775"/>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523299">
        <w:rPr>
          <w:rFonts w:cs="Arial"/>
          <w:bCs w:val="0"/>
          <w:i w:val="0"/>
          <w:noProof/>
          <w:sz w:val="20"/>
          <w:szCs w:val="20"/>
        </w:rPr>
        <w:t>81</w:t>
      </w:r>
      <w:r w:rsidRPr="002635D6">
        <w:rPr>
          <w:rFonts w:cs="Arial"/>
          <w:bCs w:val="0"/>
          <w:i w:val="0"/>
          <w:sz w:val="20"/>
          <w:szCs w:val="20"/>
        </w:rPr>
        <w:fldChar w:fldCharType="end"/>
      </w:r>
      <w:r w:rsidRPr="002635D6">
        <w:rPr>
          <w:rFonts w:cs="Arial"/>
          <w:bCs w:val="0"/>
          <w:i w:val="0"/>
          <w:sz w:val="20"/>
          <w:szCs w:val="20"/>
        </w:rPr>
        <w:t>.</w:t>
      </w:r>
      <w:r w:rsidR="00A647B6" w:rsidRPr="002635D6">
        <w:rPr>
          <w:rFonts w:cs="Arial"/>
          <w:bCs w:val="0"/>
          <w:i w:val="0"/>
          <w:sz w:val="20"/>
          <w:szCs w:val="20"/>
        </w:rPr>
        <w:t xml:space="preserve"> Demanda Población Víctima del Conflicto Armado Interno-VCA por Servicios.  </w:t>
      </w:r>
      <w:bookmarkEnd w:id="337"/>
      <w:r w:rsidR="00A647B6" w:rsidRPr="002635D6">
        <w:rPr>
          <w:rFonts w:cs="Arial"/>
          <w:bCs w:val="0"/>
          <w:i w:val="0"/>
          <w:sz w:val="20"/>
          <w:szCs w:val="20"/>
        </w:rPr>
        <w:t>Bog</w:t>
      </w:r>
      <w:r w:rsidR="00523299">
        <w:rPr>
          <w:rFonts w:cs="Arial"/>
          <w:bCs w:val="0"/>
          <w:i w:val="0"/>
          <w:sz w:val="20"/>
          <w:szCs w:val="20"/>
        </w:rPr>
        <w:t>otá D.C. Año 2019</w:t>
      </w:r>
      <w:r w:rsidR="00A647B6" w:rsidRPr="002635D6">
        <w:rPr>
          <w:rFonts w:cs="Arial"/>
          <w:bCs w:val="0"/>
          <w:i w:val="0"/>
          <w:sz w:val="20"/>
          <w:szCs w:val="20"/>
        </w:rPr>
        <w:t xml:space="preserve"> – 202</w:t>
      </w:r>
      <w:bookmarkEnd w:id="338"/>
      <w:r w:rsidR="00523299">
        <w:rPr>
          <w:rFonts w:cs="Arial"/>
          <w:bCs w:val="0"/>
          <w:i w:val="0"/>
          <w:sz w:val="20"/>
          <w:szCs w:val="20"/>
        </w:rPr>
        <w:t>3</w:t>
      </w:r>
      <w:bookmarkEnd w:id="339"/>
    </w:p>
    <w:tbl>
      <w:tblPr>
        <w:tblStyle w:val="Tabladecuadrcula5oscura-nfasis11"/>
        <w:tblW w:w="5000" w:type="pct"/>
        <w:tblLook w:val="04A0" w:firstRow="1" w:lastRow="0" w:firstColumn="1" w:lastColumn="0" w:noHBand="0" w:noVBand="1"/>
      </w:tblPr>
      <w:tblGrid>
        <w:gridCol w:w="1864"/>
        <w:gridCol w:w="1017"/>
        <w:gridCol w:w="1017"/>
        <w:gridCol w:w="1017"/>
        <w:gridCol w:w="1017"/>
        <w:gridCol w:w="1017"/>
        <w:gridCol w:w="1117"/>
        <w:gridCol w:w="821"/>
      </w:tblGrid>
      <w:tr w:rsidR="00523299" w:rsidRPr="00523299" w14:paraId="6462208D" w14:textId="77777777" w:rsidTr="008B32C1">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4" w:type="pct"/>
            <w:noWrap/>
            <w:hideMark/>
          </w:tcPr>
          <w:p w14:paraId="3471ADA3" w14:textId="1C8A0A03" w:rsidR="00523299" w:rsidRPr="00523299" w:rsidRDefault="007C3B1C" w:rsidP="003E485C">
            <w:pPr>
              <w:spacing w:line="240" w:lineRule="auto"/>
              <w:jc w:val="center"/>
              <w:rPr>
                <w:rFonts w:cs="Arial"/>
                <w:b w:val="0"/>
                <w:bCs w:val="0"/>
                <w:sz w:val="18"/>
                <w:szCs w:val="18"/>
              </w:rPr>
            </w:pPr>
            <w:r>
              <w:rPr>
                <w:rFonts w:cs="Arial"/>
                <w:sz w:val="18"/>
                <w:szCs w:val="18"/>
              </w:rPr>
              <w:t>Tipo de atención</w:t>
            </w:r>
          </w:p>
        </w:tc>
        <w:tc>
          <w:tcPr>
            <w:tcW w:w="716" w:type="pct"/>
            <w:noWrap/>
            <w:hideMark/>
          </w:tcPr>
          <w:p w14:paraId="081F200F" w14:textId="28B43009"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2.019</w:t>
            </w:r>
          </w:p>
        </w:tc>
        <w:tc>
          <w:tcPr>
            <w:tcW w:w="468" w:type="pct"/>
            <w:noWrap/>
            <w:hideMark/>
          </w:tcPr>
          <w:p w14:paraId="2D1D8AC2" w14:textId="56426B87"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2.020</w:t>
            </w:r>
          </w:p>
        </w:tc>
        <w:tc>
          <w:tcPr>
            <w:tcW w:w="468" w:type="pct"/>
            <w:noWrap/>
            <w:hideMark/>
          </w:tcPr>
          <w:p w14:paraId="61610DDD" w14:textId="766CE0FD"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2.021</w:t>
            </w:r>
          </w:p>
        </w:tc>
        <w:tc>
          <w:tcPr>
            <w:tcW w:w="468" w:type="pct"/>
            <w:noWrap/>
            <w:hideMark/>
          </w:tcPr>
          <w:p w14:paraId="635DCBDF" w14:textId="0522CF26"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2.022</w:t>
            </w:r>
          </w:p>
        </w:tc>
        <w:tc>
          <w:tcPr>
            <w:tcW w:w="468" w:type="pct"/>
            <w:noWrap/>
            <w:hideMark/>
          </w:tcPr>
          <w:p w14:paraId="20631C21" w14:textId="5958E367"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2.023</w:t>
            </w:r>
          </w:p>
        </w:tc>
        <w:tc>
          <w:tcPr>
            <w:tcW w:w="610" w:type="pct"/>
            <w:hideMark/>
          </w:tcPr>
          <w:p w14:paraId="153AE9F8" w14:textId="4C913EC2"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Total general</w:t>
            </w:r>
          </w:p>
        </w:tc>
        <w:tc>
          <w:tcPr>
            <w:tcW w:w="610" w:type="pct"/>
            <w:noWrap/>
            <w:hideMark/>
          </w:tcPr>
          <w:p w14:paraId="102E899E" w14:textId="4D0600C7" w:rsidR="00523299" w:rsidRPr="00523299" w:rsidRDefault="0052329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523299">
              <w:rPr>
                <w:rFonts w:cs="Arial"/>
                <w:sz w:val="18"/>
                <w:szCs w:val="18"/>
              </w:rPr>
              <w:t>%</w:t>
            </w:r>
          </w:p>
        </w:tc>
      </w:tr>
      <w:tr w:rsidR="00523299" w:rsidRPr="00523299" w14:paraId="6F321D4B"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2387BD3B" w14:textId="77777777" w:rsidR="00523299" w:rsidRPr="00523299" w:rsidRDefault="00523299" w:rsidP="003E485C">
            <w:pPr>
              <w:jc w:val="center"/>
              <w:rPr>
                <w:rFonts w:cs="Arial"/>
                <w:color w:val="000000"/>
                <w:sz w:val="18"/>
                <w:szCs w:val="18"/>
              </w:rPr>
            </w:pPr>
            <w:r w:rsidRPr="00523299">
              <w:rPr>
                <w:rFonts w:cs="Arial"/>
                <w:color w:val="000000"/>
                <w:sz w:val="18"/>
                <w:szCs w:val="18"/>
              </w:rPr>
              <w:t>Consultas</w:t>
            </w:r>
          </w:p>
        </w:tc>
        <w:tc>
          <w:tcPr>
            <w:tcW w:w="716" w:type="pct"/>
            <w:noWrap/>
            <w:hideMark/>
          </w:tcPr>
          <w:p w14:paraId="29734B83" w14:textId="39098C6B"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644.258</w:t>
            </w:r>
          </w:p>
        </w:tc>
        <w:tc>
          <w:tcPr>
            <w:tcW w:w="468" w:type="pct"/>
            <w:noWrap/>
            <w:hideMark/>
          </w:tcPr>
          <w:p w14:paraId="4724BA94" w14:textId="056F306A"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569.749</w:t>
            </w:r>
          </w:p>
        </w:tc>
        <w:tc>
          <w:tcPr>
            <w:tcW w:w="468" w:type="pct"/>
            <w:noWrap/>
            <w:hideMark/>
          </w:tcPr>
          <w:p w14:paraId="67169F5F" w14:textId="601007F4"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714.547</w:t>
            </w:r>
          </w:p>
        </w:tc>
        <w:tc>
          <w:tcPr>
            <w:tcW w:w="468" w:type="pct"/>
            <w:noWrap/>
            <w:hideMark/>
          </w:tcPr>
          <w:p w14:paraId="69ECF705" w14:textId="517488F8"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767.953</w:t>
            </w:r>
          </w:p>
        </w:tc>
        <w:tc>
          <w:tcPr>
            <w:tcW w:w="468" w:type="pct"/>
            <w:noWrap/>
            <w:hideMark/>
          </w:tcPr>
          <w:p w14:paraId="42CD7027" w14:textId="5E94B768"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853.918</w:t>
            </w:r>
          </w:p>
        </w:tc>
        <w:tc>
          <w:tcPr>
            <w:tcW w:w="610" w:type="pct"/>
            <w:noWrap/>
            <w:hideMark/>
          </w:tcPr>
          <w:p w14:paraId="5E54733D" w14:textId="47527F15"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3.550.425</w:t>
            </w:r>
          </w:p>
        </w:tc>
        <w:tc>
          <w:tcPr>
            <w:tcW w:w="610" w:type="pct"/>
            <w:noWrap/>
            <w:hideMark/>
          </w:tcPr>
          <w:p w14:paraId="68D5DAA7" w14:textId="7B08C7F7"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523299">
              <w:rPr>
                <w:rFonts w:cs="Arial"/>
                <w:sz w:val="18"/>
                <w:szCs w:val="18"/>
              </w:rPr>
              <w:t>28,23</w:t>
            </w:r>
          </w:p>
        </w:tc>
      </w:tr>
      <w:tr w:rsidR="00523299" w:rsidRPr="00523299" w14:paraId="58E1EF8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709AC446" w14:textId="77777777" w:rsidR="00523299" w:rsidRPr="00523299" w:rsidRDefault="00523299" w:rsidP="003E485C">
            <w:pPr>
              <w:jc w:val="center"/>
              <w:rPr>
                <w:rFonts w:cs="Arial"/>
                <w:color w:val="000000"/>
                <w:sz w:val="18"/>
                <w:szCs w:val="18"/>
              </w:rPr>
            </w:pPr>
            <w:r w:rsidRPr="00523299">
              <w:rPr>
                <w:rFonts w:cs="Arial"/>
                <w:color w:val="000000"/>
                <w:sz w:val="18"/>
                <w:szCs w:val="18"/>
              </w:rPr>
              <w:t>Hospitalizaciones</w:t>
            </w:r>
          </w:p>
        </w:tc>
        <w:tc>
          <w:tcPr>
            <w:tcW w:w="716" w:type="pct"/>
            <w:noWrap/>
            <w:hideMark/>
          </w:tcPr>
          <w:p w14:paraId="7C689F59" w14:textId="76917916"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18.254</w:t>
            </w:r>
          </w:p>
        </w:tc>
        <w:tc>
          <w:tcPr>
            <w:tcW w:w="468" w:type="pct"/>
            <w:noWrap/>
            <w:hideMark/>
          </w:tcPr>
          <w:p w14:paraId="54B60527" w14:textId="1E87A780"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16.466</w:t>
            </w:r>
          </w:p>
        </w:tc>
        <w:tc>
          <w:tcPr>
            <w:tcW w:w="468" w:type="pct"/>
            <w:noWrap/>
            <w:hideMark/>
          </w:tcPr>
          <w:p w14:paraId="65F091B1" w14:textId="6B1F2BCA"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15.518</w:t>
            </w:r>
          </w:p>
        </w:tc>
        <w:tc>
          <w:tcPr>
            <w:tcW w:w="468" w:type="pct"/>
            <w:noWrap/>
            <w:hideMark/>
          </w:tcPr>
          <w:p w14:paraId="59121C0D" w14:textId="16462337"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14.057</w:t>
            </w:r>
          </w:p>
        </w:tc>
        <w:tc>
          <w:tcPr>
            <w:tcW w:w="468" w:type="pct"/>
            <w:noWrap/>
            <w:hideMark/>
          </w:tcPr>
          <w:p w14:paraId="26CAF604" w14:textId="6FFAFB94"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14.080</w:t>
            </w:r>
          </w:p>
        </w:tc>
        <w:tc>
          <w:tcPr>
            <w:tcW w:w="610" w:type="pct"/>
            <w:noWrap/>
            <w:hideMark/>
          </w:tcPr>
          <w:p w14:paraId="534CC261" w14:textId="2933E83A"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78.375</w:t>
            </w:r>
          </w:p>
        </w:tc>
        <w:tc>
          <w:tcPr>
            <w:tcW w:w="610" w:type="pct"/>
            <w:noWrap/>
            <w:hideMark/>
          </w:tcPr>
          <w:p w14:paraId="42C9F5A7" w14:textId="6840298C"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23299">
              <w:rPr>
                <w:rFonts w:cs="Arial"/>
                <w:sz w:val="18"/>
                <w:szCs w:val="18"/>
              </w:rPr>
              <w:t>0,62</w:t>
            </w:r>
          </w:p>
        </w:tc>
      </w:tr>
      <w:tr w:rsidR="00523299" w:rsidRPr="00523299" w14:paraId="27F2FE0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6EAE91B6" w14:textId="77777777" w:rsidR="00523299" w:rsidRPr="00523299" w:rsidRDefault="00523299" w:rsidP="003E485C">
            <w:pPr>
              <w:jc w:val="center"/>
              <w:rPr>
                <w:rFonts w:cs="Arial"/>
                <w:color w:val="000000"/>
                <w:sz w:val="18"/>
                <w:szCs w:val="18"/>
              </w:rPr>
            </w:pPr>
            <w:r w:rsidRPr="00523299">
              <w:rPr>
                <w:rFonts w:cs="Arial"/>
                <w:color w:val="000000"/>
                <w:sz w:val="18"/>
                <w:szCs w:val="18"/>
              </w:rPr>
              <w:t>Procedimientos</w:t>
            </w:r>
          </w:p>
        </w:tc>
        <w:tc>
          <w:tcPr>
            <w:tcW w:w="716" w:type="pct"/>
            <w:noWrap/>
            <w:hideMark/>
          </w:tcPr>
          <w:p w14:paraId="3A18EF80" w14:textId="4F6E8D15"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1.734.892</w:t>
            </w:r>
          </w:p>
        </w:tc>
        <w:tc>
          <w:tcPr>
            <w:tcW w:w="468" w:type="pct"/>
            <w:noWrap/>
            <w:hideMark/>
          </w:tcPr>
          <w:p w14:paraId="69A8C90E" w14:textId="7E43D583"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1.523.719</w:t>
            </w:r>
          </w:p>
        </w:tc>
        <w:tc>
          <w:tcPr>
            <w:tcW w:w="468" w:type="pct"/>
            <w:noWrap/>
            <w:hideMark/>
          </w:tcPr>
          <w:p w14:paraId="0B3609D6" w14:textId="6F04C7C9"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1.782.054</w:t>
            </w:r>
          </w:p>
        </w:tc>
        <w:tc>
          <w:tcPr>
            <w:tcW w:w="468" w:type="pct"/>
            <w:noWrap/>
            <w:hideMark/>
          </w:tcPr>
          <w:p w14:paraId="332411DD" w14:textId="0952D1E9"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1.766.740</w:t>
            </w:r>
          </w:p>
        </w:tc>
        <w:tc>
          <w:tcPr>
            <w:tcW w:w="468" w:type="pct"/>
            <w:noWrap/>
            <w:hideMark/>
          </w:tcPr>
          <w:p w14:paraId="09CE0AD4" w14:textId="73588818"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1.933.413</w:t>
            </w:r>
          </w:p>
        </w:tc>
        <w:tc>
          <w:tcPr>
            <w:tcW w:w="610" w:type="pct"/>
            <w:noWrap/>
            <w:hideMark/>
          </w:tcPr>
          <w:p w14:paraId="40821BB1" w14:textId="48C9B0E7"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23299">
              <w:rPr>
                <w:rFonts w:cs="Arial"/>
                <w:color w:val="000000"/>
                <w:sz w:val="18"/>
                <w:szCs w:val="18"/>
              </w:rPr>
              <w:t>8.740.818</w:t>
            </w:r>
          </w:p>
        </w:tc>
        <w:tc>
          <w:tcPr>
            <w:tcW w:w="610" w:type="pct"/>
            <w:noWrap/>
            <w:hideMark/>
          </w:tcPr>
          <w:p w14:paraId="5A6D2360" w14:textId="63467BB1" w:rsidR="00523299" w:rsidRPr="00523299"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523299">
              <w:rPr>
                <w:rFonts w:cs="Arial"/>
                <w:sz w:val="18"/>
                <w:szCs w:val="18"/>
              </w:rPr>
              <w:t>69,49</w:t>
            </w:r>
          </w:p>
        </w:tc>
      </w:tr>
      <w:tr w:rsidR="00523299" w:rsidRPr="00523299" w14:paraId="56D9BC7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94" w:type="pct"/>
            <w:noWrap/>
            <w:hideMark/>
          </w:tcPr>
          <w:p w14:paraId="3009334E" w14:textId="77777777" w:rsidR="00523299" w:rsidRPr="00523299" w:rsidRDefault="00523299" w:rsidP="003E485C">
            <w:pPr>
              <w:jc w:val="center"/>
              <w:rPr>
                <w:rFonts w:cs="Arial"/>
                <w:color w:val="000000"/>
                <w:sz w:val="18"/>
                <w:szCs w:val="18"/>
              </w:rPr>
            </w:pPr>
            <w:r w:rsidRPr="00523299">
              <w:rPr>
                <w:rFonts w:cs="Arial"/>
                <w:color w:val="000000"/>
                <w:sz w:val="18"/>
                <w:szCs w:val="18"/>
              </w:rPr>
              <w:t>Urgencias</w:t>
            </w:r>
          </w:p>
        </w:tc>
        <w:tc>
          <w:tcPr>
            <w:tcW w:w="716" w:type="pct"/>
            <w:noWrap/>
            <w:hideMark/>
          </w:tcPr>
          <w:p w14:paraId="6C021777" w14:textId="13214E98"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97.680</w:t>
            </w:r>
          </w:p>
        </w:tc>
        <w:tc>
          <w:tcPr>
            <w:tcW w:w="468" w:type="pct"/>
            <w:noWrap/>
            <w:hideMark/>
          </w:tcPr>
          <w:p w14:paraId="274B3228" w14:textId="0B5B71E3"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47.330</w:t>
            </w:r>
          </w:p>
        </w:tc>
        <w:tc>
          <w:tcPr>
            <w:tcW w:w="468" w:type="pct"/>
            <w:noWrap/>
            <w:hideMark/>
          </w:tcPr>
          <w:p w14:paraId="0AD0012D" w14:textId="289D0B6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19.240</w:t>
            </w:r>
          </w:p>
        </w:tc>
        <w:tc>
          <w:tcPr>
            <w:tcW w:w="468" w:type="pct"/>
            <w:noWrap/>
            <w:hideMark/>
          </w:tcPr>
          <w:p w14:paraId="68C9CA40" w14:textId="5466019E"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22.766</w:t>
            </w:r>
          </w:p>
        </w:tc>
        <w:tc>
          <w:tcPr>
            <w:tcW w:w="468" w:type="pct"/>
            <w:noWrap/>
            <w:hideMark/>
          </w:tcPr>
          <w:p w14:paraId="2060EE37" w14:textId="33BD5AE7"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21.292</w:t>
            </w:r>
          </w:p>
        </w:tc>
        <w:tc>
          <w:tcPr>
            <w:tcW w:w="610" w:type="pct"/>
            <w:noWrap/>
            <w:hideMark/>
          </w:tcPr>
          <w:p w14:paraId="419F7C36" w14:textId="1926FE07"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23299">
              <w:rPr>
                <w:rFonts w:cs="Arial"/>
                <w:color w:val="000000"/>
                <w:sz w:val="18"/>
                <w:szCs w:val="18"/>
              </w:rPr>
              <w:t>208.308</w:t>
            </w:r>
          </w:p>
        </w:tc>
        <w:tc>
          <w:tcPr>
            <w:tcW w:w="610" w:type="pct"/>
            <w:noWrap/>
            <w:hideMark/>
          </w:tcPr>
          <w:p w14:paraId="1E6D015B" w14:textId="08FFA4D5" w:rsidR="00523299" w:rsidRPr="00523299" w:rsidRDefault="00523299"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23299">
              <w:rPr>
                <w:rFonts w:cs="Arial"/>
                <w:sz w:val="18"/>
                <w:szCs w:val="18"/>
              </w:rPr>
              <w:t>1,66</w:t>
            </w:r>
          </w:p>
        </w:tc>
      </w:tr>
      <w:tr w:rsidR="00523299" w:rsidRPr="00523299" w14:paraId="62D36324"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94" w:type="pct"/>
            <w:noWrap/>
            <w:hideMark/>
          </w:tcPr>
          <w:p w14:paraId="7A1F710C" w14:textId="5580077E" w:rsidR="00523299" w:rsidRPr="007E3EF8" w:rsidRDefault="00523299" w:rsidP="003E485C">
            <w:pPr>
              <w:jc w:val="center"/>
              <w:rPr>
                <w:rFonts w:cs="Arial"/>
                <w:b w:val="0"/>
                <w:bCs w:val="0"/>
                <w:color w:val="auto"/>
                <w:sz w:val="18"/>
                <w:szCs w:val="18"/>
              </w:rPr>
            </w:pPr>
            <w:r w:rsidRPr="007E3EF8">
              <w:rPr>
                <w:rFonts w:cs="Arial"/>
                <w:color w:val="auto"/>
                <w:sz w:val="18"/>
                <w:szCs w:val="18"/>
              </w:rPr>
              <w:t>Total general</w:t>
            </w:r>
          </w:p>
        </w:tc>
        <w:tc>
          <w:tcPr>
            <w:tcW w:w="716" w:type="pct"/>
            <w:noWrap/>
            <w:hideMark/>
          </w:tcPr>
          <w:p w14:paraId="2340E16E" w14:textId="45858BFE"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2.495.084</w:t>
            </w:r>
          </w:p>
        </w:tc>
        <w:tc>
          <w:tcPr>
            <w:tcW w:w="468" w:type="pct"/>
            <w:noWrap/>
            <w:hideMark/>
          </w:tcPr>
          <w:p w14:paraId="0B150D69" w14:textId="6FF5D5FC"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2.157.264</w:t>
            </w:r>
          </w:p>
        </w:tc>
        <w:tc>
          <w:tcPr>
            <w:tcW w:w="468" w:type="pct"/>
            <w:noWrap/>
            <w:hideMark/>
          </w:tcPr>
          <w:p w14:paraId="41B01D75" w14:textId="570E08B4"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2.531.359</w:t>
            </w:r>
          </w:p>
        </w:tc>
        <w:tc>
          <w:tcPr>
            <w:tcW w:w="468" w:type="pct"/>
            <w:noWrap/>
            <w:hideMark/>
          </w:tcPr>
          <w:p w14:paraId="1C66E0B5" w14:textId="1401879C"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2.571.516</w:t>
            </w:r>
          </w:p>
        </w:tc>
        <w:tc>
          <w:tcPr>
            <w:tcW w:w="468" w:type="pct"/>
            <w:noWrap/>
            <w:hideMark/>
          </w:tcPr>
          <w:p w14:paraId="31C73302" w14:textId="651177CA"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2.822.703</w:t>
            </w:r>
          </w:p>
        </w:tc>
        <w:tc>
          <w:tcPr>
            <w:tcW w:w="610" w:type="pct"/>
            <w:noWrap/>
            <w:hideMark/>
          </w:tcPr>
          <w:p w14:paraId="41FC907E" w14:textId="6A1EA08A"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12.577.926</w:t>
            </w:r>
          </w:p>
        </w:tc>
        <w:tc>
          <w:tcPr>
            <w:tcW w:w="610" w:type="pct"/>
            <w:noWrap/>
            <w:hideMark/>
          </w:tcPr>
          <w:p w14:paraId="11401787" w14:textId="416D0C69" w:rsidR="00523299" w:rsidRPr="007E3EF8" w:rsidRDefault="0052329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7E3EF8">
              <w:rPr>
                <w:rFonts w:cs="Arial"/>
                <w:b/>
                <w:bCs/>
                <w:sz w:val="18"/>
                <w:szCs w:val="18"/>
              </w:rPr>
              <w:t>100</w:t>
            </w:r>
          </w:p>
        </w:tc>
      </w:tr>
    </w:tbl>
    <w:p w14:paraId="46F2052F" w14:textId="66635AA7" w:rsidR="00A647B6" w:rsidRPr="0080094B" w:rsidRDefault="00A647B6" w:rsidP="00472893">
      <w:pPr>
        <w:spacing w:line="276" w:lineRule="auto"/>
        <w:rPr>
          <w:rFonts w:cs="Arial"/>
          <w:sz w:val="16"/>
          <w:szCs w:val="16"/>
        </w:rPr>
      </w:pPr>
      <w:r w:rsidRPr="0080094B">
        <w:rPr>
          <w:rFonts w:cs="Arial"/>
          <w:sz w:val="16"/>
          <w:szCs w:val="16"/>
        </w:rPr>
        <w:t xml:space="preserve">Fuente: </w:t>
      </w:r>
      <w:r w:rsidR="00523299">
        <w:rPr>
          <w:rFonts w:cs="Arial"/>
          <w:sz w:val="16"/>
          <w:szCs w:val="16"/>
        </w:rPr>
        <w:t>Base de datos RIPS SDS 2004-2023</w:t>
      </w:r>
      <w:r w:rsidRPr="0080094B">
        <w:rPr>
          <w:rFonts w:cs="Arial"/>
          <w:sz w:val="16"/>
          <w:szCs w:val="16"/>
        </w:rPr>
        <w:t>, población vinculada, desplazada, atenciones NO POS y particulares, Base de datos RI</w:t>
      </w:r>
      <w:r w:rsidR="00523299">
        <w:rPr>
          <w:rFonts w:cs="Arial"/>
          <w:sz w:val="16"/>
          <w:szCs w:val="16"/>
        </w:rPr>
        <w:t>PS Ministerio de Salud 2009-2023</w:t>
      </w:r>
      <w:r w:rsidRPr="0080094B">
        <w:rPr>
          <w:rFonts w:cs="Arial"/>
          <w:sz w:val="16"/>
          <w:szCs w:val="16"/>
        </w:rPr>
        <w:t>, población contributiva y subsidiada, Base de datos Población Especi</w:t>
      </w:r>
      <w:r w:rsidR="00523299">
        <w:rPr>
          <w:rFonts w:cs="Arial"/>
          <w:sz w:val="16"/>
          <w:szCs w:val="16"/>
        </w:rPr>
        <w:t>al - (Aseguramiento) (Corte 2023</w:t>
      </w:r>
      <w:r w:rsidRPr="0080094B">
        <w:rPr>
          <w:rFonts w:cs="Arial"/>
          <w:sz w:val="16"/>
          <w:szCs w:val="16"/>
        </w:rPr>
        <w:t>/12/31)</w:t>
      </w:r>
    </w:p>
    <w:p w14:paraId="4DBDABDF" w14:textId="77777777" w:rsidR="00A647B6" w:rsidRPr="0080094B" w:rsidRDefault="00A647B6" w:rsidP="00472893">
      <w:pPr>
        <w:spacing w:line="276" w:lineRule="auto"/>
        <w:rPr>
          <w:rFonts w:cs="Arial"/>
          <w:color w:val="FF0000"/>
        </w:rPr>
      </w:pPr>
    </w:p>
    <w:p w14:paraId="00777503" w14:textId="794174EA" w:rsidR="00A647B6" w:rsidRPr="003E1FE7" w:rsidRDefault="00A647B6" w:rsidP="00472893">
      <w:pPr>
        <w:spacing w:line="276" w:lineRule="auto"/>
        <w:rPr>
          <w:rFonts w:cs="Arial"/>
          <w:szCs w:val="22"/>
        </w:rPr>
      </w:pPr>
      <w:bookmarkStart w:id="340" w:name="_Hlk116931528"/>
      <w:r w:rsidRPr="003E1FE7">
        <w:rPr>
          <w:rFonts w:cs="Arial"/>
          <w:szCs w:val="22"/>
        </w:rPr>
        <w:t>La demanda de población VCA po</w:t>
      </w:r>
      <w:r w:rsidR="003E1FE7" w:rsidRPr="003E1FE7">
        <w:rPr>
          <w:rFonts w:cs="Arial"/>
          <w:szCs w:val="22"/>
        </w:rPr>
        <w:t>r tipo de aseguramiento del 2019 a 20223 el 54,55</w:t>
      </w:r>
      <w:r w:rsidRPr="003E1FE7">
        <w:rPr>
          <w:rFonts w:cs="Arial"/>
          <w:szCs w:val="22"/>
        </w:rPr>
        <w:t xml:space="preserve">% </w:t>
      </w:r>
      <w:r w:rsidR="003E1FE7" w:rsidRPr="003E1FE7">
        <w:rPr>
          <w:rFonts w:cs="Arial"/>
          <w:szCs w:val="22"/>
        </w:rPr>
        <w:t>(N=6.861.198</w:t>
      </w:r>
      <w:r w:rsidRPr="003E1FE7">
        <w:rPr>
          <w:rFonts w:cs="Arial"/>
          <w:szCs w:val="22"/>
        </w:rPr>
        <w:t>) son del Régimen contributivo</w:t>
      </w:r>
      <w:bookmarkEnd w:id="340"/>
      <w:r w:rsidRPr="003E1FE7">
        <w:rPr>
          <w:rFonts w:cs="Arial"/>
          <w:szCs w:val="22"/>
        </w:rPr>
        <w:t xml:space="preserve">, </w:t>
      </w:r>
      <w:r w:rsidR="006F474F" w:rsidRPr="003E1FE7">
        <w:rPr>
          <w:rFonts w:cs="Arial"/>
          <w:szCs w:val="22"/>
        </w:rPr>
        <w:t xml:space="preserve">el </w:t>
      </w:r>
      <w:r w:rsidR="003E1FE7" w:rsidRPr="003E1FE7">
        <w:rPr>
          <w:rFonts w:cs="Arial"/>
          <w:szCs w:val="22"/>
        </w:rPr>
        <w:t>32</w:t>
      </w:r>
      <w:r w:rsidR="006F474F" w:rsidRPr="003E1FE7">
        <w:rPr>
          <w:rFonts w:cs="Arial"/>
          <w:szCs w:val="22"/>
        </w:rPr>
        <w:t>,46% (N=</w:t>
      </w:r>
      <w:r w:rsidR="003E1FE7" w:rsidRPr="003E1FE7">
        <w:rPr>
          <w:rFonts w:cs="Arial"/>
          <w:szCs w:val="22"/>
        </w:rPr>
        <w:t>4.082.1304</w:t>
      </w:r>
      <w:r w:rsidRPr="003E1FE7">
        <w:rPr>
          <w:rFonts w:cs="Arial"/>
          <w:szCs w:val="22"/>
        </w:rPr>
        <w:t xml:space="preserve">) están afiliados al régimen subsidiado, </w:t>
      </w:r>
      <w:r w:rsidR="006F474F" w:rsidRPr="003E1FE7">
        <w:rPr>
          <w:rFonts w:cs="Arial"/>
          <w:szCs w:val="22"/>
        </w:rPr>
        <w:t xml:space="preserve">el </w:t>
      </w:r>
      <w:r w:rsidR="003E1FE7" w:rsidRPr="003E1FE7">
        <w:rPr>
          <w:rFonts w:cs="Arial"/>
          <w:szCs w:val="22"/>
        </w:rPr>
        <w:t>11,08% (N=1.393.772</w:t>
      </w:r>
      <w:r w:rsidRPr="003E1FE7">
        <w:rPr>
          <w:rFonts w:cs="Arial"/>
          <w:szCs w:val="22"/>
        </w:rPr>
        <w:t xml:space="preserve">) particular, el </w:t>
      </w:r>
      <w:r w:rsidR="006F474F" w:rsidRPr="003E1FE7">
        <w:rPr>
          <w:rFonts w:cs="Arial"/>
          <w:szCs w:val="22"/>
        </w:rPr>
        <w:t>0</w:t>
      </w:r>
      <w:r w:rsidR="003E1FE7" w:rsidRPr="003E1FE7">
        <w:rPr>
          <w:rFonts w:cs="Arial"/>
          <w:szCs w:val="22"/>
        </w:rPr>
        <w:t>,31%(N=39.545</w:t>
      </w:r>
      <w:r w:rsidR="006F474F" w:rsidRPr="003E1FE7">
        <w:rPr>
          <w:rFonts w:cs="Arial"/>
          <w:szCs w:val="22"/>
        </w:rPr>
        <w:t xml:space="preserve">) población </w:t>
      </w:r>
      <w:r w:rsidRPr="003E1FE7">
        <w:rPr>
          <w:rFonts w:cs="Arial"/>
          <w:szCs w:val="22"/>
        </w:rPr>
        <w:t xml:space="preserve">no asegurada. Y el </w:t>
      </w:r>
      <w:r w:rsidR="003E1FE7" w:rsidRPr="003E1FE7">
        <w:rPr>
          <w:rFonts w:cs="Arial"/>
          <w:szCs w:val="22"/>
        </w:rPr>
        <w:t>1,60% (N= 201.107</w:t>
      </w:r>
      <w:r w:rsidRPr="003E1FE7">
        <w:rPr>
          <w:rFonts w:cs="Arial"/>
          <w:szCs w:val="22"/>
        </w:rPr>
        <w:t>) a corresponden a otro régimen.</w:t>
      </w:r>
    </w:p>
    <w:p w14:paraId="01D0B641" w14:textId="77777777" w:rsidR="00A647B6" w:rsidRPr="0080094B" w:rsidRDefault="00A647B6" w:rsidP="00472893">
      <w:pPr>
        <w:spacing w:line="276" w:lineRule="auto"/>
        <w:rPr>
          <w:rFonts w:cs="Arial"/>
          <w:szCs w:val="22"/>
        </w:rPr>
      </w:pPr>
    </w:p>
    <w:p w14:paraId="3EEC9E00" w14:textId="49D7A0CB" w:rsidR="00A647B6" w:rsidRPr="002635D6" w:rsidRDefault="009D0BBB" w:rsidP="00472893">
      <w:pPr>
        <w:pStyle w:val="Descripcin"/>
        <w:spacing w:after="0" w:line="276" w:lineRule="auto"/>
        <w:rPr>
          <w:rFonts w:cs="Arial"/>
          <w:bCs w:val="0"/>
          <w:i w:val="0"/>
          <w:sz w:val="20"/>
          <w:szCs w:val="20"/>
        </w:rPr>
      </w:pPr>
      <w:bookmarkStart w:id="341" w:name="_Toc102169673"/>
      <w:bookmarkStart w:id="342" w:name="_Toc120191175"/>
      <w:bookmarkStart w:id="343" w:name="_Toc168428776"/>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932285">
        <w:rPr>
          <w:rFonts w:cs="Arial"/>
          <w:bCs w:val="0"/>
          <w:i w:val="0"/>
          <w:noProof/>
          <w:sz w:val="20"/>
          <w:szCs w:val="20"/>
        </w:rPr>
        <w:t>82</w:t>
      </w:r>
      <w:r w:rsidRPr="002635D6">
        <w:rPr>
          <w:rFonts w:cs="Arial"/>
          <w:bCs w:val="0"/>
          <w:i w:val="0"/>
          <w:sz w:val="20"/>
          <w:szCs w:val="20"/>
        </w:rPr>
        <w:fldChar w:fldCharType="end"/>
      </w:r>
      <w:r w:rsidRPr="002635D6">
        <w:rPr>
          <w:rFonts w:cs="Arial"/>
          <w:bCs w:val="0"/>
          <w:i w:val="0"/>
          <w:sz w:val="20"/>
          <w:szCs w:val="20"/>
        </w:rPr>
        <w:t>.</w:t>
      </w:r>
      <w:r w:rsidR="002635D6">
        <w:rPr>
          <w:rFonts w:cs="Arial"/>
          <w:bCs w:val="0"/>
          <w:i w:val="0"/>
          <w:sz w:val="20"/>
          <w:szCs w:val="20"/>
        </w:rPr>
        <w:t xml:space="preserve"> </w:t>
      </w:r>
      <w:r w:rsidR="00A647B6" w:rsidRPr="002635D6">
        <w:rPr>
          <w:rFonts w:cs="Arial"/>
          <w:bCs w:val="0"/>
          <w:i w:val="0"/>
          <w:sz w:val="20"/>
          <w:szCs w:val="20"/>
        </w:rPr>
        <w:t>Atenciones de Población Víctimas del Conflicto Armado Interno VCA por Tipo de Aseguramiento</w:t>
      </w:r>
      <w:bookmarkEnd w:id="341"/>
      <w:r w:rsidR="003E1FE7">
        <w:rPr>
          <w:rFonts w:cs="Arial"/>
          <w:bCs w:val="0"/>
          <w:i w:val="0"/>
          <w:sz w:val="20"/>
          <w:szCs w:val="20"/>
        </w:rPr>
        <w:t>. Bogotá D.C. Año 2019</w:t>
      </w:r>
      <w:r w:rsidR="00A647B6" w:rsidRPr="002635D6">
        <w:rPr>
          <w:rFonts w:cs="Arial"/>
          <w:bCs w:val="0"/>
          <w:i w:val="0"/>
          <w:sz w:val="20"/>
          <w:szCs w:val="20"/>
        </w:rPr>
        <w:t xml:space="preserve"> – 202</w:t>
      </w:r>
      <w:bookmarkEnd w:id="342"/>
      <w:r w:rsidR="003E1FE7">
        <w:rPr>
          <w:rFonts w:cs="Arial"/>
          <w:bCs w:val="0"/>
          <w:i w:val="0"/>
          <w:sz w:val="20"/>
          <w:szCs w:val="20"/>
        </w:rPr>
        <w:t>3</w:t>
      </w:r>
      <w:bookmarkEnd w:id="343"/>
    </w:p>
    <w:tbl>
      <w:tblPr>
        <w:tblStyle w:val="Tabladecuadrcula5oscura-nfasis11"/>
        <w:tblW w:w="5000" w:type="pct"/>
        <w:tblLook w:val="04A0" w:firstRow="1" w:lastRow="0" w:firstColumn="1" w:lastColumn="0" w:noHBand="0" w:noVBand="1"/>
      </w:tblPr>
      <w:tblGrid>
        <w:gridCol w:w="1717"/>
        <w:gridCol w:w="1017"/>
        <w:gridCol w:w="1017"/>
        <w:gridCol w:w="1017"/>
        <w:gridCol w:w="1017"/>
        <w:gridCol w:w="1017"/>
        <w:gridCol w:w="1337"/>
        <w:gridCol w:w="748"/>
      </w:tblGrid>
      <w:tr w:rsidR="003E1FE7" w:rsidRPr="003E1FE7" w14:paraId="03EA37AF" w14:textId="77777777" w:rsidTr="008B32C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69FB869" w14:textId="3665E454" w:rsidR="003E1FE7" w:rsidRPr="003E1FE7" w:rsidRDefault="007C3B1C" w:rsidP="003E485C">
            <w:pPr>
              <w:spacing w:line="240" w:lineRule="auto"/>
              <w:jc w:val="center"/>
              <w:rPr>
                <w:rFonts w:cs="Arial"/>
                <w:b w:val="0"/>
                <w:bCs w:val="0"/>
                <w:sz w:val="18"/>
                <w:szCs w:val="18"/>
              </w:rPr>
            </w:pPr>
            <w:r>
              <w:rPr>
                <w:rFonts w:cs="Arial"/>
                <w:sz w:val="18"/>
                <w:szCs w:val="18"/>
              </w:rPr>
              <w:t xml:space="preserve">Tipo de </w:t>
            </w:r>
            <w:r w:rsidR="00CC5143">
              <w:rPr>
                <w:rFonts w:cs="Arial"/>
                <w:sz w:val="18"/>
                <w:szCs w:val="18"/>
              </w:rPr>
              <w:t>Afiliació</w:t>
            </w:r>
            <w:r w:rsidRPr="003E1FE7">
              <w:rPr>
                <w:rFonts w:cs="Arial"/>
                <w:sz w:val="18"/>
                <w:szCs w:val="18"/>
              </w:rPr>
              <w:t>n</w:t>
            </w:r>
          </w:p>
        </w:tc>
        <w:tc>
          <w:tcPr>
            <w:tcW w:w="770" w:type="pct"/>
            <w:noWrap/>
            <w:hideMark/>
          </w:tcPr>
          <w:p w14:paraId="58724B4A" w14:textId="59202947"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2.019</w:t>
            </w:r>
          </w:p>
        </w:tc>
        <w:tc>
          <w:tcPr>
            <w:tcW w:w="455" w:type="pct"/>
            <w:noWrap/>
            <w:hideMark/>
          </w:tcPr>
          <w:p w14:paraId="33BF4A19" w14:textId="4022429E"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2.020</w:t>
            </w:r>
          </w:p>
        </w:tc>
        <w:tc>
          <w:tcPr>
            <w:tcW w:w="455" w:type="pct"/>
            <w:noWrap/>
            <w:hideMark/>
          </w:tcPr>
          <w:p w14:paraId="4C8A705B" w14:textId="45BA41B4"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2.021</w:t>
            </w:r>
          </w:p>
        </w:tc>
        <w:tc>
          <w:tcPr>
            <w:tcW w:w="455" w:type="pct"/>
            <w:noWrap/>
            <w:hideMark/>
          </w:tcPr>
          <w:p w14:paraId="760533A3" w14:textId="24134259"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2.022</w:t>
            </w:r>
          </w:p>
        </w:tc>
        <w:tc>
          <w:tcPr>
            <w:tcW w:w="455" w:type="pct"/>
            <w:noWrap/>
            <w:hideMark/>
          </w:tcPr>
          <w:p w14:paraId="409AF996" w14:textId="1A48A871"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2.023</w:t>
            </w:r>
          </w:p>
        </w:tc>
        <w:tc>
          <w:tcPr>
            <w:tcW w:w="622" w:type="pct"/>
            <w:noWrap/>
            <w:hideMark/>
          </w:tcPr>
          <w:p w14:paraId="1465D59F" w14:textId="7CC22F28"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Total general</w:t>
            </w:r>
          </w:p>
        </w:tc>
        <w:tc>
          <w:tcPr>
            <w:tcW w:w="622" w:type="pct"/>
            <w:noWrap/>
            <w:hideMark/>
          </w:tcPr>
          <w:p w14:paraId="21C0FE58" w14:textId="23AB3988" w:rsidR="003E1FE7" w:rsidRPr="003E1FE7" w:rsidRDefault="003E1FE7"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3E1FE7">
              <w:rPr>
                <w:rFonts w:cs="Arial"/>
                <w:sz w:val="18"/>
                <w:szCs w:val="18"/>
              </w:rPr>
              <w:t>%</w:t>
            </w:r>
          </w:p>
        </w:tc>
      </w:tr>
      <w:tr w:rsidR="003E1FE7" w:rsidRPr="003E1FE7" w14:paraId="7C9803A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4B66F383" w14:textId="77777777" w:rsidR="003E1FE7" w:rsidRPr="003E1FE7" w:rsidRDefault="003E1FE7" w:rsidP="003E485C">
            <w:pPr>
              <w:jc w:val="center"/>
              <w:rPr>
                <w:rFonts w:cs="Arial"/>
                <w:color w:val="000000"/>
                <w:sz w:val="18"/>
                <w:szCs w:val="18"/>
              </w:rPr>
            </w:pPr>
            <w:r w:rsidRPr="003E1FE7">
              <w:rPr>
                <w:rFonts w:cs="Arial"/>
                <w:color w:val="000000"/>
                <w:sz w:val="18"/>
                <w:szCs w:val="18"/>
              </w:rPr>
              <w:t>Contributivo</w:t>
            </w:r>
          </w:p>
        </w:tc>
        <w:tc>
          <w:tcPr>
            <w:tcW w:w="770" w:type="pct"/>
            <w:noWrap/>
            <w:hideMark/>
          </w:tcPr>
          <w:p w14:paraId="4798D89C" w14:textId="51D7C774"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1.408.565</w:t>
            </w:r>
          </w:p>
        </w:tc>
        <w:tc>
          <w:tcPr>
            <w:tcW w:w="455" w:type="pct"/>
            <w:noWrap/>
            <w:hideMark/>
          </w:tcPr>
          <w:p w14:paraId="4DBAA15A" w14:textId="7AD8E1C4"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1.135.774</w:t>
            </w:r>
          </w:p>
        </w:tc>
        <w:tc>
          <w:tcPr>
            <w:tcW w:w="455" w:type="pct"/>
            <w:noWrap/>
            <w:hideMark/>
          </w:tcPr>
          <w:p w14:paraId="0BCCDAE1" w14:textId="35680EE0"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1.378.256</w:t>
            </w:r>
          </w:p>
        </w:tc>
        <w:tc>
          <w:tcPr>
            <w:tcW w:w="455" w:type="pct"/>
            <w:noWrap/>
            <w:hideMark/>
          </w:tcPr>
          <w:p w14:paraId="4CF5B3C4" w14:textId="0DDD9AB2"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1.390.163</w:t>
            </w:r>
          </w:p>
        </w:tc>
        <w:tc>
          <w:tcPr>
            <w:tcW w:w="455" w:type="pct"/>
            <w:noWrap/>
            <w:hideMark/>
          </w:tcPr>
          <w:p w14:paraId="08FE51BB" w14:textId="35A8F13B"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1.548.440</w:t>
            </w:r>
          </w:p>
        </w:tc>
        <w:tc>
          <w:tcPr>
            <w:tcW w:w="622" w:type="pct"/>
            <w:noWrap/>
            <w:hideMark/>
          </w:tcPr>
          <w:p w14:paraId="1F921926" w14:textId="55608EA2"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6.861.198</w:t>
            </w:r>
          </w:p>
        </w:tc>
        <w:tc>
          <w:tcPr>
            <w:tcW w:w="622" w:type="pct"/>
            <w:noWrap/>
            <w:hideMark/>
          </w:tcPr>
          <w:p w14:paraId="42DB92B5" w14:textId="4195CD1B"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E1FE7">
              <w:rPr>
                <w:rFonts w:cs="Arial"/>
                <w:sz w:val="18"/>
                <w:szCs w:val="18"/>
              </w:rPr>
              <w:t>54,55</w:t>
            </w:r>
          </w:p>
        </w:tc>
      </w:tr>
      <w:tr w:rsidR="003E1FE7" w:rsidRPr="003E1FE7" w14:paraId="310172C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6ED18FC2" w14:textId="77777777" w:rsidR="003E1FE7" w:rsidRPr="003E1FE7" w:rsidRDefault="003E1FE7" w:rsidP="003E485C">
            <w:pPr>
              <w:jc w:val="center"/>
              <w:rPr>
                <w:rFonts w:cs="Arial"/>
                <w:color w:val="000000"/>
                <w:sz w:val="18"/>
                <w:szCs w:val="18"/>
              </w:rPr>
            </w:pPr>
            <w:r w:rsidRPr="003E1FE7">
              <w:rPr>
                <w:rFonts w:cs="Arial"/>
                <w:color w:val="000000"/>
                <w:sz w:val="18"/>
                <w:szCs w:val="18"/>
              </w:rPr>
              <w:t>Otro</w:t>
            </w:r>
          </w:p>
        </w:tc>
        <w:tc>
          <w:tcPr>
            <w:tcW w:w="770" w:type="pct"/>
            <w:noWrap/>
            <w:hideMark/>
          </w:tcPr>
          <w:p w14:paraId="7885012E" w14:textId="7C82D4DF"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42.243</w:t>
            </w:r>
          </w:p>
        </w:tc>
        <w:tc>
          <w:tcPr>
            <w:tcW w:w="455" w:type="pct"/>
            <w:noWrap/>
            <w:hideMark/>
          </w:tcPr>
          <w:p w14:paraId="218B3DB8" w14:textId="60AC49C8"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34.085</w:t>
            </w:r>
          </w:p>
        </w:tc>
        <w:tc>
          <w:tcPr>
            <w:tcW w:w="455" w:type="pct"/>
            <w:noWrap/>
            <w:hideMark/>
          </w:tcPr>
          <w:p w14:paraId="75CB86FE" w14:textId="68882C54"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31.791</w:t>
            </w:r>
          </w:p>
        </w:tc>
        <w:tc>
          <w:tcPr>
            <w:tcW w:w="455" w:type="pct"/>
            <w:noWrap/>
            <w:hideMark/>
          </w:tcPr>
          <w:p w14:paraId="1C06C599" w14:textId="2B78388C"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48.851</w:t>
            </w:r>
          </w:p>
        </w:tc>
        <w:tc>
          <w:tcPr>
            <w:tcW w:w="455" w:type="pct"/>
            <w:noWrap/>
            <w:hideMark/>
          </w:tcPr>
          <w:p w14:paraId="4AD733DB" w14:textId="2613074C"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44.137</w:t>
            </w:r>
          </w:p>
        </w:tc>
        <w:tc>
          <w:tcPr>
            <w:tcW w:w="622" w:type="pct"/>
            <w:noWrap/>
            <w:hideMark/>
          </w:tcPr>
          <w:p w14:paraId="3CED3805" w14:textId="3304F8C2"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201.107</w:t>
            </w:r>
          </w:p>
        </w:tc>
        <w:tc>
          <w:tcPr>
            <w:tcW w:w="622" w:type="pct"/>
            <w:noWrap/>
            <w:hideMark/>
          </w:tcPr>
          <w:p w14:paraId="738ADB06" w14:textId="7069767D"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3E1FE7">
              <w:rPr>
                <w:rFonts w:cs="Arial"/>
                <w:sz w:val="18"/>
                <w:szCs w:val="18"/>
              </w:rPr>
              <w:t>1,60</w:t>
            </w:r>
          </w:p>
        </w:tc>
      </w:tr>
      <w:tr w:rsidR="003E1FE7" w:rsidRPr="003E1FE7" w14:paraId="792FE0E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1F9C66CD" w14:textId="77777777" w:rsidR="003E1FE7" w:rsidRPr="003E1FE7" w:rsidRDefault="003E1FE7" w:rsidP="003E485C">
            <w:pPr>
              <w:jc w:val="center"/>
              <w:rPr>
                <w:rFonts w:cs="Arial"/>
                <w:color w:val="000000"/>
                <w:sz w:val="18"/>
                <w:szCs w:val="18"/>
              </w:rPr>
            </w:pPr>
            <w:r w:rsidRPr="003E1FE7">
              <w:rPr>
                <w:rFonts w:cs="Arial"/>
                <w:color w:val="000000"/>
                <w:sz w:val="18"/>
                <w:szCs w:val="18"/>
              </w:rPr>
              <w:t>Particular</w:t>
            </w:r>
          </w:p>
        </w:tc>
        <w:tc>
          <w:tcPr>
            <w:tcW w:w="770" w:type="pct"/>
            <w:noWrap/>
            <w:hideMark/>
          </w:tcPr>
          <w:p w14:paraId="4E2096A5" w14:textId="5295A229"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213.732</w:t>
            </w:r>
          </w:p>
        </w:tc>
        <w:tc>
          <w:tcPr>
            <w:tcW w:w="455" w:type="pct"/>
            <w:noWrap/>
            <w:hideMark/>
          </w:tcPr>
          <w:p w14:paraId="53401F6B" w14:textId="7218879C"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206.449</w:t>
            </w:r>
          </w:p>
        </w:tc>
        <w:tc>
          <w:tcPr>
            <w:tcW w:w="455" w:type="pct"/>
            <w:noWrap/>
            <w:hideMark/>
          </w:tcPr>
          <w:p w14:paraId="5E021FCA" w14:textId="47F11DC7"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280.443</w:t>
            </w:r>
          </w:p>
        </w:tc>
        <w:tc>
          <w:tcPr>
            <w:tcW w:w="455" w:type="pct"/>
            <w:noWrap/>
            <w:hideMark/>
          </w:tcPr>
          <w:p w14:paraId="128A7302" w14:textId="735FADAA"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358.573</w:t>
            </w:r>
          </w:p>
        </w:tc>
        <w:tc>
          <w:tcPr>
            <w:tcW w:w="455" w:type="pct"/>
            <w:noWrap/>
            <w:hideMark/>
          </w:tcPr>
          <w:p w14:paraId="646AD968" w14:textId="77B1F34A"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334.575</w:t>
            </w:r>
          </w:p>
        </w:tc>
        <w:tc>
          <w:tcPr>
            <w:tcW w:w="622" w:type="pct"/>
            <w:noWrap/>
            <w:hideMark/>
          </w:tcPr>
          <w:p w14:paraId="72236822" w14:textId="2D2B7165"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1.393.772</w:t>
            </w:r>
          </w:p>
        </w:tc>
        <w:tc>
          <w:tcPr>
            <w:tcW w:w="622" w:type="pct"/>
            <w:noWrap/>
            <w:hideMark/>
          </w:tcPr>
          <w:p w14:paraId="535EDC22" w14:textId="721D3C05"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E1FE7">
              <w:rPr>
                <w:rFonts w:cs="Arial"/>
                <w:sz w:val="18"/>
                <w:szCs w:val="18"/>
              </w:rPr>
              <w:t>11,08</w:t>
            </w:r>
          </w:p>
        </w:tc>
      </w:tr>
      <w:tr w:rsidR="003E1FE7" w:rsidRPr="003E1FE7" w14:paraId="07EEDCE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3CD34AD1" w14:textId="77777777" w:rsidR="003E1FE7" w:rsidRPr="003E1FE7" w:rsidRDefault="003E1FE7" w:rsidP="003E485C">
            <w:pPr>
              <w:jc w:val="center"/>
              <w:rPr>
                <w:rFonts w:cs="Arial"/>
                <w:color w:val="000000"/>
                <w:sz w:val="18"/>
                <w:szCs w:val="18"/>
              </w:rPr>
            </w:pPr>
            <w:r w:rsidRPr="003E1FE7">
              <w:rPr>
                <w:rFonts w:cs="Arial"/>
                <w:color w:val="000000"/>
                <w:sz w:val="18"/>
                <w:szCs w:val="18"/>
              </w:rPr>
              <w:t>Subsidiado</w:t>
            </w:r>
          </w:p>
        </w:tc>
        <w:tc>
          <w:tcPr>
            <w:tcW w:w="770" w:type="pct"/>
            <w:noWrap/>
            <w:hideMark/>
          </w:tcPr>
          <w:p w14:paraId="10EA1290" w14:textId="69EF4307"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800.851</w:t>
            </w:r>
          </w:p>
        </w:tc>
        <w:tc>
          <w:tcPr>
            <w:tcW w:w="455" w:type="pct"/>
            <w:noWrap/>
            <w:hideMark/>
          </w:tcPr>
          <w:p w14:paraId="7ED6E198" w14:textId="536147EE"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774.565</w:t>
            </w:r>
          </w:p>
        </w:tc>
        <w:tc>
          <w:tcPr>
            <w:tcW w:w="455" w:type="pct"/>
            <w:noWrap/>
            <w:hideMark/>
          </w:tcPr>
          <w:p w14:paraId="149988C5" w14:textId="706CB688"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839.714</w:t>
            </w:r>
          </w:p>
        </w:tc>
        <w:tc>
          <w:tcPr>
            <w:tcW w:w="455" w:type="pct"/>
            <w:noWrap/>
            <w:hideMark/>
          </w:tcPr>
          <w:p w14:paraId="6120AD7B" w14:textId="39BFD3BC"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772.607</w:t>
            </w:r>
          </w:p>
        </w:tc>
        <w:tc>
          <w:tcPr>
            <w:tcW w:w="455" w:type="pct"/>
            <w:noWrap/>
            <w:hideMark/>
          </w:tcPr>
          <w:p w14:paraId="3DAC1F33" w14:textId="7496F9FE"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894.567</w:t>
            </w:r>
          </w:p>
        </w:tc>
        <w:tc>
          <w:tcPr>
            <w:tcW w:w="622" w:type="pct"/>
            <w:noWrap/>
            <w:hideMark/>
          </w:tcPr>
          <w:p w14:paraId="0F35C75D" w14:textId="59983D69"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3E1FE7">
              <w:rPr>
                <w:rFonts w:cs="Arial"/>
                <w:color w:val="000000"/>
                <w:sz w:val="18"/>
                <w:szCs w:val="18"/>
              </w:rPr>
              <w:t>4.082.304</w:t>
            </w:r>
          </w:p>
        </w:tc>
        <w:tc>
          <w:tcPr>
            <w:tcW w:w="622" w:type="pct"/>
            <w:noWrap/>
            <w:hideMark/>
          </w:tcPr>
          <w:p w14:paraId="1D2DFA7A" w14:textId="77570C45" w:rsidR="003E1FE7" w:rsidRPr="003E1FE7"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3E1FE7">
              <w:rPr>
                <w:rFonts w:cs="Arial"/>
                <w:sz w:val="18"/>
                <w:szCs w:val="18"/>
              </w:rPr>
              <w:t>32,46</w:t>
            </w:r>
          </w:p>
        </w:tc>
      </w:tr>
      <w:tr w:rsidR="003E1FE7" w:rsidRPr="003E1FE7" w14:paraId="3B32097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19E82A8" w14:textId="50B79609" w:rsidR="003E1FE7" w:rsidRPr="003E1FE7" w:rsidRDefault="003E1FE7" w:rsidP="003E485C">
            <w:pPr>
              <w:jc w:val="center"/>
              <w:rPr>
                <w:rFonts w:cs="Arial"/>
                <w:color w:val="000000"/>
                <w:sz w:val="18"/>
                <w:szCs w:val="18"/>
              </w:rPr>
            </w:pPr>
            <w:r>
              <w:rPr>
                <w:rFonts w:cs="Arial"/>
                <w:color w:val="000000"/>
                <w:sz w:val="18"/>
                <w:szCs w:val="18"/>
              </w:rPr>
              <w:t>No asegurada</w:t>
            </w:r>
          </w:p>
        </w:tc>
        <w:tc>
          <w:tcPr>
            <w:tcW w:w="770" w:type="pct"/>
            <w:noWrap/>
            <w:hideMark/>
          </w:tcPr>
          <w:p w14:paraId="69074BF5" w14:textId="54A79020"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29.693</w:t>
            </w:r>
          </w:p>
        </w:tc>
        <w:tc>
          <w:tcPr>
            <w:tcW w:w="455" w:type="pct"/>
            <w:noWrap/>
            <w:hideMark/>
          </w:tcPr>
          <w:p w14:paraId="57F9E99E" w14:textId="2DAEB357"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6.391</w:t>
            </w:r>
          </w:p>
        </w:tc>
        <w:tc>
          <w:tcPr>
            <w:tcW w:w="455" w:type="pct"/>
            <w:noWrap/>
            <w:hideMark/>
          </w:tcPr>
          <w:p w14:paraId="298436A7" w14:textId="3001CF2A"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1.155</w:t>
            </w:r>
          </w:p>
        </w:tc>
        <w:tc>
          <w:tcPr>
            <w:tcW w:w="455" w:type="pct"/>
            <w:noWrap/>
            <w:hideMark/>
          </w:tcPr>
          <w:p w14:paraId="50317FDB" w14:textId="40F8264C"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1.322</w:t>
            </w:r>
          </w:p>
        </w:tc>
        <w:tc>
          <w:tcPr>
            <w:tcW w:w="455" w:type="pct"/>
            <w:noWrap/>
            <w:hideMark/>
          </w:tcPr>
          <w:p w14:paraId="1602D093" w14:textId="1C906FF2"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984</w:t>
            </w:r>
          </w:p>
        </w:tc>
        <w:tc>
          <w:tcPr>
            <w:tcW w:w="622" w:type="pct"/>
            <w:noWrap/>
            <w:hideMark/>
          </w:tcPr>
          <w:p w14:paraId="05084CFB" w14:textId="2045D760"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3E1FE7">
              <w:rPr>
                <w:rFonts w:cs="Arial"/>
                <w:color w:val="000000"/>
                <w:sz w:val="18"/>
                <w:szCs w:val="18"/>
              </w:rPr>
              <w:t>39.545</w:t>
            </w:r>
          </w:p>
        </w:tc>
        <w:tc>
          <w:tcPr>
            <w:tcW w:w="622" w:type="pct"/>
            <w:noWrap/>
            <w:hideMark/>
          </w:tcPr>
          <w:p w14:paraId="2A7DE7CA" w14:textId="496CD3DE" w:rsidR="003E1FE7" w:rsidRPr="003E1FE7" w:rsidRDefault="003E1FE7" w:rsidP="003E485C">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E1FE7">
              <w:rPr>
                <w:rFonts w:cs="Arial"/>
                <w:sz w:val="18"/>
                <w:szCs w:val="18"/>
              </w:rPr>
              <w:t>0,31</w:t>
            </w:r>
          </w:p>
        </w:tc>
      </w:tr>
      <w:tr w:rsidR="003E1FE7" w:rsidRPr="003E1FE7" w14:paraId="34AE4A31" w14:textId="77777777" w:rsidTr="008B32C1">
        <w:trPr>
          <w:trHeight w:val="300"/>
        </w:trPr>
        <w:tc>
          <w:tcPr>
            <w:cnfStyle w:val="001000000000" w:firstRow="0" w:lastRow="0" w:firstColumn="1" w:lastColumn="0" w:oddVBand="0" w:evenVBand="0" w:oddHBand="0" w:evenHBand="0" w:firstRowFirstColumn="0" w:firstRowLastColumn="0" w:lastRowFirstColumn="0" w:lastRowLastColumn="0"/>
            <w:tcW w:w="1165" w:type="pct"/>
            <w:noWrap/>
            <w:hideMark/>
          </w:tcPr>
          <w:p w14:paraId="09A23FAD" w14:textId="478FAAA4" w:rsidR="003E1FE7" w:rsidRPr="007E3EF8" w:rsidRDefault="003E1FE7" w:rsidP="003E485C">
            <w:pPr>
              <w:jc w:val="center"/>
              <w:rPr>
                <w:rFonts w:cs="Arial"/>
                <w:b w:val="0"/>
                <w:bCs w:val="0"/>
                <w:color w:val="auto"/>
                <w:sz w:val="18"/>
                <w:szCs w:val="18"/>
              </w:rPr>
            </w:pPr>
            <w:r w:rsidRPr="007E3EF8">
              <w:rPr>
                <w:rFonts w:cs="Arial"/>
                <w:color w:val="auto"/>
                <w:sz w:val="18"/>
                <w:szCs w:val="18"/>
              </w:rPr>
              <w:t>Total general</w:t>
            </w:r>
          </w:p>
        </w:tc>
        <w:tc>
          <w:tcPr>
            <w:tcW w:w="770" w:type="pct"/>
            <w:noWrap/>
            <w:hideMark/>
          </w:tcPr>
          <w:p w14:paraId="307185B9" w14:textId="3D28AE1E"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2.495.084</w:t>
            </w:r>
          </w:p>
        </w:tc>
        <w:tc>
          <w:tcPr>
            <w:tcW w:w="455" w:type="pct"/>
            <w:noWrap/>
            <w:hideMark/>
          </w:tcPr>
          <w:p w14:paraId="0E23D4B0" w14:textId="64B8A5A3"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2.157.264</w:t>
            </w:r>
          </w:p>
        </w:tc>
        <w:tc>
          <w:tcPr>
            <w:tcW w:w="455" w:type="pct"/>
            <w:noWrap/>
            <w:hideMark/>
          </w:tcPr>
          <w:p w14:paraId="0FA32C8C" w14:textId="0688CDBD"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2.531.359</w:t>
            </w:r>
          </w:p>
        </w:tc>
        <w:tc>
          <w:tcPr>
            <w:tcW w:w="455" w:type="pct"/>
            <w:noWrap/>
            <w:hideMark/>
          </w:tcPr>
          <w:p w14:paraId="01F0AAB7" w14:textId="234EB703"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2.571.516</w:t>
            </w:r>
          </w:p>
        </w:tc>
        <w:tc>
          <w:tcPr>
            <w:tcW w:w="455" w:type="pct"/>
            <w:noWrap/>
            <w:hideMark/>
          </w:tcPr>
          <w:p w14:paraId="08D1D645" w14:textId="4170499B"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2.822.703</w:t>
            </w:r>
          </w:p>
        </w:tc>
        <w:tc>
          <w:tcPr>
            <w:tcW w:w="622" w:type="pct"/>
            <w:noWrap/>
            <w:hideMark/>
          </w:tcPr>
          <w:p w14:paraId="7515D9DA" w14:textId="115F0B08"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12.577.926</w:t>
            </w:r>
          </w:p>
        </w:tc>
        <w:tc>
          <w:tcPr>
            <w:tcW w:w="622" w:type="pct"/>
            <w:noWrap/>
            <w:hideMark/>
          </w:tcPr>
          <w:p w14:paraId="62536749" w14:textId="01FC7E6F" w:rsidR="003E1FE7" w:rsidRPr="007E3EF8" w:rsidRDefault="003E1FE7" w:rsidP="003E485C">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7E3EF8">
              <w:rPr>
                <w:rFonts w:cs="Arial"/>
                <w:b/>
                <w:bCs/>
                <w:sz w:val="18"/>
                <w:szCs w:val="18"/>
              </w:rPr>
              <w:t>100</w:t>
            </w:r>
          </w:p>
        </w:tc>
      </w:tr>
    </w:tbl>
    <w:p w14:paraId="4E4DCC34" w14:textId="3C7708D4" w:rsidR="00A647B6" w:rsidRPr="0080094B" w:rsidRDefault="00A647B6" w:rsidP="00472893">
      <w:pPr>
        <w:spacing w:line="276" w:lineRule="auto"/>
        <w:rPr>
          <w:rFonts w:cs="Arial"/>
          <w:sz w:val="16"/>
          <w:szCs w:val="16"/>
        </w:rPr>
      </w:pPr>
      <w:r w:rsidRPr="0080094B">
        <w:rPr>
          <w:rFonts w:cs="Arial"/>
          <w:sz w:val="16"/>
          <w:szCs w:val="16"/>
        </w:rPr>
        <w:t xml:space="preserve">Fuente: </w:t>
      </w:r>
      <w:r w:rsidR="003E1FE7">
        <w:rPr>
          <w:rFonts w:cs="Arial"/>
          <w:sz w:val="16"/>
          <w:szCs w:val="16"/>
        </w:rPr>
        <w:t>Base de datos RIPS SDS 2004-2023</w:t>
      </w:r>
      <w:r w:rsidRPr="0080094B">
        <w:rPr>
          <w:rFonts w:cs="Arial"/>
          <w:sz w:val="16"/>
          <w:szCs w:val="16"/>
        </w:rPr>
        <w:t>, población vinculada, desplazada, atenciones NO POS y particulares, Base de datos RI</w:t>
      </w:r>
      <w:r w:rsidR="003E1FE7">
        <w:rPr>
          <w:rFonts w:cs="Arial"/>
          <w:sz w:val="16"/>
          <w:szCs w:val="16"/>
        </w:rPr>
        <w:t>PS Ministerio de Salud 2009-2023</w:t>
      </w:r>
      <w:r w:rsidRPr="0080094B">
        <w:rPr>
          <w:rFonts w:cs="Arial"/>
          <w:sz w:val="16"/>
          <w:szCs w:val="16"/>
        </w:rPr>
        <w:t>, población contributiva y subsidiada, Base de datos Población Especi</w:t>
      </w:r>
      <w:r w:rsidR="003E1FE7">
        <w:rPr>
          <w:rFonts w:cs="Arial"/>
          <w:sz w:val="16"/>
          <w:szCs w:val="16"/>
        </w:rPr>
        <w:t>al - (Aseguramiento) (Corte 2023</w:t>
      </w:r>
      <w:r w:rsidRPr="0080094B">
        <w:rPr>
          <w:rFonts w:cs="Arial"/>
          <w:sz w:val="16"/>
          <w:szCs w:val="16"/>
        </w:rPr>
        <w:t>/12/31)</w:t>
      </w:r>
    </w:p>
    <w:p w14:paraId="199FD483" w14:textId="77777777" w:rsidR="00A647B6" w:rsidRPr="00932285" w:rsidRDefault="00A647B6" w:rsidP="00472893">
      <w:pPr>
        <w:spacing w:line="276" w:lineRule="auto"/>
        <w:rPr>
          <w:rFonts w:cs="Arial"/>
          <w:szCs w:val="22"/>
        </w:rPr>
      </w:pPr>
    </w:p>
    <w:p w14:paraId="23A87577" w14:textId="2F3E888F" w:rsidR="00A647B6" w:rsidRPr="00B0094A" w:rsidRDefault="00A647B6" w:rsidP="00472893">
      <w:pPr>
        <w:spacing w:line="276" w:lineRule="auto"/>
        <w:rPr>
          <w:rFonts w:cs="Arial"/>
          <w:color w:val="FF0000"/>
        </w:rPr>
      </w:pPr>
      <w:r w:rsidRPr="00932285">
        <w:rPr>
          <w:rFonts w:cs="Arial"/>
          <w:szCs w:val="22"/>
        </w:rPr>
        <w:t>Los procedim</w:t>
      </w:r>
      <w:r w:rsidR="00932285" w:rsidRPr="00932285">
        <w:rPr>
          <w:rFonts w:cs="Arial"/>
          <w:szCs w:val="22"/>
        </w:rPr>
        <w:t>ientos de mayor demanda del 2019 al 2023</w:t>
      </w:r>
      <w:r w:rsidRPr="00932285">
        <w:rPr>
          <w:rFonts w:cs="Arial"/>
          <w:szCs w:val="22"/>
        </w:rPr>
        <w:t xml:space="preserve"> fueron los de laboratorio clínico con el </w:t>
      </w:r>
      <w:r w:rsidR="00932285" w:rsidRPr="00932285">
        <w:rPr>
          <w:rFonts w:cs="Arial"/>
          <w:szCs w:val="22"/>
        </w:rPr>
        <w:t>61,87% (N=5.248.990</w:t>
      </w:r>
      <w:r w:rsidRPr="00932285">
        <w:rPr>
          <w:rFonts w:cs="Arial"/>
          <w:szCs w:val="22"/>
        </w:rPr>
        <w:t>), los Procedimientos Profil</w:t>
      </w:r>
      <w:r w:rsidR="00932285" w:rsidRPr="00932285">
        <w:rPr>
          <w:rFonts w:cs="Arial"/>
          <w:szCs w:val="22"/>
        </w:rPr>
        <w:t>ácticos Terapéuticos con el 10.4</w:t>
      </w:r>
      <w:r w:rsidR="00DA4A4B" w:rsidRPr="00932285">
        <w:rPr>
          <w:rFonts w:cs="Arial"/>
          <w:szCs w:val="22"/>
        </w:rPr>
        <w:t xml:space="preserve">0% </w:t>
      </w:r>
      <w:r w:rsidR="00932285" w:rsidRPr="00932285">
        <w:rPr>
          <w:rFonts w:cs="Arial"/>
          <w:szCs w:val="22"/>
        </w:rPr>
        <w:t>(N=882.484</w:t>
      </w:r>
      <w:r w:rsidR="00DA4A4B" w:rsidRPr="00932285">
        <w:rPr>
          <w:rFonts w:cs="Arial"/>
          <w:szCs w:val="22"/>
        </w:rPr>
        <w:t xml:space="preserve">) </w:t>
      </w:r>
      <w:r w:rsidRPr="00932285">
        <w:rPr>
          <w:rFonts w:cs="Arial"/>
          <w:szCs w:val="22"/>
        </w:rPr>
        <w:t xml:space="preserve">el </w:t>
      </w:r>
      <w:r w:rsidR="00932285" w:rsidRPr="00932285">
        <w:rPr>
          <w:rFonts w:cs="Arial"/>
          <w:szCs w:val="22"/>
        </w:rPr>
        <w:t>5,68%(N=482.015</w:t>
      </w:r>
      <w:r w:rsidRPr="00932285">
        <w:rPr>
          <w:rFonts w:cs="Arial"/>
          <w:szCs w:val="22"/>
        </w:rPr>
        <w:t>) Mediciones Ana</w:t>
      </w:r>
      <w:r w:rsidR="00DA4A4B" w:rsidRPr="00932285">
        <w:rPr>
          <w:rFonts w:cs="Arial"/>
          <w:szCs w:val="22"/>
        </w:rPr>
        <w:t xml:space="preserve">tómicas Fisiológicas y con el </w:t>
      </w:r>
      <w:r w:rsidR="00932285" w:rsidRPr="00932285">
        <w:rPr>
          <w:rFonts w:cs="Arial"/>
          <w:szCs w:val="22"/>
        </w:rPr>
        <w:t>5,34% (N=453.163</w:t>
      </w:r>
      <w:r w:rsidRPr="00932285">
        <w:rPr>
          <w:rFonts w:cs="Arial"/>
          <w:szCs w:val="22"/>
        </w:rPr>
        <w:t>) procedimientos de Radiología, como datos a destacar</w:t>
      </w:r>
      <w:r w:rsidRPr="00932285">
        <w:rPr>
          <w:rFonts w:cs="Arial"/>
        </w:rPr>
        <w:t>.</w:t>
      </w:r>
    </w:p>
    <w:p w14:paraId="2509FDC8" w14:textId="5A9CCD57" w:rsidR="00A647B6" w:rsidRPr="00B0094A" w:rsidRDefault="00A647B6" w:rsidP="002635D6">
      <w:pPr>
        <w:pStyle w:val="Descripcin"/>
        <w:spacing w:after="0" w:line="276" w:lineRule="auto"/>
        <w:rPr>
          <w:rFonts w:cs="Arial"/>
          <w:bCs w:val="0"/>
          <w:i w:val="0"/>
          <w:color w:val="FF0000"/>
          <w:sz w:val="20"/>
          <w:szCs w:val="20"/>
        </w:rPr>
      </w:pPr>
    </w:p>
    <w:p w14:paraId="7D825590" w14:textId="60B759AF" w:rsidR="00A647B6" w:rsidRPr="002635D6" w:rsidRDefault="009D0BBB" w:rsidP="00472893">
      <w:pPr>
        <w:pStyle w:val="Descripcin"/>
        <w:spacing w:after="0" w:line="276" w:lineRule="auto"/>
        <w:rPr>
          <w:rFonts w:cs="Arial"/>
          <w:bCs w:val="0"/>
          <w:i w:val="0"/>
          <w:sz w:val="20"/>
          <w:szCs w:val="20"/>
        </w:rPr>
      </w:pPr>
      <w:bookmarkStart w:id="344" w:name="_Toc120191176"/>
      <w:bookmarkStart w:id="345" w:name="_Toc102169674"/>
      <w:bookmarkStart w:id="346" w:name="_Toc168428777"/>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3863AC">
        <w:rPr>
          <w:rFonts w:cs="Arial"/>
          <w:bCs w:val="0"/>
          <w:i w:val="0"/>
          <w:noProof/>
          <w:sz w:val="20"/>
          <w:szCs w:val="20"/>
        </w:rPr>
        <w:t>83</w:t>
      </w:r>
      <w:r w:rsidRPr="002635D6">
        <w:rPr>
          <w:rFonts w:cs="Arial"/>
          <w:bCs w:val="0"/>
          <w:i w:val="0"/>
          <w:sz w:val="20"/>
          <w:szCs w:val="20"/>
        </w:rPr>
        <w:fldChar w:fldCharType="end"/>
      </w:r>
      <w:r w:rsidRPr="002635D6">
        <w:rPr>
          <w:rFonts w:cs="Arial"/>
          <w:bCs w:val="0"/>
          <w:i w:val="0"/>
          <w:sz w:val="20"/>
          <w:szCs w:val="20"/>
        </w:rPr>
        <w:t>.</w:t>
      </w:r>
      <w:r w:rsidR="0045385E" w:rsidRPr="002635D6">
        <w:rPr>
          <w:rFonts w:cs="Arial"/>
          <w:bCs w:val="0"/>
          <w:i w:val="0"/>
          <w:sz w:val="20"/>
          <w:szCs w:val="20"/>
        </w:rPr>
        <w:t xml:space="preserve"> </w:t>
      </w:r>
      <w:r w:rsidR="00A647B6" w:rsidRPr="002635D6">
        <w:rPr>
          <w:rFonts w:cs="Arial"/>
          <w:bCs w:val="0"/>
          <w:i w:val="0"/>
          <w:sz w:val="20"/>
          <w:szCs w:val="20"/>
        </w:rPr>
        <w:t>Procedimientos de Mayor Demanda Población Víctima del Conflicto Arma</w:t>
      </w:r>
      <w:r w:rsidR="00EC1408">
        <w:rPr>
          <w:rFonts w:cs="Arial"/>
          <w:bCs w:val="0"/>
          <w:i w:val="0"/>
          <w:sz w:val="20"/>
          <w:szCs w:val="20"/>
        </w:rPr>
        <w:t>do Interno. Bogotá D.C. Año 2019</w:t>
      </w:r>
      <w:r w:rsidR="00A647B6" w:rsidRPr="002635D6">
        <w:rPr>
          <w:rFonts w:cs="Arial"/>
          <w:bCs w:val="0"/>
          <w:i w:val="0"/>
          <w:sz w:val="20"/>
          <w:szCs w:val="20"/>
        </w:rPr>
        <w:t>– 202</w:t>
      </w:r>
      <w:bookmarkEnd w:id="344"/>
      <w:bookmarkEnd w:id="345"/>
      <w:r w:rsidR="00EC1408">
        <w:rPr>
          <w:rFonts w:cs="Arial"/>
          <w:bCs w:val="0"/>
          <w:i w:val="0"/>
          <w:sz w:val="20"/>
          <w:szCs w:val="20"/>
        </w:rPr>
        <w:t>3</w:t>
      </w:r>
      <w:bookmarkEnd w:id="346"/>
    </w:p>
    <w:tbl>
      <w:tblPr>
        <w:tblStyle w:val="Tabladecuadrcula5oscura-nfasis11"/>
        <w:tblW w:w="5000" w:type="pct"/>
        <w:tblLook w:val="04A0" w:firstRow="1" w:lastRow="0" w:firstColumn="1" w:lastColumn="0" w:noHBand="0" w:noVBand="1"/>
      </w:tblPr>
      <w:tblGrid>
        <w:gridCol w:w="1876"/>
        <w:gridCol w:w="1175"/>
        <w:gridCol w:w="928"/>
        <w:gridCol w:w="928"/>
        <w:gridCol w:w="928"/>
        <w:gridCol w:w="928"/>
        <w:gridCol w:w="1212"/>
        <w:gridCol w:w="912"/>
      </w:tblGrid>
      <w:tr w:rsidR="00932285" w:rsidRPr="00932285" w14:paraId="546F249A"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165" w:type="pct"/>
            <w:hideMark/>
          </w:tcPr>
          <w:p w14:paraId="1672983B" w14:textId="29119634" w:rsidR="00932285" w:rsidRPr="00932285" w:rsidRDefault="007C3B1C" w:rsidP="003E485C">
            <w:pPr>
              <w:spacing w:line="240" w:lineRule="auto"/>
              <w:jc w:val="center"/>
              <w:rPr>
                <w:rFonts w:cs="Arial"/>
                <w:b w:val="0"/>
                <w:bCs w:val="0"/>
                <w:sz w:val="16"/>
                <w:szCs w:val="16"/>
              </w:rPr>
            </w:pPr>
            <w:r>
              <w:rPr>
                <w:rFonts w:cs="Arial"/>
                <w:sz w:val="16"/>
                <w:szCs w:val="16"/>
              </w:rPr>
              <w:t>procedimientos</w:t>
            </w:r>
          </w:p>
        </w:tc>
        <w:tc>
          <w:tcPr>
            <w:tcW w:w="770" w:type="pct"/>
            <w:noWrap/>
            <w:hideMark/>
          </w:tcPr>
          <w:p w14:paraId="4546DA36" w14:textId="45490D53"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2.019</w:t>
            </w:r>
          </w:p>
        </w:tc>
        <w:tc>
          <w:tcPr>
            <w:tcW w:w="455" w:type="pct"/>
            <w:noWrap/>
            <w:hideMark/>
          </w:tcPr>
          <w:p w14:paraId="4A2E2E19" w14:textId="3E20C571"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2.020</w:t>
            </w:r>
          </w:p>
        </w:tc>
        <w:tc>
          <w:tcPr>
            <w:tcW w:w="455" w:type="pct"/>
            <w:noWrap/>
            <w:hideMark/>
          </w:tcPr>
          <w:p w14:paraId="68AB3ECF" w14:textId="56913DD7"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2.021</w:t>
            </w:r>
          </w:p>
        </w:tc>
        <w:tc>
          <w:tcPr>
            <w:tcW w:w="455" w:type="pct"/>
            <w:noWrap/>
            <w:hideMark/>
          </w:tcPr>
          <w:p w14:paraId="0C958137" w14:textId="63F3BBDF"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2.022</w:t>
            </w:r>
          </w:p>
        </w:tc>
        <w:tc>
          <w:tcPr>
            <w:tcW w:w="455" w:type="pct"/>
            <w:noWrap/>
            <w:hideMark/>
          </w:tcPr>
          <w:p w14:paraId="5E8AD1AD" w14:textId="4D6956DC"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2.023</w:t>
            </w:r>
          </w:p>
        </w:tc>
        <w:tc>
          <w:tcPr>
            <w:tcW w:w="622" w:type="pct"/>
            <w:noWrap/>
            <w:hideMark/>
          </w:tcPr>
          <w:p w14:paraId="0E9ACA9E" w14:textId="0182956D"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Total general</w:t>
            </w:r>
          </w:p>
        </w:tc>
        <w:tc>
          <w:tcPr>
            <w:tcW w:w="622" w:type="pct"/>
            <w:noWrap/>
            <w:hideMark/>
          </w:tcPr>
          <w:p w14:paraId="635BD109" w14:textId="04AE0145" w:rsidR="00932285" w:rsidRPr="00932285" w:rsidRDefault="00932285"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32285">
              <w:rPr>
                <w:rFonts w:cs="Arial"/>
                <w:sz w:val="16"/>
                <w:szCs w:val="16"/>
              </w:rPr>
              <w:t>%</w:t>
            </w:r>
          </w:p>
        </w:tc>
      </w:tr>
      <w:tr w:rsidR="00932285" w:rsidRPr="00932285" w14:paraId="7D298ED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hideMark/>
          </w:tcPr>
          <w:p w14:paraId="46DC1C16" w14:textId="1A4BDE18" w:rsidR="00932285" w:rsidRPr="00932285" w:rsidRDefault="00932285" w:rsidP="003E485C">
            <w:pPr>
              <w:jc w:val="center"/>
              <w:rPr>
                <w:rFonts w:cs="Arial"/>
                <w:color w:val="000000"/>
                <w:sz w:val="16"/>
                <w:szCs w:val="16"/>
              </w:rPr>
            </w:pPr>
            <w:r w:rsidRPr="00932285">
              <w:rPr>
                <w:rFonts w:cs="Arial"/>
                <w:color w:val="000000"/>
                <w:sz w:val="16"/>
                <w:szCs w:val="16"/>
              </w:rPr>
              <w:t>Laboratorio C</w:t>
            </w:r>
            <w:r w:rsidR="00CC5143">
              <w:rPr>
                <w:rFonts w:cs="Arial"/>
                <w:color w:val="000000"/>
                <w:sz w:val="16"/>
                <w:szCs w:val="16"/>
              </w:rPr>
              <w:t>lí</w:t>
            </w:r>
            <w:r w:rsidRPr="00932285">
              <w:rPr>
                <w:rFonts w:cs="Arial"/>
                <w:color w:val="000000"/>
                <w:sz w:val="16"/>
                <w:szCs w:val="16"/>
              </w:rPr>
              <w:t>nico</w:t>
            </w:r>
          </w:p>
        </w:tc>
        <w:tc>
          <w:tcPr>
            <w:tcW w:w="770" w:type="pct"/>
            <w:noWrap/>
            <w:hideMark/>
          </w:tcPr>
          <w:p w14:paraId="052E404D" w14:textId="431401AD"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974.185</w:t>
            </w:r>
          </w:p>
        </w:tc>
        <w:tc>
          <w:tcPr>
            <w:tcW w:w="455" w:type="pct"/>
            <w:noWrap/>
            <w:hideMark/>
          </w:tcPr>
          <w:p w14:paraId="5A658850" w14:textId="69FA22B9"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969.485</w:t>
            </w:r>
          </w:p>
        </w:tc>
        <w:tc>
          <w:tcPr>
            <w:tcW w:w="455" w:type="pct"/>
            <w:noWrap/>
            <w:hideMark/>
          </w:tcPr>
          <w:p w14:paraId="042B43B3" w14:textId="42247D18"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1.092.020</w:t>
            </w:r>
          </w:p>
        </w:tc>
        <w:tc>
          <w:tcPr>
            <w:tcW w:w="455" w:type="pct"/>
            <w:noWrap/>
            <w:hideMark/>
          </w:tcPr>
          <w:p w14:paraId="0AD0ED51" w14:textId="022D97A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1.047.559</w:t>
            </w:r>
          </w:p>
        </w:tc>
        <w:tc>
          <w:tcPr>
            <w:tcW w:w="455" w:type="pct"/>
            <w:noWrap/>
            <w:hideMark/>
          </w:tcPr>
          <w:p w14:paraId="0C2CF440" w14:textId="3E134F34"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1.165.741</w:t>
            </w:r>
          </w:p>
        </w:tc>
        <w:tc>
          <w:tcPr>
            <w:tcW w:w="622" w:type="pct"/>
            <w:noWrap/>
            <w:hideMark/>
          </w:tcPr>
          <w:p w14:paraId="33A2FB17" w14:textId="6F85693C"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5.248.990</w:t>
            </w:r>
          </w:p>
        </w:tc>
        <w:tc>
          <w:tcPr>
            <w:tcW w:w="622" w:type="pct"/>
            <w:noWrap/>
            <w:hideMark/>
          </w:tcPr>
          <w:p w14:paraId="0E8771E8" w14:textId="7777777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32285">
              <w:rPr>
                <w:rFonts w:cs="Arial"/>
                <w:sz w:val="16"/>
                <w:szCs w:val="16"/>
              </w:rPr>
              <w:t>61,87</w:t>
            </w:r>
          </w:p>
        </w:tc>
      </w:tr>
      <w:tr w:rsidR="00932285" w:rsidRPr="00932285" w14:paraId="24A6AFE0" w14:textId="77777777" w:rsidTr="008B32C1">
        <w:trPr>
          <w:trHeight w:val="726"/>
        </w:trPr>
        <w:tc>
          <w:tcPr>
            <w:cnfStyle w:val="001000000000" w:firstRow="0" w:lastRow="0" w:firstColumn="1" w:lastColumn="0" w:oddVBand="0" w:evenVBand="0" w:oddHBand="0" w:evenHBand="0" w:firstRowFirstColumn="0" w:firstRowLastColumn="0" w:lastRowFirstColumn="0" w:lastRowLastColumn="0"/>
            <w:tcW w:w="1165" w:type="pct"/>
            <w:hideMark/>
          </w:tcPr>
          <w:p w14:paraId="3E5AE6B1" w14:textId="1F816626" w:rsidR="00932285" w:rsidRPr="00932285" w:rsidRDefault="00CC5143" w:rsidP="003E485C">
            <w:pPr>
              <w:jc w:val="center"/>
              <w:rPr>
                <w:rFonts w:cs="Arial"/>
                <w:color w:val="000000"/>
                <w:sz w:val="16"/>
                <w:szCs w:val="16"/>
              </w:rPr>
            </w:pPr>
            <w:r>
              <w:rPr>
                <w:rFonts w:cs="Arial"/>
                <w:color w:val="000000"/>
                <w:sz w:val="16"/>
                <w:szCs w:val="16"/>
              </w:rPr>
              <w:t>Procedimientos Profilácticos Terapé</w:t>
            </w:r>
            <w:r w:rsidR="00932285" w:rsidRPr="00932285">
              <w:rPr>
                <w:rFonts w:cs="Arial"/>
                <w:color w:val="000000"/>
                <w:sz w:val="16"/>
                <w:szCs w:val="16"/>
              </w:rPr>
              <w:t>uticos Y Otros Procedimientos Miscelaneos</w:t>
            </w:r>
          </w:p>
        </w:tc>
        <w:tc>
          <w:tcPr>
            <w:tcW w:w="770" w:type="pct"/>
            <w:noWrap/>
            <w:hideMark/>
          </w:tcPr>
          <w:p w14:paraId="4050DA82" w14:textId="19C936EC"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226.678</w:t>
            </w:r>
          </w:p>
        </w:tc>
        <w:tc>
          <w:tcPr>
            <w:tcW w:w="455" w:type="pct"/>
            <w:noWrap/>
            <w:hideMark/>
          </w:tcPr>
          <w:p w14:paraId="78DB8EA1" w14:textId="3446782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128.422</w:t>
            </w:r>
          </w:p>
        </w:tc>
        <w:tc>
          <w:tcPr>
            <w:tcW w:w="455" w:type="pct"/>
            <w:noWrap/>
            <w:hideMark/>
          </w:tcPr>
          <w:p w14:paraId="19FBBBCA" w14:textId="4E9ADE25"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174.695</w:t>
            </w:r>
          </w:p>
        </w:tc>
        <w:tc>
          <w:tcPr>
            <w:tcW w:w="455" w:type="pct"/>
            <w:noWrap/>
            <w:hideMark/>
          </w:tcPr>
          <w:p w14:paraId="695FED40" w14:textId="59822F00"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177.215</w:t>
            </w:r>
          </w:p>
        </w:tc>
        <w:tc>
          <w:tcPr>
            <w:tcW w:w="455" w:type="pct"/>
            <w:noWrap/>
            <w:hideMark/>
          </w:tcPr>
          <w:p w14:paraId="201DAB49" w14:textId="5041D460"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175.484</w:t>
            </w:r>
          </w:p>
        </w:tc>
        <w:tc>
          <w:tcPr>
            <w:tcW w:w="622" w:type="pct"/>
            <w:noWrap/>
            <w:hideMark/>
          </w:tcPr>
          <w:p w14:paraId="2D40CCBD" w14:textId="47E38142"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882.494</w:t>
            </w:r>
          </w:p>
        </w:tc>
        <w:tc>
          <w:tcPr>
            <w:tcW w:w="622" w:type="pct"/>
            <w:noWrap/>
            <w:hideMark/>
          </w:tcPr>
          <w:p w14:paraId="29FB317F" w14:textId="7777777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32285">
              <w:rPr>
                <w:rFonts w:cs="Arial"/>
                <w:sz w:val="16"/>
                <w:szCs w:val="16"/>
              </w:rPr>
              <w:t>10,40</w:t>
            </w:r>
          </w:p>
        </w:tc>
      </w:tr>
      <w:tr w:rsidR="00932285" w:rsidRPr="00932285" w14:paraId="25AB06A4"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165" w:type="pct"/>
            <w:hideMark/>
          </w:tcPr>
          <w:p w14:paraId="29B5FCF1" w14:textId="346BF5C1" w:rsidR="00932285" w:rsidRPr="00932285" w:rsidRDefault="00CC5143" w:rsidP="003E485C">
            <w:pPr>
              <w:jc w:val="center"/>
              <w:rPr>
                <w:rFonts w:cs="Arial"/>
                <w:color w:val="000000"/>
                <w:sz w:val="16"/>
                <w:szCs w:val="16"/>
              </w:rPr>
            </w:pPr>
            <w:r>
              <w:rPr>
                <w:rFonts w:cs="Arial"/>
                <w:color w:val="000000"/>
                <w:sz w:val="16"/>
                <w:szCs w:val="16"/>
              </w:rPr>
              <w:t>Consulta Mediciones Anatómicas Fisioló</w:t>
            </w:r>
            <w:r w:rsidR="00932285" w:rsidRPr="00932285">
              <w:rPr>
                <w:rFonts w:cs="Arial"/>
                <w:color w:val="000000"/>
                <w:sz w:val="16"/>
                <w:szCs w:val="16"/>
              </w:rPr>
              <w:t>gicas Examenes M</w:t>
            </w:r>
            <w:r>
              <w:rPr>
                <w:rFonts w:cs="Arial"/>
                <w:color w:val="000000"/>
                <w:sz w:val="16"/>
                <w:szCs w:val="16"/>
              </w:rPr>
              <w:t>anuales Y Anatomopatoló</w:t>
            </w:r>
            <w:r w:rsidR="00932285" w:rsidRPr="00932285">
              <w:rPr>
                <w:rFonts w:cs="Arial"/>
                <w:color w:val="000000"/>
                <w:sz w:val="16"/>
                <w:szCs w:val="16"/>
              </w:rPr>
              <w:t>gicos</w:t>
            </w:r>
          </w:p>
        </w:tc>
        <w:tc>
          <w:tcPr>
            <w:tcW w:w="770" w:type="pct"/>
            <w:noWrap/>
            <w:hideMark/>
          </w:tcPr>
          <w:p w14:paraId="45B577DA" w14:textId="76DBF24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110.346</w:t>
            </w:r>
          </w:p>
        </w:tc>
        <w:tc>
          <w:tcPr>
            <w:tcW w:w="455" w:type="pct"/>
            <w:noWrap/>
            <w:hideMark/>
          </w:tcPr>
          <w:p w14:paraId="5DC3B8EA" w14:textId="5EA2FCB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78.915</w:t>
            </w:r>
          </w:p>
        </w:tc>
        <w:tc>
          <w:tcPr>
            <w:tcW w:w="455" w:type="pct"/>
            <w:noWrap/>
            <w:hideMark/>
          </w:tcPr>
          <w:p w14:paraId="3899D73A" w14:textId="42800906"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98.583</w:t>
            </w:r>
          </w:p>
        </w:tc>
        <w:tc>
          <w:tcPr>
            <w:tcW w:w="455" w:type="pct"/>
            <w:noWrap/>
            <w:hideMark/>
          </w:tcPr>
          <w:p w14:paraId="00E2AD55" w14:textId="6F229231"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94.919</w:t>
            </w:r>
          </w:p>
        </w:tc>
        <w:tc>
          <w:tcPr>
            <w:tcW w:w="455" w:type="pct"/>
            <w:noWrap/>
            <w:hideMark/>
          </w:tcPr>
          <w:p w14:paraId="13204084" w14:textId="294AB653"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99.252</w:t>
            </w:r>
          </w:p>
        </w:tc>
        <w:tc>
          <w:tcPr>
            <w:tcW w:w="622" w:type="pct"/>
            <w:noWrap/>
            <w:hideMark/>
          </w:tcPr>
          <w:p w14:paraId="5757C8FE" w14:textId="0DEC9EBD"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482.015</w:t>
            </w:r>
          </w:p>
        </w:tc>
        <w:tc>
          <w:tcPr>
            <w:tcW w:w="622" w:type="pct"/>
            <w:noWrap/>
            <w:hideMark/>
          </w:tcPr>
          <w:p w14:paraId="5DC690BA" w14:textId="7777777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32285">
              <w:rPr>
                <w:rFonts w:cs="Arial"/>
                <w:sz w:val="16"/>
                <w:szCs w:val="16"/>
              </w:rPr>
              <w:t>5,68</w:t>
            </w:r>
          </w:p>
        </w:tc>
      </w:tr>
      <w:tr w:rsidR="00932285" w:rsidRPr="00932285" w14:paraId="3A49717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hideMark/>
          </w:tcPr>
          <w:p w14:paraId="2D2A779A" w14:textId="4A24F8F3" w:rsidR="00932285" w:rsidRPr="00932285" w:rsidRDefault="00CC5143" w:rsidP="003E485C">
            <w:pPr>
              <w:jc w:val="center"/>
              <w:rPr>
                <w:rFonts w:cs="Arial"/>
                <w:color w:val="000000"/>
                <w:sz w:val="16"/>
                <w:szCs w:val="16"/>
              </w:rPr>
            </w:pPr>
            <w:r>
              <w:rPr>
                <w:rFonts w:cs="Arial"/>
                <w:color w:val="000000"/>
                <w:sz w:val="16"/>
                <w:szCs w:val="16"/>
              </w:rPr>
              <w:t>Imagenología Radioló</w:t>
            </w:r>
            <w:r w:rsidR="00932285" w:rsidRPr="00932285">
              <w:rPr>
                <w:rFonts w:cs="Arial"/>
                <w:color w:val="000000"/>
                <w:sz w:val="16"/>
                <w:szCs w:val="16"/>
              </w:rPr>
              <w:t>gica</w:t>
            </w:r>
          </w:p>
        </w:tc>
        <w:tc>
          <w:tcPr>
            <w:tcW w:w="770" w:type="pct"/>
            <w:noWrap/>
            <w:hideMark/>
          </w:tcPr>
          <w:p w14:paraId="513B275C" w14:textId="13481580"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93.085</w:t>
            </w:r>
          </w:p>
        </w:tc>
        <w:tc>
          <w:tcPr>
            <w:tcW w:w="455" w:type="pct"/>
            <w:noWrap/>
            <w:hideMark/>
          </w:tcPr>
          <w:p w14:paraId="6561DB26" w14:textId="3721242D"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75.243</w:t>
            </w:r>
          </w:p>
        </w:tc>
        <w:tc>
          <w:tcPr>
            <w:tcW w:w="455" w:type="pct"/>
            <w:noWrap/>
            <w:hideMark/>
          </w:tcPr>
          <w:p w14:paraId="76211BC4" w14:textId="72D207D8"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88.437</w:t>
            </w:r>
          </w:p>
        </w:tc>
        <w:tc>
          <w:tcPr>
            <w:tcW w:w="455" w:type="pct"/>
            <w:noWrap/>
            <w:hideMark/>
          </w:tcPr>
          <w:p w14:paraId="6F331BAC" w14:textId="24A868D1"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95.168</w:t>
            </w:r>
          </w:p>
        </w:tc>
        <w:tc>
          <w:tcPr>
            <w:tcW w:w="455" w:type="pct"/>
            <w:noWrap/>
            <w:hideMark/>
          </w:tcPr>
          <w:p w14:paraId="16B97DDD" w14:textId="3D1AFD91"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101.230</w:t>
            </w:r>
          </w:p>
        </w:tc>
        <w:tc>
          <w:tcPr>
            <w:tcW w:w="622" w:type="pct"/>
            <w:noWrap/>
            <w:hideMark/>
          </w:tcPr>
          <w:p w14:paraId="651E3BCF" w14:textId="41041540"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453.163</w:t>
            </w:r>
          </w:p>
        </w:tc>
        <w:tc>
          <w:tcPr>
            <w:tcW w:w="622" w:type="pct"/>
            <w:noWrap/>
            <w:hideMark/>
          </w:tcPr>
          <w:p w14:paraId="53E95AB3" w14:textId="7777777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32285">
              <w:rPr>
                <w:rFonts w:cs="Arial"/>
                <w:sz w:val="16"/>
                <w:szCs w:val="16"/>
              </w:rPr>
              <w:t>5,34</w:t>
            </w:r>
          </w:p>
        </w:tc>
      </w:tr>
      <w:tr w:rsidR="00932285" w:rsidRPr="00932285" w14:paraId="193D8D0E"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hideMark/>
          </w:tcPr>
          <w:p w14:paraId="2E921C40" w14:textId="77777777" w:rsidR="00932285" w:rsidRPr="00932285" w:rsidRDefault="00932285" w:rsidP="003E485C">
            <w:pPr>
              <w:jc w:val="center"/>
              <w:rPr>
                <w:rFonts w:cs="Arial"/>
                <w:color w:val="000000"/>
                <w:sz w:val="16"/>
                <w:szCs w:val="16"/>
              </w:rPr>
            </w:pPr>
            <w:r w:rsidRPr="00932285">
              <w:rPr>
                <w:rFonts w:cs="Arial"/>
                <w:color w:val="000000"/>
                <w:sz w:val="16"/>
                <w:szCs w:val="16"/>
              </w:rPr>
              <w:t>Procedimientos En Dientes</w:t>
            </w:r>
          </w:p>
        </w:tc>
        <w:tc>
          <w:tcPr>
            <w:tcW w:w="770" w:type="pct"/>
            <w:noWrap/>
            <w:hideMark/>
          </w:tcPr>
          <w:p w14:paraId="36528410" w14:textId="7E93B1FA"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81.921</w:t>
            </w:r>
          </w:p>
        </w:tc>
        <w:tc>
          <w:tcPr>
            <w:tcW w:w="455" w:type="pct"/>
            <w:noWrap/>
            <w:hideMark/>
          </w:tcPr>
          <w:p w14:paraId="16A1383A" w14:textId="73D575C1"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40.681</w:t>
            </w:r>
          </w:p>
        </w:tc>
        <w:tc>
          <w:tcPr>
            <w:tcW w:w="455" w:type="pct"/>
            <w:noWrap/>
            <w:hideMark/>
          </w:tcPr>
          <w:p w14:paraId="41F6B773" w14:textId="03817148"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71.880</w:t>
            </w:r>
          </w:p>
        </w:tc>
        <w:tc>
          <w:tcPr>
            <w:tcW w:w="455" w:type="pct"/>
            <w:noWrap/>
            <w:hideMark/>
          </w:tcPr>
          <w:p w14:paraId="30E8A154" w14:textId="0CC9375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87.587</w:t>
            </w:r>
          </w:p>
        </w:tc>
        <w:tc>
          <w:tcPr>
            <w:tcW w:w="455" w:type="pct"/>
            <w:noWrap/>
            <w:hideMark/>
          </w:tcPr>
          <w:p w14:paraId="6781D23B" w14:textId="0DF9A38D"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87.974</w:t>
            </w:r>
          </w:p>
        </w:tc>
        <w:tc>
          <w:tcPr>
            <w:tcW w:w="622" w:type="pct"/>
            <w:noWrap/>
            <w:hideMark/>
          </w:tcPr>
          <w:p w14:paraId="7A6AFC8B" w14:textId="5FD9FCD8"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370.043</w:t>
            </w:r>
          </w:p>
        </w:tc>
        <w:tc>
          <w:tcPr>
            <w:tcW w:w="622" w:type="pct"/>
            <w:noWrap/>
            <w:hideMark/>
          </w:tcPr>
          <w:p w14:paraId="75675BE6" w14:textId="7777777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32285">
              <w:rPr>
                <w:rFonts w:cs="Arial"/>
                <w:sz w:val="16"/>
                <w:szCs w:val="16"/>
              </w:rPr>
              <w:t>4,36</w:t>
            </w:r>
          </w:p>
        </w:tc>
      </w:tr>
      <w:tr w:rsidR="00932285" w:rsidRPr="00932285" w14:paraId="737E4F22"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165" w:type="pct"/>
            <w:hideMark/>
          </w:tcPr>
          <w:p w14:paraId="6959075C" w14:textId="31C13476" w:rsidR="00932285" w:rsidRPr="00932285" w:rsidRDefault="003D645C" w:rsidP="003E485C">
            <w:pPr>
              <w:jc w:val="center"/>
              <w:rPr>
                <w:rFonts w:cs="Arial"/>
                <w:color w:val="000000"/>
                <w:sz w:val="16"/>
                <w:szCs w:val="16"/>
              </w:rPr>
            </w:pPr>
            <w:r>
              <w:rPr>
                <w:rFonts w:cs="Arial"/>
                <w:color w:val="000000"/>
                <w:sz w:val="16"/>
                <w:szCs w:val="16"/>
              </w:rPr>
              <w:t>Imagenología Con Otras Té</w:t>
            </w:r>
            <w:r w:rsidR="00932285" w:rsidRPr="00932285">
              <w:rPr>
                <w:rFonts w:cs="Arial"/>
                <w:color w:val="000000"/>
                <w:sz w:val="16"/>
                <w:szCs w:val="16"/>
              </w:rPr>
              <w:t>cn</w:t>
            </w:r>
            <w:r>
              <w:rPr>
                <w:rFonts w:cs="Arial"/>
                <w:color w:val="000000"/>
                <w:sz w:val="16"/>
                <w:szCs w:val="16"/>
              </w:rPr>
              <w:t>icas No Radioló</w:t>
            </w:r>
            <w:r w:rsidR="00932285" w:rsidRPr="00932285">
              <w:rPr>
                <w:rFonts w:cs="Arial"/>
                <w:color w:val="000000"/>
                <w:sz w:val="16"/>
                <w:szCs w:val="16"/>
              </w:rPr>
              <w:t>gicas</w:t>
            </w:r>
          </w:p>
        </w:tc>
        <w:tc>
          <w:tcPr>
            <w:tcW w:w="770" w:type="pct"/>
            <w:noWrap/>
            <w:hideMark/>
          </w:tcPr>
          <w:p w14:paraId="177C33E2" w14:textId="67BAE8D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73.854</w:t>
            </w:r>
          </w:p>
        </w:tc>
        <w:tc>
          <w:tcPr>
            <w:tcW w:w="455" w:type="pct"/>
            <w:noWrap/>
            <w:hideMark/>
          </w:tcPr>
          <w:p w14:paraId="12DF2851" w14:textId="368817C3"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62.988</w:t>
            </w:r>
          </w:p>
        </w:tc>
        <w:tc>
          <w:tcPr>
            <w:tcW w:w="455" w:type="pct"/>
            <w:noWrap/>
            <w:hideMark/>
          </w:tcPr>
          <w:p w14:paraId="161A5C48" w14:textId="29A02D04"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68.236</w:t>
            </w:r>
          </w:p>
        </w:tc>
        <w:tc>
          <w:tcPr>
            <w:tcW w:w="455" w:type="pct"/>
            <w:noWrap/>
            <w:hideMark/>
          </w:tcPr>
          <w:p w14:paraId="0C52FA1F" w14:textId="6E7CA846"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72.296</w:t>
            </w:r>
          </w:p>
        </w:tc>
        <w:tc>
          <w:tcPr>
            <w:tcW w:w="455" w:type="pct"/>
            <w:noWrap/>
            <w:hideMark/>
          </w:tcPr>
          <w:p w14:paraId="66522112" w14:textId="0B88BE94"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75.497</w:t>
            </w:r>
          </w:p>
        </w:tc>
        <w:tc>
          <w:tcPr>
            <w:tcW w:w="622" w:type="pct"/>
            <w:noWrap/>
            <w:hideMark/>
          </w:tcPr>
          <w:p w14:paraId="77CB9703" w14:textId="6B5789D6"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352.871</w:t>
            </w:r>
          </w:p>
        </w:tc>
        <w:tc>
          <w:tcPr>
            <w:tcW w:w="622" w:type="pct"/>
            <w:noWrap/>
            <w:hideMark/>
          </w:tcPr>
          <w:p w14:paraId="586D485F" w14:textId="7777777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32285">
              <w:rPr>
                <w:rFonts w:cs="Arial"/>
                <w:sz w:val="16"/>
                <w:szCs w:val="16"/>
              </w:rPr>
              <w:t>4,16</w:t>
            </w:r>
          </w:p>
        </w:tc>
      </w:tr>
      <w:tr w:rsidR="00932285" w:rsidRPr="00932285" w14:paraId="0A6500C7" w14:textId="77777777" w:rsidTr="008B32C1">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1165" w:type="pct"/>
            <w:hideMark/>
          </w:tcPr>
          <w:p w14:paraId="4FAEB766" w14:textId="5F69C781" w:rsidR="00932285" w:rsidRPr="00932285" w:rsidRDefault="00932285" w:rsidP="003E485C">
            <w:pPr>
              <w:jc w:val="center"/>
              <w:rPr>
                <w:rFonts w:cs="Arial"/>
                <w:color w:val="000000"/>
                <w:sz w:val="16"/>
                <w:szCs w:val="16"/>
              </w:rPr>
            </w:pPr>
            <w:r w:rsidRPr="00932285">
              <w:rPr>
                <w:rFonts w:cs="Arial"/>
                <w:color w:val="000000"/>
                <w:sz w:val="16"/>
                <w:szCs w:val="16"/>
              </w:rPr>
              <w:t>Procedimientos E Intervenciones En D</w:t>
            </w:r>
            <w:r w:rsidR="003D645C">
              <w:rPr>
                <w:rFonts w:cs="Arial"/>
                <w:color w:val="000000"/>
                <w:sz w:val="16"/>
                <w:szCs w:val="16"/>
              </w:rPr>
              <w:t>esempeño Funcional Rehabilitació</w:t>
            </w:r>
            <w:r w:rsidRPr="00932285">
              <w:rPr>
                <w:rFonts w:cs="Arial"/>
                <w:color w:val="000000"/>
                <w:sz w:val="16"/>
                <w:szCs w:val="16"/>
              </w:rPr>
              <w:t>n Y Relacionados</w:t>
            </w:r>
          </w:p>
        </w:tc>
        <w:tc>
          <w:tcPr>
            <w:tcW w:w="770" w:type="pct"/>
            <w:noWrap/>
            <w:hideMark/>
          </w:tcPr>
          <w:p w14:paraId="7CBE9B31" w14:textId="47AE4DD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61.639</w:t>
            </w:r>
          </w:p>
        </w:tc>
        <w:tc>
          <w:tcPr>
            <w:tcW w:w="455" w:type="pct"/>
            <w:noWrap/>
            <w:hideMark/>
          </w:tcPr>
          <w:p w14:paraId="3754B085" w14:textId="139BE52B"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54.290</w:t>
            </w:r>
          </w:p>
        </w:tc>
        <w:tc>
          <w:tcPr>
            <w:tcW w:w="455" w:type="pct"/>
            <w:noWrap/>
            <w:hideMark/>
          </w:tcPr>
          <w:p w14:paraId="4704B2C3" w14:textId="22849D0A"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55.340</w:t>
            </w:r>
          </w:p>
        </w:tc>
        <w:tc>
          <w:tcPr>
            <w:tcW w:w="455" w:type="pct"/>
            <w:noWrap/>
            <w:hideMark/>
          </w:tcPr>
          <w:p w14:paraId="1A4AB184" w14:textId="31635DD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50.499</w:t>
            </w:r>
          </w:p>
        </w:tc>
        <w:tc>
          <w:tcPr>
            <w:tcW w:w="455" w:type="pct"/>
            <w:noWrap/>
            <w:hideMark/>
          </w:tcPr>
          <w:p w14:paraId="3E88E427" w14:textId="5954D455"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63.138</w:t>
            </w:r>
          </w:p>
        </w:tc>
        <w:tc>
          <w:tcPr>
            <w:tcW w:w="622" w:type="pct"/>
            <w:noWrap/>
            <w:hideMark/>
          </w:tcPr>
          <w:p w14:paraId="24A585C9" w14:textId="2F1B7EEC"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284.906</w:t>
            </w:r>
          </w:p>
        </w:tc>
        <w:tc>
          <w:tcPr>
            <w:tcW w:w="622" w:type="pct"/>
            <w:noWrap/>
            <w:hideMark/>
          </w:tcPr>
          <w:p w14:paraId="7D0A2CC8" w14:textId="7777777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32285">
              <w:rPr>
                <w:rFonts w:cs="Arial"/>
                <w:sz w:val="16"/>
                <w:szCs w:val="16"/>
              </w:rPr>
              <w:t>3,36</w:t>
            </w:r>
          </w:p>
        </w:tc>
      </w:tr>
      <w:tr w:rsidR="00932285" w:rsidRPr="00932285" w14:paraId="258E40B8"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165" w:type="pct"/>
            <w:hideMark/>
          </w:tcPr>
          <w:p w14:paraId="5FDB792E" w14:textId="0D8E791B" w:rsidR="00932285" w:rsidRPr="00932285" w:rsidRDefault="00932285" w:rsidP="003E485C">
            <w:pPr>
              <w:jc w:val="center"/>
              <w:rPr>
                <w:rFonts w:cs="Arial"/>
                <w:color w:val="000000"/>
                <w:sz w:val="16"/>
                <w:szCs w:val="16"/>
              </w:rPr>
            </w:pPr>
            <w:r w:rsidRPr="00932285">
              <w:rPr>
                <w:rFonts w:cs="Arial"/>
                <w:color w:val="000000"/>
                <w:sz w:val="16"/>
                <w:szCs w:val="16"/>
              </w:rPr>
              <w:t>Procedim</w:t>
            </w:r>
            <w:r w:rsidR="003D645C">
              <w:rPr>
                <w:rFonts w:cs="Arial"/>
                <w:color w:val="000000"/>
                <w:sz w:val="16"/>
                <w:szCs w:val="16"/>
              </w:rPr>
              <w:t>ientos E Intervenciones No Quirú</w:t>
            </w:r>
            <w:r w:rsidRPr="00932285">
              <w:rPr>
                <w:rFonts w:cs="Arial"/>
                <w:color w:val="000000"/>
                <w:sz w:val="16"/>
                <w:szCs w:val="16"/>
              </w:rPr>
              <w:t>rgicos Relac</w:t>
            </w:r>
            <w:r w:rsidR="003D645C">
              <w:rPr>
                <w:rFonts w:cs="Arial"/>
                <w:color w:val="000000"/>
                <w:sz w:val="16"/>
                <w:szCs w:val="16"/>
              </w:rPr>
              <w:t>ionados Con El Ojo Y Oí</w:t>
            </w:r>
            <w:r w:rsidRPr="00932285">
              <w:rPr>
                <w:rFonts w:cs="Arial"/>
                <w:color w:val="000000"/>
                <w:sz w:val="16"/>
                <w:szCs w:val="16"/>
              </w:rPr>
              <w:t>do</w:t>
            </w:r>
          </w:p>
        </w:tc>
        <w:tc>
          <w:tcPr>
            <w:tcW w:w="770" w:type="pct"/>
            <w:noWrap/>
            <w:hideMark/>
          </w:tcPr>
          <w:p w14:paraId="01C4BDF8" w14:textId="6E41A403"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21.050</w:t>
            </w:r>
          </w:p>
        </w:tc>
        <w:tc>
          <w:tcPr>
            <w:tcW w:w="455" w:type="pct"/>
            <w:noWrap/>
            <w:hideMark/>
          </w:tcPr>
          <w:p w14:paraId="73B887EA" w14:textId="4F5D5494"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28.125</w:t>
            </w:r>
          </w:p>
        </w:tc>
        <w:tc>
          <w:tcPr>
            <w:tcW w:w="455" w:type="pct"/>
            <w:noWrap/>
            <w:hideMark/>
          </w:tcPr>
          <w:p w14:paraId="09431E64" w14:textId="0F579248"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43.482</w:t>
            </w:r>
          </w:p>
        </w:tc>
        <w:tc>
          <w:tcPr>
            <w:tcW w:w="455" w:type="pct"/>
            <w:noWrap/>
            <w:hideMark/>
          </w:tcPr>
          <w:p w14:paraId="6EF1889D" w14:textId="127BE45C"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55.638</w:t>
            </w:r>
          </w:p>
        </w:tc>
        <w:tc>
          <w:tcPr>
            <w:tcW w:w="455" w:type="pct"/>
            <w:noWrap/>
            <w:hideMark/>
          </w:tcPr>
          <w:p w14:paraId="4312E845" w14:textId="7962F2A1"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66.729</w:t>
            </w:r>
          </w:p>
        </w:tc>
        <w:tc>
          <w:tcPr>
            <w:tcW w:w="622" w:type="pct"/>
            <w:noWrap/>
            <w:hideMark/>
          </w:tcPr>
          <w:p w14:paraId="47657502" w14:textId="60EC7A6F"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215.024</w:t>
            </w:r>
          </w:p>
        </w:tc>
        <w:tc>
          <w:tcPr>
            <w:tcW w:w="622" w:type="pct"/>
            <w:noWrap/>
            <w:hideMark/>
          </w:tcPr>
          <w:p w14:paraId="1A46B4AE" w14:textId="7777777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32285">
              <w:rPr>
                <w:rFonts w:cs="Arial"/>
                <w:sz w:val="16"/>
                <w:szCs w:val="16"/>
              </w:rPr>
              <w:t>2,53</w:t>
            </w:r>
          </w:p>
        </w:tc>
      </w:tr>
      <w:tr w:rsidR="00932285" w:rsidRPr="00932285" w14:paraId="25DE8063"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165" w:type="pct"/>
            <w:hideMark/>
          </w:tcPr>
          <w:p w14:paraId="5D558D96" w14:textId="77777777" w:rsidR="00932285" w:rsidRPr="00932285" w:rsidRDefault="00932285" w:rsidP="003E485C">
            <w:pPr>
              <w:jc w:val="center"/>
              <w:rPr>
                <w:rFonts w:cs="Arial"/>
                <w:color w:val="000000"/>
                <w:sz w:val="16"/>
                <w:szCs w:val="16"/>
              </w:rPr>
            </w:pPr>
            <w:r w:rsidRPr="00932285">
              <w:rPr>
                <w:rFonts w:cs="Arial"/>
                <w:color w:val="000000"/>
                <w:sz w:val="16"/>
                <w:szCs w:val="16"/>
              </w:rPr>
              <w:t>Banco De Sangre Y Medicina Transfusional</w:t>
            </w:r>
          </w:p>
        </w:tc>
        <w:tc>
          <w:tcPr>
            <w:tcW w:w="770" w:type="pct"/>
            <w:noWrap/>
            <w:hideMark/>
          </w:tcPr>
          <w:p w14:paraId="36259CEB" w14:textId="0AA7162B"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22.389</w:t>
            </w:r>
          </w:p>
        </w:tc>
        <w:tc>
          <w:tcPr>
            <w:tcW w:w="455" w:type="pct"/>
            <w:noWrap/>
            <w:hideMark/>
          </w:tcPr>
          <w:p w14:paraId="5C01ACA6" w14:textId="69141D38"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23.440</w:t>
            </w:r>
          </w:p>
        </w:tc>
        <w:tc>
          <w:tcPr>
            <w:tcW w:w="455" w:type="pct"/>
            <w:noWrap/>
            <w:hideMark/>
          </w:tcPr>
          <w:p w14:paraId="47494EDF" w14:textId="1AEA716F"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22.383</w:t>
            </w:r>
          </w:p>
        </w:tc>
        <w:tc>
          <w:tcPr>
            <w:tcW w:w="455" w:type="pct"/>
            <w:noWrap/>
            <w:hideMark/>
          </w:tcPr>
          <w:p w14:paraId="6263906F" w14:textId="55336CAE"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18.010</w:t>
            </w:r>
          </w:p>
        </w:tc>
        <w:tc>
          <w:tcPr>
            <w:tcW w:w="455" w:type="pct"/>
            <w:noWrap/>
            <w:hideMark/>
          </w:tcPr>
          <w:p w14:paraId="20A8E0D8" w14:textId="2FEFA439"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20.232</w:t>
            </w:r>
          </w:p>
        </w:tc>
        <w:tc>
          <w:tcPr>
            <w:tcW w:w="622" w:type="pct"/>
            <w:noWrap/>
            <w:hideMark/>
          </w:tcPr>
          <w:p w14:paraId="09C6953D" w14:textId="0834B8F8"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32285">
              <w:rPr>
                <w:rFonts w:cs="Arial"/>
                <w:color w:val="000000"/>
                <w:sz w:val="16"/>
                <w:szCs w:val="16"/>
              </w:rPr>
              <w:t>106.454</w:t>
            </w:r>
          </w:p>
        </w:tc>
        <w:tc>
          <w:tcPr>
            <w:tcW w:w="622" w:type="pct"/>
            <w:noWrap/>
            <w:hideMark/>
          </w:tcPr>
          <w:p w14:paraId="225805AD" w14:textId="77777777" w:rsidR="00932285" w:rsidRPr="00932285"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32285">
              <w:rPr>
                <w:rFonts w:cs="Arial"/>
                <w:sz w:val="16"/>
                <w:szCs w:val="16"/>
              </w:rPr>
              <w:t>1,25</w:t>
            </w:r>
          </w:p>
        </w:tc>
      </w:tr>
      <w:tr w:rsidR="00932285" w:rsidRPr="00932285" w14:paraId="3E697DC3"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165" w:type="pct"/>
            <w:hideMark/>
          </w:tcPr>
          <w:p w14:paraId="63F014D4" w14:textId="1415BE02" w:rsidR="00932285" w:rsidRPr="00932285" w:rsidRDefault="00932285" w:rsidP="003E485C">
            <w:pPr>
              <w:jc w:val="center"/>
              <w:rPr>
                <w:rFonts w:cs="Arial"/>
                <w:color w:val="000000"/>
                <w:sz w:val="16"/>
                <w:szCs w:val="16"/>
              </w:rPr>
            </w:pPr>
            <w:r w:rsidRPr="00932285">
              <w:rPr>
                <w:rFonts w:cs="Arial"/>
                <w:color w:val="000000"/>
                <w:sz w:val="16"/>
                <w:szCs w:val="16"/>
              </w:rPr>
              <w:t xml:space="preserve">Procedimientos </w:t>
            </w:r>
            <w:r w:rsidR="003D645C">
              <w:rPr>
                <w:rFonts w:cs="Arial"/>
                <w:color w:val="000000"/>
                <w:sz w:val="16"/>
                <w:szCs w:val="16"/>
              </w:rPr>
              <w:t>En Piel Y Tejido Celular Subcutá</w:t>
            </w:r>
            <w:r w:rsidRPr="00932285">
              <w:rPr>
                <w:rFonts w:cs="Arial"/>
                <w:color w:val="000000"/>
                <w:sz w:val="16"/>
                <w:szCs w:val="16"/>
              </w:rPr>
              <w:t>neo</w:t>
            </w:r>
          </w:p>
        </w:tc>
        <w:tc>
          <w:tcPr>
            <w:tcW w:w="770" w:type="pct"/>
            <w:noWrap/>
            <w:hideMark/>
          </w:tcPr>
          <w:p w14:paraId="0C5BF212" w14:textId="0810F64D"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16.275</w:t>
            </w:r>
          </w:p>
        </w:tc>
        <w:tc>
          <w:tcPr>
            <w:tcW w:w="455" w:type="pct"/>
            <w:noWrap/>
            <w:hideMark/>
          </w:tcPr>
          <w:p w14:paraId="3E6242FA" w14:textId="71B29365"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15.174</w:t>
            </w:r>
          </w:p>
        </w:tc>
        <w:tc>
          <w:tcPr>
            <w:tcW w:w="455" w:type="pct"/>
            <w:noWrap/>
            <w:hideMark/>
          </w:tcPr>
          <w:p w14:paraId="5AB051A0" w14:textId="67220B1D"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16.133</w:t>
            </w:r>
          </w:p>
        </w:tc>
        <w:tc>
          <w:tcPr>
            <w:tcW w:w="455" w:type="pct"/>
            <w:noWrap/>
            <w:hideMark/>
          </w:tcPr>
          <w:p w14:paraId="39385B0A" w14:textId="50DEE7AE"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17.869</w:t>
            </w:r>
          </w:p>
        </w:tc>
        <w:tc>
          <w:tcPr>
            <w:tcW w:w="455" w:type="pct"/>
            <w:noWrap/>
            <w:hideMark/>
          </w:tcPr>
          <w:p w14:paraId="42096866" w14:textId="2AD4DB08"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22.383</w:t>
            </w:r>
          </w:p>
        </w:tc>
        <w:tc>
          <w:tcPr>
            <w:tcW w:w="622" w:type="pct"/>
            <w:noWrap/>
            <w:hideMark/>
          </w:tcPr>
          <w:p w14:paraId="7DF6DBC1" w14:textId="2CAD702B"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32285">
              <w:rPr>
                <w:rFonts w:cs="Arial"/>
                <w:color w:val="000000"/>
                <w:sz w:val="16"/>
                <w:szCs w:val="16"/>
              </w:rPr>
              <w:t>87.834</w:t>
            </w:r>
          </w:p>
        </w:tc>
        <w:tc>
          <w:tcPr>
            <w:tcW w:w="622" w:type="pct"/>
            <w:noWrap/>
            <w:hideMark/>
          </w:tcPr>
          <w:p w14:paraId="02597EFE" w14:textId="77777777" w:rsidR="00932285" w:rsidRPr="00932285" w:rsidRDefault="00932285"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32285">
              <w:rPr>
                <w:rFonts w:cs="Arial"/>
                <w:sz w:val="16"/>
                <w:szCs w:val="16"/>
              </w:rPr>
              <w:t>1,04</w:t>
            </w:r>
          </w:p>
        </w:tc>
      </w:tr>
      <w:tr w:rsidR="00932285" w:rsidRPr="00932285" w14:paraId="745ED97D"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pct"/>
            <w:hideMark/>
          </w:tcPr>
          <w:p w14:paraId="700A711D" w14:textId="1EA2436C" w:rsidR="00932285" w:rsidRPr="007E3EF8" w:rsidRDefault="00932285" w:rsidP="003E485C">
            <w:pPr>
              <w:jc w:val="center"/>
              <w:rPr>
                <w:rFonts w:cs="Arial"/>
                <w:b w:val="0"/>
                <w:bCs w:val="0"/>
                <w:color w:val="auto"/>
                <w:sz w:val="16"/>
                <w:szCs w:val="16"/>
              </w:rPr>
            </w:pPr>
            <w:r w:rsidRPr="007E3EF8">
              <w:rPr>
                <w:rFonts w:cs="Arial"/>
                <w:color w:val="auto"/>
                <w:sz w:val="16"/>
                <w:szCs w:val="16"/>
              </w:rPr>
              <w:t>Total general</w:t>
            </w:r>
          </w:p>
        </w:tc>
        <w:tc>
          <w:tcPr>
            <w:tcW w:w="770" w:type="pct"/>
            <w:noWrap/>
            <w:hideMark/>
          </w:tcPr>
          <w:p w14:paraId="5BA25D1F" w14:textId="7DD4F2E6"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1.681.422</w:t>
            </w:r>
          </w:p>
        </w:tc>
        <w:tc>
          <w:tcPr>
            <w:tcW w:w="455" w:type="pct"/>
            <w:noWrap/>
            <w:hideMark/>
          </w:tcPr>
          <w:p w14:paraId="7EDB4433" w14:textId="16AC2FB6"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1.476.763</w:t>
            </w:r>
          </w:p>
        </w:tc>
        <w:tc>
          <w:tcPr>
            <w:tcW w:w="455" w:type="pct"/>
            <w:noWrap/>
            <w:hideMark/>
          </w:tcPr>
          <w:p w14:paraId="3CD465D8" w14:textId="65ADE770"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1.731.189</w:t>
            </w:r>
          </w:p>
        </w:tc>
        <w:tc>
          <w:tcPr>
            <w:tcW w:w="455" w:type="pct"/>
            <w:noWrap/>
            <w:hideMark/>
          </w:tcPr>
          <w:p w14:paraId="3B53D920" w14:textId="71B7CFA7"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1.716.760</w:t>
            </w:r>
          </w:p>
        </w:tc>
        <w:tc>
          <w:tcPr>
            <w:tcW w:w="455" w:type="pct"/>
            <w:noWrap/>
            <w:hideMark/>
          </w:tcPr>
          <w:p w14:paraId="1ABD694F" w14:textId="0B856C12"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1.877.660</w:t>
            </w:r>
          </w:p>
        </w:tc>
        <w:tc>
          <w:tcPr>
            <w:tcW w:w="622" w:type="pct"/>
            <w:noWrap/>
            <w:hideMark/>
          </w:tcPr>
          <w:p w14:paraId="6F7DB684" w14:textId="5BD3C7C4"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8.483.794</w:t>
            </w:r>
          </w:p>
        </w:tc>
        <w:tc>
          <w:tcPr>
            <w:tcW w:w="622" w:type="pct"/>
            <w:noWrap/>
            <w:hideMark/>
          </w:tcPr>
          <w:p w14:paraId="44CFD658" w14:textId="2D85A3B5" w:rsidR="00932285" w:rsidRPr="007E3EF8" w:rsidRDefault="00932285"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100</w:t>
            </w:r>
          </w:p>
        </w:tc>
      </w:tr>
    </w:tbl>
    <w:p w14:paraId="67626A85" w14:textId="7BC9E7BE" w:rsidR="00A647B6" w:rsidRPr="0080094B" w:rsidRDefault="00A647B6" w:rsidP="00472893">
      <w:pPr>
        <w:spacing w:line="276" w:lineRule="auto"/>
        <w:rPr>
          <w:rFonts w:cs="Arial"/>
          <w:sz w:val="16"/>
          <w:szCs w:val="16"/>
        </w:rPr>
      </w:pPr>
      <w:r w:rsidRPr="0080094B">
        <w:rPr>
          <w:rFonts w:cs="Arial"/>
          <w:sz w:val="16"/>
          <w:szCs w:val="16"/>
        </w:rPr>
        <w:t xml:space="preserve">Fuente: </w:t>
      </w:r>
      <w:r w:rsidR="00932285">
        <w:rPr>
          <w:rFonts w:cs="Arial"/>
          <w:sz w:val="16"/>
          <w:szCs w:val="16"/>
        </w:rPr>
        <w:t>Base de datos RIPS SDS 2004-2023</w:t>
      </w:r>
      <w:r w:rsidRPr="0080094B">
        <w:rPr>
          <w:rFonts w:cs="Arial"/>
          <w:sz w:val="16"/>
          <w:szCs w:val="16"/>
        </w:rPr>
        <w:t>, población vinculada, desplazada, atenciones NO POS y particulares, Base de datos RI</w:t>
      </w:r>
      <w:r w:rsidR="00932285">
        <w:rPr>
          <w:rFonts w:cs="Arial"/>
          <w:sz w:val="16"/>
          <w:szCs w:val="16"/>
        </w:rPr>
        <w:t>PS Ministerio de Salud 2009-2023</w:t>
      </w:r>
      <w:r w:rsidRPr="0080094B">
        <w:rPr>
          <w:rFonts w:cs="Arial"/>
          <w:sz w:val="16"/>
          <w:szCs w:val="16"/>
        </w:rPr>
        <w:t>, población contributiva y subsidiada, Base de datos Población Especi</w:t>
      </w:r>
      <w:r w:rsidR="00932285">
        <w:rPr>
          <w:rFonts w:cs="Arial"/>
          <w:sz w:val="16"/>
          <w:szCs w:val="16"/>
        </w:rPr>
        <w:t>al - (Aseguramiento) (Corte 2023</w:t>
      </w:r>
      <w:r w:rsidRPr="0080094B">
        <w:rPr>
          <w:rFonts w:cs="Arial"/>
          <w:sz w:val="16"/>
          <w:szCs w:val="16"/>
        </w:rPr>
        <w:t>/12/31)</w:t>
      </w:r>
    </w:p>
    <w:p w14:paraId="459D4C67" w14:textId="77777777" w:rsidR="00A647B6" w:rsidRPr="0080094B" w:rsidRDefault="00A647B6" w:rsidP="00472893">
      <w:pPr>
        <w:spacing w:line="276" w:lineRule="auto"/>
        <w:rPr>
          <w:rFonts w:cs="Arial"/>
        </w:rPr>
      </w:pPr>
    </w:p>
    <w:p w14:paraId="3E88EE53" w14:textId="4AA2C99E" w:rsidR="00A647B6" w:rsidRDefault="00A647B6" w:rsidP="00472893">
      <w:pPr>
        <w:spacing w:line="276" w:lineRule="auto"/>
        <w:rPr>
          <w:rFonts w:cs="Arial"/>
          <w:szCs w:val="22"/>
        </w:rPr>
      </w:pPr>
      <w:r w:rsidRPr="003863AC">
        <w:rPr>
          <w:rFonts w:cs="Arial"/>
          <w:szCs w:val="22"/>
        </w:rPr>
        <w:t xml:space="preserve">La mayor demanda de población VCA se presentó en la </w:t>
      </w:r>
      <w:r w:rsidR="003863AC" w:rsidRPr="003863AC">
        <w:rPr>
          <w:rFonts w:cs="Arial"/>
          <w:szCs w:val="22"/>
        </w:rPr>
        <w:t>localidad de Kennedy con el 14,58</w:t>
      </w:r>
      <w:r w:rsidRPr="003863AC">
        <w:rPr>
          <w:rFonts w:cs="Arial"/>
          <w:szCs w:val="22"/>
        </w:rPr>
        <w:t xml:space="preserve">% </w:t>
      </w:r>
      <w:r w:rsidR="003863AC" w:rsidRPr="003863AC">
        <w:rPr>
          <w:rFonts w:cs="Arial"/>
          <w:szCs w:val="22"/>
        </w:rPr>
        <w:t>(N= 1.833.802</w:t>
      </w:r>
      <w:r w:rsidRPr="003863AC">
        <w:rPr>
          <w:rFonts w:cs="Arial"/>
          <w:szCs w:val="22"/>
        </w:rPr>
        <w:t>), se</w:t>
      </w:r>
      <w:r w:rsidR="003863AC" w:rsidRPr="003863AC">
        <w:rPr>
          <w:rFonts w:cs="Arial"/>
          <w:szCs w:val="22"/>
        </w:rPr>
        <w:t>guido de Teusaquillo con el 9,40</w:t>
      </w:r>
      <w:r w:rsidRPr="003863AC">
        <w:rPr>
          <w:rFonts w:cs="Arial"/>
          <w:szCs w:val="22"/>
        </w:rPr>
        <w:t xml:space="preserve">% </w:t>
      </w:r>
      <w:r w:rsidR="003863AC" w:rsidRPr="003863AC">
        <w:rPr>
          <w:rFonts w:cs="Arial"/>
          <w:szCs w:val="22"/>
        </w:rPr>
        <w:t>(N= 1.182.393</w:t>
      </w:r>
      <w:r w:rsidRPr="003863AC">
        <w:rPr>
          <w:rFonts w:cs="Arial"/>
          <w:szCs w:val="22"/>
        </w:rPr>
        <w:t xml:space="preserve">) y </w:t>
      </w:r>
      <w:r w:rsidR="003863AC" w:rsidRPr="003863AC">
        <w:rPr>
          <w:rFonts w:cs="Arial"/>
          <w:szCs w:val="22"/>
        </w:rPr>
        <w:t>Tunjuelito 9,00%, (N= 1.131.454</w:t>
      </w:r>
      <w:r w:rsidR="00DA4A4B" w:rsidRPr="003863AC">
        <w:rPr>
          <w:rFonts w:cs="Arial"/>
          <w:szCs w:val="22"/>
        </w:rPr>
        <w:t xml:space="preserve">), </w:t>
      </w:r>
      <w:r w:rsidRPr="003863AC">
        <w:rPr>
          <w:rFonts w:cs="Arial"/>
          <w:szCs w:val="22"/>
        </w:rPr>
        <w:t xml:space="preserve">como datos a destacar. </w:t>
      </w:r>
    </w:p>
    <w:p w14:paraId="621D98F9" w14:textId="77777777" w:rsidR="003863AC" w:rsidRPr="003863AC" w:rsidRDefault="003863AC" w:rsidP="00472893">
      <w:pPr>
        <w:spacing w:line="276" w:lineRule="auto"/>
        <w:rPr>
          <w:rFonts w:cs="Arial"/>
          <w:szCs w:val="22"/>
        </w:rPr>
      </w:pPr>
    </w:p>
    <w:p w14:paraId="76185476" w14:textId="732501D0" w:rsidR="00A647B6" w:rsidRPr="002635D6" w:rsidRDefault="009D0BBB" w:rsidP="00472893">
      <w:pPr>
        <w:pStyle w:val="Descripcin"/>
        <w:spacing w:after="0" w:line="276" w:lineRule="auto"/>
        <w:rPr>
          <w:rFonts w:cs="Arial"/>
          <w:bCs w:val="0"/>
          <w:i w:val="0"/>
          <w:sz w:val="20"/>
          <w:szCs w:val="20"/>
        </w:rPr>
      </w:pPr>
      <w:bookmarkStart w:id="347" w:name="_Toc102169675"/>
      <w:bookmarkStart w:id="348" w:name="_Toc120191177"/>
      <w:bookmarkStart w:id="349" w:name="_Toc168428778"/>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3863AC">
        <w:rPr>
          <w:rFonts w:cs="Arial"/>
          <w:bCs w:val="0"/>
          <w:i w:val="0"/>
          <w:noProof/>
          <w:sz w:val="20"/>
          <w:szCs w:val="20"/>
        </w:rPr>
        <w:t>84</w:t>
      </w:r>
      <w:r w:rsidRPr="002635D6">
        <w:rPr>
          <w:rFonts w:cs="Arial"/>
          <w:bCs w:val="0"/>
          <w:i w:val="0"/>
          <w:sz w:val="20"/>
          <w:szCs w:val="20"/>
        </w:rPr>
        <w:fldChar w:fldCharType="end"/>
      </w:r>
      <w:r w:rsidRPr="002635D6">
        <w:rPr>
          <w:rFonts w:cs="Arial"/>
          <w:bCs w:val="0"/>
          <w:i w:val="0"/>
          <w:sz w:val="20"/>
          <w:szCs w:val="20"/>
        </w:rPr>
        <w:t>.</w:t>
      </w:r>
      <w:r w:rsidR="005D20C1">
        <w:rPr>
          <w:rFonts w:cs="Arial"/>
          <w:bCs w:val="0"/>
          <w:i w:val="0"/>
          <w:sz w:val="20"/>
          <w:szCs w:val="20"/>
        </w:rPr>
        <w:t xml:space="preserve"> </w:t>
      </w:r>
      <w:r w:rsidR="00A647B6" w:rsidRPr="002635D6">
        <w:rPr>
          <w:rFonts w:cs="Arial"/>
          <w:bCs w:val="0"/>
          <w:i w:val="0"/>
          <w:sz w:val="20"/>
          <w:szCs w:val="20"/>
        </w:rPr>
        <w:t>Demanda Población Víctima del Conflicto Armado Interno por Localidad</w:t>
      </w:r>
      <w:bookmarkEnd w:id="347"/>
      <w:r w:rsidR="003863AC">
        <w:rPr>
          <w:rFonts w:cs="Arial"/>
          <w:bCs w:val="0"/>
          <w:i w:val="0"/>
          <w:sz w:val="20"/>
          <w:szCs w:val="20"/>
        </w:rPr>
        <w:t>. Bogotá D.C. Año 2019</w:t>
      </w:r>
      <w:r w:rsidR="00A647B6" w:rsidRPr="002635D6">
        <w:rPr>
          <w:rFonts w:cs="Arial"/>
          <w:bCs w:val="0"/>
          <w:i w:val="0"/>
          <w:sz w:val="20"/>
          <w:szCs w:val="20"/>
        </w:rPr>
        <w:t xml:space="preserve"> – 202</w:t>
      </w:r>
      <w:bookmarkEnd w:id="348"/>
      <w:r w:rsidR="003863AC">
        <w:rPr>
          <w:rFonts w:cs="Arial"/>
          <w:bCs w:val="0"/>
          <w:i w:val="0"/>
          <w:sz w:val="20"/>
          <w:szCs w:val="20"/>
        </w:rPr>
        <w:t>3</w:t>
      </w:r>
      <w:bookmarkEnd w:id="349"/>
    </w:p>
    <w:tbl>
      <w:tblPr>
        <w:tblStyle w:val="Tabladecuadrcula5oscura-nfasis11"/>
        <w:tblW w:w="5000" w:type="pct"/>
        <w:tblLook w:val="04A0" w:firstRow="1" w:lastRow="0" w:firstColumn="1" w:lastColumn="0" w:noHBand="0" w:noVBand="1"/>
      </w:tblPr>
      <w:tblGrid>
        <w:gridCol w:w="1876"/>
        <w:gridCol w:w="1175"/>
        <w:gridCol w:w="928"/>
        <w:gridCol w:w="928"/>
        <w:gridCol w:w="928"/>
        <w:gridCol w:w="928"/>
        <w:gridCol w:w="1212"/>
        <w:gridCol w:w="912"/>
      </w:tblGrid>
      <w:tr w:rsidR="003863AC" w:rsidRPr="003863AC" w14:paraId="44A968C7"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165" w:type="pct"/>
            <w:hideMark/>
          </w:tcPr>
          <w:p w14:paraId="0C8C5055" w14:textId="443F7681" w:rsidR="003863AC" w:rsidRPr="003863AC" w:rsidRDefault="003E485C" w:rsidP="003E485C">
            <w:pPr>
              <w:spacing w:line="240" w:lineRule="auto"/>
              <w:jc w:val="center"/>
              <w:rPr>
                <w:rFonts w:cs="Arial"/>
                <w:b w:val="0"/>
                <w:bCs w:val="0"/>
                <w:sz w:val="16"/>
                <w:szCs w:val="16"/>
              </w:rPr>
            </w:pPr>
            <w:r>
              <w:rPr>
                <w:rFonts w:cs="Arial"/>
                <w:sz w:val="16"/>
                <w:szCs w:val="16"/>
              </w:rPr>
              <w:t>localidad</w:t>
            </w:r>
          </w:p>
        </w:tc>
        <w:tc>
          <w:tcPr>
            <w:tcW w:w="770" w:type="pct"/>
            <w:noWrap/>
            <w:hideMark/>
          </w:tcPr>
          <w:p w14:paraId="7DF27BDB" w14:textId="124DAFBB"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2.019</w:t>
            </w:r>
          </w:p>
        </w:tc>
        <w:tc>
          <w:tcPr>
            <w:tcW w:w="455" w:type="pct"/>
            <w:noWrap/>
            <w:hideMark/>
          </w:tcPr>
          <w:p w14:paraId="5A867C7D" w14:textId="4EB1A844"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2.020</w:t>
            </w:r>
          </w:p>
        </w:tc>
        <w:tc>
          <w:tcPr>
            <w:tcW w:w="455" w:type="pct"/>
            <w:noWrap/>
            <w:hideMark/>
          </w:tcPr>
          <w:p w14:paraId="7462B208" w14:textId="26C68416"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2.021</w:t>
            </w:r>
          </w:p>
        </w:tc>
        <w:tc>
          <w:tcPr>
            <w:tcW w:w="455" w:type="pct"/>
            <w:noWrap/>
            <w:hideMark/>
          </w:tcPr>
          <w:p w14:paraId="0954C8F5" w14:textId="5027F117"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2.022</w:t>
            </w:r>
          </w:p>
        </w:tc>
        <w:tc>
          <w:tcPr>
            <w:tcW w:w="455" w:type="pct"/>
            <w:noWrap/>
            <w:hideMark/>
          </w:tcPr>
          <w:p w14:paraId="14AE0FC9" w14:textId="153DF419"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2.023</w:t>
            </w:r>
          </w:p>
        </w:tc>
        <w:tc>
          <w:tcPr>
            <w:tcW w:w="622" w:type="pct"/>
            <w:noWrap/>
            <w:hideMark/>
          </w:tcPr>
          <w:p w14:paraId="74A04F02" w14:textId="5BA191A6"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Total general</w:t>
            </w:r>
          </w:p>
        </w:tc>
        <w:tc>
          <w:tcPr>
            <w:tcW w:w="622" w:type="pct"/>
            <w:noWrap/>
            <w:hideMark/>
          </w:tcPr>
          <w:p w14:paraId="4503FA62" w14:textId="7CF6E955" w:rsidR="003863AC" w:rsidRPr="003863AC" w:rsidRDefault="003863A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3863AC">
              <w:rPr>
                <w:rFonts w:cs="Arial"/>
                <w:sz w:val="16"/>
                <w:szCs w:val="16"/>
              </w:rPr>
              <w:t>%</w:t>
            </w:r>
          </w:p>
        </w:tc>
      </w:tr>
      <w:tr w:rsidR="003863AC" w:rsidRPr="003863AC" w14:paraId="642B16D7"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322578B4" w14:textId="77777777" w:rsidR="003863AC" w:rsidRPr="003863AC" w:rsidRDefault="003863AC" w:rsidP="003E485C">
            <w:pPr>
              <w:jc w:val="center"/>
              <w:rPr>
                <w:rFonts w:cs="Arial"/>
                <w:color w:val="000000"/>
                <w:sz w:val="16"/>
                <w:szCs w:val="16"/>
              </w:rPr>
            </w:pPr>
            <w:r w:rsidRPr="003863AC">
              <w:rPr>
                <w:rFonts w:cs="Arial"/>
                <w:color w:val="000000"/>
                <w:sz w:val="16"/>
                <w:szCs w:val="16"/>
              </w:rPr>
              <w:t>Kennedy</w:t>
            </w:r>
          </w:p>
        </w:tc>
        <w:tc>
          <w:tcPr>
            <w:tcW w:w="770" w:type="pct"/>
            <w:noWrap/>
            <w:hideMark/>
          </w:tcPr>
          <w:p w14:paraId="62946622" w14:textId="0106B7A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312.822</w:t>
            </w:r>
          </w:p>
        </w:tc>
        <w:tc>
          <w:tcPr>
            <w:tcW w:w="455" w:type="pct"/>
            <w:noWrap/>
            <w:hideMark/>
          </w:tcPr>
          <w:p w14:paraId="721F10E6" w14:textId="69123BE2"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337.057</w:t>
            </w:r>
          </w:p>
        </w:tc>
        <w:tc>
          <w:tcPr>
            <w:tcW w:w="455" w:type="pct"/>
            <w:noWrap/>
            <w:hideMark/>
          </w:tcPr>
          <w:p w14:paraId="2CD82CA2" w14:textId="64DF3576"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377.503</w:t>
            </w:r>
          </w:p>
        </w:tc>
        <w:tc>
          <w:tcPr>
            <w:tcW w:w="455" w:type="pct"/>
            <w:noWrap/>
            <w:hideMark/>
          </w:tcPr>
          <w:p w14:paraId="7C351E09" w14:textId="08F5D23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390.039</w:t>
            </w:r>
          </w:p>
        </w:tc>
        <w:tc>
          <w:tcPr>
            <w:tcW w:w="455" w:type="pct"/>
            <w:noWrap/>
            <w:hideMark/>
          </w:tcPr>
          <w:p w14:paraId="1CCE41A6" w14:textId="45C74CE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416.381</w:t>
            </w:r>
          </w:p>
        </w:tc>
        <w:tc>
          <w:tcPr>
            <w:tcW w:w="622" w:type="pct"/>
            <w:noWrap/>
            <w:hideMark/>
          </w:tcPr>
          <w:p w14:paraId="2FB932E1" w14:textId="32C0CB6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1.833.802</w:t>
            </w:r>
          </w:p>
        </w:tc>
        <w:tc>
          <w:tcPr>
            <w:tcW w:w="622" w:type="pct"/>
            <w:noWrap/>
            <w:hideMark/>
          </w:tcPr>
          <w:p w14:paraId="6EE1B6B4" w14:textId="225EB6B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14,58</w:t>
            </w:r>
          </w:p>
        </w:tc>
      </w:tr>
      <w:tr w:rsidR="003863AC" w:rsidRPr="003863AC" w14:paraId="6FC6532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64183542" w14:textId="77777777" w:rsidR="003863AC" w:rsidRPr="003863AC" w:rsidRDefault="003863AC" w:rsidP="003E485C">
            <w:pPr>
              <w:jc w:val="center"/>
              <w:rPr>
                <w:rFonts w:cs="Arial"/>
                <w:color w:val="000000"/>
                <w:sz w:val="16"/>
                <w:szCs w:val="16"/>
              </w:rPr>
            </w:pPr>
            <w:r w:rsidRPr="003863AC">
              <w:rPr>
                <w:rFonts w:cs="Arial"/>
                <w:color w:val="000000"/>
                <w:sz w:val="16"/>
                <w:szCs w:val="16"/>
              </w:rPr>
              <w:t>Teusaquillo</w:t>
            </w:r>
          </w:p>
        </w:tc>
        <w:tc>
          <w:tcPr>
            <w:tcW w:w="770" w:type="pct"/>
            <w:noWrap/>
            <w:hideMark/>
          </w:tcPr>
          <w:p w14:paraId="0FC0082F" w14:textId="30FCEF2C"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241.904</w:t>
            </w:r>
          </w:p>
        </w:tc>
        <w:tc>
          <w:tcPr>
            <w:tcW w:w="455" w:type="pct"/>
            <w:noWrap/>
            <w:hideMark/>
          </w:tcPr>
          <w:p w14:paraId="5506B96E" w14:textId="54C00A5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259.144</w:t>
            </w:r>
          </w:p>
        </w:tc>
        <w:tc>
          <w:tcPr>
            <w:tcW w:w="455" w:type="pct"/>
            <w:noWrap/>
            <w:hideMark/>
          </w:tcPr>
          <w:p w14:paraId="7E04A04D" w14:textId="1C68501C"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289.712</w:t>
            </w:r>
          </w:p>
        </w:tc>
        <w:tc>
          <w:tcPr>
            <w:tcW w:w="455" w:type="pct"/>
            <w:noWrap/>
            <w:hideMark/>
          </w:tcPr>
          <w:p w14:paraId="1286A708" w14:textId="76CFC9D9"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218.858</w:t>
            </w:r>
          </w:p>
        </w:tc>
        <w:tc>
          <w:tcPr>
            <w:tcW w:w="455" w:type="pct"/>
            <w:noWrap/>
            <w:hideMark/>
          </w:tcPr>
          <w:p w14:paraId="52C29786" w14:textId="62E2586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172.775</w:t>
            </w:r>
          </w:p>
        </w:tc>
        <w:tc>
          <w:tcPr>
            <w:tcW w:w="622" w:type="pct"/>
            <w:noWrap/>
            <w:hideMark/>
          </w:tcPr>
          <w:p w14:paraId="0E3BE3AC" w14:textId="05F7CDD4"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1.182.393</w:t>
            </w:r>
          </w:p>
        </w:tc>
        <w:tc>
          <w:tcPr>
            <w:tcW w:w="622" w:type="pct"/>
            <w:noWrap/>
            <w:hideMark/>
          </w:tcPr>
          <w:p w14:paraId="2A99F7DB" w14:textId="276532F1"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9,40</w:t>
            </w:r>
          </w:p>
        </w:tc>
      </w:tr>
      <w:tr w:rsidR="003863AC" w:rsidRPr="003863AC" w14:paraId="43144B39"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67069F7" w14:textId="77777777" w:rsidR="003863AC" w:rsidRPr="003863AC" w:rsidRDefault="003863AC" w:rsidP="003E485C">
            <w:pPr>
              <w:jc w:val="center"/>
              <w:rPr>
                <w:rFonts w:cs="Arial"/>
                <w:color w:val="000000"/>
                <w:sz w:val="16"/>
                <w:szCs w:val="16"/>
              </w:rPr>
            </w:pPr>
            <w:r w:rsidRPr="003863AC">
              <w:rPr>
                <w:rFonts w:cs="Arial"/>
                <w:color w:val="000000"/>
                <w:sz w:val="16"/>
                <w:szCs w:val="16"/>
              </w:rPr>
              <w:t>Tunjuelito</w:t>
            </w:r>
          </w:p>
        </w:tc>
        <w:tc>
          <w:tcPr>
            <w:tcW w:w="770" w:type="pct"/>
            <w:noWrap/>
            <w:hideMark/>
          </w:tcPr>
          <w:p w14:paraId="419DF322" w14:textId="2F30961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235.309</w:t>
            </w:r>
          </w:p>
        </w:tc>
        <w:tc>
          <w:tcPr>
            <w:tcW w:w="455" w:type="pct"/>
            <w:noWrap/>
            <w:hideMark/>
          </w:tcPr>
          <w:p w14:paraId="6385475A" w14:textId="0D4E8EE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204.589</w:t>
            </w:r>
          </w:p>
        </w:tc>
        <w:tc>
          <w:tcPr>
            <w:tcW w:w="455" w:type="pct"/>
            <w:noWrap/>
            <w:hideMark/>
          </w:tcPr>
          <w:p w14:paraId="0B0F2609" w14:textId="6B1F96F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217.861</w:t>
            </w:r>
          </w:p>
        </w:tc>
        <w:tc>
          <w:tcPr>
            <w:tcW w:w="455" w:type="pct"/>
            <w:noWrap/>
            <w:hideMark/>
          </w:tcPr>
          <w:p w14:paraId="5F32CEAE" w14:textId="17231A3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232.182</w:t>
            </w:r>
          </w:p>
        </w:tc>
        <w:tc>
          <w:tcPr>
            <w:tcW w:w="455" w:type="pct"/>
            <w:noWrap/>
            <w:hideMark/>
          </w:tcPr>
          <w:p w14:paraId="3B2FD7E1" w14:textId="739B1F0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241.513</w:t>
            </w:r>
          </w:p>
        </w:tc>
        <w:tc>
          <w:tcPr>
            <w:tcW w:w="622" w:type="pct"/>
            <w:noWrap/>
            <w:hideMark/>
          </w:tcPr>
          <w:p w14:paraId="3579B771" w14:textId="4B927026"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1.131.454</w:t>
            </w:r>
          </w:p>
        </w:tc>
        <w:tc>
          <w:tcPr>
            <w:tcW w:w="622" w:type="pct"/>
            <w:noWrap/>
            <w:hideMark/>
          </w:tcPr>
          <w:p w14:paraId="197F48B0" w14:textId="3317272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9,00</w:t>
            </w:r>
          </w:p>
        </w:tc>
      </w:tr>
      <w:tr w:rsidR="003863AC" w:rsidRPr="003863AC" w14:paraId="3780AF9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C96A7E3" w14:textId="77777777" w:rsidR="003863AC" w:rsidRPr="003863AC" w:rsidRDefault="003863AC" w:rsidP="003E485C">
            <w:pPr>
              <w:jc w:val="center"/>
              <w:rPr>
                <w:rFonts w:cs="Arial"/>
                <w:color w:val="000000"/>
                <w:sz w:val="16"/>
                <w:szCs w:val="16"/>
              </w:rPr>
            </w:pPr>
            <w:r w:rsidRPr="003863AC">
              <w:rPr>
                <w:rFonts w:cs="Arial"/>
                <w:color w:val="000000"/>
                <w:sz w:val="16"/>
                <w:szCs w:val="16"/>
              </w:rPr>
              <w:t>Barrios Unidos</w:t>
            </w:r>
          </w:p>
        </w:tc>
        <w:tc>
          <w:tcPr>
            <w:tcW w:w="770" w:type="pct"/>
            <w:noWrap/>
            <w:hideMark/>
          </w:tcPr>
          <w:p w14:paraId="3AB3BC08" w14:textId="0D54EA2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151.305</w:t>
            </w:r>
          </w:p>
        </w:tc>
        <w:tc>
          <w:tcPr>
            <w:tcW w:w="455" w:type="pct"/>
            <w:noWrap/>
            <w:hideMark/>
          </w:tcPr>
          <w:p w14:paraId="1C414F75" w14:textId="78C7FED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152.370</w:t>
            </w:r>
          </w:p>
        </w:tc>
        <w:tc>
          <w:tcPr>
            <w:tcW w:w="455" w:type="pct"/>
            <w:noWrap/>
            <w:hideMark/>
          </w:tcPr>
          <w:p w14:paraId="1091F919" w14:textId="1FB5776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196.793</w:t>
            </w:r>
          </w:p>
        </w:tc>
        <w:tc>
          <w:tcPr>
            <w:tcW w:w="455" w:type="pct"/>
            <w:noWrap/>
            <w:hideMark/>
          </w:tcPr>
          <w:p w14:paraId="4B0DF365" w14:textId="4B04F221"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231.695</w:t>
            </w:r>
          </w:p>
        </w:tc>
        <w:tc>
          <w:tcPr>
            <w:tcW w:w="455" w:type="pct"/>
            <w:noWrap/>
            <w:hideMark/>
          </w:tcPr>
          <w:p w14:paraId="713F562F" w14:textId="2E15516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272.748</w:t>
            </w:r>
          </w:p>
        </w:tc>
        <w:tc>
          <w:tcPr>
            <w:tcW w:w="622" w:type="pct"/>
            <w:noWrap/>
            <w:hideMark/>
          </w:tcPr>
          <w:p w14:paraId="25DA49E1" w14:textId="20951064"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1.004.911</w:t>
            </w:r>
          </w:p>
        </w:tc>
        <w:tc>
          <w:tcPr>
            <w:tcW w:w="622" w:type="pct"/>
            <w:noWrap/>
            <w:hideMark/>
          </w:tcPr>
          <w:p w14:paraId="4250F981" w14:textId="273B0EE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7,99</w:t>
            </w:r>
          </w:p>
        </w:tc>
      </w:tr>
      <w:tr w:rsidR="003863AC" w:rsidRPr="003863AC" w14:paraId="7199A15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5EDE0D80" w14:textId="77777777" w:rsidR="003863AC" w:rsidRPr="003863AC" w:rsidRDefault="003863AC" w:rsidP="003E485C">
            <w:pPr>
              <w:jc w:val="center"/>
              <w:rPr>
                <w:rFonts w:cs="Arial"/>
                <w:color w:val="000000"/>
                <w:sz w:val="16"/>
                <w:szCs w:val="16"/>
              </w:rPr>
            </w:pPr>
            <w:r w:rsidRPr="003863AC">
              <w:rPr>
                <w:rFonts w:cs="Arial"/>
                <w:color w:val="000000"/>
                <w:sz w:val="16"/>
                <w:szCs w:val="16"/>
              </w:rPr>
              <w:t>Usaquén</w:t>
            </w:r>
          </w:p>
        </w:tc>
        <w:tc>
          <w:tcPr>
            <w:tcW w:w="770" w:type="pct"/>
            <w:noWrap/>
            <w:hideMark/>
          </w:tcPr>
          <w:p w14:paraId="07B8BDD2" w14:textId="4FDA148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197.007</w:t>
            </w:r>
          </w:p>
        </w:tc>
        <w:tc>
          <w:tcPr>
            <w:tcW w:w="455" w:type="pct"/>
            <w:noWrap/>
            <w:hideMark/>
          </w:tcPr>
          <w:p w14:paraId="5556DE5B" w14:textId="05B450DF"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166.053</w:t>
            </w:r>
          </w:p>
        </w:tc>
        <w:tc>
          <w:tcPr>
            <w:tcW w:w="455" w:type="pct"/>
            <w:noWrap/>
            <w:hideMark/>
          </w:tcPr>
          <w:p w14:paraId="009D2453" w14:textId="1BD7D00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203.537</w:t>
            </w:r>
          </w:p>
        </w:tc>
        <w:tc>
          <w:tcPr>
            <w:tcW w:w="455" w:type="pct"/>
            <w:noWrap/>
            <w:hideMark/>
          </w:tcPr>
          <w:p w14:paraId="278740C5" w14:textId="4D88378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199.075</w:t>
            </w:r>
          </w:p>
        </w:tc>
        <w:tc>
          <w:tcPr>
            <w:tcW w:w="455" w:type="pct"/>
            <w:noWrap/>
            <w:hideMark/>
          </w:tcPr>
          <w:p w14:paraId="0ACC9D63" w14:textId="39AA487D"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201.194</w:t>
            </w:r>
          </w:p>
        </w:tc>
        <w:tc>
          <w:tcPr>
            <w:tcW w:w="622" w:type="pct"/>
            <w:noWrap/>
            <w:hideMark/>
          </w:tcPr>
          <w:p w14:paraId="66BE9972" w14:textId="5C348A2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966.866</w:t>
            </w:r>
          </w:p>
        </w:tc>
        <w:tc>
          <w:tcPr>
            <w:tcW w:w="622" w:type="pct"/>
            <w:noWrap/>
            <w:hideMark/>
          </w:tcPr>
          <w:p w14:paraId="39118EA2" w14:textId="6B04BA0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7,69</w:t>
            </w:r>
          </w:p>
        </w:tc>
      </w:tr>
      <w:tr w:rsidR="003863AC" w:rsidRPr="003863AC" w14:paraId="043FF0D1"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DCF3AD5" w14:textId="77777777" w:rsidR="003863AC" w:rsidRPr="003863AC" w:rsidRDefault="003863AC" w:rsidP="003E485C">
            <w:pPr>
              <w:jc w:val="center"/>
              <w:rPr>
                <w:rFonts w:cs="Arial"/>
                <w:color w:val="000000"/>
                <w:sz w:val="16"/>
                <w:szCs w:val="16"/>
              </w:rPr>
            </w:pPr>
            <w:r w:rsidRPr="003863AC">
              <w:rPr>
                <w:rFonts w:cs="Arial"/>
                <w:color w:val="000000"/>
                <w:sz w:val="16"/>
                <w:szCs w:val="16"/>
              </w:rPr>
              <w:t>Suba</w:t>
            </w:r>
          </w:p>
        </w:tc>
        <w:tc>
          <w:tcPr>
            <w:tcW w:w="770" w:type="pct"/>
            <w:noWrap/>
            <w:hideMark/>
          </w:tcPr>
          <w:p w14:paraId="0210C816" w14:textId="38CCD7B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169.989</w:t>
            </w:r>
          </w:p>
        </w:tc>
        <w:tc>
          <w:tcPr>
            <w:tcW w:w="455" w:type="pct"/>
            <w:noWrap/>
            <w:hideMark/>
          </w:tcPr>
          <w:p w14:paraId="58D8AB23" w14:textId="316064EF"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149.619</w:t>
            </w:r>
          </w:p>
        </w:tc>
        <w:tc>
          <w:tcPr>
            <w:tcW w:w="455" w:type="pct"/>
            <w:noWrap/>
            <w:hideMark/>
          </w:tcPr>
          <w:p w14:paraId="0B2A51EF" w14:textId="3E3C80D2"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159.005</w:t>
            </w:r>
          </w:p>
        </w:tc>
        <w:tc>
          <w:tcPr>
            <w:tcW w:w="455" w:type="pct"/>
            <w:noWrap/>
            <w:hideMark/>
          </w:tcPr>
          <w:p w14:paraId="7195FDBC" w14:textId="1507BCCB"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214.595</w:t>
            </w:r>
          </w:p>
        </w:tc>
        <w:tc>
          <w:tcPr>
            <w:tcW w:w="455" w:type="pct"/>
            <w:noWrap/>
            <w:hideMark/>
          </w:tcPr>
          <w:p w14:paraId="2234132E" w14:textId="606B768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258.651</w:t>
            </w:r>
          </w:p>
        </w:tc>
        <w:tc>
          <w:tcPr>
            <w:tcW w:w="622" w:type="pct"/>
            <w:noWrap/>
            <w:hideMark/>
          </w:tcPr>
          <w:p w14:paraId="42D0852E" w14:textId="6A4E2580"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951.859</w:t>
            </w:r>
          </w:p>
        </w:tc>
        <w:tc>
          <w:tcPr>
            <w:tcW w:w="622" w:type="pct"/>
            <w:noWrap/>
            <w:hideMark/>
          </w:tcPr>
          <w:p w14:paraId="54921BC3" w14:textId="7D4D911B"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7,57</w:t>
            </w:r>
          </w:p>
        </w:tc>
      </w:tr>
      <w:tr w:rsidR="003863AC" w:rsidRPr="003863AC" w14:paraId="2DB845AD"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40647C3" w14:textId="77777777" w:rsidR="003863AC" w:rsidRPr="003863AC" w:rsidRDefault="003863AC" w:rsidP="003E485C">
            <w:pPr>
              <w:jc w:val="center"/>
              <w:rPr>
                <w:rFonts w:cs="Arial"/>
                <w:color w:val="000000"/>
                <w:sz w:val="16"/>
                <w:szCs w:val="16"/>
              </w:rPr>
            </w:pPr>
            <w:r w:rsidRPr="003863AC">
              <w:rPr>
                <w:rFonts w:cs="Arial"/>
                <w:color w:val="000000"/>
                <w:sz w:val="16"/>
                <w:szCs w:val="16"/>
              </w:rPr>
              <w:t>Fuera de Bogotá</w:t>
            </w:r>
          </w:p>
        </w:tc>
        <w:tc>
          <w:tcPr>
            <w:tcW w:w="770" w:type="pct"/>
            <w:noWrap/>
            <w:hideMark/>
          </w:tcPr>
          <w:p w14:paraId="1FFBC268" w14:textId="4D8D135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224.458</w:t>
            </w:r>
          </w:p>
        </w:tc>
        <w:tc>
          <w:tcPr>
            <w:tcW w:w="455" w:type="pct"/>
            <w:noWrap/>
            <w:hideMark/>
          </w:tcPr>
          <w:p w14:paraId="185DDCF6" w14:textId="5FC8FEC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158.895</w:t>
            </w:r>
          </w:p>
        </w:tc>
        <w:tc>
          <w:tcPr>
            <w:tcW w:w="455" w:type="pct"/>
            <w:noWrap/>
            <w:hideMark/>
          </w:tcPr>
          <w:p w14:paraId="63F2804A" w14:textId="6F0473BF"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173.613</w:t>
            </w:r>
          </w:p>
        </w:tc>
        <w:tc>
          <w:tcPr>
            <w:tcW w:w="455" w:type="pct"/>
            <w:noWrap/>
            <w:hideMark/>
          </w:tcPr>
          <w:p w14:paraId="69307630" w14:textId="64F43B3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177.448</w:t>
            </w:r>
          </w:p>
        </w:tc>
        <w:tc>
          <w:tcPr>
            <w:tcW w:w="455" w:type="pct"/>
            <w:noWrap/>
            <w:hideMark/>
          </w:tcPr>
          <w:p w14:paraId="03331171" w14:textId="0577CEC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199.123</w:t>
            </w:r>
          </w:p>
        </w:tc>
        <w:tc>
          <w:tcPr>
            <w:tcW w:w="622" w:type="pct"/>
            <w:noWrap/>
            <w:hideMark/>
          </w:tcPr>
          <w:p w14:paraId="5930D525" w14:textId="2AF6EDB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933.537</w:t>
            </w:r>
          </w:p>
        </w:tc>
        <w:tc>
          <w:tcPr>
            <w:tcW w:w="622" w:type="pct"/>
            <w:noWrap/>
            <w:hideMark/>
          </w:tcPr>
          <w:p w14:paraId="416DD605" w14:textId="4F8A37DD"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7,42</w:t>
            </w:r>
          </w:p>
        </w:tc>
      </w:tr>
      <w:tr w:rsidR="003863AC" w:rsidRPr="003863AC" w14:paraId="363719C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1155B8BF" w14:textId="77777777" w:rsidR="003863AC" w:rsidRPr="003863AC" w:rsidRDefault="003863AC" w:rsidP="003E485C">
            <w:pPr>
              <w:jc w:val="center"/>
              <w:rPr>
                <w:rFonts w:cs="Arial"/>
                <w:color w:val="000000"/>
                <w:sz w:val="16"/>
                <w:szCs w:val="16"/>
              </w:rPr>
            </w:pPr>
            <w:r w:rsidRPr="003863AC">
              <w:rPr>
                <w:rFonts w:cs="Arial"/>
                <w:color w:val="000000"/>
                <w:sz w:val="16"/>
                <w:szCs w:val="16"/>
              </w:rPr>
              <w:t>Chapinero</w:t>
            </w:r>
          </w:p>
        </w:tc>
        <w:tc>
          <w:tcPr>
            <w:tcW w:w="770" w:type="pct"/>
            <w:noWrap/>
            <w:hideMark/>
          </w:tcPr>
          <w:p w14:paraId="209D2206" w14:textId="57A3228B"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184.324</w:t>
            </w:r>
          </w:p>
        </w:tc>
        <w:tc>
          <w:tcPr>
            <w:tcW w:w="455" w:type="pct"/>
            <w:noWrap/>
            <w:hideMark/>
          </w:tcPr>
          <w:p w14:paraId="472F0138" w14:textId="1311C02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159.644</w:t>
            </w:r>
          </w:p>
        </w:tc>
        <w:tc>
          <w:tcPr>
            <w:tcW w:w="455" w:type="pct"/>
            <w:noWrap/>
            <w:hideMark/>
          </w:tcPr>
          <w:p w14:paraId="714E8E4B" w14:textId="0353C03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205.557</w:t>
            </w:r>
          </w:p>
        </w:tc>
        <w:tc>
          <w:tcPr>
            <w:tcW w:w="455" w:type="pct"/>
            <w:noWrap/>
            <w:hideMark/>
          </w:tcPr>
          <w:p w14:paraId="6DB5C1FD" w14:textId="3E974BF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186.148</w:t>
            </w:r>
          </w:p>
        </w:tc>
        <w:tc>
          <w:tcPr>
            <w:tcW w:w="455" w:type="pct"/>
            <w:noWrap/>
            <w:hideMark/>
          </w:tcPr>
          <w:p w14:paraId="70DFF2BB" w14:textId="2CB2FBAE"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175.563</w:t>
            </w:r>
          </w:p>
        </w:tc>
        <w:tc>
          <w:tcPr>
            <w:tcW w:w="622" w:type="pct"/>
            <w:noWrap/>
            <w:hideMark/>
          </w:tcPr>
          <w:p w14:paraId="5A6FD875" w14:textId="4081AD0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911.236</w:t>
            </w:r>
          </w:p>
        </w:tc>
        <w:tc>
          <w:tcPr>
            <w:tcW w:w="622" w:type="pct"/>
            <w:noWrap/>
            <w:hideMark/>
          </w:tcPr>
          <w:p w14:paraId="0FCFE955" w14:textId="7BB5151F"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7,24</w:t>
            </w:r>
          </w:p>
        </w:tc>
      </w:tr>
      <w:tr w:rsidR="003863AC" w:rsidRPr="003863AC" w14:paraId="54CF3A5C"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AE4AE19" w14:textId="77777777" w:rsidR="003863AC" w:rsidRPr="003863AC" w:rsidRDefault="003863AC" w:rsidP="003E485C">
            <w:pPr>
              <w:jc w:val="center"/>
              <w:rPr>
                <w:rFonts w:cs="Arial"/>
                <w:color w:val="000000"/>
                <w:sz w:val="16"/>
                <w:szCs w:val="16"/>
              </w:rPr>
            </w:pPr>
            <w:r w:rsidRPr="003863AC">
              <w:rPr>
                <w:rFonts w:cs="Arial"/>
                <w:color w:val="000000"/>
                <w:sz w:val="16"/>
                <w:szCs w:val="16"/>
              </w:rPr>
              <w:t>Antonio Nariño</w:t>
            </w:r>
          </w:p>
        </w:tc>
        <w:tc>
          <w:tcPr>
            <w:tcW w:w="770" w:type="pct"/>
            <w:noWrap/>
            <w:hideMark/>
          </w:tcPr>
          <w:p w14:paraId="31F7E7E0" w14:textId="0D1E44B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171.183</w:t>
            </w:r>
          </w:p>
        </w:tc>
        <w:tc>
          <w:tcPr>
            <w:tcW w:w="455" w:type="pct"/>
            <w:noWrap/>
            <w:hideMark/>
          </w:tcPr>
          <w:p w14:paraId="0E873A58" w14:textId="2401573C"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153.313</w:t>
            </w:r>
          </w:p>
        </w:tc>
        <w:tc>
          <w:tcPr>
            <w:tcW w:w="455" w:type="pct"/>
            <w:noWrap/>
            <w:hideMark/>
          </w:tcPr>
          <w:p w14:paraId="74D5FDC2" w14:textId="5B18AAF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178.165</w:t>
            </w:r>
          </w:p>
        </w:tc>
        <w:tc>
          <w:tcPr>
            <w:tcW w:w="455" w:type="pct"/>
            <w:noWrap/>
            <w:hideMark/>
          </w:tcPr>
          <w:p w14:paraId="5074F9BB" w14:textId="67BECD8A"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167.043</w:t>
            </w:r>
          </w:p>
        </w:tc>
        <w:tc>
          <w:tcPr>
            <w:tcW w:w="455" w:type="pct"/>
            <w:noWrap/>
            <w:hideMark/>
          </w:tcPr>
          <w:p w14:paraId="329D5752" w14:textId="36279B6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167.048</w:t>
            </w:r>
          </w:p>
        </w:tc>
        <w:tc>
          <w:tcPr>
            <w:tcW w:w="622" w:type="pct"/>
            <w:noWrap/>
            <w:hideMark/>
          </w:tcPr>
          <w:p w14:paraId="592BBD34" w14:textId="110B130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836.752</w:t>
            </w:r>
          </w:p>
        </w:tc>
        <w:tc>
          <w:tcPr>
            <w:tcW w:w="622" w:type="pct"/>
            <w:noWrap/>
            <w:hideMark/>
          </w:tcPr>
          <w:p w14:paraId="7E065A9D" w14:textId="1D774EA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6,65</w:t>
            </w:r>
          </w:p>
        </w:tc>
      </w:tr>
      <w:tr w:rsidR="003863AC" w:rsidRPr="003863AC" w14:paraId="6446260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CFEC90B" w14:textId="77777777" w:rsidR="003863AC" w:rsidRPr="003863AC" w:rsidRDefault="003863AC" w:rsidP="003E485C">
            <w:pPr>
              <w:jc w:val="center"/>
              <w:rPr>
                <w:rFonts w:cs="Arial"/>
                <w:color w:val="000000"/>
                <w:sz w:val="16"/>
                <w:szCs w:val="16"/>
              </w:rPr>
            </w:pPr>
            <w:r w:rsidRPr="003863AC">
              <w:rPr>
                <w:rFonts w:cs="Arial"/>
                <w:color w:val="000000"/>
                <w:sz w:val="16"/>
                <w:szCs w:val="16"/>
              </w:rPr>
              <w:t>Puente Aranda</w:t>
            </w:r>
          </w:p>
        </w:tc>
        <w:tc>
          <w:tcPr>
            <w:tcW w:w="770" w:type="pct"/>
            <w:noWrap/>
            <w:hideMark/>
          </w:tcPr>
          <w:p w14:paraId="45737ADF" w14:textId="0A51F894"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102.570</w:t>
            </w:r>
          </w:p>
        </w:tc>
        <w:tc>
          <w:tcPr>
            <w:tcW w:w="455" w:type="pct"/>
            <w:noWrap/>
            <w:hideMark/>
          </w:tcPr>
          <w:p w14:paraId="7A3D889C" w14:textId="4AC3CF62"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87.368</w:t>
            </w:r>
          </w:p>
        </w:tc>
        <w:tc>
          <w:tcPr>
            <w:tcW w:w="455" w:type="pct"/>
            <w:noWrap/>
            <w:hideMark/>
          </w:tcPr>
          <w:p w14:paraId="25AED371" w14:textId="41CDECA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127.381</w:t>
            </w:r>
          </w:p>
        </w:tc>
        <w:tc>
          <w:tcPr>
            <w:tcW w:w="455" w:type="pct"/>
            <w:noWrap/>
            <w:hideMark/>
          </w:tcPr>
          <w:p w14:paraId="3EF258D0" w14:textId="594CE41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129.701</w:t>
            </w:r>
          </w:p>
        </w:tc>
        <w:tc>
          <w:tcPr>
            <w:tcW w:w="455" w:type="pct"/>
            <w:noWrap/>
            <w:hideMark/>
          </w:tcPr>
          <w:p w14:paraId="7245F754" w14:textId="5DF7366A"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191.766</w:t>
            </w:r>
          </w:p>
        </w:tc>
        <w:tc>
          <w:tcPr>
            <w:tcW w:w="622" w:type="pct"/>
            <w:noWrap/>
            <w:hideMark/>
          </w:tcPr>
          <w:p w14:paraId="012E5492" w14:textId="4E1EC659"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638.786</w:t>
            </w:r>
          </w:p>
        </w:tc>
        <w:tc>
          <w:tcPr>
            <w:tcW w:w="622" w:type="pct"/>
            <w:noWrap/>
            <w:hideMark/>
          </w:tcPr>
          <w:p w14:paraId="696F0CAD" w14:textId="1D1FE5E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5,08</w:t>
            </w:r>
          </w:p>
        </w:tc>
      </w:tr>
      <w:tr w:rsidR="003863AC" w:rsidRPr="003863AC" w14:paraId="52C2CD3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22EF140" w14:textId="77777777" w:rsidR="003863AC" w:rsidRPr="003863AC" w:rsidRDefault="003863AC" w:rsidP="003E485C">
            <w:pPr>
              <w:jc w:val="center"/>
              <w:rPr>
                <w:rFonts w:cs="Arial"/>
                <w:color w:val="000000"/>
                <w:sz w:val="16"/>
                <w:szCs w:val="16"/>
              </w:rPr>
            </w:pPr>
            <w:r w:rsidRPr="003863AC">
              <w:rPr>
                <w:rFonts w:cs="Arial"/>
                <w:color w:val="000000"/>
                <w:sz w:val="16"/>
                <w:szCs w:val="16"/>
              </w:rPr>
              <w:t>Rafael Uribe Uribe</w:t>
            </w:r>
          </w:p>
        </w:tc>
        <w:tc>
          <w:tcPr>
            <w:tcW w:w="770" w:type="pct"/>
            <w:noWrap/>
            <w:hideMark/>
          </w:tcPr>
          <w:p w14:paraId="0DEA225C" w14:textId="491A4F95"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116.831</w:t>
            </w:r>
          </w:p>
        </w:tc>
        <w:tc>
          <w:tcPr>
            <w:tcW w:w="455" w:type="pct"/>
            <w:noWrap/>
            <w:hideMark/>
          </w:tcPr>
          <w:p w14:paraId="6A34CB82" w14:textId="750F3FD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82.844</w:t>
            </w:r>
          </w:p>
        </w:tc>
        <w:tc>
          <w:tcPr>
            <w:tcW w:w="455" w:type="pct"/>
            <w:noWrap/>
            <w:hideMark/>
          </w:tcPr>
          <w:p w14:paraId="06701AE3" w14:textId="49D60C5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96.888</w:t>
            </w:r>
          </w:p>
        </w:tc>
        <w:tc>
          <w:tcPr>
            <w:tcW w:w="455" w:type="pct"/>
            <w:noWrap/>
            <w:hideMark/>
          </w:tcPr>
          <w:p w14:paraId="15C43615" w14:textId="1C90384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98.389</w:t>
            </w:r>
          </w:p>
        </w:tc>
        <w:tc>
          <w:tcPr>
            <w:tcW w:w="455" w:type="pct"/>
            <w:noWrap/>
            <w:hideMark/>
          </w:tcPr>
          <w:p w14:paraId="235B7F46" w14:textId="2210E88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103.066</w:t>
            </w:r>
          </w:p>
        </w:tc>
        <w:tc>
          <w:tcPr>
            <w:tcW w:w="622" w:type="pct"/>
            <w:noWrap/>
            <w:hideMark/>
          </w:tcPr>
          <w:p w14:paraId="082E6A63" w14:textId="168FB49E"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498.018</w:t>
            </w:r>
          </w:p>
        </w:tc>
        <w:tc>
          <w:tcPr>
            <w:tcW w:w="622" w:type="pct"/>
            <w:noWrap/>
            <w:hideMark/>
          </w:tcPr>
          <w:p w14:paraId="77B41627" w14:textId="7777A16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3,96</w:t>
            </w:r>
          </w:p>
        </w:tc>
      </w:tr>
      <w:tr w:rsidR="003863AC" w:rsidRPr="003863AC" w14:paraId="6C7BDCDC"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16481C0A" w14:textId="77777777" w:rsidR="003863AC" w:rsidRPr="003863AC" w:rsidRDefault="003863AC" w:rsidP="003E485C">
            <w:pPr>
              <w:jc w:val="center"/>
              <w:rPr>
                <w:rFonts w:cs="Arial"/>
                <w:color w:val="000000"/>
                <w:sz w:val="16"/>
                <w:szCs w:val="16"/>
              </w:rPr>
            </w:pPr>
            <w:r w:rsidRPr="003863AC">
              <w:rPr>
                <w:rFonts w:cs="Arial"/>
                <w:color w:val="000000"/>
                <w:sz w:val="16"/>
                <w:szCs w:val="16"/>
              </w:rPr>
              <w:t>Los Mártires</w:t>
            </w:r>
          </w:p>
        </w:tc>
        <w:tc>
          <w:tcPr>
            <w:tcW w:w="770" w:type="pct"/>
            <w:noWrap/>
            <w:hideMark/>
          </w:tcPr>
          <w:p w14:paraId="676869AC" w14:textId="571703D4"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73.727</w:t>
            </w:r>
          </w:p>
        </w:tc>
        <w:tc>
          <w:tcPr>
            <w:tcW w:w="455" w:type="pct"/>
            <w:noWrap/>
            <w:hideMark/>
          </w:tcPr>
          <w:p w14:paraId="2BAAD49C" w14:textId="360839C2"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64.190</w:t>
            </w:r>
          </w:p>
        </w:tc>
        <w:tc>
          <w:tcPr>
            <w:tcW w:w="455" w:type="pct"/>
            <w:noWrap/>
            <w:hideMark/>
          </w:tcPr>
          <w:p w14:paraId="53AB3871" w14:textId="33CC414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61.828</w:t>
            </w:r>
          </w:p>
        </w:tc>
        <w:tc>
          <w:tcPr>
            <w:tcW w:w="455" w:type="pct"/>
            <w:noWrap/>
            <w:hideMark/>
          </w:tcPr>
          <w:p w14:paraId="6AA123BC" w14:textId="093B300C"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57.019</w:t>
            </w:r>
          </w:p>
        </w:tc>
        <w:tc>
          <w:tcPr>
            <w:tcW w:w="455" w:type="pct"/>
            <w:noWrap/>
            <w:hideMark/>
          </w:tcPr>
          <w:p w14:paraId="42E4D796" w14:textId="5861B45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57.349</w:t>
            </w:r>
          </w:p>
        </w:tc>
        <w:tc>
          <w:tcPr>
            <w:tcW w:w="622" w:type="pct"/>
            <w:noWrap/>
            <w:hideMark/>
          </w:tcPr>
          <w:p w14:paraId="602F6BBC" w14:textId="251E1E0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314.113</w:t>
            </w:r>
          </w:p>
        </w:tc>
        <w:tc>
          <w:tcPr>
            <w:tcW w:w="622" w:type="pct"/>
            <w:noWrap/>
            <w:hideMark/>
          </w:tcPr>
          <w:p w14:paraId="1644E7C3" w14:textId="3D4954A0"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2,50</w:t>
            </w:r>
          </w:p>
        </w:tc>
      </w:tr>
      <w:tr w:rsidR="003863AC" w:rsidRPr="003863AC" w14:paraId="58D381C6"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66D4C687" w14:textId="77777777" w:rsidR="003863AC" w:rsidRPr="003863AC" w:rsidRDefault="003863AC" w:rsidP="003E485C">
            <w:pPr>
              <w:jc w:val="center"/>
              <w:rPr>
                <w:rFonts w:cs="Arial"/>
                <w:color w:val="000000"/>
                <w:sz w:val="16"/>
                <w:szCs w:val="16"/>
              </w:rPr>
            </w:pPr>
            <w:r w:rsidRPr="003863AC">
              <w:rPr>
                <w:rFonts w:cs="Arial"/>
                <w:color w:val="000000"/>
                <w:sz w:val="16"/>
                <w:szCs w:val="16"/>
              </w:rPr>
              <w:t>San Cristóbal</w:t>
            </w:r>
          </w:p>
        </w:tc>
        <w:tc>
          <w:tcPr>
            <w:tcW w:w="770" w:type="pct"/>
            <w:noWrap/>
            <w:hideMark/>
          </w:tcPr>
          <w:p w14:paraId="0BD10462" w14:textId="5C47B2BB"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43.960</w:t>
            </w:r>
          </w:p>
        </w:tc>
        <w:tc>
          <w:tcPr>
            <w:tcW w:w="455" w:type="pct"/>
            <w:noWrap/>
            <w:hideMark/>
          </w:tcPr>
          <w:p w14:paraId="6CA1E72F" w14:textId="3A5F47C6"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49.754</w:t>
            </w:r>
          </w:p>
        </w:tc>
        <w:tc>
          <w:tcPr>
            <w:tcW w:w="455" w:type="pct"/>
            <w:noWrap/>
            <w:hideMark/>
          </w:tcPr>
          <w:p w14:paraId="1A2EF023" w14:textId="7038145B"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65.279</w:t>
            </w:r>
          </w:p>
        </w:tc>
        <w:tc>
          <w:tcPr>
            <w:tcW w:w="455" w:type="pct"/>
            <w:noWrap/>
            <w:hideMark/>
          </w:tcPr>
          <w:p w14:paraId="15BF1E26" w14:textId="52C2752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42.334</w:t>
            </w:r>
          </w:p>
        </w:tc>
        <w:tc>
          <w:tcPr>
            <w:tcW w:w="455" w:type="pct"/>
            <w:noWrap/>
            <w:hideMark/>
          </w:tcPr>
          <w:p w14:paraId="5FF44A74" w14:textId="6772F99D"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61.096</w:t>
            </w:r>
          </w:p>
        </w:tc>
        <w:tc>
          <w:tcPr>
            <w:tcW w:w="622" w:type="pct"/>
            <w:noWrap/>
            <w:hideMark/>
          </w:tcPr>
          <w:p w14:paraId="39D93C40" w14:textId="419A0EB5"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262.423</w:t>
            </w:r>
          </w:p>
        </w:tc>
        <w:tc>
          <w:tcPr>
            <w:tcW w:w="622" w:type="pct"/>
            <w:noWrap/>
            <w:hideMark/>
          </w:tcPr>
          <w:p w14:paraId="5DE9439B" w14:textId="196E1A6F"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2,09</w:t>
            </w:r>
          </w:p>
        </w:tc>
      </w:tr>
      <w:tr w:rsidR="003863AC" w:rsidRPr="003863AC" w14:paraId="6031F39E"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45267B6C" w14:textId="51B210E6" w:rsidR="003863AC" w:rsidRPr="003863AC" w:rsidRDefault="003863AC" w:rsidP="003E485C">
            <w:pPr>
              <w:jc w:val="center"/>
              <w:rPr>
                <w:rFonts w:cs="Arial"/>
                <w:color w:val="000000"/>
                <w:sz w:val="16"/>
                <w:szCs w:val="16"/>
              </w:rPr>
            </w:pPr>
            <w:r w:rsidRPr="003863AC">
              <w:rPr>
                <w:rFonts w:cs="Arial"/>
                <w:color w:val="000000"/>
                <w:sz w:val="16"/>
                <w:szCs w:val="16"/>
              </w:rPr>
              <w:t>Sin Dato</w:t>
            </w:r>
          </w:p>
        </w:tc>
        <w:tc>
          <w:tcPr>
            <w:tcW w:w="770" w:type="pct"/>
            <w:noWrap/>
            <w:hideMark/>
          </w:tcPr>
          <w:p w14:paraId="7059A6B0" w14:textId="78E194F0"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16.023</w:t>
            </w:r>
          </w:p>
        </w:tc>
        <w:tc>
          <w:tcPr>
            <w:tcW w:w="455" w:type="pct"/>
            <w:noWrap/>
            <w:hideMark/>
          </w:tcPr>
          <w:p w14:paraId="3A5CA094" w14:textId="21524D3F"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8.278</w:t>
            </w:r>
          </w:p>
        </w:tc>
        <w:tc>
          <w:tcPr>
            <w:tcW w:w="455" w:type="pct"/>
            <w:noWrap/>
            <w:hideMark/>
          </w:tcPr>
          <w:p w14:paraId="0E892450" w14:textId="1BC16CC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17.157</w:t>
            </w:r>
          </w:p>
        </w:tc>
        <w:tc>
          <w:tcPr>
            <w:tcW w:w="455" w:type="pct"/>
            <w:noWrap/>
            <w:hideMark/>
          </w:tcPr>
          <w:p w14:paraId="3E42BCAC" w14:textId="793E82D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53.762</w:t>
            </w:r>
          </w:p>
        </w:tc>
        <w:tc>
          <w:tcPr>
            <w:tcW w:w="455" w:type="pct"/>
            <w:noWrap/>
            <w:hideMark/>
          </w:tcPr>
          <w:p w14:paraId="214CE163" w14:textId="7B1F99FA"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140.448</w:t>
            </w:r>
          </w:p>
        </w:tc>
        <w:tc>
          <w:tcPr>
            <w:tcW w:w="622" w:type="pct"/>
            <w:noWrap/>
            <w:hideMark/>
          </w:tcPr>
          <w:p w14:paraId="1D6F50B5" w14:textId="1F61247C"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235.668</w:t>
            </w:r>
          </w:p>
        </w:tc>
        <w:tc>
          <w:tcPr>
            <w:tcW w:w="622" w:type="pct"/>
            <w:noWrap/>
            <w:hideMark/>
          </w:tcPr>
          <w:p w14:paraId="5277FD01" w14:textId="509177A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1,87</w:t>
            </w:r>
          </w:p>
        </w:tc>
      </w:tr>
      <w:tr w:rsidR="003863AC" w:rsidRPr="003863AC" w14:paraId="44D4695A"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75BCF95" w14:textId="77777777" w:rsidR="003863AC" w:rsidRPr="003863AC" w:rsidRDefault="003863AC" w:rsidP="003E485C">
            <w:pPr>
              <w:jc w:val="center"/>
              <w:rPr>
                <w:rFonts w:cs="Arial"/>
                <w:color w:val="000000"/>
                <w:sz w:val="16"/>
                <w:szCs w:val="16"/>
              </w:rPr>
            </w:pPr>
            <w:r w:rsidRPr="003863AC">
              <w:rPr>
                <w:rFonts w:cs="Arial"/>
                <w:color w:val="000000"/>
                <w:sz w:val="16"/>
                <w:szCs w:val="16"/>
              </w:rPr>
              <w:t>Engativá</w:t>
            </w:r>
          </w:p>
        </w:tc>
        <w:tc>
          <w:tcPr>
            <w:tcW w:w="770" w:type="pct"/>
            <w:noWrap/>
            <w:hideMark/>
          </w:tcPr>
          <w:p w14:paraId="18378982" w14:textId="0978C1C7"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45.059</w:t>
            </w:r>
          </w:p>
        </w:tc>
        <w:tc>
          <w:tcPr>
            <w:tcW w:w="455" w:type="pct"/>
            <w:noWrap/>
            <w:hideMark/>
          </w:tcPr>
          <w:p w14:paraId="25A2F5CD" w14:textId="60509E1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33.796</w:t>
            </w:r>
          </w:p>
        </w:tc>
        <w:tc>
          <w:tcPr>
            <w:tcW w:w="455" w:type="pct"/>
            <w:noWrap/>
            <w:hideMark/>
          </w:tcPr>
          <w:p w14:paraId="77BC8E70" w14:textId="6D436F32"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43.975</w:t>
            </w:r>
          </w:p>
        </w:tc>
        <w:tc>
          <w:tcPr>
            <w:tcW w:w="455" w:type="pct"/>
            <w:noWrap/>
            <w:hideMark/>
          </w:tcPr>
          <w:p w14:paraId="17B15E25" w14:textId="5F2EA00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51.187</w:t>
            </w:r>
          </w:p>
        </w:tc>
        <w:tc>
          <w:tcPr>
            <w:tcW w:w="455" w:type="pct"/>
            <w:noWrap/>
            <w:hideMark/>
          </w:tcPr>
          <w:p w14:paraId="0A7563DF" w14:textId="78213AE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59.434</w:t>
            </w:r>
          </w:p>
        </w:tc>
        <w:tc>
          <w:tcPr>
            <w:tcW w:w="622" w:type="pct"/>
            <w:noWrap/>
            <w:hideMark/>
          </w:tcPr>
          <w:p w14:paraId="54851EDA" w14:textId="13122E9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233.451</w:t>
            </w:r>
          </w:p>
        </w:tc>
        <w:tc>
          <w:tcPr>
            <w:tcW w:w="622" w:type="pct"/>
            <w:noWrap/>
            <w:hideMark/>
          </w:tcPr>
          <w:p w14:paraId="11FD7DEB" w14:textId="770BD8AA"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1,86</w:t>
            </w:r>
          </w:p>
        </w:tc>
      </w:tr>
      <w:tr w:rsidR="003863AC" w:rsidRPr="003863AC" w14:paraId="605DAA4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3DA7864" w14:textId="77777777" w:rsidR="003863AC" w:rsidRPr="003863AC" w:rsidRDefault="003863AC" w:rsidP="003E485C">
            <w:pPr>
              <w:jc w:val="center"/>
              <w:rPr>
                <w:rFonts w:cs="Arial"/>
                <w:color w:val="000000"/>
                <w:sz w:val="16"/>
                <w:szCs w:val="16"/>
              </w:rPr>
            </w:pPr>
            <w:r w:rsidRPr="003863AC">
              <w:rPr>
                <w:rFonts w:cs="Arial"/>
                <w:color w:val="000000"/>
                <w:sz w:val="16"/>
                <w:szCs w:val="16"/>
              </w:rPr>
              <w:t>Bosa</w:t>
            </w:r>
          </w:p>
        </w:tc>
        <w:tc>
          <w:tcPr>
            <w:tcW w:w="770" w:type="pct"/>
            <w:noWrap/>
            <w:hideMark/>
          </w:tcPr>
          <w:p w14:paraId="0F494DE0" w14:textId="097F433A"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100.451</w:t>
            </w:r>
          </w:p>
        </w:tc>
        <w:tc>
          <w:tcPr>
            <w:tcW w:w="455" w:type="pct"/>
            <w:noWrap/>
            <w:hideMark/>
          </w:tcPr>
          <w:p w14:paraId="0A3D5109" w14:textId="083837F8"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21.565</w:t>
            </w:r>
          </w:p>
        </w:tc>
        <w:tc>
          <w:tcPr>
            <w:tcW w:w="455" w:type="pct"/>
            <w:noWrap/>
            <w:hideMark/>
          </w:tcPr>
          <w:p w14:paraId="6D5A84C2" w14:textId="63614CF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29.607</w:t>
            </w:r>
          </w:p>
        </w:tc>
        <w:tc>
          <w:tcPr>
            <w:tcW w:w="455" w:type="pct"/>
            <w:noWrap/>
            <w:hideMark/>
          </w:tcPr>
          <w:p w14:paraId="44A3F30C" w14:textId="752C951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35.402</w:t>
            </w:r>
          </w:p>
        </w:tc>
        <w:tc>
          <w:tcPr>
            <w:tcW w:w="455" w:type="pct"/>
            <w:noWrap/>
            <w:hideMark/>
          </w:tcPr>
          <w:p w14:paraId="60AFF4D7" w14:textId="6D86C8B9"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26.435</w:t>
            </w:r>
          </w:p>
        </w:tc>
        <w:tc>
          <w:tcPr>
            <w:tcW w:w="622" w:type="pct"/>
            <w:noWrap/>
            <w:hideMark/>
          </w:tcPr>
          <w:p w14:paraId="5950C202" w14:textId="3A85C59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213.460</w:t>
            </w:r>
          </w:p>
        </w:tc>
        <w:tc>
          <w:tcPr>
            <w:tcW w:w="622" w:type="pct"/>
            <w:noWrap/>
            <w:hideMark/>
          </w:tcPr>
          <w:p w14:paraId="0A2FA1C5" w14:textId="672A50A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1,70</w:t>
            </w:r>
          </w:p>
        </w:tc>
      </w:tr>
      <w:tr w:rsidR="003863AC" w:rsidRPr="003863AC" w14:paraId="3D250825"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045A49FA" w14:textId="77777777" w:rsidR="003863AC" w:rsidRPr="003863AC" w:rsidRDefault="003863AC" w:rsidP="003E485C">
            <w:pPr>
              <w:jc w:val="center"/>
              <w:rPr>
                <w:rFonts w:cs="Arial"/>
                <w:color w:val="000000"/>
                <w:sz w:val="16"/>
                <w:szCs w:val="16"/>
              </w:rPr>
            </w:pPr>
            <w:r w:rsidRPr="003863AC">
              <w:rPr>
                <w:rFonts w:cs="Arial"/>
                <w:color w:val="000000"/>
                <w:sz w:val="16"/>
                <w:szCs w:val="16"/>
              </w:rPr>
              <w:t>Fontibón</w:t>
            </w:r>
          </w:p>
        </w:tc>
        <w:tc>
          <w:tcPr>
            <w:tcW w:w="770" w:type="pct"/>
            <w:noWrap/>
            <w:hideMark/>
          </w:tcPr>
          <w:p w14:paraId="16D4A9AE" w14:textId="2A902594"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42.447</w:t>
            </w:r>
          </w:p>
        </w:tc>
        <w:tc>
          <w:tcPr>
            <w:tcW w:w="455" w:type="pct"/>
            <w:noWrap/>
            <w:hideMark/>
          </w:tcPr>
          <w:p w14:paraId="777E31FA" w14:textId="1BD5BEF0"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29.653</w:t>
            </w:r>
          </w:p>
        </w:tc>
        <w:tc>
          <w:tcPr>
            <w:tcW w:w="455" w:type="pct"/>
            <w:noWrap/>
            <w:hideMark/>
          </w:tcPr>
          <w:p w14:paraId="3F5045BF" w14:textId="23C2C66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37.648</w:t>
            </w:r>
          </w:p>
        </w:tc>
        <w:tc>
          <w:tcPr>
            <w:tcW w:w="455" w:type="pct"/>
            <w:noWrap/>
            <w:hideMark/>
          </w:tcPr>
          <w:p w14:paraId="05908908" w14:textId="46BDF20E"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37.243</w:t>
            </w:r>
          </w:p>
        </w:tc>
        <w:tc>
          <w:tcPr>
            <w:tcW w:w="455" w:type="pct"/>
            <w:noWrap/>
            <w:hideMark/>
          </w:tcPr>
          <w:p w14:paraId="14E5A6D0" w14:textId="7C519907"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32.688</w:t>
            </w:r>
          </w:p>
        </w:tc>
        <w:tc>
          <w:tcPr>
            <w:tcW w:w="622" w:type="pct"/>
            <w:noWrap/>
            <w:hideMark/>
          </w:tcPr>
          <w:p w14:paraId="493D4829" w14:textId="05E3F035"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179.679</w:t>
            </w:r>
          </w:p>
        </w:tc>
        <w:tc>
          <w:tcPr>
            <w:tcW w:w="622" w:type="pct"/>
            <w:noWrap/>
            <w:hideMark/>
          </w:tcPr>
          <w:p w14:paraId="4F063B7D" w14:textId="798402F9"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1,43</w:t>
            </w:r>
          </w:p>
        </w:tc>
      </w:tr>
      <w:tr w:rsidR="003863AC" w:rsidRPr="003863AC" w14:paraId="73CC38FF"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50B65632" w14:textId="77777777" w:rsidR="003863AC" w:rsidRPr="003863AC" w:rsidRDefault="003863AC" w:rsidP="003E485C">
            <w:pPr>
              <w:jc w:val="center"/>
              <w:rPr>
                <w:rFonts w:cs="Arial"/>
                <w:color w:val="000000"/>
                <w:sz w:val="16"/>
                <w:szCs w:val="16"/>
              </w:rPr>
            </w:pPr>
            <w:r w:rsidRPr="003863AC">
              <w:rPr>
                <w:rFonts w:cs="Arial"/>
                <w:color w:val="000000"/>
                <w:sz w:val="16"/>
                <w:szCs w:val="16"/>
              </w:rPr>
              <w:t>Ciudad Bolivar</w:t>
            </w:r>
          </w:p>
        </w:tc>
        <w:tc>
          <w:tcPr>
            <w:tcW w:w="770" w:type="pct"/>
            <w:noWrap/>
            <w:hideMark/>
          </w:tcPr>
          <w:p w14:paraId="7E15A56F" w14:textId="51109FB2"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30.065</w:t>
            </w:r>
          </w:p>
        </w:tc>
        <w:tc>
          <w:tcPr>
            <w:tcW w:w="455" w:type="pct"/>
            <w:noWrap/>
            <w:hideMark/>
          </w:tcPr>
          <w:p w14:paraId="1F789B65" w14:textId="62095475"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16.496</w:t>
            </w:r>
          </w:p>
        </w:tc>
        <w:tc>
          <w:tcPr>
            <w:tcW w:w="455" w:type="pct"/>
            <w:noWrap/>
            <w:hideMark/>
          </w:tcPr>
          <w:p w14:paraId="70EE4622" w14:textId="0253D522"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22.361</w:t>
            </w:r>
          </w:p>
        </w:tc>
        <w:tc>
          <w:tcPr>
            <w:tcW w:w="455" w:type="pct"/>
            <w:noWrap/>
            <w:hideMark/>
          </w:tcPr>
          <w:p w14:paraId="00057B65" w14:textId="37A7B4E4"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25.199</w:t>
            </w:r>
          </w:p>
        </w:tc>
        <w:tc>
          <w:tcPr>
            <w:tcW w:w="455" w:type="pct"/>
            <w:noWrap/>
            <w:hideMark/>
          </w:tcPr>
          <w:p w14:paraId="6D5B7AAD" w14:textId="4104E09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24.871</w:t>
            </w:r>
          </w:p>
        </w:tc>
        <w:tc>
          <w:tcPr>
            <w:tcW w:w="622" w:type="pct"/>
            <w:noWrap/>
            <w:hideMark/>
          </w:tcPr>
          <w:p w14:paraId="697E2666" w14:textId="0296E21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118.992</w:t>
            </w:r>
          </w:p>
        </w:tc>
        <w:tc>
          <w:tcPr>
            <w:tcW w:w="622" w:type="pct"/>
            <w:noWrap/>
            <w:hideMark/>
          </w:tcPr>
          <w:p w14:paraId="2793FFE2" w14:textId="04550763"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0,95</w:t>
            </w:r>
          </w:p>
        </w:tc>
      </w:tr>
      <w:tr w:rsidR="003863AC" w:rsidRPr="003863AC" w14:paraId="03C14201"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CB37BCE" w14:textId="77777777" w:rsidR="003863AC" w:rsidRPr="003863AC" w:rsidRDefault="003863AC" w:rsidP="003E485C">
            <w:pPr>
              <w:jc w:val="center"/>
              <w:rPr>
                <w:rFonts w:cs="Arial"/>
                <w:color w:val="000000"/>
                <w:sz w:val="16"/>
                <w:szCs w:val="16"/>
              </w:rPr>
            </w:pPr>
            <w:r w:rsidRPr="003863AC">
              <w:rPr>
                <w:rFonts w:cs="Arial"/>
                <w:color w:val="000000"/>
                <w:sz w:val="16"/>
                <w:szCs w:val="16"/>
              </w:rPr>
              <w:t>Santa Fé</w:t>
            </w:r>
          </w:p>
        </w:tc>
        <w:tc>
          <w:tcPr>
            <w:tcW w:w="770" w:type="pct"/>
            <w:noWrap/>
            <w:hideMark/>
          </w:tcPr>
          <w:p w14:paraId="0CA180B4" w14:textId="712B3BAB"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20.746</w:t>
            </w:r>
          </w:p>
        </w:tc>
        <w:tc>
          <w:tcPr>
            <w:tcW w:w="455" w:type="pct"/>
            <w:noWrap/>
            <w:hideMark/>
          </w:tcPr>
          <w:p w14:paraId="2AD33E67" w14:textId="7B53D81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14.869</w:t>
            </w:r>
          </w:p>
        </w:tc>
        <w:tc>
          <w:tcPr>
            <w:tcW w:w="455" w:type="pct"/>
            <w:noWrap/>
            <w:hideMark/>
          </w:tcPr>
          <w:p w14:paraId="050DB410" w14:textId="29D1931C"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18.611</w:t>
            </w:r>
          </w:p>
        </w:tc>
        <w:tc>
          <w:tcPr>
            <w:tcW w:w="455" w:type="pct"/>
            <w:noWrap/>
            <w:hideMark/>
          </w:tcPr>
          <w:p w14:paraId="79C17797" w14:textId="33F4AD72"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13.619</w:t>
            </w:r>
          </w:p>
        </w:tc>
        <w:tc>
          <w:tcPr>
            <w:tcW w:w="455" w:type="pct"/>
            <w:noWrap/>
            <w:hideMark/>
          </w:tcPr>
          <w:p w14:paraId="0E15DB63" w14:textId="64BBC005"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9.900</w:t>
            </w:r>
          </w:p>
        </w:tc>
        <w:tc>
          <w:tcPr>
            <w:tcW w:w="622" w:type="pct"/>
            <w:noWrap/>
            <w:hideMark/>
          </w:tcPr>
          <w:p w14:paraId="778E1E6F" w14:textId="6CB63CFF"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77.745</w:t>
            </w:r>
          </w:p>
        </w:tc>
        <w:tc>
          <w:tcPr>
            <w:tcW w:w="622" w:type="pct"/>
            <w:noWrap/>
            <w:hideMark/>
          </w:tcPr>
          <w:p w14:paraId="22326E61" w14:textId="3D94C1A7"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0,62</w:t>
            </w:r>
          </w:p>
        </w:tc>
      </w:tr>
      <w:tr w:rsidR="003863AC" w:rsidRPr="003863AC" w14:paraId="42D4B104"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280DCDC6" w14:textId="77777777" w:rsidR="003863AC" w:rsidRPr="003863AC" w:rsidRDefault="003863AC" w:rsidP="003E485C">
            <w:pPr>
              <w:jc w:val="center"/>
              <w:rPr>
                <w:rFonts w:cs="Arial"/>
                <w:color w:val="000000"/>
                <w:sz w:val="16"/>
                <w:szCs w:val="16"/>
              </w:rPr>
            </w:pPr>
            <w:r w:rsidRPr="003863AC">
              <w:rPr>
                <w:rFonts w:cs="Arial"/>
                <w:color w:val="000000"/>
                <w:sz w:val="16"/>
                <w:szCs w:val="16"/>
              </w:rPr>
              <w:t>Usme</w:t>
            </w:r>
          </w:p>
        </w:tc>
        <w:tc>
          <w:tcPr>
            <w:tcW w:w="770" w:type="pct"/>
            <w:noWrap/>
            <w:hideMark/>
          </w:tcPr>
          <w:p w14:paraId="349BDB41" w14:textId="4148E2F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11.791</w:t>
            </w:r>
          </w:p>
        </w:tc>
        <w:tc>
          <w:tcPr>
            <w:tcW w:w="455" w:type="pct"/>
            <w:noWrap/>
            <w:hideMark/>
          </w:tcPr>
          <w:p w14:paraId="5A371A8A" w14:textId="0B731AAA"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5.960</w:t>
            </w:r>
          </w:p>
        </w:tc>
        <w:tc>
          <w:tcPr>
            <w:tcW w:w="455" w:type="pct"/>
            <w:noWrap/>
            <w:hideMark/>
          </w:tcPr>
          <w:p w14:paraId="0F01F661" w14:textId="7FA6B8C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6.390</w:t>
            </w:r>
          </w:p>
        </w:tc>
        <w:tc>
          <w:tcPr>
            <w:tcW w:w="455" w:type="pct"/>
            <w:noWrap/>
            <w:hideMark/>
          </w:tcPr>
          <w:p w14:paraId="59559D56" w14:textId="1089DDD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8.383</w:t>
            </w:r>
          </w:p>
        </w:tc>
        <w:tc>
          <w:tcPr>
            <w:tcW w:w="455" w:type="pct"/>
            <w:noWrap/>
            <w:hideMark/>
          </w:tcPr>
          <w:p w14:paraId="4481CBA0" w14:textId="4D7EA123"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8.871</w:t>
            </w:r>
          </w:p>
        </w:tc>
        <w:tc>
          <w:tcPr>
            <w:tcW w:w="622" w:type="pct"/>
            <w:noWrap/>
            <w:hideMark/>
          </w:tcPr>
          <w:p w14:paraId="426D9BBB" w14:textId="135AA819"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41.395</w:t>
            </w:r>
          </w:p>
        </w:tc>
        <w:tc>
          <w:tcPr>
            <w:tcW w:w="622" w:type="pct"/>
            <w:noWrap/>
            <w:hideMark/>
          </w:tcPr>
          <w:p w14:paraId="01FC3046" w14:textId="5C0391AD"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0,33</w:t>
            </w:r>
          </w:p>
        </w:tc>
      </w:tr>
      <w:tr w:rsidR="003863AC" w:rsidRPr="003863AC" w14:paraId="3452C2B3"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7497BA26" w14:textId="77777777" w:rsidR="003863AC" w:rsidRPr="003863AC" w:rsidRDefault="003863AC" w:rsidP="003E485C">
            <w:pPr>
              <w:jc w:val="center"/>
              <w:rPr>
                <w:rFonts w:cs="Arial"/>
                <w:color w:val="000000"/>
                <w:sz w:val="16"/>
                <w:szCs w:val="16"/>
              </w:rPr>
            </w:pPr>
            <w:r w:rsidRPr="003863AC">
              <w:rPr>
                <w:rFonts w:cs="Arial"/>
                <w:color w:val="000000"/>
                <w:sz w:val="16"/>
                <w:szCs w:val="16"/>
              </w:rPr>
              <w:t>La Candelaria</w:t>
            </w:r>
          </w:p>
        </w:tc>
        <w:tc>
          <w:tcPr>
            <w:tcW w:w="770" w:type="pct"/>
            <w:noWrap/>
            <w:hideMark/>
          </w:tcPr>
          <w:p w14:paraId="7BCD3086" w14:textId="4C18BA7A"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2.579</w:t>
            </w:r>
          </w:p>
        </w:tc>
        <w:tc>
          <w:tcPr>
            <w:tcW w:w="455" w:type="pct"/>
            <w:noWrap/>
            <w:hideMark/>
          </w:tcPr>
          <w:p w14:paraId="09CB741A" w14:textId="5AEDFD48"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1.778</w:t>
            </w:r>
          </w:p>
        </w:tc>
        <w:tc>
          <w:tcPr>
            <w:tcW w:w="455" w:type="pct"/>
            <w:noWrap/>
            <w:hideMark/>
          </w:tcPr>
          <w:p w14:paraId="5D31C0D1" w14:textId="520A140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2.438</w:t>
            </w:r>
          </w:p>
        </w:tc>
        <w:tc>
          <w:tcPr>
            <w:tcW w:w="455" w:type="pct"/>
            <w:noWrap/>
            <w:hideMark/>
          </w:tcPr>
          <w:p w14:paraId="58BEF4AE" w14:textId="3195AE21"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2.166</w:t>
            </w:r>
          </w:p>
        </w:tc>
        <w:tc>
          <w:tcPr>
            <w:tcW w:w="455" w:type="pct"/>
            <w:noWrap/>
            <w:hideMark/>
          </w:tcPr>
          <w:p w14:paraId="30BDA07D" w14:textId="5722AF4A"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1.781</w:t>
            </w:r>
          </w:p>
        </w:tc>
        <w:tc>
          <w:tcPr>
            <w:tcW w:w="622" w:type="pct"/>
            <w:noWrap/>
            <w:hideMark/>
          </w:tcPr>
          <w:p w14:paraId="75C296C0" w14:textId="18D78BA3"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863AC">
              <w:rPr>
                <w:rFonts w:cs="Arial"/>
                <w:color w:val="000000"/>
                <w:sz w:val="16"/>
                <w:szCs w:val="16"/>
              </w:rPr>
              <w:t>10.742</w:t>
            </w:r>
          </w:p>
        </w:tc>
        <w:tc>
          <w:tcPr>
            <w:tcW w:w="622" w:type="pct"/>
            <w:noWrap/>
            <w:hideMark/>
          </w:tcPr>
          <w:p w14:paraId="451E3E8F" w14:textId="55303917" w:rsidR="003863AC" w:rsidRPr="003863AC"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863AC">
              <w:rPr>
                <w:rFonts w:cs="Arial"/>
                <w:sz w:val="16"/>
                <w:szCs w:val="16"/>
              </w:rPr>
              <w:t>0,09</w:t>
            </w:r>
          </w:p>
        </w:tc>
      </w:tr>
      <w:tr w:rsidR="003863AC" w:rsidRPr="003863AC" w14:paraId="411EF3D7"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165" w:type="pct"/>
            <w:noWrap/>
            <w:hideMark/>
          </w:tcPr>
          <w:p w14:paraId="66042331" w14:textId="77777777" w:rsidR="003863AC" w:rsidRPr="003863AC" w:rsidRDefault="003863AC" w:rsidP="003E485C">
            <w:pPr>
              <w:jc w:val="center"/>
              <w:rPr>
                <w:rFonts w:cs="Arial"/>
                <w:color w:val="000000"/>
                <w:sz w:val="16"/>
                <w:szCs w:val="16"/>
              </w:rPr>
            </w:pPr>
            <w:r w:rsidRPr="003863AC">
              <w:rPr>
                <w:rFonts w:cs="Arial"/>
                <w:color w:val="000000"/>
                <w:sz w:val="16"/>
                <w:szCs w:val="16"/>
              </w:rPr>
              <w:t>Sumapaz</w:t>
            </w:r>
          </w:p>
        </w:tc>
        <w:tc>
          <w:tcPr>
            <w:tcW w:w="770" w:type="pct"/>
            <w:noWrap/>
            <w:hideMark/>
          </w:tcPr>
          <w:p w14:paraId="47C70AA8" w14:textId="5E53B72E"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534</w:t>
            </w:r>
          </w:p>
        </w:tc>
        <w:tc>
          <w:tcPr>
            <w:tcW w:w="455" w:type="pct"/>
            <w:noWrap/>
            <w:hideMark/>
          </w:tcPr>
          <w:p w14:paraId="39F0B289" w14:textId="49B0415B"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29</w:t>
            </w:r>
          </w:p>
        </w:tc>
        <w:tc>
          <w:tcPr>
            <w:tcW w:w="455" w:type="pct"/>
            <w:noWrap/>
            <w:hideMark/>
          </w:tcPr>
          <w:p w14:paraId="61FE1400" w14:textId="5C73DFC7"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50</w:t>
            </w:r>
          </w:p>
        </w:tc>
        <w:tc>
          <w:tcPr>
            <w:tcW w:w="455" w:type="pct"/>
            <w:noWrap/>
            <w:hideMark/>
          </w:tcPr>
          <w:p w14:paraId="6B5222DB" w14:textId="544FAAA9"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29</w:t>
            </w:r>
          </w:p>
        </w:tc>
        <w:tc>
          <w:tcPr>
            <w:tcW w:w="455" w:type="pct"/>
            <w:noWrap/>
            <w:hideMark/>
          </w:tcPr>
          <w:p w14:paraId="49102A1D" w14:textId="7A29B40E"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2</w:t>
            </w:r>
          </w:p>
        </w:tc>
        <w:tc>
          <w:tcPr>
            <w:tcW w:w="622" w:type="pct"/>
            <w:noWrap/>
            <w:hideMark/>
          </w:tcPr>
          <w:p w14:paraId="0C2C6C6F" w14:textId="2B9C2C46"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3863AC">
              <w:rPr>
                <w:rFonts w:cs="Arial"/>
                <w:color w:val="000000"/>
                <w:sz w:val="16"/>
                <w:szCs w:val="16"/>
              </w:rPr>
              <w:t>644</w:t>
            </w:r>
          </w:p>
        </w:tc>
        <w:tc>
          <w:tcPr>
            <w:tcW w:w="622" w:type="pct"/>
            <w:noWrap/>
            <w:hideMark/>
          </w:tcPr>
          <w:p w14:paraId="1F48A642" w14:textId="438E5E2B" w:rsidR="003863AC" w:rsidRPr="003863AC" w:rsidRDefault="003863AC"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863AC">
              <w:rPr>
                <w:rFonts w:cs="Arial"/>
                <w:sz w:val="16"/>
                <w:szCs w:val="16"/>
              </w:rPr>
              <w:t>0,01</w:t>
            </w:r>
          </w:p>
        </w:tc>
      </w:tr>
      <w:tr w:rsidR="003863AC" w:rsidRPr="003863AC" w14:paraId="04DF3A01"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pct"/>
            <w:hideMark/>
          </w:tcPr>
          <w:p w14:paraId="5B7D4BFB" w14:textId="0BB49415" w:rsidR="003863AC" w:rsidRPr="007E3EF8" w:rsidRDefault="003863AC" w:rsidP="003E485C">
            <w:pPr>
              <w:jc w:val="center"/>
              <w:rPr>
                <w:rFonts w:cs="Arial"/>
                <w:b w:val="0"/>
                <w:bCs w:val="0"/>
                <w:color w:val="auto"/>
                <w:sz w:val="16"/>
                <w:szCs w:val="16"/>
              </w:rPr>
            </w:pPr>
            <w:r w:rsidRPr="007E3EF8">
              <w:rPr>
                <w:rFonts w:cs="Arial"/>
                <w:color w:val="auto"/>
                <w:sz w:val="16"/>
                <w:szCs w:val="16"/>
              </w:rPr>
              <w:t>Total general</w:t>
            </w:r>
          </w:p>
        </w:tc>
        <w:tc>
          <w:tcPr>
            <w:tcW w:w="770" w:type="pct"/>
            <w:noWrap/>
            <w:hideMark/>
          </w:tcPr>
          <w:p w14:paraId="70D8C3F5" w14:textId="13DE4B28"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2.495.084</w:t>
            </w:r>
          </w:p>
        </w:tc>
        <w:tc>
          <w:tcPr>
            <w:tcW w:w="455" w:type="pct"/>
            <w:noWrap/>
            <w:hideMark/>
          </w:tcPr>
          <w:p w14:paraId="46E27DCC" w14:textId="668CE478"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2.157.264</w:t>
            </w:r>
          </w:p>
        </w:tc>
        <w:tc>
          <w:tcPr>
            <w:tcW w:w="455" w:type="pct"/>
            <w:noWrap/>
            <w:hideMark/>
          </w:tcPr>
          <w:p w14:paraId="7A00D53F" w14:textId="31A4CDAC"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2.531.359</w:t>
            </w:r>
          </w:p>
        </w:tc>
        <w:tc>
          <w:tcPr>
            <w:tcW w:w="455" w:type="pct"/>
            <w:noWrap/>
            <w:hideMark/>
          </w:tcPr>
          <w:p w14:paraId="0D01BF6F" w14:textId="4CA236B2"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2.571.516</w:t>
            </w:r>
          </w:p>
        </w:tc>
        <w:tc>
          <w:tcPr>
            <w:tcW w:w="455" w:type="pct"/>
            <w:noWrap/>
            <w:hideMark/>
          </w:tcPr>
          <w:p w14:paraId="1719CE62" w14:textId="0CEAE26D"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2.822.703</w:t>
            </w:r>
          </w:p>
        </w:tc>
        <w:tc>
          <w:tcPr>
            <w:tcW w:w="622" w:type="pct"/>
            <w:noWrap/>
            <w:hideMark/>
          </w:tcPr>
          <w:p w14:paraId="540F3CE6" w14:textId="72539DC0"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12.577.926</w:t>
            </w:r>
          </w:p>
        </w:tc>
        <w:tc>
          <w:tcPr>
            <w:tcW w:w="622" w:type="pct"/>
            <w:noWrap/>
            <w:hideMark/>
          </w:tcPr>
          <w:p w14:paraId="67A01F57" w14:textId="49C18B4A" w:rsidR="003863AC" w:rsidRPr="007E3EF8" w:rsidRDefault="003863AC"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100</w:t>
            </w:r>
          </w:p>
        </w:tc>
      </w:tr>
    </w:tbl>
    <w:p w14:paraId="2B57FCA2" w14:textId="3DD20D8A" w:rsidR="00A647B6" w:rsidRPr="0080094B" w:rsidRDefault="00A647B6" w:rsidP="00472893">
      <w:pPr>
        <w:spacing w:line="276" w:lineRule="auto"/>
        <w:rPr>
          <w:rFonts w:cs="Arial"/>
          <w:sz w:val="16"/>
          <w:szCs w:val="16"/>
        </w:rPr>
      </w:pPr>
      <w:r w:rsidRPr="0080094B">
        <w:rPr>
          <w:rFonts w:cs="Arial"/>
          <w:sz w:val="16"/>
          <w:szCs w:val="16"/>
        </w:rPr>
        <w:t xml:space="preserve">Fuente: </w:t>
      </w:r>
      <w:r w:rsidR="003863AC">
        <w:rPr>
          <w:rFonts w:cs="Arial"/>
          <w:sz w:val="16"/>
          <w:szCs w:val="16"/>
        </w:rPr>
        <w:t>Base de datos RIPS SDS 2004-2023</w:t>
      </w:r>
      <w:r w:rsidRPr="0080094B">
        <w:rPr>
          <w:rFonts w:cs="Arial"/>
          <w:sz w:val="16"/>
          <w:szCs w:val="16"/>
        </w:rPr>
        <w:t>, población vinculada, desplazada, atenciones NO POS y particulares, Base de datos RI</w:t>
      </w:r>
      <w:r w:rsidR="003863AC">
        <w:rPr>
          <w:rFonts w:cs="Arial"/>
          <w:sz w:val="16"/>
          <w:szCs w:val="16"/>
        </w:rPr>
        <w:t>PS Ministerio de Salud 2009-2023</w:t>
      </w:r>
      <w:r w:rsidRPr="0080094B">
        <w:rPr>
          <w:rFonts w:cs="Arial"/>
          <w:sz w:val="16"/>
          <w:szCs w:val="16"/>
        </w:rPr>
        <w:t>, población contributiva y subsidiada, Base de datos Población Especi</w:t>
      </w:r>
      <w:r w:rsidR="003863AC">
        <w:rPr>
          <w:rFonts w:cs="Arial"/>
          <w:sz w:val="16"/>
          <w:szCs w:val="16"/>
        </w:rPr>
        <w:t>al - (Aseguramiento) (Corte 2023</w:t>
      </w:r>
      <w:r w:rsidRPr="0080094B">
        <w:rPr>
          <w:rFonts w:cs="Arial"/>
          <w:sz w:val="16"/>
          <w:szCs w:val="16"/>
        </w:rPr>
        <w:t>/12/31)</w:t>
      </w:r>
    </w:p>
    <w:p w14:paraId="6983A92B" w14:textId="77777777" w:rsidR="00A647B6" w:rsidRPr="003E485C" w:rsidRDefault="00A647B6" w:rsidP="00472893">
      <w:pPr>
        <w:spacing w:line="276" w:lineRule="auto"/>
        <w:rPr>
          <w:rFonts w:cs="Arial"/>
          <w:color w:val="FF0000"/>
          <w:sz w:val="20"/>
        </w:rPr>
      </w:pPr>
    </w:p>
    <w:p w14:paraId="72D75FFC" w14:textId="4625F97A" w:rsidR="00A647B6" w:rsidRPr="003E485C" w:rsidRDefault="00A647B6" w:rsidP="00590E52">
      <w:pPr>
        <w:pStyle w:val="Prrafodelista"/>
        <w:numPr>
          <w:ilvl w:val="0"/>
          <w:numId w:val="21"/>
        </w:numPr>
        <w:spacing w:after="0" w:line="276" w:lineRule="auto"/>
        <w:ind w:left="360"/>
        <w:rPr>
          <w:rFonts w:ascii="Arial" w:eastAsia="Cambria" w:hAnsi="Arial" w:cs="Arial"/>
          <w:sz w:val="20"/>
          <w:szCs w:val="20"/>
        </w:rPr>
      </w:pPr>
      <w:r w:rsidRPr="003E485C">
        <w:rPr>
          <w:rFonts w:ascii="Arial" w:eastAsia="Cambria" w:hAnsi="Arial" w:cs="Arial"/>
          <w:sz w:val="20"/>
          <w:szCs w:val="20"/>
        </w:rPr>
        <w:t>Morbilidad Atendida en Población Víctima del Conflicto Armado</w:t>
      </w:r>
    </w:p>
    <w:p w14:paraId="39E08986" w14:textId="77777777" w:rsidR="00DA4A4B" w:rsidRPr="00977F69" w:rsidRDefault="00DA4A4B" w:rsidP="00472893">
      <w:pPr>
        <w:pStyle w:val="Prrafodelista"/>
        <w:spacing w:after="0" w:line="276" w:lineRule="auto"/>
        <w:ind w:left="360"/>
        <w:rPr>
          <w:rFonts w:ascii="Arial" w:eastAsia="Cambria" w:hAnsi="Arial" w:cs="Arial"/>
        </w:rPr>
      </w:pPr>
    </w:p>
    <w:p w14:paraId="4B8A29AD" w14:textId="7EE8340F" w:rsidR="00A647B6" w:rsidRPr="00977F69" w:rsidRDefault="00A647B6" w:rsidP="00472893">
      <w:pPr>
        <w:spacing w:line="276" w:lineRule="auto"/>
        <w:rPr>
          <w:rFonts w:cs="Arial"/>
          <w:szCs w:val="22"/>
        </w:rPr>
      </w:pPr>
      <w:bookmarkStart w:id="350" w:name="_Hlk116931586"/>
      <w:r w:rsidRPr="00977F69">
        <w:rPr>
          <w:rFonts w:cs="Arial"/>
          <w:szCs w:val="22"/>
        </w:rPr>
        <w:t xml:space="preserve">Los principales diagnósticos relacionados </w:t>
      </w:r>
      <w:r w:rsidR="00977F69">
        <w:rPr>
          <w:rFonts w:cs="Arial"/>
          <w:szCs w:val="22"/>
        </w:rPr>
        <w:t>con la demanda atendida del 2019 al 2023</w:t>
      </w:r>
      <w:r w:rsidRPr="00977F69">
        <w:rPr>
          <w:rFonts w:cs="Arial"/>
          <w:szCs w:val="22"/>
        </w:rPr>
        <w:t xml:space="preserve"> se concentran en Caries dental</w:t>
      </w:r>
      <w:bookmarkEnd w:id="350"/>
      <w:r w:rsidRPr="00977F69">
        <w:rPr>
          <w:rFonts w:cs="Arial"/>
          <w:szCs w:val="22"/>
        </w:rPr>
        <w:t xml:space="preserve">, HTA Esencial, Rinofaringitis Aguda, </w:t>
      </w:r>
      <w:r w:rsidR="00E02297" w:rsidRPr="00977F69">
        <w:rPr>
          <w:rFonts w:cs="Arial"/>
          <w:szCs w:val="22"/>
        </w:rPr>
        <w:t xml:space="preserve">Lumbago, </w:t>
      </w:r>
      <w:r w:rsidR="00D16521" w:rsidRPr="00977F69">
        <w:rPr>
          <w:rFonts w:cs="Arial"/>
          <w:szCs w:val="22"/>
        </w:rPr>
        <w:t>principalmente</w:t>
      </w:r>
      <w:r w:rsidRPr="00977F69">
        <w:rPr>
          <w:rFonts w:cs="Arial"/>
          <w:szCs w:val="22"/>
        </w:rPr>
        <w:t>.</w:t>
      </w:r>
    </w:p>
    <w:p w14:paraId="4B363403" w14:textId="7F949A75" w:rsidR="00F22A62" w:rsidRPr="0080094B" w:rsidRDefault="00F22A62" w:rsidP="00472893">
      <w:pPr>
        <w:spacing w:line="276" w:lineRule="auto"/>
        <w:rPr>
          <w:rFonts w:cs="Arial"/>
        </w:rPr>
      </w:pPr>
    </w:p>
    <w:p w14:paraId="222C3BEB" w14:textId="29E97CD9" w:rsidR="00A647B6" w:rsidRPr="002635D6" w:rsidRDefault="009D0BBB" w:rsidP="00472893">
      <w:pPr>
        <w:pStyle w:val="Descripcin"/>
        <w:spacing w:after="0" w:line="276" w:lineRule="auto"/>
        <w:rPr>
          <w:rFonts w:cs="Arial"/>
          <w:bCs w:val="0"/>
          <w:i w:val="0"/>
          <w:sz w:val="20"/>
          <w:szCs w:val="20"/>
        </w:rPr>
      </w:pPr>
      <w:bookmarkStart w:id="351" w:name="_Toc102169676"/>
      <w:bookmarkStart w:id="352" w:name="_Toc120191178"/>
      <w:bookmarkStart w:id="353" w:name="_Toc168428779"/>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977F69">
        <w:rPr>
          <w:rFonts w:cs="Arial"/>
          <w:bCs w:val="0"/>
          <w:i w:val="0"/>
          <w:noProof/>
          <w:sz w:val="20"/>
          <w:szCs w:val="20"/>
        </w:rPr>
        <w:t>85</w:t>
      </w:r>
      <w:r w:rsidRPr="002635D6">
        <w:rPr>
          <w:rFonts w:cs="Arial"/>
          <w:bCs w:val="0"/>
          <w:i w:val="0"/>
          <w:sz w:val="20"/>
          <w:szCs w:val="20"/>
        </w:rPr>
        <w:fldChar w:fldCharType="end"/>
      </w:r>
      <w:r w:rsidRPr="002635D6">
        <w:rPr>
          <w:rFonts w:cs="Arial"/>
          <w:bCs w:val="0"/>
          <w:i w:val="0"/>
          <w:sz w:val="20"/>
          <w:szCs w:val="20"/>
        </w:rPr>
        <w:t>.</w:t>
      </w:r>
      <w:r w:rsidR="0045385E" w:rsidRPr="002635D6">
        <w:rPr>
          <w:rFonts w:cs="Arial"/>
          <w:bCs w:val="0"/>
          <w:i w:val="0"/>
          <w:sz w:val="20"/>
          <w:szCs w:val="20"/>
        </w:rPr>
        <w:t xml:space="preserve"> </w:t>
      </w:r>
      <w:r w:rsidR="00A647B6" w:rsidRPr="002635D6">
        <w:rPr>
          <w:rFonts w:cs="Arial"/>
          <w:bCs w:val="0"/>
          <w:i w:val="0"/>
          <w:sz w:val="20"/>
          <w:szCs w:val="20"/>
        </w:rPr>
        <w:t xml:space="preserve">Diagnósticos Principales de Atención Población Víctima del Conflicto Armado Interno. </w:t>
      </w:r>
      <w:bookmarkEnd w:id="351"/>
      <w:r w:rsidR="00977F69">
        <w:rPr>
          <w:rFonts w:cs="Arial"/>
          <w:bCs w:val="0"/>
          <w:i w:val="0"/>
          <w:sz w:val="20"/>
          <w:szCs w:val="20"/>
        </w:rPr>
        <w:t>Bogotá D.C. Año 2019</w:t>
      </w:r>
      <w:r w:rsidR="00A647B6" w:rsidRPr="002635D6">
        <w:rPr>
          <w:rFonts w:cs="Arial"/>
          <w:bCs w:val="0"/>
          <w:i w:val="0"/>
          <w:sz w:val="20"/>
          <w:szCs w:val="20"/>
        </w:rPr>
        <w:t xml:space="preserve"> – 202</w:t>
      </w:r>
      <w:bookmarkEnd w:id="352"/>
      <w:r w:rsidR="00977F69">
        <w:rPr>
          <w:rFonts w:cs="Arial"/>
          <w:bCs w:val="0"/>
          <w:i w:val="0"/>
          <w:sz w:val="20"/>
          <w:szCs w:val="20"/>
        </w:rPr>
        <w:t>3</w:t>
      </w:r>
      <w:bookmarkEnd w:id="353"/>
    </w:p>
    <w:tbl>
      <w:tblPr>
        <w:tblStyle w:val="Tabladecuadrcula5oscura-nfasis11"/>
        <w:tblW w:w="5000" w:type="pct"/>
        <w:tblLook w:val="04A0" w:firstRow="1" w:lastRow="0" w:firstColumn="1" w:lastColumn="0" w:noHBand="0" w:noVBand="1"/>
      </w:tblPr>
      <w:tblGrid>
        <w:gridCol w:w="2389"/>
        <w:gridCol w:w="1019"/>
        <w:gridCol w:w="795"/>
        <w:gridCol w:w="795"/>
        <w:gridCol w:w="795"/>
        <w:gridCol w:w="795"/>
        <w:gridCol w:w="1212"/>
        <w:gridCol w:w="1087"/>
      </w:tblGrid>
      <w:tr w:rsidR="00977F69" w:rsidRPr="00977F69" w14:paraId="2989CB8D" w14:textId="77777777" w:rsidTr="007E3EF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353" w:type="pct"/>
            <w:hideMark/>
          </w:tcPr>
          <w:p w14:paraId="14D16681" w14:textId="78BC6CB9" w:rsidR="00977F69" w:rsidRPr="00977F69" w:rsidRDefault="003D645C" w:rsidP="003E485C">
            <w:pPr>
              <w:spacing w:line="240" w:lineRule="auto"/>
              <w:jc w:val="center"/>
              <w:rPr>
                <w:rFonts w:cs="Arial"/>
                <w:b w:val="0"/>
                <w:bCs w:val="0"/>
                <w:sz w:val="16"/>
                <w:szCs w:val="16"/>
              </w:rPr>
            </w:pPr>
            <w:bookmarkStart w:id="354" w:name="_Hlk102169349"/>
            <w:r>
              <w:rPr>
                <w:rFonts w:cs="Arial"/>
                <w:sz w:val="16"/>
                <w:szCs w:val="16"/>
              </w:rPr>
              <w:t>Diagnó</w:t>
            </w:r>
            <w:r w:rsidR="007C3B1C">
              <w:rPr>
                <w:rFonts w:cs="Arial"/>
                <w:sz w:val="16"/>
                <w:szCs w:val="16"/>
              </w:rPr>
              <w:t>stico Principal</w:t>
            </w:r>
          </w:p>
        </w:tc>
        <w:tc>
          <w:tcPr>
            <w:tcW w:w="582" w:type="pct"/>
            <w:noWrap/>
            <w:hideMark/>
          </w:tcPr>
          <w:p w14:paraId="405623FA" w14:textId="6121DA16"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2.019</w:t>
            </w:r>
          </w:p>
        </w:tc>
        <w:tc>
          <w:tcPr>
            <w:tcW w:w="455" w:type="pct"/>
            <w:noWrap/>
            <w:hideMark/>
          </w:tcPr>
          <w:p w14:paraId="43AF01BD" w14:textId="40C5CD3F"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2.020</w:t>
            </w:r>
          </w:p>
        </w:tc>
        <w:tc>
          <w:tcPr>
            <w:tcW w:w="455" w:type="pct"/>
            <w:noWrap/>
            <w:hideMark/>
          </w:tcPr>
          <w:p w14:paraId="2BE29A49" w14:textId="14A00DE1"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2.021</w:t>
            </w:r>
          </w:p>
        </w:tc>
        <w:tc>
          <w:tcPr>
            <w:tcW w:w="455" w:type="pct"/>
            <w:noWrap/>
            <w:hideMark/>
          </w:tcPr>
          <w:p w14:paraId="2F45A834" w14:textId="6E871319"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2.022</w:t>
            </w:r>
          </w:p>
        </w:tc>
        <w:tc>
          <w:tcPr>
            <w:tcW w:w="455" w:type="pct"/>
            <w:noWrap/>
            <w:hideMark/>
          </w:tcPr>
          <w:p w14:paraId="1E52A9E2" w14:textId="163B02B5"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2.023</w:t>
            </w:r>
          </w:p>
        </w:tc>
        <w:tc>
          <w:tcPr>
            <w:tcW w:w="622" w:type="pct"/>
            <w:noWrap/>
            <w:hideMark/>
          </w:tcPr>
          <w:p w14:paraId="644C1885" w14:textId="650CBDD6"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Total general</w:t>
            </w:r>
          </w:p>
        </w:tc>
        <w:tc>
          <w:tcPr>
            <w:tcW w:w="622" w:type="pct"/>
            <w:noWrap/>
            <w:hideMark/>
          </w:tcPr>
          <w:p w14:paraId="565582DA" w14:textId="696F4C50" w:rsidR="00977F69" w:rsidRPr="00977F69" w:rsidRDefault="00977F69"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6"/>
                <w:szCs w:val="16"/>
              </w:rPr>
            </w:pPr>
            <w:r w:rsidRPr="00977F69">
              <w:rPr>
                <w:rFonts w:cs="Arial"/>
                <w:sz w:val="16"/>
                <w:szCs w:val="16"/>
              </w:rPr>
              <w:t>%</w:t>
            </w:r>
          </w:p>
        </w:tc>
      </w:tr>
      <w:tr w:rsidR="00977F69" w:rsidRPr="00977F69" w14:paraId="21535777"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53" w:type="pct"/>
            <w:hideMark/>
          </w:tcPr>
          <w:p w14:paraId="26529859" w14:textId="70CDD914" w:rsidR="00977F69" w:rsidRPr="00977F69" w:rsidRDefault="003D645C" w:rsidP="003E485C">
            <w:pPr>
              <w:jc w:val="center"/>
              <w:rPr>
                <w:rFonts w:cs="Arial"/>
                <w:color w:val="000000"/>
                <w:sz w:val="16"/>
                <w:szCs w:val="16"/>
              </w:rPr>
            </w:pPr>
            <w:r>
              <w:rPr>
                <w:rFonts w:cs="Arial"/>
                <w:color w:val="000000"/>
                <w:sz w:val="16"/>
                <w:szCs w:val="16"/>
              </w:rPr>
              <w:t>I10X - Hipertensió</w:t>
            </w:r>
            <w:r w:rsidR="00977F69" w:rsidRPr="00977F69">
              <w:rPr>
                <w:rFonts w:cs="Arial"/>
                <w:color w:val="000000"/>
                <w:sz w:val="16"/>
                <w:szCs w:val="16"/>
              </w:rPr>
              <w:t>n Esencial (Primaria)</w:t>
            </w:r>
          </w:p>
        </w:tc>
        <w:tc>
          <w:tcPr>
            <w:tcW w:w="582" w:type="pct"/>
            <w:noWrap/>
            <w:hideMark/>
          </w:tcPr>
          <w:p w14:paraId="49AB43AE" w14:textId="4D51F8BE"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35.727</w:t>
            </w:r>
          </w:p>
        </w:tc>
        <w:tc>
          <w:tcPr>
            <w:tcW w:w="455" w:type="pct"/>
            <w:noWrap/>
            <w:hideMark/>
          </w:tcPr>
          <w:p w14:paraId="4A5050A3" w14:textId="5B1B859D"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36.787</w:t>
            </w:r>
          </w:p>
        </w:tc>
        <w:tc>
          <w:tcPr>
            <w:tcW w:w="455" w:type="pct"/>
            <w:noWrap/>
            <w:hideMark/>
          </w:tcPr>
          <w:p w14:paraId="063262AC" w14:textId="74435B18"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40.512</w:t>
            </w:r>
          </w:p>
        </w:tc>
        <w:tc>
          <w:tcPr>
            <w:tcW w:w="455" w:type="pct"/>
            <w:noWrap/>
            <w:hideMark/>
          </w:tcPr>
          <w:p w14:paraId="560011B6" w14:textId="4C7775E6"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44.714</w:t>
            </w:r>
          </w:p>
        </w:tc>
        <w:tc>
          <w:tcPr>
            <w:tcW w:w="455" w:type="pct"/>
            <w:noWrap/>
            <w:hideMark/>
          </w:tcPr>
          <w:p w14:paraId="5BB459EB" w14:textId="072AE21E"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53.806</w:t>
            </w:r>
          </w:p>
        </w:tc>
        <w:tc>
          <w:tcPr>
            <w:tcW w:w="622" w:type="pct"/>
            <w:noWrap/>
            <w:hideMark/>
          </w:tcPr>
          <w:p w14:paraId="30EA6E4E" w14:textId="65E429B1"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211.546</w:t>
            </w:r>
          </w:p>
        </w:tc>
        <w:tc>
          <w:tcPr>
            <w:tcW w:w="622" w:type="pct"/>
            <w:noWrap/>
            <w:hideMark/>
          </w:tcPr>
          <w:p w14:paraId="2C966953" w14:textId="7777777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77F69">
              <w:rPr>
                <w:rFonts w:cs="Arial"/>
                <w:sz w:val="16"/>
                <w:szCs w:val="16"/>
              </w:rPr>
              <w:t>23,65</w:t>
            </w:r>
          </w:p>
        </w:tc>
      </w:tr>
      <w:tr w:rsidR="00977F69" w:rsidRPr="00977F69" w14:paraId="0B6407F3"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hideMark/>
          </w:tcPr>
          <w:p w14:paraId="154F408E" w14:textId="77777777" w:rsidR="00977F69" w:rsidRPr="00977F69" w:rsidRDefault="00977F69" w:rsidP="003E485C">
            <w:pPr>
              <w:jc w:val="center"/>
              <w:rPr>
                <w:rFonts w:cs="Arial"/>
                <w:color w:val="000000"/>
                <w:sz w:val="16"/>
                <w:szCs w:val="16"/>
              </w:rPr>
            </w:pPr>
            <w:r w:rsidRPr="00977F69">
              <w:rPr>
                <w:rFonts w:cs="Arial"/>
                <w:color w:val="000000"/>
                <w:sz w:val="16"/>
                <w:szCs w:val="16"/>
              </w:rPr>
              <w:t>K021 - Caries De La Dentina</w:t>
            </w:r>
          </w:p>
        </w:tc>
        <w:tc>
          <w:tcPr>
            <w:tcW w:w="582" w:type="pct"/>
            <w:noWrap/>
            <w:hideMark/>
          </w:tcPr>
          <w:p w14:paraId="1C6C56A3" w14:textId="5BBB5438"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47.360</w:t>
            </w:r>
          </w:p>
        </w:tc>
        <w:tc>
          <w:tcPr>
            <w:tcW w:w="455" w:type="pct"/>
            <w:noWrap/>
            <w:hideMark/>
          </w:tcPr>
          <w:p w14:paraId="034476E5" w14:textId="1C84E3CB"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17.914</w:t>
            </w:r>
          </w:p>
        </w:tc>
        <w:tc>
          <w:tcPr>
            <w:tcW w:w="455" w:type="pct"/>
            <w:noWrap/>
            <w:hideMark/>
          </w:tcPr>
          <w:p w14:paraId="7491F433" w14:textId="41182E69"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36.560</w:t>
            </w:r>
          </w:p>
        </w:tc>
        <w:tc>
          <w:tcPr>
            <w:tcW w:w="455" w:type="pct"/>
            <w:noWrap/>
            <w:hideMark/>
          </w:tcPr>
          <w:p w14:paraId="1E522D89" w14:textId="779137A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46.821</w:t>
            </w:r>
          </w:p>
        </w:tc>
        <w:tc>
          <w:tcPr>
            <w:tcW w:w="455" w:type="pct"/>
            <w:noWrap/>
            <w:hideMark/>
          </w:tcPr>
          <w:p w14:paraId="51A9A5A1" w14:textId="392EC00A"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48.079</w:t>
            </w:r>
          </w:p>
        </w:tc>
        <w:tc>
          <w:tcPr>
            <w:tcW w:w="622" w:type="pct"/>
            <w:noWrap/>
            <w:hideMark/>
          </w:tcPr>
          <w:p w14:paraId="7443E88D" w14:textId="39CF2AD4"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196.734</w:t>
            </w:r>
          </w:p>
        </w:tc>
        <w:tc>
          <w:tcPr>
            <w:tcW w:w="622" w:type="pct"/>
            <w:noWrap/>
            <w:hideMark/>
          </w:tcPr>
          <w:p w14:paraId="6C3D6BF8" w14:textId="7777777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77F69">
              <w:rPr>
                <w:rFonts w:cs="Arial"/>
                <w:sz w:val="16"/>
                <w:szCs w:val="16"/>
              </w:rPr>
              <w:t>21,99</w:t>
            </w:r>
          </w:p>
        </w:tc>
      </w:tr>
      <w:tr w:rsidR="00977F69" w:rsidRPr="00977F69" w14:paraId="01A88408"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53" w:type="pct"/>
            <w:hideMark/>
          </w:tcPr>
          <w:p w14:paraId="1791BCB0" w14:textId="7F3E711A" w:rsidR="00977F69" w:rsidRPr="00977F69" w:rsidRDefault="00977F69" w:rsidP="003E485C">
            <w:pPr>
              <w:jc w:val="center"/>
              <w:rPr>
                <w:rFonts w:cs="Arial"/>
                <w:color w:val="000000"/>
                <w:sz w:val="16"/>
                <w:szCs w:val="16"/>
              </w:rPr>
            </w:pPr>
            <w:r w:rsidRPr="00977F69">
              <w:rPr>
                <w:rFonts w:cs="Arial"/>
                <w:color w:val="000000"/>
                <w:sz w:val="16"/>
                <w:szCs w:val="16"/>
              </w:rPr>
              <w:t>J00X - Rino</w:t>
            </w:r>
            <w:r w:rsidR="003D645C">
              <w:rPr>
                <w:rFonts w:cs="Arial"/>
                <w:color w:val="000000"/>
                <w:sz w:val="16"/>
                <w:szCs w:val="16"/>
              </w:rPr>
              <w:t>faringitis Aguda [Resfriado Comú</w:t>
            </w:r>
            <w:r w:rsidRPr="00977F69">
              <w:rPr>
                <w:rFonts w:cs="Arial"/>
                <w:color w:val="000000"/>
                <w:sz w:val="16"/>
                <w:szCs w:val="16"/>
              </w:rPr>
              <w:t>n]</w:t>
            </w:r>
          </w:p>
        </w:tc>
        <w:tc>
          <w:tcPr>
            <w:tcW w:w="582" w:type="pct"/>
            <w:noWrap/>
            <w:hideMark/>
          </w:tcPr>
          <w:p w14:paraId="4D006362" w14:textId="446FEF84"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17.101</w:t>
            </w:r>
          </w:p>
        </w:tc>
        <w:tc>
          <w:tcPr>
            <w:tcW w:w="455" w:type="pct"/>
            <w:noWrap/>
            <w:hideMark/>
          </w:tcPr>
          <w:p w14:paraId="22F19054" w14:textId="7F5DF49C"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11.139</w:t>
            </w:r>
          </w:p>
        </w:tc>
        <w:tc>
          <w:tcPr>
            <w:tcW w:w="455" w:type="pct"/>
            <w:noWrap/>
            <w:hideMark/>
          </w:tcPr>
          <w:p w14:paraId="283AA54F" w14:textId="49961FA3"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7.614</w:t>
            </w:r>
          </w:p>
        </w:tc>
        <w:tc>
          <w:tcPr>
            <w:tcW w:w="455" w:type="pct"/>
            <w:noWrap/>
            <w:hideMark/>
          </w:tcPr>
          <w:p w14:paraId="6CE4836A" w14:textId="400708AD"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19.880</w:t>
            </w:r>
          </w:p>
        </w:tc>
        <w:tc>
          <w:tcPr>
            <w:tcW w:w="455" w:type="pct"/>
            <w:noWrap/>
            <w:hideMark/>
          </w:tcPr>
          <w:p w14:paraId="159270CC" w14:textId="28284672"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23.953</w:t>
            </w:r>
          </w:p>
        </w:tc>
        <w:tc>
          <w:tcPr>
            <w:tcW w:w="622" w:type="pct"/>
            <w:noWrap/>
            <w:hideMark/>
          </w:tcPr>
          <w:p w14:paraId="2DFDFC2E" w14:textId="63DCF6DC"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79.687</w:t>
            </w:r>
          </w:p>
        </w:tc>
        <w:tc>
          <w:tcPr>
            <w:tcW w:w="622" w:type="pct"/>
            <w:noWrap/>
            <w:hideMark/>
          </w:tcPr>
          <w:p w14:paraId="03C041CA" w14:textId="7777777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77F69">
              <w:rPr>
                <w:rFonts w:cs="Arial"/>
                <w:sz w:val="16"/>
                <w:szCs w:val="16"/>
              </w:rPr>
              <w:t>8,91</w:t>
            </w:r>
          </w:p>
        </w:tc>
      </w:tr>
      <w:tr w:rsidR="00977F69" w:rsidRPr="00977F69" w14:paraId="24392FC9"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hideMark/>
          </w:tcPr>
          <w:p w14:paraId="38DDC960" w14:textId="77777777" w:rsidR="00977F69" w:rsidRPr="00977F69" w:rsidRDefault="00977F69" w:rsidP="003E485C">
            <w:pPr>
              <w:jc w:val="center"/>
              <w:rPr>
                <w:rFonts w:cs="Arial"/>
                <w:color w:val="000000"/>
                <w:sz w:val="16"/>
                <w:szCs w:val="16"/>
              </w:rPr>
            </w:pPr>
            <w:r w:rsidRPr="00977F69">
              <w:rPr>
                <w:rFonts w:cs="Arial"/>
                <w:color w:val="000000"/>
                <w:sz w:val="16"/>
                <w:szCs w:val="16"/>
              </w:rPr>
              <w:t>M545 - Lumbago No Especificado</w:t>
            </w:r>
          </w:p>
        </w:tc>
        <w:tc>
          <w:tcPr>
            <w:tcW w:w="582" w:type="pct"/>
            <w:noWrap/>
            <w:hideMark/>
          </w:tcPr>
          <w:p w14:paraId="2F8330A2" w14:textId="60934819"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14.189</w:t>
            </w:r>
          </w:p>
        </w:tc>
        <w:tc>
          <w:tcPr>
            <w:tcW w:w="455" w:type="pct"/>
            <w:noWrap/>
            <w:hideMark/>
          </w:tcPr>
          <w:p w14:paraId="56ED841A" w14:textId="3227E62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10.412</w:t>
            </w:r>
          </w:p>
        </w:tc>
        <w:tc>
          <w:tcPr>
            <w:tcW w:w="455" w:type="pct"/>
            <w:noWrap/>
            <w:hideMark/>
          </w:tcPr>
          <w:p w14:paraId="70F1BDB2" w14:textId="25CA50E5"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12.570</w:t>
            </w:r>
          </w:p>
        </w:tc>
        <w:tc>
          <w:tcPr>
            <w:tcW w:w="455" w:type="pct"/>
            <w:noWrap/>
            <w:hideMark/>
          </w:tcPr>
          <w:p w14:paraId="05075738" w14:textId="30BE3EA5"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14.623</w:t>
            </w:r>
          </w:p>
        </w:tc>
        <w:tc>
          <w:tcPr>
            <w:tcW w:w="455" w:type="pct"/>
            <w:noWrap/>
            <w:hideMark/>
          </w:tcPr>
          <w:p w14:paraId="05A9B512" w14:textId="05664F3D"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16.970</w:t>
            </w:r>
          </w:p>
        </w:tc>
        <w:tc>
          <w:tcPr>
            <w:tcW w:w="622" w:type="pct"/>
            <w:noWrap/>
            <w:hideMark/>
          </w:tcPr>
          <w:p w14:paraId="5A943014" w14:textId="67CD7390"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68.764</w:t>
            </w:r>
          </w:p>
        </w:tc>
        <w:tc>
          <w:tcPr>
            <w:tcW w:w="622" w:type="pct"/>
            <w:noWrap/>
            <w:hideMark/>
          </w:tcPr>
          <w:p w14:paraId="0205667B" w14:textId="7777777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77F69">
              <w:rPr>
                <w:rFonts w:cs="Arial"/>
                <w:sz w:val="16"/>
                <w:szCs w:val="16"/>
              </w:rPr>
              <w:t>7,69</w:t>
            </w:r>
          </w:p>
        </w:tc>
      </w:tr>
      <w:tr w:rsidR="00977F69" w:rsidRPr="00977F69" w14:paraId="74A791C8" w14:textId="77777777" w:rsidTr="008B32C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353" w:type="pct"/>
            <w:hideMark/>
          </w:tcPr>
          <w:p w14:paraId="40EB0737" w14:textId="77777777" w:rsidR="00977F69" w:rsidRPr="00977F69" w:rsidRDefault="00977F69" w:rsidP="003E485C">
            <w:pPr>
              <w:jc w:val="center"/>
              <w:rPr>
                <w:rFonts w:cs="Arial"/>
                <w:color w:val="000000"/>
                <w:sz w:val="16"/>
                <w:szCs w:val="16"/>
              </w:rPr>
            </w:pPr>
            <w:r w:rsidRPr="00977F69">
              <w:rPr>
                <w:rFonts w:cs="Arial"/>
                <w:color w:val="000000"/>
                <w:sz w:val="16"/>
                <w:szCs w:val="16"/>
              </w:rPr>
              <w:t>U072 - COVID-19 (Virus No Identificado)</w:t>
            </w:r>
          </w:p>
        </w:tc>
        <w:tc>
          <w:tcPr>
            <w:tcW w:w="582" w:type="pct"/>
            <w:noWrap/>
            <w:hideMark/>
          </w:tcPr>
          <w:p w14:paraId="1380A79E" w14:textId="136E8DAC"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w:t>
            </w:r>
          </w:p>
        </w:tc>
        <w:tc>
          <w:tcPr>
            <w:tcW w:w="455" w:type="pct"/>
            <w:noWrap/>
            <w:hideMark/>
          </w:tcPr>
          <w:p w14:paraId="49AB1BAF" w14:textId="420CED45"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19.818</w:t>
            </w:r>
          </w:p>
        </w:tc>
        <w:tc>
          <w:tcPr>
            <w:tcW w:w="455" w:type="pct"/>
            <w:noWrap/>
            <w:hideMark/>
          </w:tcPr>
          <w:p w14:paraId="4451E6C2" w14:textId="1F146CDC"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33.217</w:t>
            </w:r>
          </w:p>
        </w:tc>
        <w:tc>
          <w:tcPr>
            <w:tcW w:w="455" w:type="pct"/>
            <w:noWrap/>
            <w:hideMark/>
          </w:tcPr>
          <w:p w14:paraId="150E86AF" w14:textId="5275133B"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11.607</w:t>
            </w:r>
          </w:p>
        </w:tc>
        <w:tc>
          <w:tcPr>
            <w:tcW w:w="455" w:type="pct"/>
            <w:noWrap/>
            <w:hideMark/>
          </w:tcPr>
          <w:p w14:paraId="695191C2" w14:textId="07CF1D76"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974</w:t>
            </w:r>
          </w:p>
        </w:tc>
        <w:tc>
          <w:tcPr>
            <w:tcW w:w="622" w:type="pct"/>
            <w:noWrap/>
            <w:hideMark/>
          </w:tcPr>
          <w:p w14:paraId="7951A36D" w14:textId="2700C643"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65.617</w:t>
            </w:r>
          </w:p>
        </w:tc>
        <w:tc>
          <w:tcPr>
            <w:tcW w:w="622" w:type="pct"/>
            <w:noWrap/>
            <w:hideMark/>
          </w:tcPr>
          <w:p w14:paraId="4BF798A3" w14:textId="7777777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77F69">
              <w:rPr>
                <w:rFonts w:cs="Arial"/>
                <w:sz w:val="16"/>
                <w:szCs w:val="16"/>
              </w:rPr>
              <w:t>7,34</w:t>
            </w:r>
          </w:p>
        </w:tc>
      </w:tr>
      <w:tr w:rsidR="00977F69" w:rsidRPr="00977F69" w14:paraId="685DC741" w14:textId="77777777" w:rsidTr="008B32C1">
        <w:trPr>
          <w:trHeight w:val="855"/>
        </w:trPr>
        <w:tc>
          <w:tcPr>
            <w:cnfStyle w:val="001000000000" w:firstRow="0" w:lastRow="0" w:firstColumn="1" w:lastColumn="0" w:oddVBand="0" w:evenVBand="0" w:oddHBand="0" w:evenHBand="0" w:firstRowFirstColumn="0" w:firstRowLastColumn="0" w:lastRowFirstColumn="0" w:lastRowLastColumn="0"/>
            <w:tcW w:w="1353" w:type="pct"/>
            <w:hideMark/>
          </w:tcPr>
          <w:p w14:paraId="5B90AD6D" w14:textId="5918F823" w:rsidR="00977F69" w:rsidRPr="00977F69" w:rsidRDefault="00977F69" w:rsidP="003E485C">
            <w:pPr>
              <w:jc w:val="center"/>
              <w:rPr>
                <w:rFonts w:cs="Arial"/>
                <w:color w:val="000000"/>
                <w:sz w:val="16"/>
                <w:szCs w:val="16"/>
              </w:rPr>
            </w:pPr>
            <w:r w:rsidRPr="00977F69">
              <w:rPr>
                <w:rFonts w:cs="Arial"/>
                <w:color w:val="000000"/>
                <w:sz w:val="16"/>
                <w:szCs w:val="16"/>
              </w:rPr>
              <w:t>B24X - Enfermedad Por Virus De La Inmunodeficiencia Huma</w:t>
            </w:r>
            <w:r w:rsidR="003D645C">
              <w:rPr>
                <w:rFonts w:cs="Arial"/>
                <w:color w:val="000000"/>
                <w:sz w:val="16"/>
                <w:szCs w:val="16"/>
              </w:rPr>
              <w:t>na [Vih], Sin Otra Especificació</w:t>
            </w:r>
            <w:r w:rsidRPr="00977F69">
              <w:rPr>
                <w:rFonts w:cs="Arial"/>
                <w:color w:val="000000"/>
                <w:sz w:val="16"/>
                <w:szCs w:val="16"/>
              </w:rPr>
              <w:t>n</w:t>
            </w:r>
          </w:p>
        </w:tc>
        <w:tc>
          <w:tcPr>
            <w:tcW w:w="582" w:type="pct"/>
            <w:noWrap/>
            <w:hideMark/>
          </w:tcPr>
          <w:p w14:paraId="585A0D88" w14:textId="3EB37DAF"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10.618</w:t>
            </w:r>
          </w:p>
        </w:tc>
        <w:tc>
          <w:tcPr>
            <w:tcW w:w="455" w:type="pct"/>
            <w:noWrap/>
            <w:hideMark/>
          </w:tcPr>
          <w:p w14:paraId="11C5F991" w14:textId="45CCC663"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11.021</w:t>
            </w:r>
          </w:p>
        </w:tc>
        <w:tc>
          <w:tcPr>
            <w:tcW w:w="455" w:type="pct"/>
            <w:noWrap/>
            <w:hideMark/>
          </w:tcPr>
          <w:p w14:paraId="7303FD60" w14:textId="46FE6FF0"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13.421</w:t>
            </w:r>
          </w:p>
        </w:tc>
        <w:tc>
          <w:tcPr>
            <w:tcW w:w="455" w:type="pct"/>
            <w:noWrap/>
            <w:hideMark/>
          </w:tcPr>
          <w:p w14:paraId="7B1C3393" w14:textId="21C16FA1"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10.749</w:t>
            </w:r>
          </w:p>
        </w:tc>
        <w:tc>
          <w:tcPr>
            <w:tcW w:w="455" w:type="pct"/>
            <w:noWrap/>
            <w:hideMark/>
          </w:tcPr>
          <w:p w14:paraId="03F3773B" w14:textId="148BABCC"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16.330</w:t>
            </w:r>
          </w:p>
        </w:tc>
        <w:tc>
          <w:tcPr>
            <w:tcW w:w="622" w:type="pct"/>
            <w:noWrap/>
            <w:hideMark/>
          </w:tcPr>
          <w:p w14:paraId="2E31CA68" w14:textId="38D6AD9D"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62.139</w:t>
            </w:r>
          </w:p>
        </w:tc>
        <w:tc>
          <w:tcPr>
            <w:tcW w:w="622" w:type="pct"/>
            <w:noWrap/>
            <w:hideMark/>
          </w:tcPr>
          <w:p w14:paraId="472EC58F" w14:textId="7777777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77F69">
              <w:rPr>
                <w:rFonts w:cs="Arial"/>
                <w:sz w:val="16"/>
                <w:szCs w:val="16"/>
              </w:rPr>
              <w:t>6,95</w:t>
            </w:r>
          </w:p>
        </w:tc>
      </w:tr>
      <w:tr w:rsidR="00977F69" w:rsidRPr="00977F69" w14:paraId="4201DB87" w14:textId="77777777" w:rsidTr="008B32C1">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353" w:type="pct"/>
            <w:hideMark/>
          </w:tcPr>
          <w:p w14:paraId="70B1ED50" w14:textId="682E1348" w:rsidR="00977F69" w:rsidRPr="00977F69" w:rsidRDefault="003D645C" w:rsidP="003E485C">
            <w:pPr>
              <w:jc w:val="center"/>
              <w:rPr>
                <w:rFonts w:cs="Arial"/>
                <w:color w:val="000000"/>
                <w:sz w:val="16"/>
                <w:szCs w:val="16"/>
              </w:rPr>
            </w:pPr>
            <w:r>
              <w:rPr>
                <w:rFonts w:cs="Arial"/>
                <w:color w:val="000000"/>
                <w:sz w:val="16"/>
                <w:szCs w:val="16"/>
              </w:rPr>
              <w:t>Z359 - Supervisió</w:t>
            </w:r>
            <w:r w:rsidR="00977F69" w:rsidRPr="00977F69">
              <w:rPr>
                <w:rFonts w:cs="Arial"/>
                <w:color w:val="000000"/>
                <w:sz w:val="16"/>
                <w:szCs w:val="16"/>
              </w:rPr>
              <w:t>n De Embarazo De Alt</w:t>
            </w:r>
            <w:r>
              <w:rPr>
                <w:rFonts w:cs="Arial"/>
                <w:color w:val="000000"/>
                <w:sz w:val="16"/>
                <w:szCs w:val="16"/>
              </w:rPr>
              <w:t>o Riesgo, Sin Otra Especificació</w:t>
            </w:r>
            <w:r w:rsidR="00977F69" w:rsidRPr="00977F69">
              <w:rPr>
                <w:rFonts w:cs="Arial"/>
                <w:color w:val="000000"/>
                <w:sz w:val="16"/>
                <w:szCs w:val="16"/>
              </w:rPr>
              <w:t>n</w:t>
            </w:r>
          </w:p>
        </w:tc>
        <w:tc>
          <w:tcPr>
            <w:tcW w:w="582" w:type="pct"/>
            <w:noWrap/>
            <w:hideMark/>
          </w:tcPr>
          <w:p w14:paraId="74EA1B0F" w14:textId="0FD7CD72"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14.208</w:t>
            </w:r>
          </w:p>
        </w:tc>
        <w:tc>
          <w:tcPr>
            <w:tcW w:w="455" w:type="pct"/>
            <w:noWrap/>
            <w:hideMark/>
          </w:tcPr>
          <w:p w14:paraId="541CF82C" w14:textId="17820D9B"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12.115</w:t>
            </w:r>
          </w:p>
        </w:tc>
        <w:tc>
          <w:tcPr>
            <w:tcW w:w="455" w:type="pct"/>
            <w:noWrap/>
            <w:hideMark/>
          </w:tcPr>
          <w:p w14:paraId="76699536" w14:textId="78B677B4"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11.352</w:t>
            </w:r>
          </w:p>
        </w:tc>
        <w:tc>
          <w:tcPr>
            <w:tcW w:w="455" w:type="pct"/>
            <w:noWrap/>
            <w:hideMark/>
          </w:tcPr>
          <w:p w14:paraId="4B8E21AB" w14:textId="2ED1708D"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9.976</w:t>
            </w:r>
          </w:p>
        </w:tc>
        <w:tc>
          <w:tcPr>
            <w:tcW w:w="455" w:type="pct"/>
            <w:noWrap/>
            <w:hideMark/>
          </w:tcPr>
          <w:p w14:paraId="26AE6A13" w14:textId="72F87FEC"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10.963</w:t>
            </w:r>
          </w:p>
        </w:tc>
        <w:tc>
          <w:tcPr>
            <w:tcW w:w="622" w:type="pct"/>
            <w:noWrap/>
            <w:hideMark/>
          </w:tcPr>
          <w:p w14:paraId="0C282349" w14:textId="2475341D"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58.614</w:t>
            </w:r>
          </w:p>
        </w:tc>
        <w:tc>
          <w:tcPr>
            <w:tcW w:w="622" w:type="pct"/>
            <w:noWrap/>
            <w:hideMark/>
          </w:tcPr>
          <w:p w14:paraId="7ADE6CD3" w14:textId="7777777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77F69">
              <w:rPr>
                <w:rFonts w:cs="Arial"/>
                <w:sz w:val="16"/>
                <w:szCs w:val="16"/>
              </w:rPr>
              <w:t>6,55</w:t>
            </w:r>
          </w:p>
        </w:tc>
      </w:tr>
      <w:tr w:rsidR="00977F69" w:rsidRPr="00977F69" w14:paraId="5CC1ACDE" w14:textId="77777777" w:rsidTr="008B32C1">
        <w:trPr>
          <w:trHeight w:val="570"/>
        </w:trPr>
        <w:tc>
          <w:tcPr>
            <w:cnfStyle w:val="001000000000" w:firstRow="0" w:lastRow="0" w:firstColumn="1" w:lastColumn="0" w:oddVBand="0" w:evenVBand="0" w:oddHBand="0" w:evenHBand="0" w:firstRowFirstColumn="0" w:firstRowLastColumn="0" w:lastRowFirstColumn="0" w:lastRowLastColumn="0"/>
            <w:tcW w:w="1353" w:type="pct"/>
            <w:hideMark/>
          </w:tcPr>
          <w:p w14:paraId="5C4FB411" w14:textId="1AC7388E" w:rsidR="00977F69" w:rsidRPr="00977F69" w:rsidRDefault="00977F69" w:rsidP="003E485C">
            <w:pPr>
              <w:jc w:val="center"/>
              <w:rPr>
                <w:rFonts w:cs="Arial"/>
                <w:color w:val="000000"/>
                <w:sz w:val="16"/>
                <w:szCs w:val="16"/>
              </w:rPr>
            </w:pPr>
            <w:r w:rsidRPr="00977F69">
              <w:rPr>
                <w:rFonts w:cs="Arial"/>
                <w:color w:val="000000"/>
                <w:sz w:val="16"/>
                <w:szCs w:val="16"/>
              </w:rPr>
              <w:t>N3</w:t>
            </w:r>
            <w:r w:rsidR="003D645C">
              <w:rPr>
                <w:rFonts w:cs="Arial"/>
                <w:color w:val="000000"/>
                <w:sz w:val="16"/>
                <w:szCs w:val="16"/>
              </w:rPr>
              <w:t>90 - Infección De Ví</w:t>
            </w:r>
            <w:r w:rsidRPr="00977F69">
              <w:rPr>
                <w:rFonts w:cs="Arial"/>
                <w:color w:val="000000"/>
                <w:sz w:val="16"/>
                <w:szCs w:val="16"/>
              </w:rPr>
              <w:t>as Urinarias, Sitio No Especificado</w:t>
            </w:r>
          </w:p>
        </w:tc>
        <w:tc>
          <w:tcPr>
            <w:tcW w:w="582" w:type="pct"/>
            <w:noWrap/>
            <w:hideMark/>
          </w:tcPr>
          <w:p w14:paraId="78BBCAD6" w14:textId="6D5BFEA5"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11.659</w:t>
            </w:r>
          </w:p>
        </w:tc>
        <w:tc>
          <w:tcPr>
            <w:tcW w:w="455" w:type="pct"/>
            <w:noWrap/>
            <w:hideMark/>
          </w:tcPr>
          <w:p w14:paraId="57616BB4" w14:textId="58F2D655"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8.739</w:t>
            </w:r>
          </w:p>
        </w:tc>
        <w:tc>
          <w:tcPr>
            <w:tcW w:w="455" w:type="pct"/>
            <w:noWrap/>
            <w:hideMark/>
          </w:tcPr>
          <w:p w14:paraId="4F6DAAE3" w14:textId="0803ECA8"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9.990</w:t>
            </w:r>
          </w:p>
        </w:tc>
        <w:tc>
          <w:tcPr>
            <w:tcW w:w="455" w:type="pct"/>
            <w:noWrap/>
            <w:hideMark/>
          </w:tcPr>
          <w:p w14:paraId="3D419FC8" w14:textId="5DEB5C72"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11.692</w:t>
            </w:r>
          </w:p>
        </w:tc>
        <w:tc>
          <w:tcPr>
            <w:tcW w:w="455" w:type="pct"/>
            <w:noWrap/>
            <w:hideMark/>
          </w:tcPr>
          <w:p w14:paraId="199B82EA" w14:textId="0D32C6C0"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14.046</w:t>
            </w:r>
          </w:p>
        </w:tc>
        <w:tc>
          <w:tcPr>
            <w:tcW w:w="622" w:type="pct"/>
            <w:noWrap/>
            <w:hideMark/>
          </w:tcPr>
          <w:p w14:paraId="7DFA1AE1" w14:textId="36ABD0C6"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56.126</w:t>
            </w:r>
          </w:p>
        </w:tc>
        <w:tc>
          <w:tcPr>
            <w:tcW w:w="622" w:type="pct"/>
            <w:noWrap/>
            <w:hideMark/>
          </w:tcPr>
          <w:p w14:paraId="7EE61BB3" w14:textId="7777777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77F69">
              <w:rPr>
                <w:rFonts w:cs="Arial"/>
                <w:sz w:val="16"/>
                <w:szCs w:val="16"/>
              </w:rPr>
              <w:t>6,27</w:t>
            </w:r>
          </w:p>
        </w:tc>
      </w:tr>
      <w:tr w:rsidR="00977F69" w:rsidRPr="00977F69" w14:paraId="7D7527B2" w14:textId="77777777" w:rsidTr="008B32C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353" w:type="pct"/>
            <w:hideMark/>
          </w:tcPr>
          <w:p w14:paraId="0D11B0D2" w14:textId="7EE0625C" w:rsidR="00977F69" w:rsidRPr="00977F69" w:rsidRDefault="003D645C" w:rsidP="003E485C">
            <w:pPr>
              <w:jc w:val="center"/>
              <w:rPr>
                <w:rFonts w:cs="Arial"/>
                <w:color w:val="000000"/>
                <w:sz w:val="16"/>
                <w:szCs w:val="16"/>
              </w:rPr>
            </w:pPr>
            <w:r>
              <w:rPr>
                <w:rFonts w:cs="Arial"/>
                <w:color w:val="000000"/>
                <w:sz w:val="16"/>
                <w:szCs w:val="16"/>
              </w:rPr>
              <w:t>K051 - Gingivitis Cró</w:t>
            </w:r>
            <w:r w:rsidR="00977F69" w:rsidRPr="00977F69">
              <w:rPr>
                <w:rFonts w:cs="Arial"/>
                <w:color w:val="000000"/>
                <w:sz w:val="16"/>
                <w:szCs w:val="16"/>
              </w:rPr>
              <w:t>nica</w:t>
            </w:r>
          </w:p>
        </w:tc>
        <w:tc>
          <w:tcPr>
            <w:tcW w:w="582" w:type="pct"/>
            <w:noWrap/>
            <w:hideMark/>
          </w:tcPr>
          <w:p w14:paraId="7AB9188A" w14:textId="3E697CE5"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13.114</w:t>
            </w:r>
          </w:p>
        </w:tc>
        <w:tc>
          <w:tcPr>
            <w:tcW w:w="455" w:type="pct"/>
            <w:noWrap/>
            <w:hideMark/>
          </w:tcPr>
          <w:p w14:paraId="29EF6570" w14:textId="602208E3"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4.184</w:t>
            </w:r>
          </w:p>
        </w:tc>
        <w:tc>
          <w:tcPr>
            <w:tcW w:w="455" w:type="pct"/>
            <w:noWrap/>
            <w:hideMark/>
          </w:tcPr>
          <w:p w14:paraId="6013448A" w14:textId="06E0BFE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8.882</w:t>
            </w:r>
          </w:p>
        </w:tc>
        <w:tc>
          <w:tcPr>
            <w:tcW w:w="455" w:type="pct"/>
            <w:noWrap/>
            <w:hideMark/>
          </w:tcPr>
          <w:p w14:paraId="5E394D94" w14:textId="55F3968D"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12.083</w:t>
            </w:r>
          </w:p>
        </w:tc>
        <w:tc>
          <w:tcPr>
            <w:tcW w:w="455" w:type="pct"/>
            <w:noWrap/>
            <w:hideMark/>
          </w:tcPr>
          <w:p w14:paraId="576212BC" w14:textId="40710C69"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11.090</w:t>
            </w:r>
          </w:p>
        </w:tc>
        <w:tc>
          <w:tcPr>
            <w:tcW w:w="622" w:type="pct"/>
            <w:noWrap/>
            <w:hideMark/>
          </w:tcPr>
          <w:p w14:paraId="6875ACAE" w14:textId="37568AF1"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977F69">
              <w:rPr>
                <w:rFonts w:cs="Arial"/>
                <w:color w:val="000000"/>
                <w:sz w:val="16"/>
                <w:szCs w:val="16"/>
              </w:rPr>
              <w:t>49.353</w:t>
            </w:r>
          </w:p>
        </w:tc>
        <w:tc>
          <w:tcPr>
            <w:tcW w:w="622" w:type="pct"/>
            <w:noWrap/>
            <w:hideMark/>
          </w:tcPr>
          <w:p w14:paraId="056E8F1E" w14:textId="77777777" w:rsidR="00977F69" w:rsidRPr="00977F69"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977F69">
              <w:rPr>
                <w:rFonts w:cs="Arial"/>
                <w:sz w:val="16"/>
                <w:szCs w:val="16"/>
              </w:rPr>
              <w:t>5,52</w:t>
            </w:r>
          </w:p>
        </w:tc>
      </w:tr>
      <w:tr w:rsidR="00977F69" w:rsidRPr="00977F69" w14:paraId="18D71256" w14:textId="77777777" w:rsidTr="008B32C1">
        <w:trPr>
          <w:trHeight w:val="285"/>
        </w:trPr>
        <w:tc>
          <w:tcPr>
            <w:cnfStyle w:val="001000000000" w:firstRow="0" w:lastRow="0" w:firstColumn="1" w:lastColumn="0" w:oddVBand="0" w:evenVBand="0" w:oddHBand="0" w:evenHBand="0" w:firstRowFirstColumn="0" w:firstRowLastColumn="0" w:lastRowFirstColumn="0" w:lastRowLastColumn="0"/>
            <w:tcW w:w="1353" w:type="pct"/>
            <w:hideMark/>
          </w:tcPr>
          <w:p w14:paraId="1280C18A" w14:textId="77777777" w:rsidR="00977F69" w:rsidRPr="00977F69" w:rsidRDefault="00977F69" w:rsidP="003E485C">
            <w:pPr>
              <w:jc w:val="center"/>
              <w:rPr>
                <w:rFonts w:cs="Arial"/>
                <w:color w:val="000000"/>
                <w:sz w:val="16"/>
                <w:szCs w:val="16"/>
              </w:rPr>
            </w:pPr>
            <w:r w:rsidRPr="00977F69">
              <w:rPr>
                <w:rFonts w:cs="Arial"/>
                <w:color w:val="000000"/>
                <w:sz w:val="16"/>
                <w:szCs w:val="16"/>
              </w:rPr>
              <w:t>H522 - Astigmatismo</w:t>
            </w:r>
          </w:p>
        </w:tc>
        <w:tc>
          <w:tcPr>
            <w:tcW w:w="582" w:type="pct"/>
            <w:noWrap/>
            <w:hideMark/>
          </w:tcPr>
          <w:p w14:paraId="708D97EF" w14:textId="0B643A06"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9.431</w:t>
            </w:r>
          </w:p>
        </w:tc>
        <w:tc>
          <w:tcPr>
            <w:tcW w:w="455" w:type="pct"/>
            <w:noWrap/>
            <w:hideMark/>
          </w:tcPr>
          <w:p w14:paraId="030A8CA3" w14:textId="2AF11676"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5.953</w:t>
            </w:r>
          </w:p>
        </w:tc>
        <w:tc>
          <w:tcPr>
            <w:tcW w:w="455" w:type="pct"/>
            <w:noWrap/>
            <w:hideMark/>
          </w:tcPr>
          <w:p w14:paraId="46C1F067" w14:textId="1BCF613D"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8.910</w:t>
            </w:r>
          </w:p>
        </w:tc>
        <w:tc>
          <w:tcPr>
            <w:tcW w:w="455" w:type="pct"/>
            <w:noWrap/>
            <w:hideMark/>
          </w:tcPr>
          <w:p w14:paraId="19307930" w14:textId="0242E24D"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11.077</w:t>
            </w:r>
          </w:p>
        </w:tc>
        <w:tc>
          <w:tcPr>
            <w:tcW w:w="455" w:type="pct"/>
            <w:noWrap/>
            <w:hideMark/>
          </w:tcPr>
          <w:p w14:paraId="73A5E1C7" w14:textId="50E4ADA0"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10.597</w:t>
            </w:r>
          </w:p>
        </w:tc>
        <w:tc>
          <w:tcPr>
            <w:tcW w:w="622" w:type="pct"/>
            <w:noWrap/>
            <w:hideMark/>
          </w:tcPr>
          <w:p w14:paraId="3DD38A1A" w14:textId="587FB908"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6"/>
                <w:szCs w:val="16"/>
              </w:rPr>
            </w:pPr>
            <w:r w:rsidRPr="00977F69">
              <w:rPr>
                <w:rFonts w:cs="Arial"/>
                <w:color w:val="000000"/>
                <w:sz w:val="16"/>
                <w:szCs w:val="16"/>
              </w:rPr>
              <w:t>45.968</w:t>
            </w:r>
          </w:p>
        </w:tc>
        <w:tc>
          <w:tcPr>
            <w:tcW w:w="622" w:type="pct"/>
            <w:noWrap/>
            <w:hideMark/>
          </w:tcPr>
          <w:p w14:paraId="7765D631" w14:textId="77777777" w:rsidR="00977F69" w:rsidRPr="00977F69" w:rsidRDefault="00977F69" w:rsidP="003E485C">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977F69">
              <w:rPr>
                <w:rFonts w:cs="Arial"/>
                <w:sz w:val="16"/>
                <w:szCs w:val="16"/>
              </w:rPr>
              <w:t>5,14</w:t>
            </w:r>
          </w:p>
        </w:tc>
      </w:tr>
      <w:tr w:rsidR="00977F69" w:rsidRPr="00977F69" w14:paraId="4C0D965F" w14:textId="77777777" w:rsidTr="008B32C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3" w:type="pct"/>
            <w:hideMark/>
          </w:tcPr>
          <w:p w14:paraId="0DE71C86" w14:textId="18E497F1" w:rsidR="00977F69" w:rsidRPr="007E3EF8" w:rsidRDefault="00977F69" w:rsidP="003E485C">
            <w:pPr>
              <w:jc w:val="center"/>
              <w:rPr>
                <w:rFonts w:cs="Arial"/>
                <w:b w:val="0"/>
                <w:bCs w:val="0"/>
                <w:color w:val="auto"/>
                <w:sz w:val="16"/>
                <w:szCs w:val="16"/>
              </w:rPr>
            </w:pPr>
            <w:r w:rsidRPr="007E3EF8">
              <w:rPr>
                <w:rFonts w:cs="Arial"/>
                <w:color w:val="auto"/>
                <w:sz w:val="16"/>
                <w:szCs w:val="16"/>
              </w:rPr>
              <w:t>Total general</w:t>
            </w:r>
          </w:p>
        </w:tc>
        <w:tc>
          <w:tcPr>
            <w:tcW w:w="582" w:type="pct"/>
            <w:noWrap/>
            <w:hideMark/>
          </w:tcPr>
          <w:p w14:paraId="763E0BC1" w14:textId="55CBF855"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173.408</w:t>
            </w:r>
          </w:p>
        </w:tc>
        <w:tc>
          <w:tcPr>
            <w:tcW w:w="455" w:type="pct"/>
            <w:noWrap/>
            <w:hideMark/>
          </w:tcPr>
          <w:p w14:paraId="4555EB77" w14:textId="3A9F5E65"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138.082</w:t>
            </w:r>
          </w:p>
        </w:tc>
        <w:tc>
          <w:tcPr>
            <w:tcW w:w="455" w:type="pct"/>
            <w:noWrap/>
            <w:hideMark/>
          </w:tcPr>
          <w:p w14:paraId="0C3713EB" w14:textId="6E70FF1C"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183.028</w:t>
            </w:r>
          </w:p>
        </w:tc>
        <w:tc>
          <w:tcPr>
            <w:tcW w:w="455" w:type="pct"/>
            <w:noWrap/>
            <w:hideMark/>
          </w:tcPr>
          <w:p w14:paraId="3803D020" w14:textId="5E3AFE3B"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193.222</w:t>
            </w:r>
          </w:p>
        </w:tc>
        <w:tc>
          <w:tcPr>
            <w:tcW w:w="455" w:type="pct"/>
            <w:noWrap/>
            <w:hideMark/>
          </w:tcPr>
          <w:p w14:paraId="0554267B" w14:textId="35865092"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206.808</w:t>
            </w:r>
          </w:p>
        </w:tc>
        <w:tc>
          <w:tcPr>
            <w:tcW w:w="622" w:type="pct"/>
            <w:noWrap/>
            <w:hideMark/>
          </w:tcPr>
          <w:p w14:paraId="085501C5" w14:textId="7A3E15D3"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894.548</w:t>
            </w:r>
          </w:p>
        </w:tc>
        <w:tc>
          <w:tcPr>
            <w:tcW w:w="622" w:type="pct"/>
            <w:noWrap/>
            <w:hideMark/>
          </w:tcPr>
          <w:p w14:paraId="4031A82D" w14:textId="1663F74E" w:rsidR="00977F69" w:rsidRPr="007E3EF8" w:rsidRDefault="00977F69"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6"/>
                <w:szCs w:val="16"/>
              </w:rPr>
            </w:pPr>
            <w:r w:rsidRPr="007E3EF8">
              <w:rPr>
                <w:rFonts w:cs="Arial"/>
                <w:b/>
                <w:bCs/>
                <w:sz w:val="16"/>
                <w:szCs w:val="16"/>
              </w:rPr>
              <w:t>100</w:t>
            </w:r>
          </w:p>
        </w:tc>
      </w:tr>
    </w:tbl>
    <w:p w14:paraId="16CA44D9" w14:textId="331600E2" w:rsidR="00A647B6" w:rsidRPr="0080094B" w:rsidRDefault="00A647B6" w:rsidP="00472893">
      <w:pPr>
        <w:spacing w:line="276" w:lineRule="auto"/>
        <w:rPr>
          <w:rFonts w:cs="Arial"/>
          <w:sz w:val="16"/>
          <w:szCs w:val="16"/>
        </w:rPr>
      </w:pPr>
      <w:r w:rsidRPr="0080094B">
        <w:rPr>
          <w:rFonts w:cs="Arial"/>
          <w:sz w:val="16"/>
          <w:szCs w:val="16"/>
        </w:rPr>
        <w:t>Fuente: Base d</w:t>
      </w:r>
      <w:r w:rsidR="00A275BC">
        <w:rPr>
          <w:rFonts w:cs="Arial"/>
          <w:sz w:val="16"/>
          <w:szCs w:val="16"/>
        </w:rPr>
        <w:t>e datos RIPS SDS 2004-2023</w:t>
      </w:r>
      <w:r w:rsidRPr="0080094B">
        <w:rPr>
          <w:rFonts w:cs="Arial"/>
          <w:sz w:val="16"/>
          <w:szCs w:val="16"/>
        </w:rPr>
        <w:t>, población vinculada, desplazada, atenciones NO POS y particulares, Base de datos RI</w:t>
      </w:r>
      <w:r w:rsidR="00E02297" w:rsidRPr="0080094B">
        <w:rPr>
          <w:rFonts w:cs="Arial"/>
          <w:sz w:val="16"/>
          <w:szCs w:val="16"/>
        </w:rPr>
        <w:t xml:space="preserve">PS Ministerio </w:t>
      </w:r>
      <w:r w:rsidR="00A275BC">
        <w:rPr>
          <w:rFonts w:cs="Arial"/>
          <w:sz w:val="16"/>
          <w:szCs w:val="16"/>
        </w:rPr>
        <w:t>de Salud 2009-2023</w:t>
      </w:r>
      <w:r w:rsidRPr="0080094B">
        <w:rPr>
          <w:rFonts w:cs="Arial"/>
          <w:sz w:val="16"/>
          <w:szCs w:val="16"/>
        </w:rPr>
        <w:t>, población contributiva y subsidiada, Base de datos Población Especi</w:t>
      </w:r>
      <w:r w:rsidR="00A275BC">
        <w:rPr>
          <w:rFonts w:cs="Arial"/>
          <w:sz w:val="16"/>
          <w:szCs w:val="16"/>
        </w:rPr>
        <w:t>al - (Aseguramiento) (Corte 2023</w:t>
      </w:r>
      <w:r w:rsidRPr="0080094B">
        <w:rPr>
          <w:rFonts w:cs="Arial"/>
          <w:sz w:val="16"/>
          <w:szCs w:val="16"/>
        </w:rPr>
        <w:t>/12/31)</w:t>
      </w:r>
      <w:bookmarkEnd w:id="354"/>
    </w:p>
    <w:p w14:paraId="68BFF419" w14:textId="77777777" w:rsidR="00A647B6" w:rsidRPr="0080094B" w:rsidRDefault="00A647B6" w:rsidP="00472893">
      <w:pPr>
        <w:spacing w:line="276" w:lineRule="auto"/>
        <w:rPr>
          <w:rFonts w:cs="Arial"/>
          <w:szCs w:val="22"/>
        </w:rPr>
      </w:pPr>
    </w:p>
    <w:p w14:paraId="5D40C0E4" w14:textId="6C00CCCD" w:rsidR="00EF7824" w:rsidRPr="0090579D" w:rsidRDefault="00A647B6" w:rsidP="00472893">
      <w:pPr>
        <w:spacing w:line="276" w:lineRule="auto"/>
        <w:rPr>
          <w:rFonts w:cs="Arial"/>
          <w:szCs w:val="22"/>
        </w:rPr>
      </w:pPr>
      <w:r w:rsidRPr="0090579D">
        <w:rPr>
          <w:rFonts w:cs="Arial"/>
          <w:szCs w:val="22"/>
        </w:rPr>
        <w:t xml:space="preserve">Por momento de curso de vida, los diagnósticos principales fueron </w:t>
      </w:r>
      <w:r w:rsidR="00EF7824" w:rsidRPr="0090579D">
        <w:rPr>
          <w:rFonts w:cs="Arial"/>
          <w:szCs w:val="22"/>
        </w:rPr>
        <w:t>caries de la dentina de 0 a 28</w:t>
      </w:r>
      <w:r w:rsidRPr="0090579D">
        <w:rPr>
          <w:rFonts w:cs="Arial"/>
          <w:szCs w:val="22"/>
        </w:rPr>
        <w:t xml:space="preserve"> años, </w:t>
      </w:r>
      <w:r w:rsidR="00EF7824" w:rsidRPr="0090579D">
        <w:rPr>
          <w:rFonts w:cs="Arial"/>
          <w:szCs w:val="22"/>
        </w:rPr>
        <w:t xml:space="preserve">HTA de 29 a 59 años al igual que de 60 años y más. </w:t>
      </w:r>
    </w:p>
    <w:p w14:paraId="400150E6" w14:textId="77777777" w:rsidR="00EF7824" w:rsidRPr="0080094B" w:rsidRDefault="00EF7824" w:rsidP="00472893">
      <w:pPr>
        <w:spacing w:line="276" w:lineRule="auto"/>
        <w:rPr>
          <w:rFonts w:cs="Arial"/>
          <w:color w:val="FF0000"/>
          <w:szCs w:val="22"/>
        </w:rPr>
      </w:pPr>
    </w:p>
    <w:p w14:paraId="22A8263C" w14:textId="29D2D759" w:rsidR="00A647B6" w:rsidRPr="002635D6" w:rsidRDefault="009D0BBB" w:rsidP="002635D6">
      <w:pPr>
        <w:pStyle w:val="Descripcin"/>
        <w:spacing w:after="0" w:line="276" w:lineRule="auto"/>
        <w:rPr>
          <w:rFonts w:cs="Arial"/>
          <w:bCs w:val="0"/>
          <w:i w:val="0"/>
          <w:sz w:val="20"/>
          <w:szCs w:val="20"/>
        </w:rPr>
      </w:pPr>
      <w:bookmarkStart w:id="355" w:name="_Toc102169677"/>
      <w:bookmarkStart w:id="356" w:name="_Toc120191179"/>
      <w:bookmarkStart w:id="357" w:name="_Toc168428780"/>
      <w:r w:rsidRPr="002635D6">
        <w:rPr>
          <w:rFonts w:cs="Arial"/>
          <w:bCs w:val="0"/>
          <w:i w:val="0"/>
          <w:sz w:val="20"/>
          <w:szCs w:val="20"/>
        </w:rPr>
        <w:t xml:space="preserve">Tabla </w:t>
      </w:r>
      <w:r w:rsidRPr="002635D6">
        <w:rPr>
          <w:rFonts w:cs="Arial"/>
          <w:bCs w:val="0"/>
          <w:i w:val="0"/>
          <w:sz w:val="20"/>
          <w:szCs w:val="20"/>
        </w:rPr>
        <w:fldChar w:fldCharType="begin"/>
      </w:r>
      <w:r w:rsidRPr="002635D6">
        <w:rPr>
          <w:rFonts w:cs="Arial"/>
          <w:bCs w:val="0"/>
          <w:i w:val="0"/>
          <w:sz w:val="20"/>
          <w:szCs w:val="20"/>
        </w:rPr>
        <w:instrText xml:space="preserve"> SEQ Tabla \* ARABIC </w:instrText>
      </w:r>
      <w:r w:rsidRPr="002635D6">
        <w:rPr>
          <w:rFonts w:cs="Arial"/>
          <w:bCs w:val="0"/>
          <w:i w:val="0"/>
          <w:sz w:val="20"/>
          <w:szCs w:val="20"/>
        </w:rPr>
        <w:fldChar w:fldCharType="separate"/>
      </w:r>
      <w:r w:rsidR="0090579D">
        <w:rPr>
          <w:rFonts w:cs="Arial"/>
          <w:bCs w:val="0"/>
          <w:i w:val="0"/>
          <w:noProof/>
          <w:sz w:val="20"/>
          <w:szCs w:val="20"/>
        </w:rPr>
        <w:t>86</w:t>
      </w:r>
      <w:r w:rsidRPr="002635D6">
        <w:rPr>
          <w:rFonts w:cs="Arial"/>
          <w:bCs w:val="0"/>
          <w:i w:val="0"/>
          <w:sz w:val="20"/>
          <w:szCs w:val="20"/>
        </w:rPr>
        <w:fldChar w:fldCharType="end"/>
      </w:r>
      <w:r w:rsidRPr="002635D6">
        <w:rPr>
          <w:rFonts w:cs="Arial"/>
          <w:bCs w:val="0"/>
          <w:i w:val="0"/>
          <w:sz w:val="20"/>
          <w:szCs w:val="20"/>
        </w:rPr>
        <w:t>.</w:t>
      </w:r>
      <w:r w:rsidR="0045385E" w:rsidRPr="002635D6">
        <w:rPr>
          <w:rFonts w:cs="Arial"/>
          <w:bCs w:val="0"/>
          <w:i w:val="0"/>
          <w:sz w:val="20"/>
          <w:szCs w:val="20"/>
        </w:rPr>
        <w:t xml:space="preserve"> </w:t>
      </w:r>
      <w:r w:rsidR="00A647B6" w:rsidRPr="002635D6">
        <w:rPr>
          <w:rFonts w:cs="Arial"/>
          <w:bCs w:val="0"/>
          <w:i w:val="0"/>
          <w:sz w:val="20"/>
          <w:szCs w:val="20"/>
        </w:rPr>
        <w:t>Principales Diagnósticos de Atención Población Víctima del Conflicto Armado Interno por Curso de Vida</w:t>
      </w:r>
      <w:bookmarkEnd w:id="355"/>
      <w:r w:rsidR="0090579D">
        <w:rPr>
          <w:rFonts w:cs="Arial"/>
          <w:bCs w:val="0"/>
          <w:i w:val="0"/>
          <w:sz w:val="20"/>
          <w:szCs w:val="20"/>
        </w:rPr>
        <w:t>. Bogotá D.C. Año 2019</w:t>
      </w:r>
      <w:r w:rsidR="00A647B6" w:rsidRPr="002635D6">
        <w:rPr>
          <w:rFonts w:cs="Arial"/>
          <w:bCs w:val="0"/>
          <w:i w:val="0"/>
          <w:sz w:val="20"/>
          <w:szCs w:val="20"/>
        </w:rPr>
        <w:t xml:space="preserve"> – 202</w:t>
      </w:r>
      <w:bookmarkEnd w:id="356"/>
      <w:r w:rsidR="0090579D">
        <w:rPr>
          <w:rFonts w:cs="Arial"/>
          <w:bCs w:val="0"/>
          <w:i w:val="0"/>
          <w:sz w:val="20"/>
          <w:szCs w:val="20"/>
        </w:rPr>
        <w:t>3</w:t>
      </w:r>
      <w:bookmarkEnd w:id="357"/>
    </w:p>
    <w:tbl>
      <w:tblPr>
        <w:tblStyle w:val="Tabladecuadrcula5oscura-nfasis11"/>
        <w:tblW w:w="5000" w:type="pct"/>
        <w:tblLook w:val="04A0" w:firstRow="1" w:lastRow="0" w:firstColumn="1" w:lastColumn="0" w:noHBand="0" w:noVBand="1"/>
      </w:tblPr>
      <w:tblGrid>
        <w:gridCol w:w="1547"/>
        <w:gridCol w:w="2070"/>
        <w:gridCol w:w="723"/>
        <w:gridCol w:w="723"/>
        <w:gridCol w:w="723"/>
        <w:gridCol w:w="723"/>
        <w:gridCol w:w="723"/>
        <w:gridCol w:w="1088"/>
        <w:gridCol w:w="567"/>
      </w:tblGrid>
      <w:tr w:rsidR="0090579D" w:rsidRPr="0090579D" w14:paraId="41155EB7" w14:textId="77777777" w:rsidTr="007C3B1C">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870" w:type="pct"/>
            <w:hideMark/>
          </w:tcPr>
          <w:p w14:paraId="26641C11" w14:textId="61B3566D" w:rsidR="0090579D" w:rsidRPr="0090579D" w:rsidRDefault="007C3B1C" w:rsidP="003E485C">
            <w:pPr>
              <w:spacing w:line="240" w:lineRule="auto"/>
              <w:jc w:val="center"/>
              <w:rPr>
                <w:rFonts w:cs="Arial"/>
                <w:b w:val="0"/>
                <w:bCs w:val="0"/>
                <w:sz w:val="14"/>
                <w:szCs w:val="14"/>
              </w:rPr>
            </w:pPr>
            <w:r>
              <w:rPr>
                <w:rFonts w:cs="Arial"/>
                <w:sz w:val="14"/>
                <w:szCs w:val="14"/>
              </w:rPr>
              <w:t>Curso de Vida</w:t>
            </w:r>
          </w:p>
        </w:tc>
        <w:tc>
          <w:tcPr>
            <w:tcW w:w="1165" w:type="pct"/>
            <w:noWrap/>
            <w:hideMark/>
          </w:tcPr>
          <w:p w14:paraId="69957D1C" w14:textId="4AC0E5EF" w:rsidR="0090579D" w:rsidRPr="0090579D" w:rsidRDefault="003D645C"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Pr>
                <w:rFonts w:cs="Arial"/>
                <w:sz w:val="14"/>
                <w:szCs w:val="14"/>
              </w:rPr>
              <w:t>Diagnó</w:t>
            </w:r>
            <w:r w:rsidR="007C3B1C">
              <w:rPr>
                <w:rFonts w:cs="Arial"/>
                <w:sz w:val="14"/>
                <w:szCs w:val="14"/>
              </w:rPr>
              <w:t>stico Principal</w:t>
            </w:r>
          </w:p>
        </w:tc>
        <w:tc>
          <w:tcPr>
            <w:tcW w:w="407" w:type="pct"/>
            <w:noWrap/>
            <w:hideMark/>
          </w:tcPr>
          <w:p w14:paraId="26ED7935" w14:textId="7E10376E"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2.019</w:t>
            </w:r>
          </w:p>
        </w:tc>
        <w:tc>
          <w:tcPr>
            <w:tcW w:w="407" w:type="pct"/>
            <w:noWrap/>
            <w:hideMark/>
          </w:tcPr>
          <w:p w14:paraId="7F4FBE84" w14:textId="52229105"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2.020</w:t>
            </w:r>
          </w:p>
        </w:tc>
        <w:tc>
          <w:tcPr>
            <w:tcW w:w="407" w:type="pct"/>
            <w:noWrap/>
            <w:hideMark/>
          </w:tcPr>
          <w:p w14:paraId="314CCD1C" w14:textId="271CB443"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2.021</w:t>
            </w:r>
          </w:p>
        </w:tc>
        <w:tc>
          <w:tcPr>
            <w:tcW w:w="407" w:type="pct"/>
            <w:noWrap/>
            <w:hideMark/>
          </w:tcPr>
          <w:p w14:paraId="6A656816" w14:textId="08DB1335"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2.022</w:t>
            </w:r>
          </w:p>
        </w:tc>
        <w:tc>
          <w:tcPr>
            <w:tcW w:w="407" w:type="pct"/>
            <w:noWrap/>
            <w:hideMark/>
          </w:tcPr>
          <w:p w14:paraId="4F5707AE" w14:textId="61AA23DA"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2.023</w:t>
            </w:r>
          </w:p>
        </w:tc>
        <w:tc>
          <w:tcPr>
            <w:tcW w:w="612" w:type="pct"/>
            <w:noWrap/>
            <w:hideMark/>
          </w:tcPr>
          <w:p w14:paraId="58CE896F" w14:textId="26207BA8"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Total general</w:t>
            </w:r>
          </w:p>
        </w:tc>
        <w:tc>
          <w:tcPr>
            <w:tcW w:w="319" w:type="pct"/>
            <w:hideMark/>
          </w:tcPr>
          <w:p w14:paraId="067B3E65" w14:textId="484C8A8F" w:rsidR="0090579D" w:rsidRPr="0090579D" w:rsidRDefault="0090579D" w:rsidP="003E485C">
            <w:pPr>
              <w:jc w:val="center"/>
              <w:cnfStyle w:val="100000000000" w:firstRow="1" w:lastRow="0" w:firstColumn="0" w:lastColumn="0" w:oddVBand="0" w:evenVBand="0" w:oddHBand="0" w:evenHBand="0" w:firstRowFirstColumn="0" w:firstRowLastColumn="0" w:lastRowFirstColumn="0" w:lastRowLastColumn="0"/>
              <w:rPr>
                <w:rFonts w:cs="Arial"/>
                <w:b w:val="0"/>
                <w:bCs w:val="0"/>
                <w:sz w:val="14"/>
                <w:szCs w:val="14"/>
              </w:rPr>
            </w:pPr>
            <w:r w:rsidRPr="0090579D">
              <w:rPr>
                <w:rFonts w:cs="Arial"/>
                <w:sz w:val="14"/>
                <w:szCs w:val="14"/>
              </w:rPr>
              <w:t>%</w:t>
            </w:r>
          </w:p>
        </w:tc>
      </w:tr>
      <w:tr w:rsidR="007C3B1C" w:rsidRPr="0090579D" w14:paraId="466128C2" w14:textId="77777777" w:rsidTr="007C3B1C">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6BDF6AE5"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1. De 0 a 5 años</w:t>
            </w:r>
          </w:p>
        </w:tc>
        <w:tc>
          <w:tcPr>
            <w:tcW w:w="1165" w:type="pct"/>
            <w:hideMark/>
          </w:tcPr>
          <w:p w14:paraId="7514B9EA" w14:textId="02A3E265" w:rsidR="007C3B1C" w:rsidRPr="0090579D" w:rsidRDefault="007C3B1C" w:rsidP="006123F5">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A099 - Gastroenteritis Y Colitis De Or</w:t>
            </w:r>
            <w:r w:rsidR="006123F5">
              <w:rPr>
                <w:rFonts w:cs="Arial"/>
                <w:color w:val="000000"/>
                <w:sz w:val="14"/>
                <w:szCs w:val="14"/>
              </w:rPr>
              <w:t>í</w:t>
            </w:r>
            <w:r w:rsidRPr="0090579D">
              <w:rPr>
                <w:rFonts w:cs="Arial"/>
                <w:color w:val="000000"/>
                <w:sz w:val="14"/>
                <w:szCs w:val="14"/>
              </w:rPr>
              <w:t>gen No Especificado</w:t>
            </w:r>
          </w:p>
        </w:tc>
        <w:tc>
          <w:tcPr>
            <w:tcW w:w="407" w:type="pct"/>
            <w:noWrap/>
            <w:hideMark/>
          </w:tcPr>
          <w:p w14:paraId="372D4769" w14:textId="4AA74A9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763</w:t>
            </w:r>
          </w:p>
        </w:tc>
        <w:tc>
          <w:tcPr>
            <w:tcW w:w="407" w:type="pct"/>
            <w:noWrap/>
            <w:hideMark/>
          </w:tcPr>
          <w:p w14:paraId="5F19554B" w14:textId="18AD67E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427</w:t>
            </w:r>
          </w:p>
        </w:tc>
        <w:tc>
          <w:tcPr>
            <w:tcW w:w="407" w:type="pct"/>
            <w:noWrap/>
            <w:hideMark/>
          </w:tcPr>
          <w:p w14:paraId="69EA0964" w14:textId="5DA3856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345</w:t>
            </w:r>
          </w:p>
        </w:tc>
        <w:tc>
          <w:tcPr>
            <w:tcW w:w="407" w:type="pct"/>
            <w:noWrap/>
            <w:hideMark/>
          </w:tcPr>
          <w:p w14:paraId="527737CA" w14:textId="02BE619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381</w:t>
            </w:r>
          </w:p>
        </w:tc>
        <w:tc>
          <w:tcPr>
            <w:tcW w:w="407" w:type="pct"/>
            <w:noWrap/>
            <w:hideMark/>
          </w:tcPr>
          <w:p w14:paraId="42A420E4" w14:textId="56F4C07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288</w:t>
            </w:r>
          </w:p>
        </w:tc>
        <w:tc>
          <w:tcPr>
            <w:tcW w:w="612" w:type="pct"/>
            <w:noWrap/>
            <w:hideMark/>
          </w:tcPr>
          <w:p w14:paraId="2D8EA2DF" w14:textId="622195A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2.204</w:t>
            </w:r>
          </w:p>
        </w:tc>
        <w:tc>
          <w:tcPr>
            <w:tcW w:w="319" w:type="pct"/>
            <w:noWrap/>
            <w:hideMark/>
          </w:tcPr>
          <w:p w14:paraId="540B08E5" w14:textId="39A477C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0,22</w:t>
            </w:r>
          </w:p>
        </w:tc>
      </w:tr>
      <w:tr w:rsidR="007C3B1C" w:rsidRPr="0090579D" w14:paraId="4C6F84E6" w14:textId="77777777" w:rsidTr="007C3B1C">
        <w:trPr>
          <w:trHeight w:val="567"/>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8658614" w14:textId="489D6681" w:rsidR="007C3B1C" w:rsidRPr="0090579D" w:rsidRDefault="007C3B1C" w:rsidP="003E485C">
            <w:pPr>
              <w:jc w:val="center"/>
              <w:rPr>
                <w:rFonts w:cs="Arial"/>
                <w:b w:val="0"/>
                <w:bCs w:val="0"/>
                <w:color w:val="000000"/>
                <w:sz w:val="14"/>
                <w:szCs w:val="14"/>
              </w:rPr>
            </w:pPr>
          </w:p>
        </w:tc>
        <w:tc>
          <w:tcPr>
            <w:tcW w:w="1165" w:type="pct"/>
            <w:hideMark/>
          </w:tcPr>
          <w:p w14:paraId="09D55A73" w14:textId="3266A32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J00X - Rino</w:t>
            </w:r>
            <w:r w:rsidR="006123F5">
              <w:rPr>
                <w:rFonts w:cs="Arial"/>
                <w:color w:val="000000"/>
                <w:sz w:val="14"/>
                <w:szCs w:val="14"/>
              </w:rPr>
              <w:t>faringitis Aguda [Resfriado Comú</w:t>
            </w:r>
            <w:r w:rsidRPr="0090579D">
              <w:rPr>
                <w:rFonts w:cs="Arial"/>
                <w:color w:val="000000"/>
                <w:sz w:val="14"/>
                <w:szCs w:val="14"/>
              </w:rPr>
              <w:t>n]</w:t>
            </w:r>
          </w:p>
        </w:tc>
        <w:tc>
          <w:tcPr>
            <w:tcW w:w="407" w:type="pct"/>
            <w:noWrap/>
            <w:hideMark/>
          </w:tcPr>
          <w:p w14:paraId="58FBB58F" w14:textId="37FC777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4.358</w:t>
            </w:r>
          </w:p>
        </w:tc>
        <w:tc>
          <w:tcPr>
            <w:tcW w:w="407" w:type="pct"/>
            <w:noWrap/>
            <w:hideMark/>
          </w:tcPr>
          <w:p w14:paraId="4B71093D" w14:textId="1945905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1.311</w:t>
            </w:r>
          </w:p>
        </w:tc>
        <w:tc>
          <w:tcPr>
            <w:tcW w:w="407" w:type="pct"/>
            <w:noWrap/>
            <w:hideMark/>
          </w:tcPr>
          <w:p w14:paraId="4A7C3E47" w14:textId="6108052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912</w:t>
            </w:r>
          </w:p>
        </w:tc>
        <w:tc>
          <w:tcPr>
            <w:tcW w:w="407" w:type="pct"/>
            <w:noWrap/>
            <w:hideMark/>
          </w:tcPr>
          <w:p w14:paraId="1B6E10D2" w14:textId="78E25FF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2.238</w:t>
            </w:r>
          </w:p>
        </w:tc>
        <w:tc>
          <w:tcPr>
            <w:tcW w:w="407" w:type="pct"/>
            <w:noWrap/>
            <w:hideMark/>
          </w:tcPr>
          <w:p w14:paraId="688818C3" w14:textId="7B110AE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1.645</w:t>
            </w:r>
          </w:p>
        </w:tc>
        <w:tc>
          <w:tcPr>
            <w:tcW w:w="612" w:type="pct"/>
            <w:noWrap/>
            <w:hideMark/>
          </w:tcPr>
          <w:p w14:paraId="482ACDD3" w14:textId="2841079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10.464</w:t>
            </w:r>
          </w:p>
        </w:tc>
        <w:tc>
          <w:tcPr>
            <w:tcW w:w="319" w:type="pct"/>
            <w:noWrap/>
            <w:hideMark/>
          </w:tcPr>
          <w:p w14:paraId="2D270174" w14:textId="33C4E33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1,03</w:t>
            </w:r>
          </w:p>
        </w:tc>
      </w:tr>
      <w:tr w:rsidR="007C3B1C" w:rsidRPr="0090579D" w14:paraId="1CD4D45D" w14:textId="77777777" w:rsidTr="007C3B1C">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D4A4983" w14:textId="59722D31" w:rsidR="007C3B1C" w:rsidRPr="0090579D" w:rsidRDefault="007C3B1C" w:rsidP="003E485C">
            <w:pPr>
              <w:jc w:val="center"/>
              <w:rPr>
                <w:rFonts w:cs="Arial"/>
                <w:b w:val="0"/>
                <w:bCs w:val="0"/>
                <w:color w:val="000000"/>
                <w:sz w:val="14"/>
                <w:szCs w:val="14"/>
              </w:rPr>
            </w:pPr>
          </w:p>
        </w:tc>
        <w:tc>
          <w:tcPr>
            <w:tcW w:w="1165" w:type="pct"/>
            <w:hideMark/>
          </w:tcPr>
          <w:p w14:paraId="55F31E40"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J039 - Amigdalitis Aguda, No Especificada</w:t>
            </w:r>
          </w:p>
        </w:tc>
        <w:tc>
          <w:tcPr>
            <w:tcW w:w="407" w:type="pct"/>
            <w:noWrap/>
            <w:hideMark/>
          </w:tcPr>
          <w:p w14:paraId="6ADC5A3C" w14:textId="6B6B052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658</w:t>
            </w:r>
          </w:p>
        </w:tc>
        <w:tc>
          <w:tcPr>
            <w:tcW w:w="407" w:type="pct"/>
            <w:noWrap/>
            <w:hideMark/>
          </w:tcPr>
          <w:p w14:paraId="227E9999" w14:textId="48DF795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240</w:t>
            </w:r>
          </w:p>
        </w:tc>
        <w:tc>
          <w:tcPr>
            <w:tcW w:w="407" w:type="pct"/>
            <w:noWrap/>
            <w:hideMark/>
          </w:tcPr>
          <w:p w14:paraId="6DD74856" w14:textId="749E664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125</w:t>
            </w:r>
          </w:p>
        </w:tc>
        <w:tc>
          <w:tcPr>
            <w:tcW w:w="407" w:type="pct"/>
            <w:noWrap/>
            <w:hideMark/>
          </w:tcPr>
          <w:p w14:paraId="76FF0F90" w14:textId="68DEFF8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409</w:t>
            </w:r>
          </w:p>
        </w:tc>
        <w:tc>
          <w:tcPr>
            <w:tcW w:w="407" w:type="pct"/>
            <w:noWrap/>
            <w:hideMark/>
          </w:tcPr>
          <w:p w14:paraId="3204FF20" w14:textId="0023CF0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275</w:t>
            </w:r>
          </w:p>
        </w:tc>
        <w:tc>
          <w:tcPr>
            <w:tcW w:w="612" w:type="pct"/>
            <w:noWrap/>
            <w:hideMark/>
          </w:tcPr>
          <w:p w14:paraId="04BC3330" w14:textId="1D5C58C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1.707</w:t>
            </w:r>
          </w:p>
        </w:tc>
        <w:tc>
          <w:tcPr>
            <w:tcW w:w="319" w:type="pct"/>
            <w:noWrap/>
            <w:hideMark/>
          </w:tcPr>
          <w:p w14:paraId="430473A2" w14:textId="1D4667D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0,17</w:t>
            </w:r>
          </w:p>
        </w:tc>
      </w:tr>
      <w:tr w:rsidR="007C3B1C" w:rsidRPr="0090579D" w14:paraId="5E3E81B8" w14:textId="77777777" w:rsidTr="007C3B1C">
        <w:trPr>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BE3A457" w14:textId="0C3C91D6" w:rsidR="007C3B1C" w:rsidRPr="0090579D" w:rsidRDefault="007C3B1C" w:rsidP="003E485C">
            <w:pPr>
              <w:jc w:val="center"/>
              <w:rPr>
                <w:rFonts w:cs="Arial"/>
                <w:b w:val="0"/>
                <w:bCs w:val="0"/>
                <w:color w:val="000000"/>
                <w:sz w:val="14"/>
                <w:szCs w:val="14"/>
              </w:rPr>
            </w:pPr>
          </w:p>
        </w:tc>
        <w:tc>
          <w:tcPr>
            <w:tcW w:w="1165" w:type="pct"/>
            <w:hideMark/>
          </w:tcPr>
          <w:p w14:paraId="57246C0E"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J219 - Bronquiolitis Aguda, No Especificada</w:t>
            </w:r>
          </w:p>
        </w:tc>
        <w:tc>
          <w:tcPr>
            <w:tcW w:w="407" w:type="pct"/>
            <w:noWrap/>
            <w:hideMark/>
          </w:tcPr>
          <w:p w14:paraId="2B5235BF" w14:textId="015E516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1.216</w:t>
            </w:r>
          </w:p>
        </w:tc>
        <w:tc>
          <w:tcPr>
            <w:tcW w:w="407" w:type="pct"/>
            <w:noWrap/>
            <w:hideMark/>
          </w:tcPr>
          <w:p w14:paraId="0BE4A001" w14:textId="4D46FA0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351</w:t>
            </w:r>
          </w:p>
        </w:tc>
        <w:tc>
          <w:tcPr>
            <w:tcW w:w="407" w:type="pct"/>
            <w:noWrap/>
            <w:hideMark/>
          </w:tcPr>
          <w:p w14:paraId="5CDB0201" w14:textId="2FB29F3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464</w:t>
            </w:r>
          </w:p>
        </w:tc>
        <w:tc>
          <w:tcPr>
            <w:tcW w:w="407" w:type="pct"/>
            <w:noWrap/>
            <w:hideMark/>
          </w:tcPr>
          <w:p w14:paraId="58E8D0AE" w14:textId="12B733A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737</w:t>
            </w:r>
          </w:p>
        </w:tc>
        <w:tc>
          <w:tcPr>
            <w:tcW w:w="407" w:type="pct"/>
            <w:noWrap/>
            <w:hideMark/>
          </w:tcPr>
          <w:p w14:paraId="769A87C3" w14:textId="1547C76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360</w:t>
            </w:r>
          </w:p>
        </w:tc>
        <w:tc>
          <w:tcPr>
            <w:tcW w:w="612" w:type="pct"/>
            <w:noWrap/>
            <w:hideMark/>
          </w:tcPr>
          <w:p w14:paraId="21573AE7" w14:textId="69C638C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3.128</w:t>
            </w:r>
          </w:p>
        </w:tc>
        <w:tc>
          <w:tcPr>
            <w:tcW w:w="319" w:type="pct"/>
            <w:noWrap/>
            <w:hideMark/>
          </w:tcPr>
          <w:p w14:paraId="2A7B7B86" w14:textId="270CE39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0,31</w:t>
            </w:r>
          </w:p>
        </w:tc>
      </w:tr>
      <w:tr w:rsidR="007C3B1C" w:rsidRPr="0090579D" w14:paraId="7CD6248A" w14:textId="77777777" w:rsidTr="007C3B1C">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F0358F8" w14:textId="0AB37AD7" w:rsidR="007C3B1C" w:rsidRPr="0090579D" w:rsidRDefault="007C3B1C" w:rsidP="003E485C">
            <w:pPr>
              <w:jc w:val="center"/>
              <w:rPr>
                <w:rFonts w:cs="Arial"/>
                <w:b w:val="0"/>
                <w:bCs w:val="0"/>
                <w:color w:val="000000"/>
                <w:sz w:val="14"/>
                <w:szCs w:val="14"/>
              </w:rPr>
            </w:pPr>
          </w:p>
        </w:tc>
        <w:tc>
          <w:tcPr>
            <w:tcW w:w="1165" w:type="pct"/>
            <w:hideMark/>
          </w:tcPr>
          <w:p w14:paraId="5E78F5DD"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617CFBF8" w14:textId="3B3F7A0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3.487</w:t>
            </w:r>
          </w:p>
        </w:tc>
        <w:tc>
          <w:tcPr>
            <w:tcW w:w="407" w:type="pct"/>
            <w:noWrap/>
            <w:hideMark/>
          </w:tcPr>
          <w:p w14:paraId="12DB4D63" w14:textId="781DD68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1.466</w:t>
            </w:r>
          </w:p>
        </w:tc>
        <w:tc>
          <w:tcPr>
            <w:tcW w:w="407" w:type="pct"/>
            <w:noWrap/>
            <w:hideMark/>
          </w:tcPr>
          <w:p w14:paraId="02347ED9" w14:textId="440DB6F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2.424</w:t>
            </w:r>
          </w:p>
        </w:tc>
        <w:tc>
          <w:tcPr>
            <w:tcW w:w="407" w:type="pct"/>
            <w:noWrap/>
            <w:hideMark/>
          </w:tcPr>
          <w:p w14:paraId="32F300EE" w14:textId="2D3522B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1.990</w:t>
            </w:r>
          </w:p>
        </w:tc>
        <w:tc>
          <w:tcPr>
            <w:tcW w:w="407" w:type="pct"/>
            <w:noWrap/>
            <w:hideMark/>
          </w:tcPr>
          <w:p w14:paraId="2F7789D9" w14:textId="13E0290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1.640</w:t>
            </w:r>
          </w:p>
        </w:tc>
        <w:tc>
          <w:tcPr>
            <w:tcW w:w="612" w:type="pct"/>
            <w:noWrap/>
            <w:hideMark/>
          </w:tcPr>
          <w:p w14:paraId="17F01D15" w14:textId="125CB0A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11.007</w:t>
            </w:r>
          </w:p>
        </w:tc>
        <w:tc>
          <w:tcPr>
            <w:tcW w:w="319" w:type="pct"/>
            <w:noWrap/>
            <w:hideMark/>
          </w:tcPr>
          <w:p w14:paraId="71985A89" w14:textId="3C5AE51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1,08</w:t>
            </w:r>
          </w:p>
        </w:tc>
      </w:tr>
      <w:tr w:rsidR="007C3B1C" w:rsidRPr="0090579D" w14:paraId="453E8F5A" w14:textId="77777777" w:rsidTr="007C3B1C">
        <w:trPr>
          <w:trHeight w:val="27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E44BC31" w14:textId="227C3125" w:rsidR="007C3B1C" w:rsidRPr="0090579D" w:rsidRDefault="007C3B1C" w:rsidP="003E485C">
            <w:pPr>
              <w:jc w:val="center"/>
              <w:rPr>
                <w:rFonts w:cs="Arial"/>
                <w:b w:val="0"/>
                <w:bCs w:val="0"/>
                <w:color w:val="000000"/>
                <w:sz w:val="14"/>
                <w:szCs w:val="14"/>
              </w:rPr>
            </w:pPr>
          </w:p>
        </w:tc>
        <w:tc>
          <w:tcPr>
            <w:tcW w:w="1165" w:type="pct"/>
            <w:hideMark/>
          </w:tcPr>
          <w:p w14:paraId="6DF47997" w14:textId="4FC12062"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C3B1C" w:rsidRPr="0090579D">
              <w:rPr>
                <w:rFonts w:cs="Arial"/>
                <w:color w:val="000000"/>
                <w:sz w:val="14"/>
                <w:szCs w:val="14"/>
              </w:rPr>
              <w:t>nica</w:t>
            </w:r>
          </w:p>
        </w:tc>
        <w:tc>
          <w:tcPr>
            <w:tcW w:w="407" w:type="pct"/>
            <w:noWrap/>
            <w:hideMark/>
          </w:tcPr>
          <w:p w14:paraId="56E9953C" w14:textId="5F3C6F1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938</w:t>
            </w:r>
          </w:p>
        </w:tc>
        <w:tc>
          <w:tcPr>
            <w:tcW w:w="407" w:type="pct"/>
            <w:noWrap/>
            <w:hideMark/>
          </w:tcPr>
          <w:p w14:paraId="5A0EF08B" w14:textId="007A2D7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307</w:t>
            </w:r>
          </w:p>
        </w:tc>
        <w:tc>
          <w:tcPr>
            <w:tcW w:w="407" w:type="pct"/>
            <w:noWrap/>
            <w:hideMark/>
          </w:tcPr>
          <w:p w14:paraId="0A2EE4DC" w14:textId="181352F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398</w:t>
            </w:r>
          </w:p>
        </w:tc>
        <w:tc>
          <w:tcPr>
            <w:tcW w:w="407" w:type="pct"/>
            <w:noWrap/>
            <w:hideMark/>
          </w:tcPr>
          <w:p w14:paraId="440E6FAA" w14:textId="5AC6B88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289</w:t>
            </w:r>
          </w:p>
        </w:tc>
        <w:tc>
          <w:tcPr>
            <w:tcW w:w="407" w:type="pct"/>
            <w:noWrap/>
            <w:hideMark/>
          </w:tcPr>
          <w:p w14:paraId="78DE98E2" w14:textId="0DB3E17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239</w:t>
            </w:r>
          </w:p>
        </w:tc>
        <w:tc>
          <w:tcPr>
            <w:tcW w:w="612" w:type="pct"/>
            <w:noWrap/>
            <w:hideMark/>
          </w:tcPr>
          <w:p w14:paraId="0E9C04ED" w14:textId="1A4A2AC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2.171</w:t>
            </w:r>
          </w:p>
        </w:tc>
        <w:tc>
          <w:tcPr>
            <w:tcW w:w="319" w:type="pct"/>
            <w:noWrap/>
            <w:hideMark/>
          </w:tcPr>
          <w:p w14:paraId="12759E17" w14:textId="6DDDA7F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0,21</w:t>
            </w:r>
          </w:p>
        </w:tc>
      </w:tr>
      <w:tr w:rsidR="007C3B1C" w:rsidRPr="0090579D" w14:paraId="1DEB2B7E" w14:textId="77777777" w:rsidTr="007C3B1C">
        <w:trPr>
          <w:cnfStyle w:val="000000100000" w:firstRow="0" w:lastRow="0" w:firstColumn="0" w:lastColumn="0" w:oddVBand="0" w:evenVBand="0" w:oddHBand="1"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C0E55FA" w14:textId="11762446" w:rsidR="007C3B1C" w:rsidRPr="0090579D" w:rsidRDefault="007C3B1C" w:rsidP="003E485C">
            <w:pPr>
              <w:jc w:val="center"/>
              <w:rPr>
                <w:rFonts w:cs="Arial"/>
                <w:b w:val="0"/>
                <w:bCs w:val="0"/>
                <w:color w:val="000000"/>
                <w:sz w:val="14"/>
                <w:szCs w:val="14"/>
              </w:rPr>
            </w:pPr>
          </w:p>
        </w:tc>
        <w:tc>
          <w:tcPr>
            <w:tcW w:w="1165" w:type="pct"/>
            <w:hideMark/>
          </w:tcPr>
          <w:p w14:paraId="1D0508FA" w14:textId="4B7068C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 xml:space="preserve">K088 - Otras Afecciones Especificadas De Los Dientes Y De Sus Estructuras De </w:t>
            </w:r>
            <w:r w:rsidR="006123F5">
              <w:rPr>
                <w:rFonts w:cs="Arial"/>
                <w:color w:val="000000"/>
                <w:sz w:val="14"/>
                <w:szCs w:val="14"/>
              </w:rPr>
              <w:t>Sosté</w:t>
            </w:r>
            <w:r w:rsidRPr="0090579D">
              <w:rPr>
                <w:rFonts w:cs="Arial"/>
                <w:color w:val="000000"/>
                <w:sz w:val="14"/>
                <w:szCs w:val="14"/>
              </w:rPr>
              <w:t>n</w:t>
            </w:r>
          </w:p>
        </w:tc>
        <w:tc>
          <w:tcPr>
            <w:tcW w:w="407" w:type="pct"/>
            <w:noWrap/>
            <w:hideMark/>
          </w:tcPr>
          <w:p w14:paraId="6536184A" w14:textId="0DFAF02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147</w:t>
            </w:r>
          </w:p>
        </w:tc>
        <w:tc>
          <w:tcPr>
            <w:tcW w:w="407" w:type="pct"/>
            <w:noWrap/>
            <w:hideMark/>
          </w:tcPr>
          <w:p w14:paraId="674EB4EF" w14:textId="5A02E18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611</w:t>
            </w:r>
          </w:p>
        </w:tc>
        <w:tc>
          <w:tcPr>
            <w:tcW w:w="407" w:type="pct"/>
            <w:noWrap/>
            <w:hideMark/>
          </w:tcPr>
          <w:p w14:paraId="51801DCC" w14:textId="6F4756C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810</w:t>
            </w:r>
          </w:p>
        </w:tc>
        <w:tc>
          <w:tcPr>
            <w:tcW w:w="407" w:type="pct"/>
            <w:noWrap/>
            <w:hideMark/>
          </w:tcPr>
          <w:p w14:paraId="3B04074E" w14:textId="018138C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52</w:t>
            </w:r>
          </w:p>
        </w:tc>
        <w:tc>
          <w:tcPr>
            <w:tcW w:w="407" w:type="pct"/>
            <w:noWrap/>
            <w:hideMark/>
          </w:tcPr>
          <w:p w14:paraId="24992044" w14:textId="246A144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49</w:t>
            </w:r>
          </w:p>
        </w:tc>
        <w:tc>
          <w:tcPr>
            <w:tcW w:w="612" w:type="pct"/>
            <w:noWrap/>
            <w:hideMark/>
          </w:tcPr>
          <w:p w14:paraId="21779DE2" w14:textId="4E6CB53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1.669</w:t>
            </w:r>
          </w:p>
        </w:tc>
        <w:tc>
          <w:tcPr>
            <w:tcW w:w="319" w:type="pct"/>
            <w:noWrap/>
            <w:hideMark/>
          </w:tcPr>
          <w:p w14:paraId="04F09E07" w14:textId="0CAC5CE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0,16</w:t>
            </w:r>
          </w:p>
        </w:tc>
      </w:tr>
      <w:tr w:rsidR="007C3B1C" w:rsidRPr="0090579D" w14:paraId="6F6B2089" w14:textId="77777777" w:rsidTr="007C3B1C">
        <w:trPr>
          <w:trHeight w:val="484"/>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1F0360C" w14:textId="7C5A3E02" w:rsidR="007C3B1C" w:rsidRPr="0090579D" w:rsidRDefault="007C3B1C" w:rsidP="003E485C">
            <w:pPr>
              <w:jc w:val="center"/>
              <w:rPr>
                <w:rFonts w:cs="Arial"/>
                <w:b w:val="0"/>
                <w:bCs w:val="0"/>
                <w:color w:val="000000"/>
                <w:sz w:val="14"/>
                <w:szCs w:val="14"/>
              </w:rPr>
            </w:pPr>
          </w:p>
        </w:tc>
        <w:tc>
          <w:tcPr>
            <w:tcW w:w="1165" w:type="pct"/>
            <w:hideMark/>
          </w:tcPr>
          <w:p w14:paraId="575649D1"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L209 - Dermatitis Atopica, No Especificada</w:t>
            </w:r>
          </w:p>
        </w:tc>
        <w:tc>
          <w:tcPr>
            <w:tcW w:w="407" w:type="pct"/>
            <w:noWrap/>
            <w:hideMark/>
          </w:tcPr>
          <w:p w14:paraId="245AC080" w14:textId="6759732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552</w:t>
            </w:r>
          </w:p>
        </w:tc>
        <w:tc>
          <w:tcPr>
            <w:tcW w:w="407" w:type="pct"/>
            <w:noWrap/>
            <w:hideMark/>
          </w:tcPr>
          <w:p w14:paraId="4897C5B7" w14:textId="4DF7216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401</w:t>
            </w:r>
          </w:p>
        </w:tc>
        <w:tc>
          <w:tcPr>
            <w:tcW w:w="407" w:type="pct"/>
            <w:noWrap/>
            <w:hideMark/>
          </w:tcPr>
          <w:p w14:paraId="0188E7CF" w14:textId="00DB686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317</w:t>
            </w:r>
          </w:p>
        </w:tc>
        <w:tc>
          <w:tcPr>
            <w:tcW w:w="407" w:type="pct"/>
            <w:noWrap/>
            <w:hideMark/>
          </w:tcPr>
          <w:p w14:paraId="7C319A02" w14:textId="4D0AD07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263</w:t>
            </w:r>
          </w:p>
        </w:tc>
        <w:tc>
          <w:tcPr>
            <w:tcW w:w="407" w:type="pct"/>
            <w:noWrap/>
            <w:hideMark/>
          </w:tcPr>
          <w:p w14:paraId="15EE2635" w14:textId="5A4B94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206</w:t>
            </w:r>
          </w:p>
        </w:tc>
        <w:tc>
          <w:tcPr>
            <w:tcW w:w="612" w:type="pct"/>
            <w:noWrap/>
            <w:hideMark/>
          </w:tcPr>
          <w:p w14:paraId="6C3C786C" w14:textId="12B3A6B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1.739</w:t>
            </w:r>
          </w:p>
        </w:tc>
        <w:tc>
          <w:tcPr>
            <w:tcW w:w="319" w:type="pct"/>
            <w:noWrap/>
            <w:hideMark/>
          </w:tcPr>
          <w:p w14:paraId="66E4B7C6" w14:textId="0733A2E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0,17</w:t>
            </w:r>
          </w:p>
        </w:tc>
      </w:tr>
      <w:tr w:rsidR="007C3B1C" w:rsidRPr="0090579D" w14:paraId="5191244A" w14:textId="77777777" w:rsidTr="007C3B1C">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BCC2067" w14:textId="2D09D5DA" w:rsidR="007C3B1C" w:rsidRPr="0090579D" w:rsidRDefault="007C3B1C" w:rsidP="003E485C">
            <w:pPr>
              <w:jc w:val="center"/>
              <w:rPr>
                <w:rFonts w:cs="Arial"/>
                <w:b w:val="0"/>
                <w:bCs w:val="0"/>
                <w:color w:val="000000"/>
                <w:sz w:val="14"/>
                <w:szCs w:val="14"/>
              </w:rPr>
            </w:pPr>
          </w:p>
        </w:tc>
        <w:tc>
          <w:tcPr>
            <w:tcW w:w="1165" w:type="pct"/>
            <w:hideMark/>
          </w:tcPr>
          <w:p w14:paraId="6103FA57" w14:textId="2E77C83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M892 - Otros Trastorno</w:t>
            </w:r>
            <w:r w:rsidR="006123F5">
              <w:rPr>
                <w:rFonts w:cs="Arial"/>
                <w:color w:val="000000"/>
                <w:sz w:val="14"/>
                <w:szCs w:val="14"/>
              </w:rPr>
              <w:t>s Del Desarrollo Y Crecimiento Ó</w:t>
            </w:r>
            <w:r w:rsidRPr="0090579D">
              <w:rPr>
                <w:rFonts w:cs="Arial"/>
                <w:color w:val="000000"/>
                <w:sz w:val="14"/>
                <w:szCs w:val="14"/>
              </w:rPr>
              <w:t>seo</w:t>
            </w:r>
          </w:p>
        </w:tc>
        <w:tc>
          <w:tcPr>
            <w:tcW w:w="407" w:type="pct"/>
            <w:noWrap/>
            <w:hideMark/>
          </w:tcPr>
          <w:p w14:paraId="70A7BD3C" w14:textId="16F4BA7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416</w:t>
            </w:r>
          </w:p>
        </w:tc>
        <w:tc>
          <w:tcPr>
            <w:tcW w:w="407" w:type="pct"/>
            <w:noWrap/>
            <w:hideMark/>
          </w:tcPr>
          <w:p w14:paraId="6E139AA2" w14:textId="6A20369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314</w:t>
            </w:r>
          </w:p>
        </w:tc>
        <w:tc>
          <w:tcPr>
            <w:tcW w:w="407" w:type="pct"/>
            <w:noWrap/>
            <w:hideMark/>
          </w:tcPr>
          <w:p w14:paraId="0120322A" w14:textId="2D27A26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337</w:t>
            </w:r>
          </w:p>
        </w:tc>
        <w:tc>
          <w:tcPr>
            <w:tcW w:w="407" w:type="pct"/>
            <w:noWrap/>
            <w:hideMark/>
          </w:tcPr>
          <w:p w14:paraId="4B312BBB" w14:textId="2581EEC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319</w:t>
            </w:r>
          </w:p>
        </w:tc>
        <w:tc>
          <w:tcPr>
            <w:tcW w:w="407" w:type="pct"/>
            <w:noWrap/>
            <w:hideMark/>
          </w:tcPr>
          <w:p w14:paraId="386780CC" w14:textId="48E4272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313</w:t>
            </w:r>
          </w:p>
        </w:tc>
        <w:tc>
          <w:tcPr>
            <w:tcW w:w="612" w:type="pct"/>
            <w:noWrap/>
            <w:hideMark/>
          </w:tcPr>
          <w:p w14:paraId="75C4EB92" w14:textId="126167D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1.699</w:t>
            </w:r>
          </w:p>
        </w:tc>
        <w:tc>
          <w:tcPr>
            <w:tcW w:w="319" w:type="pct"/>
            <w:noWrap/>
            <w:hideMark/>
          </w:tcPr>
          <w:p w14:paraId="1E8E3B99" w14:textId="6B47ED0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0,17</w:t>
            </w:r>
          </w:p>
        </w:tc>
      </w:tr>
      <w:tr w:rsidR="007C3B1C" w:rsidRPr="0090579D" w14:paraId="20BD4DDA" w14:textId="77777777" w:rsidTr="007C3B1C">
        <w:trPr>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829FE34" w14:textId="6D5DE13D" w:rsidR="007C3B1C" w:rsidRPr="0090579D" w:rsidRDefault="007C3B1C" w:rsidP="003E485C">
            <w:pPr>
              <w:jc w:val="center"/>
              <w:rPr>
                <w:rFonts w:cs="Arial"/>
                <w:b w:val="0"/>
                <w:bCs w:val="0"/>
                <w:color w:val="000000"/>
                <w:sz w:val="14"/>
                <w:szCs w:val="14"/>
              </w:rPr>
            </w:pPr>
          </w:p>
        </w:tc>
        <w:tc>
          <w:tcPr>
            <w:tcW w:w="1165" w:type="pct"/>
            <w:hideMark/>
          </w:tcPr>
          <w:p w14:paraId="0E09EA22" w14:textId="68DB742E"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7C3B1C" w:rsidRPr="0090579D">
              <w:rPr>
                <w:rFonts w:cs="Arial"/>
                <w:color w:val="000000"/>
                <w:sz w:val="14"/>
                <w:szCs w:val="14"/>
              </w:rPr>
              <w:t>as Urinarias, Sitio No Especificado</w:t>
            </w:r>
          </w:p>
        </w:tc>
        <w:tc>
          <w:tcPr>
            <w:tcW w:w="407" w:type="pct"/>
            <w:noWrap/>
            <w:hideMark/>
          </w:tcPr>
          <w:p w14:paraId="2D67DAA4" w14:textId="44A51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570</w:t>
            </w:r>
          </w:p>
        </w:tc>
        <w:tc>
          <w:tcPr>
            <w:tcW w:w="407" w:type="pct"/>
            <w:noWrap/>
            <w:hideMark/>
          </w:tcPr>
          <w:p w14:paraId="043B9994" w14:textId="71DD9C5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364</w:t>
            </w:r>
          </w:p>
        </w:tc>
        <w:tc>
          <w:tcPr>
            <w:tcW w:w="407" w:type="pct"/>
            <w:noWrap/>
            <w:hideMark/>
          </w:tcPr>
          <w:p w14:paraId="7D7F67A0" w14:textId="1D71EB6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309</w:t>
            </w:r>
          </w:p>
        </w:tc>
        <w:tc>
          <w:tcPr>
            <w:tcW w:w="407" w:type="pct"/>
            <w:noWrap/>
            <w:hideMark/>
          </w:tcPr>
          <w:p w14:paraId="1BB7736B" w14:textId="5B9EA27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219</w:t>
            </w:r>
          </w:p>
        </w:tc>
        <w:tc>
          <w:tcPr>
            <w:tcW w:w="407" w:type="pct"/>
            <w:noWrap/>
            <w:hideMark/>
          </w:tcPr>
          <w:p w14:paraId="67D380F2" w14:textId="567FBBC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215</w:t>
            </w:r>
          </w:p>
        </w:tc>
        <w:tc>
          <w:tcPr>
            <w:tcW w:w="612" w:type="pct"/>
            <w:noWrap/>
            <w:hideMark/>
          </w:tcPr>
          <w:p w14:paraId="3806C325" w14:textId="0038BA5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1.677</w:t>
            </w:r>
          </w:p>
        </w:tc>
        <w:tc>
          <w:tcPr>
            <w:tcW w:w="319" w:type="pct"/>
            <w:noWrap/>
            <w:hideMark/>
          </w:tcPr>
          <w:p w14:paraId="76792640" w14:textId="2CF4483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0,17</w:t>
            </w:r>
          </w:p>
        </w:tc>
      </w:tr>
      <w:tr w:rsidR="007C3B1C" w:rsidRPr="0090579D" w14:paraId="6C99C83D" w14:textId="77777777" w:rsidTr="007C3B1C">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19606D8E"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2. De 6 a 11 años</w:t>
            </w:r>
          </w:p>
        </w:tc>
        <w:tc>
          <w:tcPr>
            <w:tcW w:w="1165" w:type="pct"/>
            <w:hideMark/>
          </w:tcPr>
          <w:p w14:paraId="23578D65"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F819 - Trastorno Del Desarrollo De Las Habilidades Escolares, No Especificado</w:t>
            </w:r>
          </w:p>
        </w:tc>
        <w:tc>
          <w:tcPr>
            <w:tcW w:w="407" w:type="pct"/>
            <w:noWrap/>
            <w:hideMark/>
          </w:tcPr>
          <w:p w14:paraId="70D826FE" w14:textId="1616B89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519</w:t>
            </w:r>
          </w:p>
        </w:tc>
        <w:tc>
          <w:tcPr>
            <w:tcW w:w="407" w:type="pct"/>
            <w:noWrap/>
            <w:hideMark/>
          </w:tcPr>
          <w:p w14:paraId="2F5CCD2B" w14:textId="467896D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312</w:t>
            </w:r>
          </w:p>
        </w:tc>
        <w:tc>
          <w:tcPr>
            <w:tcW w:w="407" w:type="pct"/>
            <w:noWrap/>
            <w:hideMark/>
          </w:tcPr>
          <w:p w14:paraId="1637BDDF" w14:textId="6A3E1C3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380</w:t>
            </w:r>
          </w:p>
        </w:tc>
        <w:tc>
          <w:tcPr>
            <w:tcW w:w="407" w:type="pct"/>
            <w:noWrap/>
            <w:hideMark/>
          </w:tcPr>
          <w:p w14:paraId="737BBFEB" w14:textId="3B14937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674</w:t>
            </w:r>
          </w:p>
        </w:tc>
        <w:tc>
          <w:tcPr>
            <w:tcW w:w="407" w:type="pct"/>
            <w:noWrap/>
            <w:hideMark/>
          </w:tcPr>
          <w:p w14:paraId="6D7E8524" w14:textId="34A3B19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782</w:t>
            </w:r>
          </w:p>
        </w:tc>
        <w:tc>
          <w:tcPr>
            <w:tcW w:w="612" w:type="pct"/>
            <w:noWrap/>
            <w:hideMark/>
          </w:tcPr>
          <w:p w14:paraId="29C6B023" w14:textId="651AE70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2.667</w:t>
            </w:r>
          </w:p>
        </w:tc>
        <w:tc>
          <w:tcPr>
            <w:tcW w:w="319" w:type="pct"/>
            <w:noWrap/>
            <w:hideMark/>
          </w:tcPr>
          <w:p w14:paraId="46600482" w14:textId="6F59368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0,26</w:t>
            </w:r>
          </w:p>
        </w:tc>
      </w:tr>
      <w:tr w:rsidR="007C3B1C" w:rsidRPr="0090579D" w14:paraId="0A818536" w14:textId="77777777" w:rsidTr="007C3B1C">
        <w:trPr>
          <w:trHeight w:val="41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2A3C445" w14:textId="4596C138" w:rsidR="007C3B1C" w:rsidRPr="0090579D" w:rsidRDefault="007C3B1C" w:rsidP="003E485C">
            <w:pPr>
              <w:jc w:val="center"/>
              <w:rPr>
                <w:rFonts w:cs="Arial"/>
                <w:b w:val="0"/>
                <w:bCs w:val="0"/>
                <w:color w:val="000000"/>
                <w:sz w:val="14"/>
                <w:szCs w:val="14"/>
              </w:rPr>
            </w:pPr>
          </w:p>
        </w:tc>
        <w:tc>
          <w:tcPr>
            <w:tcW w:w="1165" w:type="pct"/>
            <w:hideMark/>
          </w:tcPr>
          <w:p w14:paraId="3FAD6B80" w14:textId="22176B1D"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F900 - Perturbació</w:t>
            </w:r>
            <w:r w:rsidR="007C3B1C" w:rsidRPr="0090579D">
              <w:rPr>
                <w:rFonts w:cs="Arial"/>
                <w:color w:val="000000"/>
                <w:sz w:val="14"/>
                <w:szCs w:val="14"/>
              </w:rPr>
              <w:t>n</w:t>
            </w:r>
            <w:r>
              <w:rPr>
                <w:rFonts w:cs="Arial"/>
                <w:color w:val="000000"/>
                <w:sz w:val="14"/>
                <w:szCs w:val="14"/>
              </w:rPr>
              <w:t xml:space="preserve"> De La Actividad Y De La Atenció</w:t>
            </w:r>
            <w:r w:rsidR="007C3B1C" w:rsidRPr="0090579D">
              <w:rPr>
                <w:rFonts w:cs="Arial"/>
                <w:color w:val="000000"/>
                <w:sz w:val="14"/>
                <w:szCs w:val="14"/>
              </w:rPr>
              <w:t>n</w:t>
            </w:r>
          </w:p>
        </w:tc>
        <w:tc>
          <w:tcPr>
            <w:tcW w:w="407" w:type="pct"/>
            <w:noWrap/>
            <w:hideMark/>
          </w:tcPr>
          <w:p w14:paraId="7B01DE92" w14:textId="7E6B973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698</w:t>
            </w:r>
          </w:p>
        </w:tc>
        <w:tc>
          <w:tcPr>
            <w:tcW w:w="407" w:type="pct"/>
            <w:noWrap/>
            <w:hideMark/>
          </w:tcPr>
          <w:p w14:paraId="11C47569" w14:textId="025320B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455</w:t>
            </w:r>
          </w:p>
        </w:tc>
        <w:tc>
          <w:tcPr>
            <w:tcW w:w="407" w:type="pct"/>
            <w:noWrap/>
            <w:hideMark/>
          </w:tcPr>
          <w:p w14:paraId="38D9060D" w14:textId="6D99629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359</w:t>
            </w:r>
          </w:p>
        </w:tc>
        <w:tc>
          <w:tcPr>
            <w:tcW w:w="407" w:type="pct"/>
            <w:noWrap/>
            <w:hideMark/>
          </w:tcPr>
          <w:p w14:paraId="78C9F071" w14:textId="39780A5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622</w:t>
            </w:r>
          </w:p>
        </w:tc>
        <w:tc>
          <w:tcPr>
            <w:tcW w:w="407" w:type="pct"/>
            <w:noWrap/>
            <w:hideMark/>
          </w:tcPr>
          <w:p w14:paraId="761A2971" w14:textId="231E01E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733</w:t>
            </w:r>
          </w:p>
        </w:tc>
        <w:tc>
          <w:tcPr>
            <w:tcW w:w="612" w:type="pct"/>
            <w:noWrap/>
            <w:hideMark/>
          </w:tcPr>
          <w:p w14:paraId="64B4C0C5" w14:textId="54AFF3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2.867</w:t>
            </w:r>
          </w:p>
        </w:tc>
        <w:tc>
          <w:tcPr>
            <w:tcW w:w="319" w:type="pct"/>
            <w:noWrap/>
            <w:hideMark/>
          </w:tcPr>
          <w:p w14:paraId="055434FD" w14:textId="266320A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0,28</w:t>
            </w:r>
          </w:p>
        </w:tc>
      </w:tr>
      <w:tr w:rsidR="007C3B1C" w:rsidRPr="0090579D" w14:paraId="009510C2" w14:textId="77777777" w:rsidTr="007C3B1C">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5E01E0B" w14:textId="437F5616" w:rsidR="007C3B1C" w:rsidRPr="0090579D" w:rsidRDefault="007C3B1C" w:rsidP="003E485C">
            <w:pPr>
              <w:jc w:val="center"/>
              <w:rPr>
                <w:rFonts w:cs="Arial"/>
                <w:b w:val="0"/>
                <w:bCs w:val="0"/>
                <w:color w:val="000000"/>
                <w:sz w:val="14"/>
                <w:szCs w:val="14"/>
              </w:rPr>
            </w:pPr>
          </w:p>
        </w:tc>
        <w:tc>
          <w:tcPr>
            <w:tcW w:w="1165" w:type="pct"/>
            <w:hideMark/>
          </w:tcPr>
          <w:p w14:paraId="21ED5308" w14:textId="5F67DD3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G8</w:t>
            </w:r>
            <w:r w:rsidR="006123F5">
              <w:rPr>
                <w:rFonts w:cs="Arial"/>
                <w:color w:val="000000"/>
                <w:sz w:val="14"/>
                <w:szCs w:val="14"/>
              </w:rPr>
              <w:t>00 - Parálisis Cerebral Espá</w:t>
            </w:r>
            <w:r w:rsidRPr="0090579D">
              <w:rPr>
                <w:rFonts w:cs="Arial"/>
                <w:color w:val="000000"/>
                <w:sz w:val="14"/>
                <w:szCs w:val="14"/>
              </w:rPr>
              <w:t>stica Cuadriplejica</w:t>
            </w:r>
          </w:p>
        </w:tc>
        <w:tc>
          <w:tcPr>
            <w:tcW w:w="407" w:type="pct"/>
            <w:noWrap/>
            <w:hideMark/>
          </w:tcPr>
          <w:p w14:paraId="289714E0" w14:textId="6985DD1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549</w:t>
            </w:r>
          </w:p>
        </w:tc>
        <w:tc>
          <w:tcPr>
            <w:tcW w:w="407" w:type="pct"/>
            <w:noWrap/>
            <w:hideMark/>
          </w:tcPr>
          <w:p w14:paraId="4708AD57" w14:textId="750E4EC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390</w:t>
            </w:r>
          </w:p>
        </w:tc>
        <w:tc>
          <w:tcPr>
            <w:tcW w:w="407" w:type="pct"/>
            <w:noWrap/>
            <w:hideMark/>
          </w:tcPr>
          <w:p w14:paraId="32EEC5E3" w14:textId="2465AF5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578</w:t>
            </w:r>
          </w:p>
        </w:tc>
        <w:tc>
          <w:tcPr>
            <w:tcW w:w="407" w:type="pct"/>
            <w:noWrap/>
            <w:hideMark/>
          </w:tcPr>
          <w:p w14:paraId="0D2A62CB" w14:textId="0F16514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312</w:t>
            </w:r>
          </w:p>
        </w:tc>
        <w:tc>
          <w:tcPr>
            <w:tcW w:w="407" w:type="pct"/>
            <w:noWrap/>
            <w:hideMark/>
          </w:tcPr>
          <w:p w14:paraId="2E1CCA9B" w14:textId="207F937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688</w:t>
            </w:r>
          </w:p>
        </w:tc>
        <w:tc>
          <w:tcPr>
            <w:tcW w:w="612" w:type="pct"/>
            <w:noWrap/>
            <w:hideMark/>
          </w:tcPr>
          <w:p w14:paraId="21957361" w14:textId="5BD65EC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2.517</w:t>
            </w:r>
          </w:p>
        </w:tc>
        <w:tc>
          <w:tcPr>
            <w:tcW w:w="319" w:type="pct"/>
            <w:noWrap/>
            <w:hideMark/>
          </w:tcPr>
          <w:p w14:paraId="7D780642" w14:textId="7D3E68C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0,25</w:t>
            </w:r>
          </w:p>
        </w:tc>
      </w:tr>
      <w:tr w:rsidR="007C3B1C" w:rsidRPr="0090579D" w14:paraId="05F7D4C0"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1B0A2D6" w14:textId="0716748B" w:rsidR="007C3B1C" w:rsidRPr="0090579D" w:rsidRDefault="007C3B1C" w:rsidP="003E485C">
            <w:pPr>
              <w:jc w:val="center"/>
              <w:rPr>
                <w:rFonts w:cs="Arial"/>
                <w:b w:val="0"/>
                <w:bCs w:val="0"/>
                <w:color w:val="000000"/>
                <w:sz w:val="14"/>
                <w:szCs w:val="14"/>
              </w:rPr>
            </w:pPr>
          </w:p>
        </w:tc>
        <w:tc>
          <w:tcPr>
            <w:tcW w:w="1165" w:type="pct"/>
            <w:hideMark/>
          </w:tcPr>
          <w:p w14:paraId="2063ED12"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H522 - Astigmatismo</w:t>
            </w:r>
          </w:p>
        </w:tc>
        <w:tc>
          <w:tcPr>
            <w:tcW w:w="407" w:type="pct"/>
            <w:noWrap/>
            <w:hideMark/>
          </w:tcPr>
          <w:p w14:paraId="348A9E30" w14:textId="46737AB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1.164</w:t>
            </w:r>
          </w:p>
        </w:tc>
        <w:tc>
          <w:tcPr>
            <w:tcW w:w="407" w:type="pct"/>
            <w:noWrap/>
            <w:hideMark/>
          </w:tcPr>
          <w:p w14:paraId="44E35853" w14:textId="242D4FD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581</w:t>
            </w:r>
          </w:p>
        </w:tc>
        <w:tc>
          <w:tcPr>
            <w:tcW w:w="407" w:type="pct"/>
            <w:noWrap/>
            <w:hideMark/>
          </w:tcPr>
          <w:p w14:paraId="60C04D87" w14:textId="6A0FBE7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828</w:t>
            </w:r>
          </w:p>
        </w:tc>
        <w:tc>
          <w:tcPr>
            <w:tcW w:w="407" w:type="pct"/>
            <w:noWrap/>
            <w:hideMark/>
          </w:tcPr>
          <w:p w14:paraId="4C6B2B07" w14:textId="06366AD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872</w:t>
            </w:r>
          </w:p>
        </w:tc>
        <w:tc>
          <w:tcPr>
            <w:tcW w:w="407" w:type="pct"/>
            <w:noWrap/>
            <w:hideMark/>
          </w:tcPr>
          <w:p w14:paraId="465E9677" w14:textId="26E73FA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824</w:t>
            </w:r>
          </w:p>
        </w:tc>
        <w:tc>
          <w:tcPr>
            <w:tcW w:w="612" w:type="pct"/>
            <w:noWrap/>
            <w:hideMark/>
          </w:tcPr>
          <w:p w14:paraId="35BF34CA" w14:textId="7DDD2BD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4.269</w:t>
            </w:r>
          </w:p>
        </w:tc>
        <w:tc>
          <w:tcPr>
            <w:tcW w:w="319" w:type="pct"/>
            <w:noWrap/>
            <w:hideMark/>
          </w:tcPr>
          <w:p w14:paraId="0358EFE5" w14:textId="3C78AAD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0,42</w:t>
            </w:r>
          </w:p>
        </w:tc>
      </w:tr>
      <w:tr w:rsidR="007C3B1C" w:rsidRPr="0090579D" w14:paraId="5DCC41E3" w14:textId="77777777" w:rsidTr="007C3B1C">
        <w:trPr>
          <w:cnfStyle w:val="000000100000" w:firstRow="0" w:lastRow="0" w:firstColumn="0" w:lastColumn="0" w:oddVBand="0" w:evenVBand="0" w:oddHBand="1"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FA971D7" w14:textId="0381B737" w:rsidR="007C3B1C" w:rsidRPr="0090579D" w:rsidRDefault="007C3B1C" w:rsidP="003E485C">
            <w:pPr>
              <w:jc w:val="center"/>
              <w:rPr>
                <w:rFonts w:cs="Arial"/>
                <w:b w:val="0"/>
                <w:bCs w:val="0"/>
                <w:color w:val="000000"/>
                <w:sz w:val="14"/>
                <w:szCs w:val="14"/>
              </w:rPr>
            </w:pPr>
          </w:p>
        </w:tc>
        <w:tc>
          <w:tcPr>
            <w:tcW w:w="1165" w:type="pct"/>
            <w:hideMark/>
          </w:tcPr>
          <w:p w14:paraId="7280FF66" w14:textId="3F77CC4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J00X - Rino</w:t>
            </w:r>
            <w:r w:rsidR="006123F5">
              <w:rPr>
                <w:rFonts w:cs="Arial"/>
                <w:color w:val="000000"/>
                <w:sz w:val="14"/>
                <w:szCs w:val="14"/>
              </w:rPr>
              <w:t>faringitis Aguda [Resfriado Comú</w:t>
            </w:r>
            <w:r w:rsidRPr="0090579D">
              <w:rPr>
                <w:rFonts w:cs="Arial"/>
                <w:color w:val="000000"/>
                <w:sz w:val="14"/>
                <w:szCs w:val="14"/>
              </w:rPr>
              <w:t>n]</w:t>
            </w:r>
          </w:p>
        </w:tc>
        <w:tc>
          <w:tcPr>
            <w:tcW w:w="407" w:type="pct"/>
            <w:noWrap/>
            <w:hideMark/>
          </w:tcPr>
          <w:p w14:paraId="59D2D208" w14:textId="2D53DA2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1.610</w:t>
            </w:r>
          </w:p>
        </w:tc>
        <w:tc>
          <w:tcPr>
            <w:tcW w:w="407" w:type="pct"/>
            <w:noWrap/>
            <w:hideMark/>
          </w:tcPr>
          <w:p w14:paraId="07D05EFE" w14:textId="7F9E58B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560</w:t>
            </w:r>
          </w:p>
        </w:tc>
        <w:tc>
          <w:tcPr>
            <w:tcW w:w="407" w:type="pct"/>
            <w:noWrap/>
            <w:hideMark/>
          </w:tcPr>
          <w:p w14:paraId="5FD8E0D5" w14:textId="16CDC21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474</w:t>
            </w:r>
          </w:p>
        </w:tc>
        <w:tc>
          <w:tcPr>
            <w:tcW w:w="407" w:type="pct"/>
            <w:noWrap/>
            <w:hideMark/>
          </w:tcPr>
          <w:p w14:paraId="1E362BD0" w14:textId="57D5C43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1.729</w:t>
            </w:r>
          </w:p>
        </w:tc>
        <w:tc>
          <w:tcPr>
            <w:tcW w:w="407" w:type="pct"/>
            <w:noWrap/>
            <w:hideMark/>
          </w:tcPr>
          <w:p w14:paraId="1F3B9BA3" w14:textId="21FC938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1.815</w:t>
            </w:r>
          </w:p>
        </w:tc>
        <w:tc>
          <w:tcPr>
            <w:tcW w:w="612" w:type="pct"/>
            <w:noWrap/>
            <w:hideMark/>
          </w:tcPr>
          <w:p w14:paraId="4CCE8438" w14:textId="3C563ED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6.188</w:t>
            </w:r>
          </w:p>
        </w:tc>
        <w:tc>
          <w:tcPr>
            <w:tcW w:w="319" w:type="pct"/>
            <w:noWrap/>
            <w:hideMark/>
          </w:tcPr>
          <w:p w14:paraId="29B3478A" w14:textId="51F2AD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0,61</w:t>
            </w:r>
          </w:p>
        </w:tc>
      </w:tr>
      <w:tr w:rsidR="007C3B1C" w:rsidRPr="0090579D" w14:paraId="6A774795" w14:textId="77777777" w:rsidTr="007C3B1C">
        <w:trPr>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008899F" w14:textId="225E6DBB" w:rsidR="007C3B1C" w:rsidRPr="0090579D" w:rsidRDefault="007C3B1C" w:rsidP="003E485C">
            <w:pPr>
              <w:jc w:val="center"/>
              <w:rPr>
                <w:rFonts w:cs="Arial"/>
                <w:b w:val="0"/>
                <w:bCs w:val="0"/>
                <w:color w:val="000000"/>
                <w:sz w:val="14"/>
                <w:szCs w:val="14"/>
              </w:rPr>
            </w:pPr>
          </w:p>
        </w:tc>
        <w:tc>
          <w:tcPr>
            <w:tcW w:w="1165" w:type="pct"/>
            <w:hideMark/>
          </w:tcPr>
          <w:p w14:paraId="6294384E"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J304 - Rinitis Alergica, No Especificada</w:t>
            </w:r>
          </w:p>
        </w:tc>
        <w:tc>
          <w:tcPr>
            <w:tcW w:w="407" w:type="pct"/>
            <w:noWrap/>
            <w:hideMark/>
          </w:tcPr>
          <w:p w14:paraId="6B40F43B" w14:textId="1A6E89D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555</w:t>
            </w:r>
          </w:p>
        </w:tc>
        <w:tc>
          <w:tcPr>
            <w:tcW w:w="407" w:type="pct"/>
            <w:noWrap/>
            <w:hideMark/>
          </w:tcPr>
          <w:p w14:paraId="35E6787D" w14:textId="126849E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531</w:t>
            </w:r>
          </w:p>
        </w:tc>
        <w:tc>
          <w:tcPr>
            <w:tcW w:w="407" w:type="pct"/>
            <w:noWrap/>
            <w:hideMark/>
          </w:tcPr>
          <w:p w14:paraId="65A93364" w14:textId="5A15AAC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670</w:t>
            </w:r>
          </w:p>
        </w:tc>
        <w:tc>
          <w:tcPr>
            <w:tcW w:w="407" w:type="pct"/>
            <w:noWrap/>
            <w:hideMark/>
          </w:tcPr>
          <w:p w14:paraId="27257752" w14:textId="655B926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657</w:t>
            </w:r>
          </w:p>
        </w:tc>
        <w:tc>
          <w:tcPr>
            <w:tcW w:w="407" w:type="pct"/>
            <w:noWrap/>
            <w:hideMark/>
          </w:tcPr>
          <w:p w14:paraId="635F3F28" w14:textId="6A74EBE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725</w:t>
            </w:r>
          </w:p>
        </w:tc>
        <w:tc>
          <w:tcPr>
            <w:tcW w:w="612" w:type="pct"/>
            <w:noWrap/>
            <w:hideMark/>
          </w:tcPr>
          <w:p w14:paraId="5806CE7A" w14:textId="634CB25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3.138</w:t>
            </w:r>
          </w:p>
        </w:tc>
        <w:tc>
          <w:tcPr>
            <w:tcW w:w="319" w:type="pct"/>
            <w:noWrap/>
            <w:hideMark/>
          </w:tcPr>
          <w:p w14:paraId="182BFC35" w14:textId="385BFE0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0,31</w:t>
            </w:r>
          </w:p>
        </w:tc>
      </w:tr>
      <w:tr w:rsidR="007C3B1C" w:rsidRPr="0090579D" w14:paraId="111C2D42" w14:textId="77777777" w:rsidTr="007C3B1C">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D020028" w14:textId="1BA473FB" w:rsidR="007C3B1C" w:rsidRPr="0090579D" w:rsidRDefault="007C3B1C" w:rsidP="003E485C">
            <w:pPr>
              <w:jc w:val="center"/>
              <w:rPr>
                <w:rFonts w:cs="Arial"/>
                <w:b w:val="0"/>
                <w:bCs w:val="0"/>
                <w:color w:val="000000"/>
                <w:sz w:val="14"/>
                <w:szCs w:val="14"/>
              </w:rPr>
            </w:pPr>
          </w:p>
        </w:tc>
        <w:tc>
          <w:tcPr>
            <w:tcW w:w="1165" w:type="pct"/>
            <w:hideMark/>
          </w:tcPr>
          <w:p w14:paraId="50CD075A"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K010 - Dientes Incluidos</w:t>
            </w:r>
          </w:p>
        </w:tc>
        <w:tc>
          <w:tcPr>
            <w:tcW w:w="407" w:type="pct"/>
            <w:noWrap/>
            <w:hideMark/>
          </w:tcPr>
          <w:p w14:paraId="649FD53F" w14:textId="5786888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489</w:t>
            </w:r>
          </w:p>
        </w:tc>
        <w:tc>
          <w:tcPr>
            <w:tcW w:w="407" w:type="pct"/>
            <w:noWrap/>
            <w:hideMark/>
          </w:tcPr>
          <w:p w14:paraId="62C4ABA6" w14:textId="5CBEBAA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278</w:t>
            </w:r>
          </w:p>
        </w:tc>
        <w:tc>
          <w:tcPr>
            <w:tcW w:w="407" w:type="pct"/>
            <w:noWrap/>
            <w:hideMark/>
          </w:tcPr>
          <w:p w14:paraId="2DF9F05F" w14:textId="5715F97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875</w:t>
            </w:r>
          </w:p>
        </w:tc>
        <w:tc>
          <w:tcPr>
            <w:tcW w:w="407" w:type="pct"/>
            <w:noWrap/>
            <w:hideMark/>
          </w:tcPr>
          <w:p w14:paraId="68874A05" w14:textId="6A6E85B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862</w:t>
            </w:r>
          </w:p>
        </w:tc>
        <w:tc>
          <w:tcPr>
            <w:tcW w:w="407" w:type="pct"/>
            <w:noWrap/>
            <w:hideMark/>
          </w:tcPr>
          <w:p w14:paraId="292F9608" w14:textId="42B1ECC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881</w:t>
            </w:r>
          </w:p>
        </w:tc>
        <w:tc>
          <w:tcPr>
            <w:tcW w:w="612" w:type="pct"/>
            <w:noWrap/>
            <w:hideMark/>
          </w:tcPr>
          <w:p w14:paraId="219B802F" w14:textId="20F6994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3.385</w:t>
            </w:r>
          </w:p>
        </w:tc>
        <w:tc>
          <w:tcPr>
            <w:tcW w:w="319" w:type="pct"/>
            <w:noWrap/>
            <w:hideMark/>
          </w:tcPr>
          <w:p w14:paraId="6591454B" w14:textId="5D965D4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0,33</w:t>
            </w:r>
          </w:p>
        </w:tc>
      </w:tr>
      <w:tr w:rsidR="007C3B1C" w:rsidRPr="0090579D" w14:paraId="036AFE6C"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100FCBF" w14:textId="0F021DE2" w:rsidR="007C3B1C" w:rsidRPr="0090579D" w:rsidRDefault="007C3B1C" w:rsidP="003E485C">
            <w:pPr>
              <w:jc w:val="center"/>
              <w:rPr>
                <w:rFonts w:cs="Arial"/>
                <w:b w:val="0"/>
                <w:bCs w:val="0"/>
                <w:color w:val="000000"/>
                <w:sz w:val="14"/>
                <w:szCs w:val="14"/>
              </w:rPr>
            </w:pPr>
          </w:p>
        </w:tc>
        <w:tc>
          <w:tcPr>
            <w:tcW w:w="1165" w:type="pct"/>
            <w:hideMark/>
          </w:tcPr>
          <w:p w14:paraId="1DECCE9B"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20BED206" w14:textId="51DF106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4.875</w:t>
            </w:r>
          </w:p>
        </w:tc>
        <w:tc>
          <w:tcPr>
            <w:tcW w:w="407" w:type="pct"/>
            <w:noWrap/>
            <w:hideMark/>
          </w:tcPr>
          <w:p w14:paraId="538BFA9F" w14:textId="17789F5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1.844</w:t>
            </w:r>
          </w:p>
        </w:tc>
        <w:tc>
          <w:tcPr>
            <w:tcW w:w="407" w:type="pct"/>
            <w:noWrap/>
            <w:hideMark/>
          </w:tcPr>
          <w:p w14:paraId="3C1A7E11" w14:textId="3854523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4.579</w:t>
            </w:r>
          </w:p>
        </w:tc>
        <w:tc>
          <w:tcPr>
            <w:tcW w:w="407" w:type="pct"/>
            <w:noWrap/>
            <w:hideMark/>
          </w:tcPr>
          <w:p w14:paraId="5F631B4E" w14:textId="1089BB7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4.955</w:t>
            </w:r>
          </w:p>
        </w:tc>
        <w:tc>
          <w:tcPr>
            <w:tcW w:w="407" w:type="pct"/>
            <w:noWrap/>
            <w:hideMark/>
          </w:tcPr>
          <w:p w14:paraId="781B63F6" w14:textId="207943F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4.156</w:t>
            </w:r>
          </w:p>
        </w:tc>
        <w:tc>
          <w:tcPr>
            <w:tcW w:w="612" w:type="pct"/>
            <w:noWrap/>
            <w:hideMark/>
          </w:tcPr>
          <w:p w14:paraId="4DD6D265" w14:textId="1311CC7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20.409</w:t>
            </w:r>
          </w:p>
        </w:tc>
        <w:tc>
          <w:tcPr>
            <w:tcW w:w="319" w:type="pct"/>
            <w:noWrap/>
            <w:hideMark/>
          </w:tcPr>
          <w:p w14:paraId="45525A9C" w14:textId="7D44653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2,01</w:t>
            </w:r>
          </w:p>
        </w:tc>
      </w:tr>
      <w:tr w:rsidR="007C3B1C" w:rsidRPr="0090579D" w14:paraId="68CE5E0F" w14:textId="77777777" w:rsidTr="007C3B1C">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AAF305A" w14:textId="5F411555" w:rsidR="007C3B1C" w:rsidRPr="0090579D" w:rsidRDefault="007C3B1C" w:rsidP="003E485C">
            <w:pPr>
              <w:jc w:val="center"/>
              <w:rPr>
                <w:rFonts w:cs="Arial"/>
                <w:b w:val="0"/>
                <w:bCs w:val="0"/>
                <w:color w:val="000000"/>
                <w:sz w:val="14"/>
                <w:szCs w:val="14"/>
              </w:rPr>
            </w:pPr>
          </w:p>
        </w:tc>
        <w:tc>
          <w:tcPr>
            <w:tcW w:w="1165" w:type="pct"/>
            <w:hideMark/>
          </w:tcPr>
          <w:p w14:paraId="6DDED298" w14:textId="1DD97474" w:rsidR="007C3B1C" w:rsidRPr="0090579D" w:rsidRDefault="006123F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C3B1C" w:rsidRPr="0090579D">
              <w:rPr>
                <w:rFonts w:cs="Arial"/>
                <w:color w:val="000000"/>
                <w:sz w:val="14"/>
                <w:szCs w:val="14"/>
              </w:rPr>
              <w:t>nica</w:t>
            </w:r>
          </w:p>
        </w:tc>
        <w:tc>
          <w:tcPr>
            <w:tcW w:w="407" w:type="pct"/>
            <w:noWrap/>
            <w:hideMark/>
          </w:tcPr>
          <w:p w14:paraId="1842129F" w14:textId="52C4307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1.385</w:t>
            </w:r>
          </w:p>
        </w:tc>
        <w:tc>
          <w:tcPr>
            <w:tcW w:w="407" w:type="pct"/>
            <w:noWrap/>
            <w:hideMark/>
          </w:tcPr>
          <w:p w14:paraId="39D12BEA" w14:textId="12BA8CC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444</w:t>
            </w:r>
          </w:p>
        </w:tc>
        <w:tc>
          <w:tcPr>
            <w:tcW w:w="407" w:type="pct"/>
            <w:noWrap/>
            <w:hideMark/>
          </w:tcPr>
          <w:p w14:paraId="288E74CB" w14:textId="1DBDCF0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917</w:t>
            </w:r>
          </w:p>
        </w:tc>
        <w:tc>
          <w:tcPr>
            <w:tcW w:w="407" w:type="pct"/>
            <w:noWrap/>
            <w:hideMark/>
          </w:tcPr>
          <w:p w14:paraId="7C235FD7" w14:textId="00B009B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996</w:t>
            </w:r>
          </w:p>
        </w:tc>
        <w:tc>
          <w:tcPr>
            <w:tcW w:w="407" w:type="pct"/>
            <w:noWrap/>
            <w:hideMark/>
          </w:tcPr>
          <w:p w14:paraId="7420C1F9" w14:textId="4AAD4D6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877</w:t>
            </w:r>
          </w:p>
        </w:tc>
        <w:tc>
          <w:tcPr>
            <w:tcW w:w="612" w:type="pct"/>
            <w:noWrap/>
            <w:hideMark/>
          </w:tcPr>
          <w:p w14:paraId="27BE6BDD" w14:textId="0618FC9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4.619</w:t>
            </w:r>
          </w:p>
        </w:tc>
        <w:tc>
          <w:tcPr>
            <w:tcW w:w="319" w:type="pct"/>
            <w:noWrap/>
            <w:hideMark/>
          </w:tcPr>
          <w:p w14:paraId="4F3CC13F" w14:textId="576C43F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0,45</w:t>
            </w:r>
          </w:p>
        </w:tc>
      </w:tr>
      <w:tr w:rsidR="007C3B1C" w:rsidRPr="0090579D" w14:paraId="0C692A5D" w14:textId="77777777" w:rsidTr="007C3B1C">
        <w:trPr>
          <w:trHeight w:val="55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FFB4CED" w14:textId="5EDC3A7D" w:rsidR="007C3B1C" w:rsidRPr="0090579D" w:rsidRDefault="007C3B1C" w:rsidP="003E485C">
            <w:pPr>
              <w:jc w:val="center"/>
              <w:rPr>
                <w:rFonts w:cs="Arial"/>
                <w:b w:val="0"/>
                <w:bCs w:val="0"/>
                <w:color w:val="000000"/>
                <w:sz w:val="14"/>
                <w:szCs w:val="14"/>
              </w:rPr>
            </w:pPr>
          </w:p>
        </w:tc>
        <w:tc>
          <w:tcPr>
            <w:tcW w:w="1165" w:type="pct"/>
            <w:hideMark/>
          </w:tcPr>
          <w:p w14:paraId="76C2F404" w14:textId="3DF0071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K088 - Otras Afecciones Especificadas De Los Dient</w:t>
            </w:r>
            <w:r w:rsidR="006123F5">
              <w:rPr>
                <w:rFonts w:cs="Arial"/>
                <w:color w:val="000000"/>
                <w:sz w:val="14"/>
                <w:szCs w:val="14"/>
              </w:rPr>
              <w:t>es Y De Sus Estructuras De Sosté</w:t>
            </w:r>
            <w:r w:rsidRPr="0090579D">
              <w:rPr>
                <w:rFonts w:cs="Arial"/>
                <w:color w:val="000000"/>
                <w:sz w:val="14"/>
                <w:szCs w:val="14"/>
              </w:rPr>
              <w:t>n</w:t>
            </w:r>
          </w:p>
        </w:tc>
        <w:tc>
          <w:tcPr>
            <w:tcW w:w="407" w:type="pct"/>
            <w:noWrap/>
            <w:hideMark/>
          </w:tcPr>
          <w:p w14:paraId="30182814" w14:textId="7A9DEDF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115</w:t>
            </w:r>
          </w:p>
        </w:tc>
        <w:tc>
          <w:tcPr>
            <w:tcW w:w="407" w:type="pct"/>
            <w:noWrap/>
            <w:hideMark/>
          </w:tcPr>
          <w:p w14:paraId="29C64D07" w14:textId="086416C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1.330</w:t>
            </w:r>
          </w:p>
        </w:tc>
        <w:tc>
          <w:tcPr>
            <w:tcW w:w="407" w:type="pct"/>
            <w:noWrap/>
            <w:hideMark/>
          </w:tcPr>
          <w:p w14:paraId="3785BD24" w14:textId="2551F44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2.223</w:t>
            </w:r>
          </w:p>
        </w:tc>
        <w:tc>
          <w:tcPr>
            <w:tcW w:w="407" w:type="pct"/>
            <w:noWrap/>
            <w:hideMark/>
          </w:tcPr>
          <w:p w14:paraId="20B5DF61" w14:textId="483F9D7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186</w:t>
            </w:r>
          </w:p>
        </w:tc>
        <w:tc>
          <w:tcPr>
            <w:tcW w:w="407" w:type="pct"/>
            <w:noWrap/>
            <w:hideMark/>
          </w:tcPr>
          <w:p w14:paraId="7C4742C8" w14:textId="5BC765A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189</w:t>
            </w:r>
          </w:p>
        </w:tc>
        <w:tc>
          <w:tcPr>
            <w:tcW w:w="612" w:type="pct"/>
            <w:noWrap/>
            <w:hideMark/>
          </w:tcPr>
          <w:p w14:paraId="54D9FBD9" w14:textId="1E49198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4.043</w:t>
            </w:r>
          </w:p>
        </w:tc>
        <w:tc>
          <w:tcPr>
            <w:tcW w:w="319" w:type="pct"/>
            <w:noWrap/>
            <w:hideMark/>
          </w:tcPr>
          <w:p w14:paraId="499FA426" w14:textId="38E9E03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0,40</w:t>
            </w:r>
          </w:p>
        </w:tc>
      </w:tr>
      <w:tr w:rsidR="007C3B1C" w:rsidRPr="0090579D" w14:paraId="58106B49" w14:textId="77777777" w:rsidTr="007C3B1C">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398ADC1F"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3. De 12 a 17 años</w:t>
            </w:r>
          </w:p>
        </w:tc>
        <w:tc>
          <w:tcPr>
            <w:tcW w:w="1165" w:type="pct"/>
            <w:hideMark/>
          </w:tcPr>
          <w:p w14:paraId="1F2B5CCB" w14:textId="6BA406B2" w:rsidR="007C3B1C" w:rsidRPr="0090579D" w:rsidRDefault="006123F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G800 - Parálisis Cerebral Espá</w:t>
            </w:r>
            <w:r w:rsidR="007C3B1C" w:rsidRPr="0090579D">
              <w:rPr>
                <w:rFonts w:cs="Arial"/>
                <w:color w:val="000000"/>
                <w:sz w:val="14"/>
                <w:szCs w:val="14"/>
              </w:rPr>
              <w:t>stica Cuadriplejica</w:t>
            </w:r>
          </w:p>
        </w:tc>
        <w:tc>
          <w:tcPr>
            <w:tcW w:w="407" w:type="pct"/>
            <w:noWrap/>
            <w:hideMark/>
          </w:tcPr>
          <w:p w14:paraId="5D938ED1" w14:textId="63CBE26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389</w:t>
            </w:r>
          </w:p>
        </w:tc>
        <w:tc>
          <w:tcPr>
            <w:tcW w:w="407" w:type="pct"/>
            <w:noWrap/>
            <w:hideMark/>
          </w:tcPr>
          <w:p w14:paraId="00DAD52D" w14:textId="51C9B5D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508</w:t>
            </w:r>
          </w:p>
        </w:tc>
        <w:tc>
          <w:tcPr>
            <w:tcW w:w="407" w:type="pct"/>
            <w:noWrap/>
            <w:hideMark/>
          </w:tcPr>
          <w:p w14:paraId="6630CC61" w14:textId="48BFD03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1.081</w:t>
            </w:r>
          </w:p>
        </w:tc>
        <w:tc>
          <w:tcPr>
            <w:tcW w:w="407" w:type="pct"/>
            <w:noWrap/>
            <w:hideMark/>
          </w:tcPr>
          <w:p w14:paraId="791D8572" w14:textId="2AD5755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583</w:t>
            </w:r>
          </w:p>
        </w:tc>
        <w:tc>
          <w:tcPr>
            <w:tcW w:w="407" w:type="pct"/>
            <w:noWrap/>
            <w:hideMark/>
          </w:tcPr>
          <w:p w14:paraId="7C955468" w14:textId="5AD9005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896</w:t>
            </w:r>
          </w:p>
        </w:tc>
        <w:tc>
          <w:tcPr>
            <w:tcW w:w="612" w:type="pct"/>
            <w:noWrap/>
            <w:hideMark/>
          </w:tcPr>
          <w:p w14:paraId="07D40C80" w14:textId="5F51829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3.457</w:t>
            </w:r>
          </w:p>
        </w:tc>
        <w:tc>
          <w:tcPr>
            <w:tcW w:w="319" w:type="pct"/>
            <w:noWrap/>
            <w:hideMark/>
          </w:tcPr>
          <w:p w14:paraId="6CF04192" w14:textId="2E2DEE7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0,34</w:t>
            </w:r>
          </w:p>
        </w:tc>
      </w:tr>
      <w:tr w:rsidR="007C3B1C" w:rsidRPr="0090579D" w14:paraId="6CA620F9"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8F0A311" w14:textId="41BCBABB" w:rsidR="007C3B1C" w:rsidRPr="0090579D" w:rsidRDefault="007C3B1C" w:rsidP="003E485C">
            <w:pPr>
              <w:jc w:val="center"/>
              <w:rPr>
                <w:rFonts w:cs="Arial"/>
                <w:b w:val="0"/>
                <w:bCs w:val="0"/>
                <w:color w:val="000000"/>
                <w:sz w:val="14"/>
                <w:szCs w:val="14"/>
              </w:rPr>
            </w:pPr>
          </w:p>
        </w:tc>
        <w:tc>
          <w:tcPr>
            <w:tcW w:w="1165" w:type="pct"/>
            <w:hideMark/>
          </w:tcPr>
          <w:p w14:paraId="12AC8AF6"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H522 - Astigmatismo</w:t>
            </w:r>
          </w:p>
        </w:tc>
        <w:tc>
          <w:tcPr>
            <w:tcW w:w="407" w:type="pct"/>
            <w:noWrap/>
            <w:hideMark/>
          </w:tcPr>
          <w:p w14:paraId="005BB34C" w14:textId="4583D53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769</w:t>
            </w:r>
          </w:p>
        </w:tc>
        <w:tc>
          <w:tcPr>
            <w:tcW w:w="407" w:type="pct"/>
            <w:noWrap/>
            <w:hideMark/>
          </w:tcPr>
          <w:p w14:paraId="58FA195D" w14:textId="4933195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571</w:t>
            </w:r>
          </w:p>
        </w:tc>
        <w:tc>
          <w:tcPr>
            <w:tcW w:w="407" w:type="pct"/>
            <w:noWrap/>
            <w:hideMark/>
          </w:tcPr>
          <w:p w14:paraId="0DABEBD1" w14:textId="092BBD3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782</w:t>
            </w:r>
          </w:p>
        </w:tc>
        <w:tc>
          <w:tcPr>
            <w:tcW w:w="407" w:type="pct"/>
            <w:noWrap/>
            <w:hideMark/>
          </w:tcPr>
          <w:p w14:paraId="1782696D" w14:textId="26C9730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1.081</w:t>
            </w:r>
          </w:p>
        </w:tc>
        <w:tc>
          <w:tcPr>
            <w:tcW w:w="407" w:type="pct"/>
            <w:noWrap/>
            <w:hideMark/>
          </w:tcPr>
          <w:p w14:paraId="01132C6E" w14:textId="7179C0B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1.185</w:t>
            </w:r>
          </w:p>
        </w:tc>
        <w:tc>
          <w:tcPr>
            <w:tcW w:w="612" w:type="pct"/>
            <w:noWrap/>
            <w:hideMark/>
          </w:tcPr>
          <w:p w14:paraId="579C236B" w14:textId="17D90E0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4.388</w:t>
            </w:r>
          </w:p>
        </w:tc>
        <w:tc>
          <w:tcPr>
            <w:tcW w:w="319" w:type="pct"/>
            <w:noWrap/>
            <w:hideMark/>
          </w:tcPr>
          <w:p w14:paraId="1C07A733" w14:textId="3F09DCB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0,43</w:t>
            </w:r>
          </w:p>
        </w:tc>
      </w:tr>
      <w:tr w:rsidR="007C3B1C" w:rsidRPr="0090579D" w14:paraId="722162CB" w14:textId="77777777" w:rsidTr="007C3B1C">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C4BDB4E" w14:textId="0054724D" w:rsidR="007C3B1C" w:rsidRPr="0090579D" w:rsidRDefault="007C3B1C" w:rsidP="003E485C">
            <w:pPr>
              <w:jc w:val="center"/>
              <w:rPr>
                <w:rFonts w:cs="Arial"/>
                <w:b w:val="0"/>
                <w:bCs w:val="0"/>
                <w:color w:val="000000"/>
                <w:sz w:val="14"/>
                <w:szCs w:val="14"/>
              </w:rPr>
            </w:pPr>
          </w:p>
        </w:tc>
        <w:tc>
          <w:tcPr>
            <w:tcW w:w="1165" w:type="pct"/>
            <w:hideMark/>
          </w:tcPr>
          <w:p w14:paraId="45291A13" w14:textId="0CF8A5B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J00X - Rino</w:t>
            </w:r>
            <w:r w:rsidR="006123F5">
              <w:rPr>
                <w:rFonts w:cs="Arial"/>
                <w:color w:val="000000"/>
                <w:sz w:val="14"/>
                <w:szCs w:val="14"/>
              </w:rPr>
              <w:t>faringitis Aguda [Resfriado Comú</w:t>
            </w:r>
            <w:r w:rsidRPr="0090579D">
              <w:rPr>
                <w:rFonts w:cs="Arial"/>
                <w:color w:val="000000"/>
                <w:sz w:val="14"/>
                <w:szCs w:val="14"/>
              </w:rPr>
              <w:t>n]</w:t>
            </w:r>
          </w:p>
        </w:tc>
        <w:tc>
          <w:tcPr>
            <w:tcW w:w="407" w:type="pct"/>
            <w:noWrap/>
            <w:hideMark/>
          </w:tcPr>
          <w:p w14:paraId="54DA2377" w14:textId="660A609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676</w:t>
            </w:r>
          </w:p>
        </w:tc>
        <w:tc>
          <w:tcPr>
            <w:tcW w:w="407" w:type="pct"/>
            <w:noWrap/>
            <w:hideMark/>
          </w:tcPr>
          <w:p w14:paraId="4F8F80E5" w14:textId="1D97651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342</w:t>
            </w:r>
          </w:p>
        </w:tc>
        <w:tc>
          <w:tcPr>
            <w:tcW w:w="407" w:type="pct"/>
            <w:noWrap/>
            <w:hideMark/>
          </w:tcPr>
          <w:p w14:paraId="4F50A3E9" w14:textId="47E83E5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222</w:t>
            </w:r>
          </w:p>
        </w:tc>
        <w:tc>
          <w:tcPr>
            <w:tcW w:w="407" w:type="pct"/>
            <w:noWrap/>
            <w:hideMark/>
          </w:tcPr>
          <w:p w14:paraId="63AD0FDD" w14:textId="045401F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1.114</w:t>
            </w:r>
          </w:p>
        </w:tc>
        <w:tc>
          <w:tcPr>
            <w:tcW w:w="407" w:type="pct"/>
            <w:noWrap/>
            <w:hideMark/>
          </w:tcPr>
          <w:p w14:paraId="0146728C" w14:textId="0E40F36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1.276</w:t>
            </w:r>
          </w:p>
        </w:tc>
        <w:tc>
          <w:tcPr>
            <w:tcW w:w="612" w:type="pct"/>
            <w:noWrap/>
            <w:hideMark/>
          </w:tcPr>
          <w:p w14:paraId="06A50F7F" w14:textId="79846B9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3.630</w:t>
            </w:r>
          </w:p>
        </w:tc>
        <w:tc>
          <w:tcPr>
            <w:tcW w:w="319" w:type="pct"/>
            <w:noWrap/>
            <w:hideMark/>
          </w:tcPr>
          <w:p w14:paraId="05503C2E" w14:textId="6C0A2B7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0,36</w:t>
            </w:r>
          </w:p>
        </w:tc>
      </w:tr>
      <w:tr w:rsidR="007C3B1C" w:rsidRPr="0090579D" w14:paraId="2D2890E0" w14:textId="77777777" w:rsidTr="007C3B1C">
        <w:trPr>
          <w:trHeight w:val="384"/>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5D7FB84" w14:textId="42B1A9B2" w:rsidR="007C3B1C" w:rsidRPr="0090579D" w:rsidRDefault="007C3B1C" w:rsidP="003E485C">
            <w:pPr>
              <w:jc w:val="center"/>
              <w:rPr>
                <w:rFonts w:cs="Arial"/>
                <w:b w:val="0"/>
                <w:bCs w:val="0"/>
                <w:color w:val="000000"/>
                <w:sz w:val="14"/>
                <w:szCs w:val="14"/>
              </w:rPr>
            </w:pPr>
          </w:p>
        </w:tc>
        <w:tc>
          <w:tcPr>
            <w:tcW w:w="1165" w:type="pct"/>
            <w:hideMark/>
          </w:tcPr>
          <w:p w14:paraId="49D8990C"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K010 - Dientes Incluidos</w:t>
            </w:r>
          </w:p>
        </w:tc>
        <w:tc>
          <w:tcPr>
            <w:tcW w:w="407" w:type="pct"/>
            <w:noWrap/>
            <w:hideMark/>
          </w:tcPr>
          <w:p w14:paraId="15742DA4" w14:textId="5527978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257</w:t>
            </w:r>
          </w:p>
        </w:tc>
        <w:tc>
          <w:tcPr>
            <w:tcW w:w="407" w:type="pct"/>
            <w:noWrap/>
            <w:hideMark/>
          </w:tcPr>
          <w:p w14:paraId="25079C9C" w14:textId="1A3AD6A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166</w:t>
            </w:r>
          </w:p>
        </w:tc>
        <w:tc>
          <w:tcPr>
            <w:tcW w:w="407" w:type="pct"/>
            <w:noWrap/>
            <w:hideMark/>
          </w:tcPr>
          <w:p w14:paraId="300FD0B5" w14:textId="2CF5B99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451</w:t>
            </w:r>
          </w:p>
        </w:tc>
        <w:tc>
          <w:tcPr>
            <w:tcW w:w="407" w:type="pct"/>
            <w:noWrap/>
            <w:hideMark/>
          </w:tcPr>
          <w:p w14:paraId="69C686E5" w14:textId="639983F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722</w:t>
            </w:r>
          </w:p>
        </w:tc>
        <w:tc>
          <w:tcPr>
            <w:tcW w:w="407" w:type="pct"/>
            <w:noWrap/>
            <w:hideMark/>
          </w:tcPr>
          <w:p w14:paraId="0031E28D" w14:textId="153EFDB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897</w:t>
            </w:r>
          </w:p>
        </w:tc>
        <w:tc>
          <w:tcPr>
            <w:tcW w:w="612" w:type="pct"/>
            <w:noWrap/>
            <w:hideMark/>
          </w:tcPr>
          <w:p w14:paraId="14CCE928" w14:textId="3C38085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2.493</w:t>
            </w:r>
          </w:p>
        </w:tc>
        <w:tc>
          <w:tcPr>
            <w:tcW w:w="319" w:type="pct"/>
            <w:noWrap/>
            <w:hideMark/>
          </w:tcPr>
          <w:p w14:paraId="14196446" w14:textId="3E78514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0,25</w:t>
            </w:r>
          </w:p>
        </w:tc>
      </w:tr>
      <w:tr w:rsidR="007C3B1C" w:rsidRPr="0090579D" w14:paraId="731BBDD3" w14:textId="77777777" w:rsidTr="007C3B1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84ABD4C" w14:textId="34C7F492" w:rsidR="007C3B1C" w:rsidRPr="0090579D" w:rsidRDefault="007C3B1C" w:rsidP="003E485C">
            <w:pPr>
              <w:jc w:val="center"/>
              <w:rPr>
                <w:rFonts w:cs="Arial"/>
                <w:b w:val="0"/>
                <w:bCs w:val="0"/>
                <w:color w:val="000000"/>
                <w:sz w:val="14"/>
                <w:szCs w:val="14"/>
              </w:rPr>
            </w:pPr>
          </w:p>
        </w:tc>
        <w:tc>
          <w:tcPr>
            <w:tcW w:w="1165" w:type="pct"/>
            <w:hideMark/>
          </w:tcPr>
          <w:p w14:paraId="364CC315"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39E4D87E" w14:textId="2D1E62B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2.489</w:t>
            </w:r>
          </w:p>
        </w:tc>
        <w:tc>
          <w:tcPr>
            <w:tcW w:w="407" w:type="pct"/>
            <w:noWrap/>
            <w:hideMark/>
          </w:tcPr>
          <w:p w14:paraId="1B5227C7" w14:textId="73AB66E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1.025</w:t>
            </w:r>
          </w:p>
        </w:tc>
        <w:tc>
          <w:tcPr>
            <w:tcW w:w="407" w:type="pct"/>
            <w:noWrap/>
            <w:hideMark/>
          </w:tcPr>
          <w:p w14:paraId="39CCB424" w14:textId="5EADA8D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2.849</w:t>
            </w:r>
          </w:p>
        </w:tc>
        <w:tc>
          <w:tcPr>
            <w:tcW w:w="407" w:type="pct"/>
            <w:noWrap/>
            <w:hideMark/>
          </w:tcPr>
          <w:p w14:paraId="7D27A16A" w14:textId="684CC22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4.476</w:t>
            </w:r>
          </w:p>
        </w:tc>
        <w:tc>
          <w:tcPr>
            <w:tcW w:w="407" w:type="pct"/>
            <w:noWrap/>
            <w:hideMark/>
          </w:tcPr>
          <w:p w14:paraId="746865A0" w14:textId="16AAEC2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4.818</w:t>
            </w:r>
          </w:p>
        </w:tc>
        <w:tc>
          <w:tcPr>
            <w:tcW w:w="612" w:type="pct"/>
            <w:noWrap/>
            <w:hideMark/>
          </w:tcPr>
          <w:p w14:paraId="640FB0B8" w14:textId="1D725B0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15.657</w:t>
            </w:r>
          </w:p>
        </w:tc>
        <w:tc>
          <w:tcPr>
            <w:tcW w:w="319" w:type="pct"/>
            <w:noWrap/>
            <w:hideMark/>
          </w:tcPr>
          <w:p w14:paraId="48FB7DF3" w14:textId="140206A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1,54</w:t>
            </w:r>
          </w:p>
        </w:tc>
      </w:tr>
      <w:tr w:rsidR="007C3B1C" w:rsidRPr="0090579D" w14:paraId="3C06B6D4" w14:textId="77777777" w:rsidTr="007C3B1C">
        <w:trPr>
          <w:trHeight w:val="40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A4E2CBC" w14:textId="75FE6445" w:rsidR="007C3B1C" w:rsidRPr="0090579D" w:rsidRDefault="007C3B1C" w:rsidP="003E485C">
            <w:pPr>
              <w:jc w:val="center"/>
              <w:rPr>
                <w:rFonts w:cs="Arial"/>
                <w:b w:val="0"/>
                <w:bCs w:val="0"/>
                <w:color w:val="000000"/>
                <w:sz w:val="14"/>
                <w:szCs w:val="14"/>
              </w:rPr>
            </w:pPr>
          </w:p>
        </w:tc>
        <w:tc>
          <w:tcPr>
            <w:tcW w:w="1165" w:type="pct"/>
            <w:hideMark/>
          </w:tcPr>
          <w:p w14:paraId="7416DD1E" w14:textId="39E48AFF"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K051 - Gingivitis Cró</w:t>
            </w:r>
            <w:r w:rsidR="007C3B1C" w:rsidRPr="0090579D">
              <w:rPr>
                <w:rFonts w:cs="Arial"/>
                <w:color w:val="000000"/>
                <w:sz w:val="14"/>
                <w:szCs w:val="14"/>
              </w:rPr>
              <w:t>nica</w:t>
            </w:r>
          </w:p>
        </w:tc>
        <w:tc>
          <w:tcPr>
            <w:tcW w:w="407" w:type="pct"/>
            <w:noWrap/>
            <w:hideMark/>
          </w:tcPr>
          <w:p w14:paraId="2C2DCA46" w14:textId="2307CBE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1.116</w:t>
            </w:r>
          </w:p>
        </w:tc>
        <w:tc>
          <w:tcPr>
            <w:tcW w:w="407" w:type="pct"/>
            <w:noWrap/>
            <w:hideMark/>
          </w:tcPr>
          <w:p w14:paraId="73B5BB5D" w14:textId="579AFBE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471</w:t>
            </w:r>
          </w:p>
        </w:tc>
        <w:tc>
          <w:tcPr>
            <w:tcW w:w="407" w:type="pct"/>
            <w:noWrap/>
            <w:hideMark/>
          </w:tcPr>
          <w:p w14:paraId="1DE1DA1F" w14:textId="2BC97A8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1.068</w:t>
            </w:r>
          </w:p>
        </w:tc>
        <w:tc>
          <w:tcPr>
            <w:tcW w:w="407" w:type="pct"/>
            <w:noWrap/>
            <w:hideMark/>
          </w:tcPr>
          <w:p w14:paraId="7C798A22" w14:textId="2BE002F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1.691</w:t>
            </w:r>
          </w:p>
        </w:tc>
        <w:tc>
          <w:tcPr>
            <w:tcW w:w="407" w:type="pct"/>
            <w:noWrap/>
            <w:hideMark/>
          </w:tcPr>
          <w:p w14:paraId="5DB5475D" w14:textId="30B2440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1.596</w:t>
            </w:r>
          </w:p>
        </w:tc>
        <w:tc>
          <w:tcPr>
            <w:tcW w:w="612" w:type="pct"/>
            <w:noWrap/>
            <w:hideMark/>
          </w:tcPr>
          <w:p w14:paraId="0E7FB54C" w14:textId="1412AC4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5.942</w:t>
            </w:r>
          </w:p>
        </w:tc>
        <w:tc>
          <w:tcPr>
            <w:tcW w:w="319" w:type="pct"/>
            <w:noWrap/>
            <w:hideMark/>
          </w:tcPr>
          <w:p w14:paraId="545AD769" w14:textId="6133BA7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0,58</w:t>
            </w:r>
          </w:p>
        </w:tc>
      </w:tr>
      <w:tr w:rsidR="007C3B1C" w:rsidRPr="0090579D" w14:paraId="3F35F7E4" w14:textId="77777777" w:rsidTr="007C3B1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8A0BB21" w14:textId="3B59A619" w:rsidR="007C3B1C" w:rsidRPr="0090579D" w:rsidRDefault="007C3B1C" w:rsidP="003E485C">
            <w:pPr>
              <w:jc w:val="center"/>
              <w:rPr>
                <w:rFonts w:cs="Arial"/>
                <w:b w:val="0"/>
                <w:bCs w:val="0"/>
                <w:color w:val="000000"/>
                <w:sz w:val="14"/>
                <w:szCs w:val="14"/>
              </w:rPr>
            </w:pPr>
          </w:p>
        </w:tc>
        <w:tc>
          <w:tcPr>
            <w:tcW w:w="1165" w:type="pct"/>
            <w:hideMark/>
          </w:tcPr>
          <w:p w14:paraId="7937D234" w14:textId="3025935B" w:rsidR="007C3B1C" w:rsidRPr="0090579D" w:rsidRDefault="006123F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K072 - Anomalias De La Relació</w:t>
            </w:r>
            <w:r w:rsidR="007C3B1C" w:rsidRPr="0090579D">
              <w:rPr>
                <w:rFonts w:cs="Arial"/>
                <w:color w:val="000000"/>
                <w:sz w:val="14"/>
                <w:szCs w:val="14"/>
              </w:rPr>
              <w:t>n Entre Los Arcos Dentarios</w:t>
            </w:r>
          </w:p>
        </w:tc>
        <w:tc>
          <w:tcPr>
            <w:tcW w:w="407" w:type="pct"/>
            <w:noWrap/>
            <w:hideMark/>
          </w:tcPr>
          <w:p w14:paraId="6D880056" w14:textId="4940F6A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349</w:t>
            </w:r>
          </w:p>
        </w:tc>
        <w:tc>
          <w:tcPr>
            <w:tcW w:w="407" w:type="pct"/>
            <w:noWrap/>
            <w:hideMark/>
          </w:tcPr>
          <w:p w14:paraId="1581CF5E" w14:textId="41F78F4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470</w:t>
            </w:r>
          </w:p>
        </w:tc>
        <w:tc>
          <w:tcPr>
            <w:tcW w:w="407" w:type="pct"/>
            <w:noWrap/>
            <w:hideMark/>
          </w:tcPr>
          <w:p w14:paraId="2FFD00D2" w14:textId="466F083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1.038</w:t>
            </w:r>
          </w:p>
        </w:tc>
        <w:tc>
          <w:tcPr>
            <w:tcW w:w="407" w:type="pct"/>
            <w:noWrap/>
            <w:hideMark/>
          </w:tcPr>
          <w:p w14:paraId="1815508F" w14:textId="3AC8F0A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1.416</w:t>
            </w:r>
          </w:p>
        </w:tc>
        <w:tc>
          <w:tcPr>
            <w:tcW w:w="407" w:type="pct"/>
            <w:noWrap/>
            <w:hideMark/>
          </w:tcPr>
          <w:p w14:paraId="04C03061" w14:textId="2091338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940</w:t>
            </w:r>
          </w:p>
        </w:tc>
        <w:tc>
          <w:tcPr>
            <w:tcW w:w="612" w:type="pct"/>
            <w:noWrap/>
            <w:hideMark/>
          </w:tcPr>
          <w:p w14:paraId="5C0CB614" w14:textId="4D58364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4.213</w:t>
            </w:r>
          </w:p>
        </w:tc>
        <w:tc>
          <w:tcPr>
            <w:tcW w:w="319" w:type="pct"/>
            <w:noWrap/>
            <w:hideMark/>
          </w:tcPr>
          <w:p w14:paraId="6EB209FC" w14:textId="1FAA59C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0,41</w:t>
            </w:r>
          </w:p>
        </w:tc>
      </w:tr>
      <w:tr w:rsidR="007C3B1C" w:rsidRPr="0090579D" w14:paraId="59B18027" w14:textId="77777777" w:rsidTr="007C3B1C">
        <w:trPr>
          <w:trHeight w:val="449"/>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473BCAC" w14:textId="7945F0CF" w:rsidR="007C3B1C" w:rsidRPr="0090579D" w:rsidRDefault="007C3B1C" w:rsidP="003E485C">
            <w:pPr>
              <w:jc w:val="center"/>
              <w:rPr>
                <w:rFonts w:cs="Arial"/>
                <w:b w:val="0"/>
                <w:bCs w:val="0"/>
                <w:color w:val="000000"/>
                <w:sz w:val="14"/>
                <w:szCs w:val="14"/>
              </w:rPr>
            </w:pPr>
          </w:p>
        </w:tc>
        <w:tc>
          <w:tcPr>
            <w:tcW w:w="1165" w:type="pct"/>
            <w:hideMark/>
          </w:tcPr>
          <w:p w14:paraId="3719D9F8" w14:textId="32A922ED"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K074 - Maloclusió</w:t>
            </w:r>
            <w:r w:rsidR="007C3B1C" w:rsidRPr="0090579D">
              <w:rPr>
                <w:rFonts w:cs="Arial"/>
                <w:color w:val="000000"/>
                <w:sz w:val="14"/>
                <w:szCs w:val="14"/>
              </w:rPr>
              <w:t>n De Tipo No Especificado</w:t>
            </w:r>
          </w:p>
        </w:tc>
        <w:tc>
          <w:tcPr>
            <w:tcW w:w="407" w:type="pct"/>
            <w:noWrap/>
            <w:hideMark/>
          </w:tcPr>
          <w:p w14:paraId="75CBBD82" w14:textId="5DC4B3F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173</w:t>
            </w:r>
          </w:p>
        </w:tc>
        <w:tc>
          <w:tcPr>
            <w:tcW w:w="407" w:type="pct"/>
            <w:noWrap/>
            <w:hideMark/>
          </w:tcPr>
          <w:p w14:paraId="243209D5" w14:textId="75C5F37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269</w:t>
            </w:r>
          </w:p>
        </w:tc>
        <w:tc>
          <w:tcPr>
            <w:tcW w:w="407" w:type="pct"/>
            <w:noWrap/>
            <w:hideMark/>
          </w:tcPr>
          <w:p w14:paraId="2EAFEF8B" w14:textId="48C8C37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596</w:t>
            </w:r>
          </w:p>
        </w:tc>
        <w:tc>
          <w:tcPr>
            <w:tcW w:w="407" w:type="pct"/>
            <w:noWrap/>
            <w:hideMark/>
          </w:tcPr>
          <w:p w14:paraId="2E85860F" w14:textId="045ED5B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936</w:t>
            </w:r>
          </w:p>
        </w:tc>
        <w:tc>
          <w:tcPr>
            <w:tcW w:w="407" w:type="pct"/>
            <w:noWrap/>
            <w:hideMark/>
          </w:tcPr>
          <w:p w14:paraId="5374A9C4" w14:textId="544FB2D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1.115</w:t>
            </w:r>
          </w:p>
        </w:tc>
        <w:tc>
          <w:tcPr>
            <w:tcW w:w="612" w:type="pct"/>
            <w:noWrap/>
            <w:hideMark/>
          </w:tcPr>
          <w:p w14:paraId="3DA1A682" w14:textId="1F8C911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3.089</w:t>
            </w:r>
          </w:p>
        </w:tc>
        <w:tc>
          <w:tcPr>
            <w:tcW w:w="319" w:type="pct"/>
            <w:noWrap/>
            <w:hideMark/>
          </w:tcPr>
          <w:p w14:paraId="7D7DAF0D" w14:textId="2DBA5B9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0,30</w:t>
            </w:r>
          </w:p>
        </w:tc>
      </w:tr>
      <w:tr w:rsidR="007C3B1C" w:rsidRPr="0090579D" w14:paraId="15910386" w14:textId="77777777" w:rsidTr="007C3B1C">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98E50E2" w14:textId="0B342C57" w:rsidR="007C3B1C" w:rsidRPr="0090579D" w:rsidRDefault="007C3B1C" w:rsidP="003E485C">
            <w:pPr>
              <w:jc w:val="center"/>
              <w:rPr>
                <w:rFonts w:cs="Arial"/>
                <w:b w:val="0"/>
                <w:bCs w:val="0"/>
                <w:color w:val="000000"/>
                <w:sz w:val="14"/>
                <w:szCs w:val="14"/>
              </w:rPr>
            </w:pPr>
          </w:p>
        </w:tc>
        <w:tc>
          <w:tcPr>
            <w:tcW w:w="1165" w:type="pct"/>
            <w:hideMark/>
          </w:tcPr>
          <w:p w14:paraId="33C1931E" w14:textId="0F800D9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K088 - Otras Afecciones Especificadas De Los Dientes Y De Su</w:t>
            </w:r>
            <w:r w:rsidR="006123F5">
              <w:rPr>
                <w:rFonts w:cs="Arial"/>
                <w:color w:val="000000"/>
                <w:sz w:val="14"/>
                <w:szCs w:val="14"/>
              </w:rPr>
              <w:t>s Estructuras De Sosté</w:t>
            </w:r>
            <w:r w:rsidRPr="0090579D">
              <w:rPr>
                <w:rFonts w:cs="Arial"/>
                <w:color w:val="000000"/>
                <w:sz w:val="14"/>
                <w:szCs w:val="14"/>
              </w:rPr>
              <w:t>n</w:t>
            </w:r>
          </w:p>
        </w:tc>
        <w:tc>
          <w:tcPr>
            <w:tcW w:w="407" w:type="pct"/>
            <w:noWrap/>
            <w:hideMark/>
          </w:tcPr>
          <w:p w14:paraId="2435B566" w14:textId="1ABE995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59</w:t>
            </w:r>
          </w:p>
        </w:tc>
        <w:tc>
          <w:tcPr>
            <w:tcW w:w="407" w:type="pct"/>
            <w:noWrap/>
            <w:hideMark/>
          </w:tcPr>
          <w:p w14:paraId="3B7CD92E" w14:textId="0D83B99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1.251</w:t>
            </w:r>
          </w:p>
        </w:tc>
        <w:tc>
          <w:tcPr>
            <w:tcW w:w="407" w:type="pct"/>
            <w:noWrap/>
            <w:hideMark/>
          </w:tcPr>
          <w:p w14:paraId="3FA48C5B" w14:textId="3685B8B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2.248</w:t>
            </w:r>
          </w:p>
        </w:tc>
        <w:tc>
          <w:tcPr>
            <w:tcW w:w="407" w:type="pct"/>
            <w:noWrap/>
            <w:hideMark/>
          </w:tcPr>
          <w:p w14:paraId="26A96650" w14:textId="2B48921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106</w:t>
            </w:r>
          </w:p>
        </w:tc>
        <w:tc>
          <w:tcPr>
            <w:tcW w:w="407" w:type="pct"/>
            <w:noWrap/>
            <w:hideMark/>
          </w:tcPr>
          <w:p w14:paraId="4BC6CA14" w14:textId="4A4B77C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138</w:t>
            </w:r>
          </w:p>
        </w:tc>
        <w:tc>
          <w:tcPr>
            <w:tcW w:w="612" w:type="pct"/>
            <w:noWrap/>
            <w:hideMark/>
          </w:tcPr>
          <w:p w14:paraId="244331E4" w14:textId="1985502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3.802</w:t>
            </w:r>
          </w:p>
        </w:tc>
        <w:tc>
          <w:tcPr>
            <w:tcW w:w="319" w:type="pct"/>
            <w:noWrap/>
            <w:hideMark/>
          </w:tcPr>
          <w:p w14:paraId="40DDBC63" w14:textId="4D360E3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0,37</w:t>
            </w:r>
          </w:p>
        </w:tc>
      </w:tr>
      <w:tr w:rsidR="007C3B1C" w:rsidRPr="0090579D" w14:paraId="64BBA333"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740F22F" w14:textId="6B95B1E3" w:rsidR="007C3B1C" w:rsidRPr="0090579D" w:rsidRDefault="007C3B1C" w:rsidP="003E485C">
            <w:pPr>
              <w:jc w:val="center"/>
              <w:rPr>
                <w:rFonts w:cs="Arial"/>
                <w:b w:val="0"/>
                <w:bCs w:val="0"/>
                <w:color w:val="000000"/>
                <w:sz w:val="14"/>
                <w:szCs w:val="14"/>
              </w:rPr>
            </w:pPr>
          </w:p>
        </w:tc>
        <w:tc>
          <w:tcPr>
            <w:tcW w:w="1165" w:type="pct"/>
            <w:hideMark/>
          </w:tcPr>
          <w:p w14:paraId="1197F25C"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T742 - Abuso Sexual</w:t>
            </w:r>
          </w:p>
        </w:tc>
        <w:tc>
          <w:tcPr>
            <w:tcW w:w="407" w:type="pct"/>
            <w:noWrap/>
            <w:hideMark/>
          </w:tcPr>
          <w:p w14:paraId="0D395B83" w14:textId="2428188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374</w:t>
            </w:r>
          </w:p>
        </w:tc>
        <w:tc>
          <w:tcPr>
            <w:tcW w:w="407" w:type="pct"/>
            <w:noWrap/>
            <w:hideMark/>
          </w:tcPr>
          <w:p w14:paraId="6C786AE2" w14:textId="6521926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520</w:t>
            </w:r>
          </w:p>
        </w:tc>
        <w:tc>
          <w:tcPr>
            <w:tcW w:w="407" w:type="pct"/>
            <w:noWrap/>
            <w:hideMark/>
          </w:tcPr>
          <w:p w14:paraId="62A94614" w14:textId="42A6FBB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604</w:t>
            </w:r>
          </w:p>
        </w:tc>
        <w:tc>
          <w:tcPr>
            <w:tcW w:w="407" w:type="pct"/>
            <w:noWrap/>
            <w:hideMark/>
          </w:tcPr>
          <w:p w14:paraId="12F24F5A" w14:textId="2AF73B3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804</w:t>
            </w:r>
          </w:p>
        </w:tc>
        <w:tc>
          <w:tcPr>
            <w:tcW w:w="407" w:type="pct"/>
            <w:noWrap/>
            <w:hideMark/>
          </w:tcPr>
          <w:p w14:paraId="74DADA40" w14:textId="6A3CC78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965</w:t>
            </w:r>
          </w:p>
        </w:tc>
        <w:tc>
          <w:tcPr>
            <w:tcW w:w="612" w:type="pct"/>
            <w:noWrap/>
            <w:hideMark/>
          </w:tcPr>
          <w:p w14:paraId="0AF3D00D" w14:textId="5178424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3.267</w:t>
            </w:r>
          </w:p>
        </w:tc>
        <w:tc>
          <w:tcPr>
            <w:tcW w:w="319" w:type="pct"/>
            <w:noWrap/>
            <w:hideMark/>
          </w:tcPr>
          <w:p w14:paraId="46812D82" w14:textId="6A0E79C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0,32</w:t>
            </w:r>
          </w:p>
        </w:tc>
      </w:tr>
      <w:tr w:rsidR="007C3B1C" w:rsidRPr="0090579D" w14:paraId="155E972C" w14:textId="77777777" w:rsidTr="007C3B1C">
        <w:trPr>
          <w:cnfStyle w:val="000000100000" w:firstRow="0" w:lastRow="0" w:firstColumn="0" w:lastColumn="0" w:oddVBand="0" w:evenVBand="0" w:oddHBand="1"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0D70C69A"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4. De 18 a 28 años</w:t>
            </w:r>
          </w:p>
        </w:tc>
        <w:tc>
          <w:tcPr>
            <w:tcW w:w="1165" w:type="pct"/>
            <w:hideMark/>
          </w:tcPr>
          <w:p w14:paraId="3A7FCB13" w14:textId="224DD31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B24X - Enfermedad Por Virus De La Inmunodeficiencia Huma</w:t>
            </w:r>
            <w:r w:rsidR="006123F5">
              <w:rPr>
                <w:rFonts w:cs="Arial"/>
                <w:color w:val="000000"/>
                <w:sz w:val="14"/>
                <w:szCs w:val="14"/>
              </w:rPr>
              <w:t>na [Vih], Sin Otra Especificació</w:t>
            </w:r>
            <w:r w:rsidRPr="0090579D">
              <w:rPr>
                <w:rFonts w:cs="Arial"/>
                <w:color w:val="000000"/>
                <w:sz w:val="14"/>
                <w:szCs w:val="14"/>
              </w:rPr>
              <w:t>n</w:t>
            </w:r>
          </w:p>
        </w:tc>
        <w:tc>
          <w:tcPr>
            <w:tcW w:w="407" w:type="pct"/>
            <w:noWrap/>
            <w:hideMark/>
          </w:tcPr>
          <w:p w14:paraId="539E7C88" w14:textId="31CE65B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3.528</w:t>
            </w:r>
          </w:p>
        </w:tc>
        <w:tc>
          <w:tcPr>
            <w:tcW w:w="407" w:type="pct"/>
            <w:noWrap/>
            <w:hideMark/>
          </w:tcPr>
          <w:p w14:paraId="021C4514" w14:textId="769B51A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3.640</w:t>
            </w:r>
          </w:p>
        </w:tc>
        <w:tc>
          <w:tcPr>
            <w:tcW w:w="407" w:type="pct"/>
            <w:noWrap/>
            <w:hideMark/>
          </w:tcPr>
          <w:p w14:paraId="1192B150" w14:textId="71D40A8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4.790</w:t>
            </w:r>
          </w:p>
        </w:tc>
        <w:tc>
          <w:tcPr>
            <w:tcW w:w="407" w:type="pct"/>
            <w:noWrap/>
            <w:hideMark/>
          </w:tcPr>
          <w:p w14:paraId="43A90183" w14:textId="45BFEBF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3.304</w:t>
            </w:r>
          </w:p>
        </w:tc>
        <w:tc>
          <w:tcPr>
            <w:tcW w:w="407" w:type="pct"/>
            <w:noWrap/>
            <w:hideMark/>
          </w:tcPr>
          <w:p w14:paraId="45ABD8F4" w14:textId="1149B51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5.157</w:t>
            </w:r>
          </w:p>
        </w:tc>
        <w:tc>
          <w:tcPr>
            <w:tcW w:w="612" w:type="pct"/>
            <w:noWrap/>
            <w:hideMark/>
          </w:tcPr>
          <w:p w14:paraId="6CAEE4BA" w14:textId="6868538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20.419</w:t>
            </w:r>
          </w:p>
        </w:tc>
        <w:tc>
          <w:tcPr>
            <w:tcW w:w="319" w:type="pct"/>
            <w:noWrap/>
            <w:hideMark/>
          </w:tcPr>
          <w:p w14:paraId="0C89967B" w14:textId="720CA11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2,01</w:t>
            </w:r>
          </w:p>
        </w:tc>
      </w:tr>
      <w:tr w:rsidR="007C3B1C" w:rsidRPr="0090579D" w14:paraId="0A4E2CDC" w14:textId="77777777" w:rsidTr="007C3B1C">
        <w:trPr>
          <w:trHeight w:val="3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8DA2615" w14:textId="68D638B7" w:rsidR="007C3B1C" w:rsidRPr="0090579D" w:rsidRDefault="007C3B1C" w:rsidP="003E485C">
            <w:pPr>
              <w:jc w:val="center"/>
              <w:rPr>
                <w:rFonts w:cs="Arial"/>
                <w:b w:val="0"/>
                <w:bCs w:val="0"/>
                <w:color w:val="000000"/>
                <w:sz w:val="14"/>
                <w:szCs w:val="14"/>
              </w:rPr>
            </w:pPr>
          </w:p>
        </w:tc>
        <w:tc>
          <w:tcPr>
            <w:tcW w:w="1165" w:type="pct"/>
            <w:hideMark/>
          </w:tcPr>
          <w:p w14:paraId="13F3EF30"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H522 - Astigmatismo</w:t>
            </w:r>
          </w:p>
        </w:tc>
        <w:tc>
          <w:tcPr>
            <w:tcW w:w="407" w:type="pct"/>
            <w:noWrap/>
            <w:hideMark/>
          </w:tcPr>
          <w:p w14:paraId="102BCC12" w14:textId="003991D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3.025</w:t>
            </w:r>
          </w:p>
        </w:tc>
        <w:tc>
          <w:tcPr>
            <w:tcW w:w="407" w:type="pct"/>
            <w:noWrap/>
            <w:hideMark/>
          </w:tcPr>
          <w:p w14:paraId="7B409AE3" w14:textId="6D5D66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1.963</w:t>
            </w:r>
          </w:p>
        </w:tc>
        <w:tc>
          <w:tcPr>
            <w:tcW w:w="407" w:type="pct"/>
            <w:noWrap/>
            <w:hideMark/>
          </w:tcPr>
          <w:p w14:paraId="7882FA30" w14:textId="6487487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2.961</w:t>
            </w:r>
          </w:p>
        </w:tc>
        <w:tc>
          <w:tcPr>
            <w:tcW w:w="407" w:type="pct"/>
            <w:noWrap/>
            <w:hideMark/>
          </w:tcPr>
          <w:p w14:paraId="53C4E9DD" w14:textId="3978176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4.066</w:t>
            </w:r>
          </w:p>
        </w:tc>
        <w:tc>
          <w:tcPr>
            <w:tcW w:w="407" w:type="pct"/>
            <w:noWrap/>
            <w:hideMark/>
          </w:tcPr>
          <w:p w14:paraId="444CA8D0" w14:textId="73C9502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3.789</w:t>
            </w:r>
          </w:p>
        </w:tc>
        <w:tc>
          <w:tcPr>
            <w:tcW w:w="612" w:type="pct"/>
            <w:noWrap/>
            <w:hideMark/>
          </w:tcPr>
          <w:p w14:paraId="4BF5121F" w14:textId="75C47A9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15.804</w:t>
            </w:r>
          </w:p>
        </w:tc>
        <w:tc>
          <w:tcPr>
            <w:tcW w:w="319" w:type="pct"/>
            <w:noWrap/>
            <w:hideMark/>
          </w:tcPr>
          <w:p w14:paraId="13C511F2" w14:textId="57237AB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1,56</w:t>
            </w:r>
          </w:p>
        </w:tc>
      </w:tr>
      <w:tr w:rsidR="007C3B1C" w:rsidRPr="0090579D" w14:paraId="3E64C778" w14:textId="77777777" w:rsidTr="007C3B1C">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41BB362" w14:textId="7D4AAA01" w:rsidR="007C3B1C" w:rsidRPr="0090579D" w:rsidRDefault="007C3B1C" w:rsidP="003E485C">
            <w:pPr>
              <w:jc w:val="center"/>
              <w:rPr>
                <w:rFonts w:cs="Arial"/>
                <w:b w:val="0"/>
                <w:bCs w:val="0"/>
                <w:color w:val="000000"/>
                <w:sz w:val="14"/>
                <w:szCs w:val="14"/>
              </w:rPr>
            </w:pPr>
          </w:p>
        </w:tc>
        <w:tc>
          <w:tcPr>
            <w:tcW w:w="1165" w:type="pct"/>
            <w:hideMark/>
          </w:tcPr>
          <w:p w14:paraId="65BDB108" w14:textId="68A2BF6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J00X - Rino</w:t>
            </w:r>
            <w:r w:rsidR="006123F5">
              <w:rPr>
                <w:rFonts w:cs="Arial"/>
                <w:color w:val="000000"/>
                <w:sz w:val="14"/>
                <w:szCs w:val="14"/>
              </w:rPr>
              <w:t>faringitis Aguda [Resfriado Comú</w:t>
            </w:r>
            <w:r w:rsidRPr="0090579D">
              <w:rPr>
                <w:rFonts w:cs="Arial"/>
                <w:color w:val="000000"/>
                <w:sz w:val="14"/>
                <w:szCs w:val="14"/>
              </w:rPr>
              <w:t>n]</w:t>
            </w:r>
          </w:p>
        </w:tc>
        <w:tc>
          <w:tcPr>
            <w:tcW w:w="407" w:type="pct"/>
            <w:noWrap/>
            <w:hideMark/>
          </w:tcPr>
          <w:p w14:paraId="393D789E" w14:textId="788EBB8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4.296</w:t>
            </w:r>
          </w:p>
        </w:tc>
        <w:tc>
          <w:tcPr>
            <w:tcW w:w="407" w:type="pct"/>
            <w:noWrap/>
            <w:hideMark/>
          </w:tcPr>
          <w:p w14:paraId="064910C8" w14:textId="1D4272C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3.629</w:t>
            </w:r>
          </w:p>
        </w:tc>
        <w:tc>
          <w:tcPr>
            <w:tcW w:w="407" w:type="pct"/>
            <w:noWrap/>
            <w:hideMark/>
          </w:tcPr>
          <w:p w14:paraId="3C1571CB" w14:textId="6D2F234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2.691</w:t>
            </w:r>
          </w:p>
        </w:tc>
        <w:tc>
          <w:tcPr>
            <w:tcW w:w="407" w:type="pct"/>
            <w:noWrap/>
            <w:hideMark/>
          </w:tcPr>
          <w:p w14:paraId="1DBB47DF" w14:textId="14D8483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6.337</w:t>
            </w:r>
          </w:p>
        </w:tc>
        <w:tc>
          <w:tcPr>
            <w:tcW w:w="407" w:type="pct"/>
            <w:noWrap/>
            <w:hideMark/>
          </w:tcPr>
          <w:p w14:paraId="34C108A9" w14:textId="5CAD029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8.524</w:t>
            </w:r>
          </w:p>
        </w:tc>
        <w:tc>
          <w:tcPr>
            <w:tcW w:w="612" w:type="pct"/>
            <w:noWrap/>
            <w:hideMark/>
          </w:tcPr>
          <w:p w14:paraId="6C75FC48" w14:textId="443BAF4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25.477</w:t>
            </w:r>
          </w:p>
        </w:tc>
        <w:tc>
          <w:tcPr>
            <w:tcW w:w="319" w:type="pct"/>
            <w:noWrap/>
            <w:hideMark/>
          </w:tcPr>
          <w:p w14:paraId="055C3B8A" w14:textId="396F697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2,51</w:t>
            </w:r>
          </w:p>
        </w:tc>
      </w:tr>
      <w:tr w:rsidR="007C3B1C" w:rsidRPr="0090579D" w14:paraId="272F9E80" w14:textId="77777777" w:rsidTr="007C3B1C">
        <w:trPr>
          <w:trHeight w:val="26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B45121F" w14:textId="3468ED4A" w:rsidR="007C3B1C" w:rsidRPr="0090579D" w:rsidRDefault="007C3B1C" w:rsidP="003E485C">
            <w:pPr>
              <w:jc w:val="center"/>
              <w:rPr>
                <w:rFonts w:cs="Arial"/>
                <w:b w:val="0"/>
                <w:bCs w:val="0"/>
                <w:color w:val="000000"/>
                <w:sz w:val="14"/>
                <w:szCs w:val="14"/>
              </w:rPr>
            </w:pPr>
          </w:p>
        </w:tc>
        <w:tc>
          <w:tcPr>
            <w:tcW w:w="1165" w:type="pct"/>
            <w:hideMark/>
          </w:tcPr>
          <w:p w14:paraId="63D50CB2"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7F54F5E8" w14:textId="5C4BEE9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12.503</w:t>
            </w:r>
          </w:p>
        </w:tc>
        <w:tc>
          <w:tcPr>
            <w:tcW w:w="407" w:type="pct"/>
            <w:noWrap/>
            <w:hideMark/>
          </w:tcPr>
          <w:p w14:paraId="796ABF09" w14:textId="7F39CD7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4.703</w:t>
            </w:r>
          </w:p>
        </w:tc>
        <w:tc>
          <w:tcPr>
            <w:tcW w:w="407" w:type="pct"/>
            <w:noWrap/>
            <w:hideMark/>
          </w:tcPr>
          <w:p w14:paraId="0F2FC2EB" w14:textId="2504917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9.745</w:t>
            </w:r>
          </w:p>
        </w:tc>
        <w:tc>
          <w:tcPr>
            <w:tcW w:w="407" w:type="pct"/>
            <w:noWrap/>
            <w:hideMark/>
          </w:tcPr>
          <w:p w14:paraId="36557495" w14:textId="4442039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10.763</w:t>
            </w:r>
          </w:p>
        </w:tc>
        <w:tc>
          <w:tcPr>
            <w:tcW w:w="407" w:type="pct"/>
            <w:noWrap/>
            <w:hideMark/>
          </w:tcPr>
          <w:p w14:paraId="07664F59" w14:textId="2CB8F5D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12.622</w:t>
            </w:r>
          </w:p>
        </w:tc>
        <w:tc>
          <w:tcPr>
            <w:tcW w:w="612" w:type="pct"/>
            <w:noWrap/>
            <w:hideMark/>
          </w:tcPr>
          <w:p w14:paraId="7AFECD4A" w14:textId="1AF6FBB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50.336</w:t>
            </w:r>
          </w:p>
        </w:tc>
        <w:tc>
          <w:tcPr>
            <w:tcW w:w="319" w:type="pct"/>
            <w:noWrap/>
            <w:hideMark/>
          </w:tcPr>
          <w:p w14:paraId="1C16866C" w14:textId="467EFC0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4,96</w:t>
            </w:r>
          </w:p>
        </w:tc>
      </w:tr>
      <w:tr w:rsidR="007C3B1C" w:rsidRPr="0090579D" w14:paraId="5D92D18E" w14:textId="77777777" w:rsidTr="007C3B1C">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8E04FFE" w14:textId="3863EC5A" w:rsidR="007C3B1C" w:rsidRPr="0090579D" w:rsidRDefault="007C3B1C" w:rsidP="003E485C">
            <w:pPr>
              <w:jc w:val="center"/>
              <w:rPr>
                <w:rFonts w:cs="Arial"/>
                <w:b w:val="0"/>
                <w:bCs w:val="0"/>
                <w:color w:val="000000"/>
                <w:sz w:val="14"/>
                <w:szCs w:val="14"/>
              </w:rPr>
            </w:pPr>
          </w:p>
        </w:tc>
        <w:tc>
          <w:tcPr>
            <w:tcW w:w="1165" w:type="pct"/>
            <w:hideMark/>
          </w:tcPr>
          <w:p w14:paraId="0069A5A9" w14:textId="43540738" w:rsidR="007C3B1C" w:rsidRPr="0090579D" w:rsidRDefault="006123F5"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K072 - Anomalí</w:t>
            </w:r>
            <w:r w:rsidR="007C3B1C" w:rsidRPr="0090579D">
              <w:rPr>
                <w:rFonts w:cs="Arial"/>
                <w:color w:val="000000"/>
                <w:sz w:val="14"/>
                <w:szCs w:val="14"/>
              </w:rPr>
              <w:t>as D</w:t>
            </w:r>
            <w:r>
              <w:rPr>
                <w:rFonts w:cs="Arial"/>
                <w:color w:val="000000"/>
                <w:sz w:val="14"/>
                <w:szCs w:val="14"/>
              </w:rPr>
              <w:t>e La Relació</w:t>
            </w:r>
            <w:r w:rsidR="007C3B1C" w:rsidRPr="0090579D">
              <w:rPr>
                <w:rFonts w:cs="Arial"/>
                <w:color w:val="000000"/>
                <w:sz w:val="14"/>
                <w:szCs w:val="14"/>
              </w:rPr>
              <w:t>n Entre Los Arcos Dentarios</w:t>
            </w:r>
          </w:p>
        </w:tc>
        <w:tc>
          <w:tcPr>
            <w:tcW w:w="407" w:type="pct"/>
            <w:noWrap/>
            <w:hideMark/>
          </w:tcPr>
          <w:p w14:paraId="7004E476" w14:textId="301FAF8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4.062</w:t>
            </w:r>
          </w:p>
        </w:tc>
        <w:tc>
          <w:tcPr>
            <w:tcW w:w="407" w:type="pct"/>
            <w:noWrap/>
            <w:hideMark/>
          </w:tcPr>
          <w:p w14:paraId="06BD792F" w14:textId="3CBD500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3.724</w:t>
            </w:r>
          </w:p>
        </w:tc>
        <w:tc>
          <w:tcPr>
            <w:tcW w:w="407" w:type="pct"/>
            <w:noWrap/>
            <w:hideMark/>
          </w:tcPr>
          <w:p w14:paraId="2DDEBABF" w14:textId="10DADBC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4.949</w:t>
            </w:r>
          </w:p>
        </w:tc>
        <w:tc>
          <w:tcPr>
            <w:tcW w:w="407" w:type="pct"/>
            <w:noWrap/>
            <w:hideMark/>
          </w:tcPr>
          <w:p w14:paraId="54AEED7A" w14:textId="7EB171C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6.123</w:t>
            </w:r>
          </w:p>
        </w:tc>
        <w:tc>
          <w:tcPr>
            <w:tcW w:w="407" w:type="pct"/>
            <w:noWrap/>
            <w:hideMark/>
          </w:tcPr>
          <w:p w14:paraId="55D95515" w14:textId="356F6A6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4.148</w:t>
            </w:r>
          </w:p>
        </w:tc>
        <w:tc>
          <w:tcPr>
            <w:tcW w:w="612" w:type="pct"/>
            <w:noWrap/>
            <w:hideMark/>
          </w:tcPr>
          <w:p w14:paraId="0DA1F8D3" w14:textId="6EE4A33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23.006</w:t>
            </w:r>
          </w:p>
        </w:tc>
        <w:tc>
          <w:tcPr>
            <w:tcW w:w="319" w:type="pct"/>
            <w:noWrap/>
            <w:hideMark/>
          </w:tcPr>
          <w:p w14:paraId="19D3633D" w14:textId="00A6FAF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2,26</w:t>
            </w:r>
          </w:p>
        </w:tc>
      </w:tr>
      <w:tr w:rsidR="007C3B1C" w:rsidRPr="0090579D" w14:paraId="46995402" w14:textId="77777777" w:rsidTr="007C3B1C">
        <w:trPr>
          <w:trHeight w:val="463"/>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47E2FD7" w14:textId="6C6F0292" w:rsidR="007C3B1C" w:rsidRPr="0090579D" w:rsidRDefault="007C3B1C" w:rsidP="003E485C">
            <w:pPr>
              <w:jc w:val="center"/>
              <w:rPr>
                <w:rFonts w:cs="Arial"/>
                <w:b w:val="0"/>
                <w:bCs w:val="0"/>
                <w:color w:val="000000"/>
                <w:sz w:val="14"/>
                <w:szCs w:val="14"/>
              </w:rPr>
            </w:pPr>
          </w:p>
        </w:tc>
        <w:tc>
          <w:tcPr>
            <w:tcW w:w="1165" w:type="pct"/>
            <w:hideMark/>
          </w:tcPr>
          <w:p w14:paraId="57FE4397" w14:textId="7F61A0E3"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K074 - Maloclusió</w:t>
            </w:r>
            <w:r w:rsidR="007C3B1C" w:rsidRPr="0090579D">
              <w:rPr>
                <w:rFonts w:cs="Arial"/>
                <w:color w:val="000000"/>
                <w:sz w:val="14"/>
                <w:szCs w:val="14"/>
              </w:rPr>
              <w:t>n De Tipo No Especificado</w:t>
            </w:r>
          </w:p>
        </w:tc>
        <w:tc>
          <w:tcPr>
            <w:tcW w:w="407" w:type="pct"/>
            <w:noWrap/>
            <w:hideMark/>
          </w:tcPr>
          <w:p w14:paraId="5073D4B1" w14:textId="37ADECA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2.047</w:t>
            </w:r>
          </w:p>
        </w:tc>
        <w:tc>
          <w:tcPr>
            <w:tcW w:w="407" w:type="pct"/>
            <w:noWrap/>
            <w:hideMark/>
          </w:tcPr>
          <w:p w14:paraId="06B3662B" w14:textId="71AE1EF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2.354</w:t>
            </w:r>
          </w:p>
        </w:tc>
        <w:tc>
          <w:tcPr>
            <w:tcW w:w="407" w:type="pct"/>
            <w:noWrap/>
            <w:hideMark/>
          </w:tcPr>
          <w:p w14:paraId="2B632742" w14:textId="2D2FDB2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3.186</w:t>
            </w:r>
          </w:p>
        </w:tc>
        <w:tc>
          <w:tcPr>
            <w:tcW w:w="407" w:type="pct"/>
            <w:noWrap/>
            <w:hideMark/>
          </w:tcPr>
          <w:p w14:paraId="15E5EC31" w14:textId="7BA2A1D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4.490</w:t>
            </w:r>
          </w:p>
        </w:tc>
        <w:tc>
          <w:tcPr>
            <w:tcW w:w="407" w:type="pct"/>
            <w:noWrap/>
            <w:hideMark/>
          </w:tcPr>
          <w:p w14:paraId="30A2C5C7" w14:textId="4A36A39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4.504</w:t>
            </w:r>
          </w:p>
        </w:tc>
        <w:tc>
          <w:tcPr>
            <w:tcW w:w="612" w:type="pct"/>
            <w:noWrap/>
            <w:hideMark/>
          </w:tcPr>
          <w:p w14:paraId="6F8A430C" w14:textId="0F95A69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16.581</w:t>
            </w:r>
          </w:p>
        </w:tc>
        <w:tc>
          <w:tcPr>
            <w:tcW w:w="319" w:type="pct"/>
            <w:noWrap/>
            <w:hideMark/>
          </w:tcPr>
          <w:p w14:paraId="263B28CF" w14:textId="5A26713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1,63</w:t>
            </w:r>
          </w:p>
        </w:tc>
      </w:tr>
      <w:tr w:rsidR="007C3B1C" w:rsidRPr="0090579D" w14:paraId="773D2BCB" w14:textId="77777777" w:rsidTr="007C3B1C">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3389D28" w14:textId="79C29EFC" w:rsidR="007C3B1C" w:rsidRPr="0090579D" w:rsidRDefault="007C3B1C" w:rsidP="003E485C">
            <w:pPr>
              <w:jc w:val="center"/>
              <w:rPr>
                <w:rFonts w:cs="Arial"/>
                <w:b w:val="0"/>
                <w:bCs w:val="0"/>
                <w:color w:val="000000"/>
                <w:sz w:val="14"/>
                <w:szCs w:val="14"/>
              </w:rPr>
            </w:pPr>
          </w:p>
        </w:tc>
        <w:tc>
          <w:tcPr>
            <w:tcW w:w="1165" w:type="pct"/>
            <w:hideMark/>
          </w:tcPr>
          <w:p w14:paraId="2DF1C580"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M545 - Lumbago No Especificado</w:t>
            </w:r>
          </w:p>
        </w:tc>
        <w:tc>
          <w:tcPr>
            <w:tcW w:w="407" w:type="pct"/>
            <w:noWrap/>
            <w:hideMark/>
          </w:tcPr>
          <w:p w14:paraId="2F327B4C" w14:textId="181E50B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3.552</w:t>
            </w:r>
          </w:p>
        </w:tc>
        <w:tc>
          <w:tcPr>
            <w:tcW w:w="407" w:type="pct"/>
            <w:noWrap/>
            <w:hideMark/>
          </w:tcPr>
          <w:p w14:paraId="3EB0DB24" w14:textId="14A8212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2.434</w:t>
            </w:r>
          </w:p>
        </w:tc>
        <w:tc>
          <w:tcPr>
            <w:tcW w:w="407" w:type="pct"/>
            <w:noWrap/>
            <w:hideMark/>
          </w:tcPr>
          <w:p w14:paraId="21D3C753" w14:textId="02E3A94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3.210</w:t>
            </w:r>
          </w:p>
        </w:tc>
        <w:tc>
          <w:tcPr>
            <w:tcW w:w="407" w:type="pct"/>
            <w:noWrap/>
            <w:hideMark/>
          </w:tcPr>
          <w:p w14:paraId="54928D6C" w14:textId="3967A0A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3.280</w:t>
            </w:r>
          </w:p>
        </w:tc>
        <w:tc>
          <w:tcPr>
            <w:tcW w:w="407" w:type="pct"/>
            <w:noWrap/>
            <w:hideMark/>
          </w:tcPr>
          <w:p w14:paraId="15485303" w14:textId="1B268E8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4.256</w:t>
            </w:r>
          </w:p>
        </w:tc>
        <w:tc>
          <w:tcPr>
            <w:tcW w:w="612" w:type="pct"/>
            <w:noWrap/>
            <w:hideMark/>
          </w:tcPr>
          <w:p w14:paraId="12A5475A" w14:textId="1E3CF89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16.732</w:t>
            </w:r>
          </w:p>
        </w:tc>
        <w:tc>
          <w:tcPr>
            <w:tcW w:w="319" w:type="pct"/>
            <w:noWrap/>
            <w:hideMark/>
          </w:tcPr>
          <w:p w14:paraId="69AEF014" w14:textId="23C79BA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1,65</w:t>
            </w:r>
          </w:p>
        </w:tc>
      </w:tr>
      <w:tr w:rsidR="007C3B1C" w:rsidRPr="0090579D" w14:paraId="76FA5F2E" w14:textId="77777777" w:rsidTr="007C3B1C">
        <w:trPr>
          <w:trHeight w:val="39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0C6069B" w14:textId="3A5A24CE" w:rsidR="007C3B1C" w:rsidRPr="0090579D" w:rsidRDefault="007C3B1C" w:rsidP="003E485C">
            <w:pPr>
              <w:jc w:val="center"/>
              <w:rPr>
                <w:rFonts w:cs="Arial"/>
                <w:b w:val="0"/>
                <w:bCs w:val="0"/>
                <w:color w:val="000000"/>
                <w:sz w:val="14"/>
                <w:szCs w:val="14"/>
              </w:rPr>
            </w:pPr>
          </w:p>
        </w:tc>
        <w:tc>
          <w:tcPr>
            <w:tcW w:w="1165" w:type="pct"/>
            <w:hideMark/>
          </w:tcPr>
          <w:p w14:paraId="47F82586" w14:textId="45F328E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N390 - Inf</w:t>
            </w:r>
            <w:r w:rsidR="006123F5">
              <w:rPr>
                <w:rFonts w:cs="Arial"/>
                <w:color w:val="000000"/>
                <w:sz w:val="14"/>
                <w:szCs w:val="14"/>
              </w:rPr>
              <w:t>ección De Ví</w:t>
            </w:r>
            <w:r w:rsidRPr="0090579D">
              <w:rPr>
                <w:rFonts w:cs="Arial"/>
                <w:color w:val="000000"/>
                <w:sz w:val="14"/>
                <w:szCs w:val="14"/>
              </w:rPr>
              <w:t>as Urinarias, Sitio No Especificado</w:t>
            </w:r>
          </w:p>
        </w:tc>
        <w:tc>
          <w:tcPr>
            <w:tcW w:w="407" w:type="pct"/>
            <w:noWrap/>
            <w:hideMark/>
          </w:tcPr>
          <w:p w14:paraId="15C46EE2" w14:textId="1AA1A4E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3.413</w:t>
            </w:r>
          </w:p>
        </w:tc>
        <w:tc>
          <w:tcPr>
            <w:tcW w:w="407" w:type="pct"/>
            <w:noWrap/>
            <w:hideMark/>
          </w:tcPr>
          <w:p w14:paraId="2BDE93F1" w14:textId="7E387FF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2.529</w:t>
            </w:r>
          </w:p>
        </w:tc>
        <w:tc>
          <w:tcPr>
            <w:tcW w:w="407" w:type="pct"/>
            <w:noWrap/>
            <w:hideMark/>
          </w:tcPr>
          <w:p w14:paraId="14DE551A" w14:textId="67FAFF3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2.933</w:t>
            </w:r>
          </w:p>
        </w:tc>
        <w:tc>
          <w:tcPr>
            <w:tcW w:w="407" w:type="pct"/>
            <w:noWrap/>
            <w:hideMark/>
          </w:tcPr>
          <w:p w14:paraId="3073840A" w14:textId="62597C2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3.184</w:t>
            </w:r>
          </w:p>
        </w:tc>
        <w:tc>
          <w:tcPr>
            <w:tcW w:w="407" w:type="pct"/>
            <w:noWrap/>
            <w:hideMark/>
          </w:tcPr>
          <w:p w14:paraId="5A9D32F2" w14:textId="6EFEB72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4.150</w:t>
            </w:r>
          </w:p>
        </w:tc>
        <w:tc>
          <w:tcPr>
            <w:tcW w:w="612" w:type="pct"/>
            <w:noWrap/>
            <w:hideMark/>
          </w:tcPr>
          <w:p w14:paraId="5BB85A69" w14:textId="65AC750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16.209</w:t>
            </w:r>
          </w:p>
        </w:tc>
        <w:tc>
          <w:tcPr>
            <w:tcW w:w="319" w:type="pct"/>
            <w:noWrap/>
            <w:hideMark/>
          </w:tcPr>
          <w:p w14:paraId="4A714895" w14:textId="0D74C57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1,60</w:t>
            </w:r>
          </w:p>
        </w:tc>
      </w:tr>
      <w:tr w:rsidR="007C3B1C" w:rsidRPr="0090579D" w14:paraId="5BE1AC2D" w14:textId="77777777" w:rsidTr="007C3B1C">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E226CDB" w14:textId="2F42C509" w:rsidR="007C3B1C" w:rsidRPr="0090579D" w:rsidRDefault="007C3B1C" w:rsidP="003E485C">
            <w:pPr>
              <w:jc w:val="center"/>
              <w:rPr>
                <w:rFonts w:cs="Arial"/>
                <w:b w:val="0"/>
                <w:bCs w:val="0"/>
                <w:color w:val="000000"/>
                <w:sz w:val="14"/>
                <w:szCs w:val="14"/>
              </w:rPr>
            </w:pPr>
          </w:p>
        </w:tc>
        <w:tc>
          <w:tcPr>
            <w:tcW w:w="1165" w:type="pct"/>
            <w:hideMark/>
          </w:tcPr>
          <w:p w14:paraId="09B70539"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U072 - COVID-19 (Virus No Identificado)</w:t>
            </w:r>
          </w:p>
        </w:tc>
        <w:tc>
          <w:tcPr>
            <w:tcW w:w="407" w:type="pct"/>
            <w:noWrap/>
            <w:hideMark/>
          </w:tcPr>
          <w:p w14:paraId="4D501254" w14:textId="589107B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0</w:t>
            </w:r>
          </w:p>
        </w:tc>
        <w:tc>
          <w:tcPr>
            <w:tcW w:w="407" w:type="pct"/>
            <w:noWrap/>
            <w:hideMark/>
          </w:tcPr>
          <w:p w14:paraId="13DC0A51" w14:textId="35E1112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7.037</w:t>
            </w:r>
          </w:p>
        </w:tc>
        <w:tc>
          <w:tcPr>
            <w:tcW w:w="407" w:type="pct"/>
            <w:noWrap/>
            <w:hideMark/>
          </w:tcPr>
          <w:p w14:paraId="7B848B2E" w14:textId="655D872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12.894</w:t>
            </w:r>
          </w:p>
        </w:tc>
        <w:tc>
          <w:tcPr>
            <w:tcW w:w="407" w:type="pct"/>
            <w:noWrap/>
            <w:hideMark/>
          </w:tcPr>
          <w:p w14:paraId="26DC6809" w14:textId="70EAD42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4.134</w:t>
            </w:r>
          </w:p>
        </w:tc>
        <w:tc>
          <w:tcPr>
            <w:tcW w:w="407" w:type="pct"/>
            <w:noWrap/>
            <w:hideMark/>
          </w:tcPr>
          <w:p w14:paraId="708FF2B7" w14:textId="045D4EA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320</w:t>
            </w:r>
          </w:p>
        </w:tc>
        <w:tc>
          <w:tcPr>
            <w:tcW w:w="612" w:type="pct"/>
            <w:noWrap/>
            <w:hideMark/>
          </w:tcPr>
          <w:p w14:paraId="5D5F4154" w14:textId="7351DCA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24.385</w:t>
            </w:r>
          </w:p>
        </w:tc>
        <w:tc>
          <w:tcPr>
            <w:tcW w:w="319" w:type="pct"/>
            <w:noWrap/>
            <w:hideMark/>
          </w:tcPr>
          <w:p w14:paraId="2A5A0E41" w14:textId="3D32142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2,40</w:t>
            </w:r>
          </w:p>
        </w:tc>
      </w:tr>
      <w:tr w:rsidR="007C3B1C" w:rsidRPr="0090579D" w14:paraId="0D646278" w14:textId="77777777" w:rsidTr="007C3B1C">
        <w:trPr>
          <w:trHeight w:val="44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B972F02" w14:textId="2F8DA7B6" w:rsidR="007C3B1C" w:rsidRPr="0090579D" w:rsidRDefault="007C3B1C" w:rsidP="003E485C">
            <w:pPr>
              <w:jc w:val="center"/>
              <w:rPr>
                <w:rFonts w:cs="Arial"/>
                <w:b w:val="0"/>
                <w:bCs w:val="0"/>
                <w:color w:val="000000"/>
                <w:sz w:val="14"/>
                <w:szCs w:val="14"/>
              </w:rPr>
            </w:pPr>
          </w:p>
        </w:tc>
        <w:tc>
          <w:tcPr>
            <w:tcW w:w="1165" w:type="pct"/>
            <w:hideMark/>
          </w:tcPr>
          <w:p w14:paraId="71F358CF" w14:textId="7354F665"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7C3B1C" w:rsidRPr="0090579D">
              <w:rPr>
                <w:rFonts w:cs="Arial"/>
                <w:color w:val="000000"/>
                <w:sz w:val="14"/>
                <w:szCs w:val="14"/>
              </w:rPr>
              <w:t>n De Embarazo De Alt</w:t>
            </w:r>
            <w:r>
              <w:rPr>
                <w:rFonts w:cs="Arial"/>
                <w:color w:val="000000"/>
                <w:sz w:val="14"/>
                <w:szCs w:val="14"/>
              </w:rPr>
              <w:t>o Riesgo, Sin Otra Especificació</w:t>
            </w:r>
            <w:r w:rsidR="007C3B1C" w:rsidRPr="0090579D">
              <w:rPr>
                <w:rFonts w:cs="Arial"/>
                <w:color w:val="000000"/>
                <w:sz w:val="14"/>
                <w:szCs w:val="14"/>
              </w:rPr>
              <w:t>n</w:t>
            </w:r>
          </w:p>
        </w:tc>
        <w:tc>
          <w:tcPr>
            <w:tcW w:w="407" w:type="pct"/>
            <w:noWrap/>
            <w:hideMark/>
          </w:tcPr>
          <w:p w14:paraId="1FA2EB6C" w14:textId="0FA2B90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8.073</w:t>
            </w:r>
          </w:p>
        </w:tc>
        <w:tc>
          <w:tcPr>
            <w:tcW w:w="407" w:type="pct"/>
            <w:noWrap/>
            <w:hideMark/>
          </w:tcPr>
          <w:p w14:paraId="482E4934" w14:textId="09130B5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6.922</w:t>
            </w:r>
          </w:p>
        </w:tc>
        <w:tc>
          <w:tcPr>
            <w:tcW w:w="407" w:type="pct"/>
            <w:noWrap/>
            <w:hideMark/>
          </w:tcPr>
          <w:p w14:paraId="32BB27DC" w14:textId="3EB1CFA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6.957</w:t>
            </w:r>
          </w:p>
        </w:tc>
        <w:tc>
          <w:tcPr>
            <w:tcW w:w="407" w:type="pct"/>
            <w:noWrap/>
            <w:hideMark/>
          </w:tcPr>
          <w:p w14:paraId="50F4DFD6" w14:textId="054C8E0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5.584</w:t>
            </w:r>
          </w:p>
        </w:tc>
        <w:tc>
          <w:tcPr>
            <w:tcW w:w="407" w:type="pct"/>
            <w:noWrap/>
            <w:hideMark/>
          </w:tcPr>
          <w:p w14:paraId="5D3C086E" w14:textId="17B1E42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6.333</w:t>
            </w:r>
          </w:p>
        </w:tc>
        <w:tc>
          <w:tcPr>
            <w:tcW w:w="612" w:type="pct"/>
            <w:noWrap/>
            <w:hideMark/>
          </w:tcPr>
          <w:p w14:paraId="631C4F2E" w14:textId="6C84B14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33.869</w:t>
            </w:r>
          </w:p>
        </w:tc>
        <w:tc>
          <w:tcPr>
            <w:tcW w:w="319" w:type="pct"/>
            <w:noWrap/>
            <w:hideMark/>
          </w:tcPr>
          <w:p w14:paraId="50169524" w14:textId="087072A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3,33</w:t>
            </w:r>
          </w:p>
        </w:tc>
      </w:tr>
      <w:tr w:rsidR="007C3B1C" w:rsidRPr="0090579D" w14:paraId="38CA1F66" w14:textId="77777777" w:rsidTr="007C3B1C">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5F2247A5"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5. De 29 a 59 años</w:t>
            </w:r>
          </w:p>
        </w:tc>
        <w:tc>
          <w:tcPr>
            <w:tcW w:w="1165" w:type="pct"/>
            <w:hideMark/>
          </w:tcPr>
          <w:p w14:paraId="41236BAB" w14:textId="3C37721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B24X - Enfermedad Por Virus De La Inmunodeficiencia Huma</w:t>
            </w:r>
            <w:r w:rsidR="006123F5">
              <w:rPr>
                <w:rFonts w:cs="Arial"/>
                <w:color w:val="000000"/>
                <w:sz w:val="14"/>
                <w:szCs w:val="14"/>
              </w:rPr>
              <w:t>na [Vih], Sin Otra Especificació</w:t>
            </w:r>
            <w:r w:rsidRPr="0090579D">
              <w:rPr>
                <w:rFonts w:cs="Arial"/>
                <w:color w:val="000000"/>
                <w:sz w:val="14"/>
                <w:szCs w:val="14"/>
              </w:rPr>
              <w:t>n</w:t>
            </w:r>
          </w:p>
        </w:tc>
        <w:tc>
          <w:tcPr>
            <w:tcW w:w="407" w:type="pct"/>
            <w:noWrap/>
            <w:hideMark/>
          </w:tcPr>
          <w:p w14:paraId="06E65A16" w14:textId="6F421D0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6.743</w:t>
            </w:r>
          </w:p>
        </w:tc>
        <w:tc>
          <w:tcPr>
            <w:tcW w:w="407" w:type="pct"/>
            <w:noWrap/>
            <w:hideMark/>
          </w:tcPr>
          <w:p w14:paraId="4E1AC519" w14:textId="3340586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7.004</w:t>
            </w:r>
          </w:p>
        </w:tc>
        <w:tc>
          <w:tcPr>
            <w:tcW w:w="407" w:type="pct"/>
            <w:noWrap/>
            <w:hideMark/>
          </w:tcPr>
          <w:p w14:paraId="74083861" w14:textId="28723E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8.231</w:t>
            </w:r>
          </w:p>
        </w:tc>
        <w:tc>
          <w:tcPr>
            <w:tcW w:w="407" w:type="pct"/>
            <w:noWrap/>
            <w:hideMark/>
          </w:tcPr>
          <w:p w14:paraId="7A67DB71" w14:textId="5EAAA51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6.987</w:t>
            </w:r>
          </w:p>
        </w:tc>
        <w:tc>
          <w:tcPr>
            <w:tcW w:w="407" w:type="pct"/>
            <w:noWrap/>
            <w:hideMark/>
          </w:tcPr>
          <w:p w14:paraId="7D5A8824" w14:textId="39E5A52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10.504</w:t>
            </w:r>
          </w:p>
        </w:tc>
        <w:tc>
          <w:tcPr>
            <w:tcW w:w="612" w:type="pct"/>
            <w:noWrap/>
            <w:hideMark/>
          </w:tcPr>
          <w:p w14:paraId="1525C44B" w14:textId="557F919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39.469</w:t>
            </w:r>
          </w:p>
        </w:tc>
        <w:tc>
          <w:tcPr>
            <w:tcW w:w="319" w:type="pct"/>
            <w:noWrap/>
            <w:hideMark/>
          </w:tcPr>
          <w:p w14:paraId="64E8246C" w14:textId="23B3C2C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3,89</w:t>
            </w:r>
          </w:p>
        </w:tc>
      </w:tr>
      <w:tr w:rsidR="007C3B1C" w:rsidRPr="0090579D" w14:paraId="18A207D3" w14:textId="77777777" w:rsidTr="007C3B1C">
        <w:trPr>
          <w:trHeight w:val="26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D234F91" w14:textId="6867C8DB" w:rsidR="007C3B1C" w:rsidRPr="0090579D" w:rsidRDefault="007C3B1C" w:rsidP="003E485C">
            <w:pPr>
              <w:jc w:val="center"/>
              <w:rPr>
                <w:rFonts w:cs="Arial"/>
                <w:b w:val="0"/>
                <w:bCs w:val="0"/>
                <w:color w:val="000000"/>
                <w:sz w:val="14"/>
                <w:szCs w:val="14"/>
              </w:rPr>
            </w:pPr>
          </w:p>
        </w:tc>
        <w:tc>
          <w:tcPr>
            <w:tcW w:w="1165" w:type="pct"/>
            <w:hideMark/>
          </w:tcPr>
          <w:p w14:paraId="0EB03A68"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E039 - Hipotiroidismo, No Especificado</w:t>
            </w:r>
          </w:p>
        </w:tc>
        <w:tc>
          <w:tcPr>
            <w:tcW w:w="407" w:type="pct"/>
            <w:noWrap/>
            <w:hideMark/>
          </w:tcPr>
          <w:p w14:paraId="19BD5B42" w14:textId="74E3BAF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4.534</w:t>
            </w:r>
          </w:p>
        </w:tc>
        <w:tc>
          <w:tcPr>
            <w:tcW w:w="407" w:type="pct"/>
            <w:noWrap/>
            <w:hideMark/>
          </w:tcPr>
          <w:p w14:paraId="1062C4A7" w14:textId="6C02466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4.496</w:t>
            </w:r>
          </w:p>
        </w:tc>
        <w:tc>
          <w:tcPr>
            <w:tcW w:w="407" w:type="pct"/>
            <w:noWrap/>
            <w:hideMark/>
          </w:tcPr>
          <w:p w14:paraId="381EEDB2" w14:textId="75B7304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4.842</w:t>
            </w:r>
          </w:p>
        </w:tc>
        <w:tc>
          <w:tcPr>
            <w:tcW w:w="407" w:type="pct"/>
            <w:noWrap/>
            <w:hideMark/>
          </w:tcPr>
          <w:p w14:paraId="159193E4" w14:textId="62FD283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5.463</w:t>
            </w:r>
          </w:p>
        </w:tc>
        <w:tc>
          <w:tcPr>
            <w:tcW w:w="407" w:type="pct"/>
            <w:noWrap/>
            <w:hideMark/>
          </w:tcPr>
          <w:p w14:paraId="0CE35D96" w14:textId="694CABE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6.472</w:t>
            </w:r>
          </w:p>
        </w:tc>
        <w:tc>
          <w:tcPr>
            <w:tcW w:w="612" w:type="pct"/>
            <w:noWrap/>
            <w:hideMark/>
          </w:tcPr>
          <w:p w14:paraId="0989E91C" w14:textId="5862C24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25.807</w:t>
            </w:r>
          </w:p>
        </w:tc>
        <w:tc>
          <w:tcPr>
            <w:tcW w:w="319" w:type="pct"/>
            <w:noWrap/>
            <w:hideMark/>
          </w:tcPr>
          <w:p w14:paraId="0AC091B2" w14:textId="2C8A447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2,54</w:t>
            </w:r>
          </w:p>
        </w:tc>
      </w:tr>
      <w:tr w:rsidR="007C3B1C" w:rsidRPr="0090579D" w14:paraId="73B62B2A" w14:textId="77777777" w:rsidTr="007C3B1C">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B12D8EF" w14:textId="70916E4B" w:rsidR="007C3B1C" w:rsidRPr="0090579D" w:rsidRDefault="007C3B1C" w:rsidP="003E485C">
            <w:pPr>
              <w:jc w:val="center"/>
              <w:rPr>
                <w:rFonts w:cs="Arial"/>
                <w:b w:val="0"/>
                <w:bCs w:val="0"/>
                <w:color w:val="000000"/>
                <w:sz w:val="14"/>
                <w:szCs w:val="14"/>
              </w:rPr>
            </w:pPr>
          </w:p>
        </w:tc>
        <w:tc>
          <w:tcPr>
            <w:tcW w:w="1165" w:type="pct"/>
            <w:hideMark/>
          </w:tcPr>
          <w:p w14:paraId="3D1913E7"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E669 - Obesidad, No Especificada</w:t>
            </w:r>
          </w:p>
        </w:tc>
        <w:tc>
          <w:tcPr>
            <w:tcW w:w="407" w:type="pct"/>
            <w:noWrap/>
            <w:hideMark/>
          </w:tcPr>
          <w:p w14:paraId="061D5EE9" w14:textId="32ABFE5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5.282</w:t>
            </w:r>
          </w:p>
        </w:tc>
        <w:tc>
          <w:tcPr>
            <w:tcW w:w="407" w:type="pct"/>
            <w:noWrap/>
            <w:hideMark/>
          </w:tcPr>
          <w:p w14:paraId="2FCEC9E4" w14:textId="789B028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3.606</w:t>
            </w:r>
          </w:p>
        </w:tc>
        <w:tc>
          <w:tcPr>
            <w:tcW w:w="407" w:type="pct"/>
            <w:noWrap/>
            <w:hideMark/>
          </w:tcPr>
          <w:p w14:paraId="2B2400FA" w14:textId="7B23964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4.875</w:t>
            </w:r>
          </w:p>
        </w:tc>
        <w:tc>
          <w:tcPr>
            <w:tcW w:w="407" w:type="pct"/>
            <w:noWrap/>
            <w:hideMark/>
          </w:tcPr>
          <w:p w14:paraId="1F4645CC" w14:textId="43FD39E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5.176</w:t>
            </w:r>
          </w:p>
        </w:tc>
        <w:tc>
          <w:tcPr>
            <w:tcW w:w="407" w:type="pct"/>
            <w:noWrap/>
            <w:hideMark/>
          </w:tcPr>
          <w:p w14:paraId="65F067D1" w14:textId="00782C6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5.575</w:t>
            </w:r>
          </w:p>
        </w:tc>
        <w:tc>
          <w:tcPr>
            <w:tcW w:w="612" w:type="pct"/>
            <w:noWrap/>
            <w:hideMark/>
          </w:tcPr>
          <w:p w14:paraId="52CBAC6B" w14:textId="1C55B00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24.514</w:t>
            </w:r>
          </w:p>
        </w:tc>
        <w:tc>
          <w:tcPr>
            <w:tcW w:w="319" w:type="pct"/>
            <w:noWrap/>
            <w:hideMark/>
          </w:tcPr>
          <w:p w14:paraId="6AA2697F" w14:textId="7E40ABF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2,41</w:t>
            </w:r>
          </w:p>
        </w:tc>
      </w:tr>
      <w:tr w:rsidR="007C3B1C" w:rsidRPr="0090579D" w14:paraId="40DE967E" w14:textId="77777777" w:rsidTr="007C3B1C">
        <w:trPr>
          <w:trHeight w:val="33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EA2D807" w14:textId="1641334D" w:rsidR="007C3B1C" w:rsidRPr="0090579D" w:rsidRDefault="007C3B1C" w:rsidP="003E485C">
            <w:pPr>
              <w:jc w:val="center"/>
              <w:rPr>
                <w:rFonts w:cs="Arial"/>
                <w:b w:val="0"/>
                <w:bCs w:val="0"/>
                <w:color w:val="000000"/>
                <w:sz w:val="14"/>
                <w:szCs w:val="14"/>
              </w:rPr>
            </w:pPr>
          </w:p>
        </w:tc>
        <w:tc>
          <w:tcPr>
            <w:tcW w:w="1165" w:type="pct"/>
            <w:hideMark/>
          </w:tcPr>
          <w:p w14:paraId="3846626E" w14:textId="59081E2F"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I10X - Hipertensió</w:t>
            </w:r>
            <w:r w:rsidR="007C3B1C" w:rsidRPr="0090579D">
              <w:rPr>
                <w:rFonts w:cs="Arial"/>
                <w:color w:val="000000"/>
                <w:sz w:val="14"/>
                <w:szCs w:val="14"/>
              </w:rPr>
              <w:t>n Esencial (Primaria)</w:t>
            </w:r>
          </w:p>
        </w:tc>
        <w:tc>
          <w:tcPr>
            <w:tcW w:w="407" w:type="pct"/>
            <w:noWrap/>
            <w:hideMark/>
          </w:tcPr>
          <w:p w14:paraId="7F3AE049" w14:textId="65404B7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16.782</w:t>
            </w:r>
          </w:p>
        </w:tc>
        <w:tc>
          <w:tcPr>
            <w:tcW w:w="407" w:type="pct"/>
            <w:noWrap/>
            <w:hideMark/>
          </w:tcPr>
          <w:p w14:paraId="10BB57EB" w14:textId="7D2BF76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16.474</w:t>
            </w:r>
          </w:p>
        </w:tc>
        <w:tc>
          <w:tcPr>
            <w:tcW w:w="407" w:type="pct"/>
            <w:noWrap/>
            <w:hideMark/>
          </w:tcPr>
          <w:p w14:paraId="7E288E89" w14:textId="1A5E412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19.984</w:t>
            </w:r>
          </w:p>
        </w:tc>
        <w:tc>
          <w:tcPr>
            <w:tcW w:w="407" w:type="pct"/>
            <w:noWrap/>
            <w:hideMark/>
          </w:tcPr>
          <w:p w14:paraId="74F11880" w14:textId="294658F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20.606</w:t>
            </w:r>
          </w:p>
        </w:tc>
        <w:tc>
          <w:tcPr>
            <w:tcW w:w="407" w:type="pct"/>
            <w:noWrap/>
            <w:hideMark/>
          </w:tcPr>
          <w:p w14:paraId="6045D4B8" w14:textId="6B50CB5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26.420</w:t>
            </w:r>
          </w:p>
        </w:tc>
        <w:tc>
          <w:tcPr>
            <w:tcW w:w="612" w:type="pct"/>
            <w:noWrap/>
            <w:hideMark/>
          </w:tcPr>
          <w:p w14:paraId="71FE782C" w14:textId="2FFD4B1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100.266</w:t>
            </w:r>
          </w:p>
        </w:tc>
        <w:tc>
          <w:tcPr>
            <w:tcW w:w="319" w:type="pct"/>
            <w:noWrap/>
            <w:hideMark/>
          </w:tcPr>
          <w:p w14:paraId="4A552E50" w14:textId="7634CEA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9,87</w:t>
            </w:r>
          </w:p>
        </w:tc>
      </w:tr>
      <w:tr w:rsidR="007C3B1C" w:rsidRPr="0090579D" w14:paraId="1ECB2B93" w14:textId="77777777" w:rsidTr="007C3B1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6403B09" w14:textId="5E59D4C8" w:rsidR="007C3B1C" w:rsidRPr="0090579D" w:rsidRDefault="007C3B1C" w:rsidP="003E485C">
            <w:pPr>
              <w:jc w:val="center"/>
              <w:rPr>
                <w:rFonts w:cs="Arial"/>
                <w:b w:val="0"/>
                <w:bCs w:val="0"/>
                <w:color w:val="000000"/>
                <w:sz w:val="14"/>
                <w:szCs w:val="14"/>
              </w:rPr>
            </w:pPr>
          </w:p>
        </w:tc>
        <w:tc>
          <w:tcPr>
            <w:tcW w:w="1165" w:type="pct"/>
            <w:hideMark/>
          </w:tcPr>
          <w:p w14:paraId="5925AB40" w14:textId="653A5E3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J00X - Rino</w:t>
            </w:r>
            <w:r w:rsidR="006123F5">
              <w:rPr>
                <w:rFonts w:cs="Arial"/>
                <w:color w:val="000000"/>
                <w:sz w:val="14"/>
                <w:szCs w:val="14"/>
              </w:rPr>
              <w:t>faringitis Aguda [Resfriado Comú</w:t>
            </w:r>
            <w:r w:rsidRPr="0090579D">
              <w:rPr>
                <w:rFonts w:cs="Arial"/>
                <w:color w:val="000000"/>
                <w:sz w:val="14"/>
                <w:szCs w:val="14"/>
              </w:rPr>
              <w:t>n]</w:t>
            </w:r>
          </w:p>
        </w:tc>
        <w:tc>
          <w:tcPr>
            <w:tcW w:w="407" w:type="pct"/>
            <w:noWrap/>
            <w:hideMark/>
          </w:tcPr>
          <w:p w14:paraId="15278E12" w14:textId="294EDD5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5.456</w:t>
            </w:r>
          </w:p>
        </w:tc>
        <w:tc>
          <w:tcPr>
            <w:tcW w:w="407" w:type="pct"/>
            <w:noWrap/>
            <w:hideMark/>
          </w:tcPr>
          <w:p w14:paraId="2981F785" w14:textId="430FE09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4.838</w:t>
            </w:r>
          </w:p>
        </w:tc>
        <w:tc>
          <w:tcPr>
            <w:tcW w:w="407" w:type="pct"/>
            <w:noWrap/>
            <w:hideMark/>
          </w:tcPr>
          <w:p w14:paraId="7A017EE2" w14:textId="68FE7E7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3.087</w:t>
            </w:r>
          </w:p>
        </w:tc>
        <w:tc>
          <w:tcPr>
            <w:tcW w:w="407" w:type="pct"/>
            <w:noWrap/>
            <w:hideMark/>
          </w:tcPr>
          <w:p w14:paraId="266D8E94" w14:textId="79D51FC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7.802</w:t>
            </w:r>
          </w:p>
        </w:tc>
        <w:tc>
          <w:tcPr>
            <w:tcW w:w="407" w:type="pct"/>
            <w:noWrap/>
            <w:hideMark/>
          </w:tcPr>
          <w:p w14:paraId="54037B96" w14:textId="216CE77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9.908</w:t>
            </w:r>
          </w:p>
        </w:tc>
        <w:tc>
          <w:tcPr>
            <w:tcW w:w="612" w:type="pct"/>
            <w:noWrap/>
            <w:hideMark/>
          </w:tcPr>
          <w:p w14:paraId="24A90FB2" w14:textId="19908C5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31.091</w:t>
            </w:r>
          </w:p>
        </w:tc>
        <w:tc>
          <w:tcPr>
            <w:tcW w:w="319" w:type="pct"/>
            <w:noWrap/>
            <w:hideMark/>
          </w:tcPr>
          <w:p w14:paraId="04CBF037" w14:textId="1506A05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3,06</w:t>
            </w:r>
          </w:p>
        </w:tc>
      </w:tr>
      <w:tr w:rsidR="007C3B1C" w:rsidRPr="0090579D" w14:paraId="0C0E8878" w14:textId="77777777" w:rsidTr="007C3B1C">
        <w:trPr>
          <w:trHeight w:val="18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735365B7" w14:textId="3744E542" w:rsidR="007C3B1C" w:rsidRPr="0090579D" w:rsidRDefault="007C3B1C" w:rsidP="003E485C">
            <w:pPr>
              <w:jc w:val="center"/>
              <w:rPr>
                <w:rFonts w:cs="Arial"/>
                <w:b w:val="0"/>
                <w:bCs w:val="0"/>
                <w:color w:val="000000"/>
                <w:sz w:val="14"/>
                <w:szCs w:val="14"/>
              </w:rPr>
            </w:pPr>
          </w:p>
        </w:tc>
        <w:tc>
          <w:tcPr>
            <w:tcW w:w="1165" w:type="pct"/>
            <w:hideMark/>
          </w:tcPr>
          <w:p w14:paraId="617209FA"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6EF59642" w14:textId="2625B0C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21.863</w:t>
            </w:r>
          </w:p>
        </w:tc>
        <w:tc>
          <w:tcPr>
            <w:tcW w:w="407" w:type="pct"/>
            <w:noWrap/>
            <w:hideMark/>
          </w:tcPr>
          <w:p w14:paraId="5E924508" w14:textId="5F2140E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8.082</w:t>
            </w:r>
          </w:p>
        </w:tc>
        <w:tc>
          <w:tcPr>
            <w:tcW w:w="407" w:type="pct"/>
            <w:noWrap/>
            <w:hideMark/>
          </w:tcPr>
          <w:p w14:paraId="2C6F22D8" w14:textId="057E72D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15.261</w:t>
            </w:r>
          </w:p>
        </w:tc>
        <w:tc>
          <w:tcPr>
            <w:tcW w:w="407" w:type="pct"/>
            <w:noWrap/>
            <w:hideMark/>
          </w:tcPr>
          <w:p w14:paraId="3E987144" w14:textId="04C725A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21.712</w:t>
            </w:r>
          </w:p>
        </w:tc>
        <w:tc>
          <w:tcPr>
            <w:tcW w:w="407" w:type="pct"/>
            <w:noWrap/>
            <w:hideMark/>
          </w:tcPr>
          <w:p w14:paraId="793E0B67" w14:textId="784E5F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22.203</w:t>
            </w:r>
          </w:p>
        </w:tc>
        <w:tc>
          <w:tcPr>
            <w:tcW w:w="612" w:type="pct"/>
            <w:noWrap/>
            <w:hideMark/>
          </w:tcPr>
          <w:p w14:paraId="5C48561E" w14:textId="2A844A0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89.121</w:t>
            </w:r>
          </w:p>
        </w:tc>
        <w:tc>
          <w:tcPr>
            <w:tcW w:w="319" w:type="pct"/>
            <w:noWrap/>
            <w:hideMark/>
          </w:tcPr>
          <w:p w14:paraId="5E1CA5B9" w14:textId="2F33FF7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8,77</w:t>
            </w:r>
          </w:p>
        </w:tc>
      </w:tr>
      <w:tr w:rsidR="007C3B1C" w:rsidRPr="0090579D" w14:paraId="2085327E" w14:textId="77777777" w:rsidTr="007C3B1C">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4962A67" w14:textId="691BDE54" w:rsidR="007C3B1C" w:rsidRPr="0090579D" w:rsidRDefault="007C3B1C" w:rsidP="003E485C">
            <w:pPr>
              <w:jc w:val="center"/>
              <w:rPr>
                <w:rFonts w:cs="Arial"/>
                <w:b w:val="0"/>
                <w:bCs w:val="0"/>
                <w:color w:val="000000"/>
                <w:sz w:val="14"/>
                <w:szCs w:val="14"/>
              </w:rPr>
            </w:pPr>
          </w:p>
        </w:tc>
        <w:tc>
          <w:tcPr>
            <w:tcW w:w="1165" w:type="pct"/>
            <w:hideMark/>
          </w:tcPr>
          <w:p w14:paraId="2FE57DD9"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M545 - Lumbago No Especificado</w:t>
            </w:r>
          </w:p>
        </w:tc>
        <w:tc>
          <w:tcPr>
            <w:tcW w:w="407" w:type="pct"/>
            <w:noWrap/>
            <w:hideMark/>
          </w:tcPr>
          <w:p w14:paraId="1219ABCD" w14:textId="0E54E5B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8.943</w:t>
            </w:r>
          </w:p>
        </w:tc>
        <w:tc>
          <w:tcPr>
            <w:tcW w:w="407" w:type="pct"/>
            <w:noWrap/>
            <w:hideMark/>
          </w:tcPr>
          <w:p w14:paraId="7DE09343" w14:textId="5690A2A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6.600</w:t>
            </w:r>
          </w:p>
        </w:tc>
        <w:tc>
          <w:tcPr>
            <w:tcW w:w="407" w:type="pct"/>
            <w:noWrap/>
            <w:hideMark/>
          </w:tcPr>
          <w:p w14:paraId="2B7E6F98" w14:textId="476842C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7.781</w:t>
            </w:r>
          </w:p>
        </w:tc>
        <w:tc>
          <w:tcPr>
            <w:tcW w:w="407" w:type="pct"/>
            <w:noWrap/>
            <w:hideMark/>
          </w:tcPr>
          <w:p w14:paraId="2C8BF69B" w14:textId="2315A94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9.136</w:t>
            </w:r>
          </w:p>
        </w:tc>
        <w:tc>
          <w:tcPr>
            <w:tcW w:w="407" w:type="pct"/>
            <w:noWrap/>
            <w:hideMark/>
          </w:tcPr>
          <w:p w14:paraId="108070BA" w14:textId="6448EA1E"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10.232</w:t>
            </w:r>
          </w:p>
        </w:tc>
        <w:tc>
          <w:tcPr>
            <w:tcW w:w="612" w:type="pct"/>
            <w:noWrap/>
            <w:hideMark/>
          </w:tcPr>
          <w:p w14:paraId="2A714FEF" w14:textId="2D31433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42.692</w:t>
            </w:r>
          </w:p>
        </w:tc>
        <w:tc>
          <w:tcPr>
            <w:tcW w:w="319" w:type="pct"/>
            <w:noWrap/>
            <w:hideMark/>
          </w:tcPr>
          <w:p w14:paraId="58145EC9" w14:textId="486A074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4,20</w:t>
            </w:r>
          </w:p>
        </w:tc>
      </w:tr>
      <w:tr w:rsidR="007C3B1C" w:rsidRPr="0090579D" w14:paraId="44B4DEAE" w14:textId="77777777" w:rsidTr="007C3B1C">
        <w:trPr>
          <w:trHeight w:val="48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30EECDB6" w14:textId="6D2D360C" w:rsidR="007C3B1C" w:rsidRPr="0090579D" w:rsidRDefault="007C3B1C" w:rsidP="003E485C">
            <w:pPr>
              <w:jc w:val="center"/>
              <w:rPr>
                <w:rFonts w:cs="Arial"/>
                <w:b w:val="0"/>
                <w:bCs w:val="0"/>
                <w:color w:val="000000"/>
                <w:sz w:val="14"/>
                <w:szCs w:val="14"/>
              </w:rPr>
            </w:pPr>
          </w:p>
        </w:tc>
        <w:tc>
          <w:tcPr>
            <w:tcW w:w="1165" w:type="pct"/>
            <w:hideMark/>
          </w:tcPr>
          <w:p w14:paraId="545692F6" w14:textId="6FAABC43"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7C3B1C" w:rsidRPr="0090579D">
              <w:rPr>
                <w:rFonts w:cs="Arial"/>
                <w:color w:val="000000"/>
                <w:sz w:val="14"/>
                <w:szCs w:val="14"/>
              </w:rPr>
              <w:t>as Urinarias, Sitio No Especificado</w:t>
            </w:r>
          </w:p>
        </w:tc>
        <w:tc>
          <w:tcPr>
            <w:tcW w:w="407" w:type="pct"/>
            <w:noWrap/>
            <w:hideMark/>
          </w:tcPr>
          <w:p w14:paraId="1850CB06" w14:textId="6D69702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5.305</w:t>
            </w:r>
          </w:p>
        </w:tc>
        <w:tc>
          <w:tcPr>
            <w:tcW w:w="407" w:type="pct"/>
            <w:noWrap/>
            <w:hideMark/>
          </w:tcPr>
          <w:p w14:paraId="6E896EFB" w14:textId="6699EA9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4.023</w:t>
            </w:r>
          </w:p>
        </w:tc>
        <w:tc>
          <w:tcPr>
            <w:tcW w:w="407" w:type="pct"/>
            <w:noWrap/>
            <w:hideMark/>
          </w:tcPr>
          <w:p w14:paraId="2973902A" w14:textId="168486AE"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4.405</w:t>
            </w:r>
          </w:p>
        </w:tc>
        <w:tc>
          <w:tcPr>
            <w:tcW w:w="407" w:type="pct"/>
            <w:noWrap/>
            <w:hideMark/>
          </w:tcPr>
          <w:p w14:paraId="516E7432" w14:textId="39824B4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5.422</w:t>
            </w:r>
          </w:p>
        </w:tc>
        <w:tc>
          <w:tcPr>
            <w:tcW w:w="407" w:type="pct"/>
            <w:noWrap/>
            <w:hideMark/>
          </w:tcPr>
          <w:p w14:paraId="156C934F" w14:textId="2832D301"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6.414</w:t>
            </w:r>
          </w:p>
        </w:tc>
        <w:tc>
          <w:tcPr>
            <w:tcW w:w="612" w:type="pct"/>
            <w:noWrap/>
            <w:hideMark/>
          </w:tcPr>
          <w:p w14:paraId="015BFBD2" w14:textId="5A29C4D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25.569</w:t>
            </w:r>
          </w:p>
        </w:tc>
        <w:tc>
          <w:tcPr>
            <w:tcW w:w="319" w:type="pct"/>
            <w:noWrap/>
            <w:hideMark/>
          </w:tcPr>
          <w:p w14:paraId="40D84AA8" w14:textId="29899F8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2,52</w:t>
            </w:r>
          </w:p>
        </w:tc>
      </w:tr>
      <w:tr w:rsidR="007C3B1C" w:rsidRPr="0090579D" w14:paraId="7AA6D117" w14:textId="77777777" w:rsidTr="007C3B1C">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9CFA1BC" w14:textId="7A7F5C06" w:rsidR="007C3B1C" w:rsidRPr="0090579D" w:rsidRDefault="007C3B1C" w:rsidP="003E485C">
            <w:pPr>
              <w:jc w:val="center"/>
              <w:rPr>
                <w:rFonts w:cs="Arial"/>
                <w:b w:val="0"/>
                <w:bCs w:val="0"/>
                <w:color w:val="000000"/>
                <w:sz w:val="14"/>
                <w:szCs w:val="14"/>
              </w:rPr>
            </w:pPr>
          </w:p>
        </w:tc>
        <w:tc>
          <w:tcPr>
            <w:tcW w:w="1165" w:type="pct"/>
            <w:hideMark/>
          </w:tcPr>
          <w:p w14:paraId="5D7C920C"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U072 - COVID-19 (Virus No Identificado)</w:t>
            </w:r>
          </w:p>
        </w:tc>
        <w:tc>
          <w:tcPr>
            <w:tcW w:w="407" w:type="pct"/>
            <w:noWrap/>
            <w:hideMark/>
          </w:tcPr>
          <w:p w14:paraId="0EFBADA7" w14:textId="15F20E7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w:t>
            </w:r>
          </w:p>
        </w:tc>
        <w:tc>
          <w:tcPr>
            <w:tcW w:w="407" w:type="pct"/>
            <w:noWrap/>
            <w:hideMark/>
          </w:tcPr>
          <w:p w14:paraId="6841AA98" w14:textId="0D09C32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10.311</w:t>
            </w:r>
          </w:p>
        </w:tc>
        <w:tc>
          <w:tcPr>
            <w:tcW w:w="407" w:type="pct"/>
            <w:noWrap/>
            <w:hideMark/>
          </w:tcPr>
          <w:p w14:paraId="3A3A7BA3" w14:textId="76FB56B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15.925</w:t>
            </w:r>
          </w:p>
        </w:tc>
        <w:tc>
          <w:tcPr>
            <w:tcW w:w="407" w:type="pct"/>
            <w:noWrap/>
            <w:hideMark/>
          </w:tcPr>
          <w:p w14:paraId="70A5DDB3" w14:textId="17E1A4E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5.837</w:t>
            </w:r>
          </w:p>
        </w:tc>
        <w:tc>
          <w:tcPr>
            <w:tcW w:w="407" w:type="pct"/>
            <w:noWrap/>
            <w:hideMark/>
          </w:tcPr>
          <w:p w14:paraId="263712CA" w14:textId="1392B5D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490</w:t>
            </w:r>
          </w:p>
        </w:tc>
        <w:tc>
          <w:tcPr>
            <w:tcW w:w="612" w:type="pct"/>
            <w:noWrap/>
            <w:hideMark/>
          </w:tcPr>
          <w:p w14:paraId="29D8A57A" w14:textId="3BDA0CE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32.564</w:t>
            </w:r>
          </w:p>
        </w:tc>
        <w:tc>
          <w:tcPr>
            <w:tcW w:w="319" w:type="pct"/>
            <w:noWrap/>
            <w:hideMark/>
          </w:tcPr>
          <w:p w14:paraId="775107D8" w14:textId="63D3C6E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3,21</w:t>
            </w:r>
          </w:p>
        </w:tc>
      </w:tr>
      <w:tr w:rsidR="007C3B1C" w:rsidRPr="0090579D" w14:paraId="2B524161" w14:textId="77777777" w:rsidTr="007C3B1C">
        <w:trPr>
          <w:trHeight w:val="458"/>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CB067A6" w14:textId="02FA4127" w:rsidR="007C3B1C" w:rsidRPr="0090579D" w:rsidRDefault="007C3B1C" w:rsidP="003E485C">
            <w:pPr>
              <w:jc w:val="center"/>
              <w:rPr>
                <w:rFonts w:cs="Arial"/>
                <w:b w:val="0"/>
                <w:bCs w:val="0"/>
                <w:color w:val="000000"/>
                <w:sz w:val="14"/>
                <w:szCs w:val="14"/>
              </w:rPr>
            </w:pPr>
          </w:p>
        </w:tc>
        <w:tc>
          <w:tcPr>
            <w:tcW w:w="1165" w:type="pct"/>
            <w:hideMark/>
          </w:tcPr>
          <w:p w14:paraId="468534BB" w14:textId="34627F2D" w:rsidR="007C3B1C" w:rsidRPr="0090579D" w:rsidRDefault="006123F5"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Z359 - Supervisió</w:t>
            </w:r>
            <w:r w:rsidR="007C3B1C" w:rsidRPr="0090579D">
              <w:rPr>
                <w:rFonts w:cs="Arial"/>
                <w:color w:val="000000"/>
                <w:sz w:val="14"/>
                <w:szCs w:val="14"/>
              </w:rPr>
              <w:t>n De Embarazo De Alt</w:t>
            </w:r>
            <w:r>
              <w:rPr>
                <w:rFonts w:cs="Arial"/>
                <w:color w:val="000000"/>
                <w:sz w:val="14"/>
                <w:szCs w:val="14"/>
              </w:rPr>
              <w:t>o Riesgo, Sin Otra Especificació</w:t>
            </w:r>
            <w:r w:rsidR="007C3B1C" w:rsidRPr="0090579D">
              <w:rPr>
                <w:rFonts w:cs="Arial"/>
                <w:color w:val="000000"/>
                <w:sz w:val="14"/>
                <w:szCs w:val="14"/>
              </w:rPr>
              <w:t>n</w:t>
            </w:r>
          </w:p>
        </w:tc>
        <w:tc>
          <w:tcPr>
            <w:tcW w:w="407" w:type="pct"/>
            <w:noWrap/>
            <w:hideMark/>
          </w:tcPr>
          <w:p w14:paraId="7F44B349" w14:textId="239107F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5.861</w:t>
            </w:r>
          </w:p>
        </w:tc>
        <w:tc>
          <w:tcPr>
            <w:tcW w:w="407" w:type="pct"/>
            <w:noWrap/>
            <w:hideMark/>
          </w:tcPr>
          <w:p w14:paraId="099EF10F" w14:textId="2623FB7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4.829</w:t>
            </w:r>
          </w:p>
        </w:tc>
        <w:tc>
          <w:tcPr>
            <w:tcW w:w="407" w:type="pct"/>
            <w:noWrap/>
            <w:hideMark/>
          </w:tcPr>
          <w:p w14:paraId="3192718A" w14:textId="3B229DF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3.885</w:t>
            </w:r>
          </w:p>
        </w:tc>
        <w:tc>
          <w:tcPr>
            <w:tcW w:w="407" w:type="pct"/>
            <w:noWrap/>
            <w:hideMark/>
          </w:tcPr>
          <w:p w14:paraId="5A1A9199" w14:textId="0F64281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3.852</w:t>
            </w:r>
          </w:p>
        </w:tc>
        <w:tc>
          <w:tcPr>
            <w:tcW w:w="407" w:type="pct"/>
            <w:noWrap/>
            <w:hideMark/>
          </w:tcPr>
          <w:p w14:paraId="48508BF3" w14:textId="52C57B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4.064</w:t>
            </w:r>
          </w:p>
        </w:tc>
        <w:tc>
          <w:tcPr>
            <w:tcW w:w="612" w:type="pct"/>
            <w:noWrap/>
            <w:hideMark/>
          </w:tcPr>
          <w:p w14:paraId="5515BC4C" w14:textId="02C707C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22.491</w:t>
            </w:r>
          </w:p>
        </w:tc>
        <w:tc>
          <w:tcPr>
            <w:tcW w:w="319" w:type="pct"/>
            <w:noWrap/>
            <w:hideMark/>
          </w:tcPr>
          <w:p w14:paraId="3DE59357" w14:textId="19EAF66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2,21</w:t>
            </w:r>
          </w:p>
        </w:tc>
      </w:tr>
      <w:tr w:rsidR="007C3B1C" w:rsidRPr="0090579D" w14:paraId="6878F7D9" w14:textId="77777777" w:rsidTr="007C3B1C">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70" w:type="pct"/>
            <w:vMerge w:val="restart"/>
            <w:noWrap/>
            <w:hideMark/>
          </w:tcPr>
          <w:p w14:paraId="0DA2F8BD" w14:textId="77777777" w:rsidR="007C3B1C" w:rsidRPr="0090579D" w:rsidRDefault="007C3B1C" w:rsidP="003E485C">
            <w:pPr>
              <w:jc w:val="center"/>
              <w:rPr>
                <w:rFonts w:cs="Arial"/>
                <w:b w:val="0"/>
                <w:bCs w:val="0"/>
                <w:color w:val="000000"/>
                <w:sz w:val="14"/>
                <w:szCs w:val="14"/>
              </w:rPr>
            </w:pPr>
            <w:r w:rsidRPr="0090579D">
              <w:rPr>
                <w:rFonts w:cs="Arial"/>
                <w:color w:val="000000"/>
                <w:sz w:val="14"/>
                <w:szCs w:val="14"/>
              </w:rPr>
              <w:t>6. De 60 y más años</w:t>
            </w:r>
          </w:p>
        </w:tc>
        <w:tc>
          <w:tcPr>
            <w:tcW w:w="1165" w:type="pct"/>
            <w:hideMark/>
          </w:tcPr>
          <w:p w14:paraId="402D1D9D"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E039 - Hipotiroidismo, No Especificado</w:t>
            </w:r>
          </w:p>
        </w:tc>
        <w:tc>
          <w:tcPr>
            <w:tcW w:w="407" w:type="pct"/>
            <w:noWrap/>
            <w:hideMark/>
          </w:tcPr>
          <w:p w14:paraId="1DD5D74B" w14:textId="6D3333A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1.506</w:t>
            </w:r>
          </w:p>
        </w:tc>
        <w:tc>
          <w:tcPr>
            <w:tcW w:w="407" w:type="pct"/>
            <w:noWrap/>
            <w:hideMark/>
          </w:tcPr>
          <w:p w14:paraId="2FB1281F" w14:textId="2D08630B"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1.610</w:t>
            </w:r>
          </w:p>
        </w:tc>
        <w:tc>
          <w:tcPr>
            <w:tcW w:w="407" w:type="pct"/>
            <w:noWrap/>
            <w:hideMark/>
          </w:tcPr>
          <w:p w14:paraId="3A5CF8DD" w14:textId="7CFE03A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1.501</w:t>
            </w:r>
          </w:p>
        </w:tc>
        <w:tc>
          <w:tcPr>
            <w:tcW w:w="407" w:type="pct"/>
            <w:noWrap/>
            <w:hideMark/>
          </w:tcPr>
          <w:p w14:paraId="1BC41AB1" w14:textId="3065B80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1.904</w:t>
            </w:r>
          </w:p>
        </w:tc>
        <w:tc>
          <w:tcPr>
            <w:tcW w:w="407" w:type="pct"/>
            <w:noWrap/>
            <w:hideMark/>
          </w:tcPr>
          <w:p w14:paraId="4D40BB10" w14:textId="7C83DEE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2.262</w:t>
            </w:r>
          </w:p>
        </w:tc>
        <w:tc>
          <w:tcPr>
            <w:tcW w:w="612" w:type="pct"/>
            <w:noWrap/>
            <w:hideMark/>
          </w:tcPr>
          <w:p w14:paraId="47552895" w14:textId="5A27F65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8.783</w:t>
            </w:r>
          </w:p>
        </w:tc>
        <w:tc>
          <w:tcPr>
            <w:tcW w:w="319" w:type="pct"/>
            <w:noWrap/>
            <w:hideMark/>
          </w:tcPr>
          <w:p w14:paraId="2902B8D1" w14:textId="1CAEC13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0,86</w:t>
            </w:r>
          </w:p>
        </w:tc>
      </w:tr>
      <w:tr w:rsidR="007C3B1C" w:rsidRPr="0090579D" w14:paraId="14549A41" w14:textId="77777777" w:rsidTr="007C3B1C">
        <w:trPr>
          <w:trHeight w:val="771"/>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3C93C71" w14:textId="55A22918" w:rsidR="007C3B1C" w:rsidRPr="0090579D" w:rsidRDefault="007C3B1C" w:rsidP="003E485C">
            <w:pPr>
              <w:jc w:val="center"/>
              <w:rPr>
                <w:rFonts w:cs="Arial"/>
                <w:b w:val="0"/>
                <w:bCs w:val="0"/>
                <w:color w:val="000000"/>
                <w:sz w:val="14"/>
                <w:szCs w:val="14"/>
              </w:rPr>
            </w:pPr>
          </w:p>
        </w:tc>
        <w:tc>
          <w:tcPr>
            <w:tcW w:w="1165" w:type="pct"/>
            <w:hideMark/>
          </w:tcPr>
          <w:p w14:paraId="5A207126" w14:textId="4028B0E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E109 - Diabetes Mellitus</w:t>
            </w:r>
            <w:r w:rsidR="00345851">
              <w:rPr>
                <w:rFonts w:cs="Arial"/>
                <w:color w:val="000000"/>
                <w:sz w:val="14"/>
                <w:szCs w:val="14"/>
              </w:rPr>
              <w:t xml:space="preserve"> Insulinodependiente, Sin Mención De Complicació</w:t>
            </w:r>
            <w:r w:rsidRPr="0090579D">
              <w:rPr>
                <w:rFonts w:cs="Arial"/>
                <w:color w:val="000000"/>
                <w:sz w:val="14"/>
                <w:szCs w:val="14"/>
              </w:rPr>
              <w:t>n</w:t>
            </w:r>
          </w:p>
        </w:tc>
        <w:tc>
          <w:tcPr>
            <w:tcW w:w="407" w:type="pct"/>
            <w:noWrap/>
            <w:hideMark/>
          </w:tcPr>
          <w:p w14:paraId="29A19E31" w14:textId="6EDD153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1.745</w:t>
            </w:r>
          </w:p>
        </w:tc>
        <w:tc>
          <w:tcPr>
            <w:tcW w:w="407" w:type="pct"/>
            <w:noWrap/>
            <w:hideMark/>
          </w:tcPr>
          <w:p w14:paraId="383E7A0B" w14:textId="72C0558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2.153</w:t>
            </w:r>
          </w:p>
        </w:tc>
        <w:tc>
          <w:tcPr>
            <w:tcW w:w="407" w:type="pct"/>
            <w:noWrap/>
            <w:hideMark/>
          </w:tcPr>
          <w:p w14:paraId="4FDCD355" w14:textId="74BD784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2.108</w:t>
            </w:r>
          </w:p>
        </w:tc>
        <w:tc>
          <w:tcPr>
            <w:tcW w:w="407" w:type="pct"/>
            <w:noWrap/>
            <w:hideMark/>
          </w:tcPr>
          <w:p w14:paraId="65A44DD3" w14:textId="267F309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2.432</w:t>
            </w:r>
          </w:p>
        </w:tc>
        <w:tc>
          <w:tcPr>
            <w:tcW w:w="407" w:type="pct"/>
            <w:noWrap/>
            <w:hideMark/>
          </w:tcPr>
          <w:p w14:paraId="6B4A91B5" w14:textId="1BACD60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2.883</w:t>
            </w:r>
          </w:p>
        </w:tc>
        <w:tc>
          <w:tcPr>
            <w:tcW w:w="612" w:type="pct"/>
            <w:noWrap/>
            <w:hideMark/>
          </w:tcPr>
          <w:p w14:paraId="26C4C8D6" w14:textId="0EC4941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11.321</w:t>
            </w:r>
          </w:p>
        </w:tc>
        <w:tc>
          <w:tcPr>
            <w:tcW w:w="319" w:type="pct"/>
            <w:noWrap/>
            <w:hideMark/>
          </w:tcPr>
          <w:p w14:paraId="66598BC9" w14:textId="55C6107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1,11</w:t>
            </w:r>
          </w:p>
        </w:tc>
      </w:tr>
      <w:tr w:rsidR="007C3B1C" w:rsidRPr="0090579D" w14:paraId="18BEDDF8" w14:textId="77777777" w:rsidTr="007C3B1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0CAE693D" w14:textId="490F52D7" w:rsidR="007C3B1C" w:rsidRPr="0090579D" w:rsidRDefault="007C3B1C" w:rsidP="003E485C">
            <w:pPr>
              <w:jc w:val="center"/>
              <w:rPr>
                <w:rFonts w:cs="Arial"/>
                <w:b w:val="0"/>
                <w:bCs w:val="0"/>
                <w:color w:val="000000"/>
                <w:sz w:val="14"/>
                <w:szCs w:val="14"/>
              </w:rPr>
            </w:pPr>
          </w:p>
        </w:tc>
        <w:tc>
          <w:tcPr>
            <w:tcW w:w="1165" w:type="pct"/>
            <w:hideMark/>
          </w:tcPr>
          <w:p w14:paraId="1A07F06D" w14:textId="19DD76E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E119 - Diabetes Mellitus No Insulinodependi</w:t>
            </w:r>
            <w:r w:rsidR="00345851">
              <w:rPr>
                <w:rFonts w:cs="Arial"/>
                <w:color w:val="000000"/>
                <w:sz w:val="14"/>
                <w:szCs w:val="14"/>
              </w:rPr>
              <w:t>ente, Sin Mencion De Complicació</w:t>
            </w:r>
            <w:r w:rsidRPr="0090579D">
              <w:rPr>
                <w:rFonts w:cs="Arial"/>
                <w:color w:val="000000"/>
                <w:sz w:val="14"/>
                <w:szCs w:val="14"/>
              </w:rPr>
              <w:t>n</w:t>
            </w:r>
          </w:p>
        </w:tc>
        <w:tc>
          <w:tcPr>
            <w:tcW w:w="407" w:type="pct"/>
            <w:noWrap/>
            <w:hideMark/>
          </w:tcPr>
          <w:p w14:paraId="3D9F3FF8" w14:textId="6B9191F4"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2.127</w:t>
            </w:r>
          </w:p>
        </w:tc>
        <w:tc>
          <w:tcPr>
            <w:tcW w:w="407" w:type="pct"/>
            <w:noWrap/>
            <w:hideMark/>
          </w:tcPr>
          <w:p w14:paraId="2165D3AE" w14:textId="6EEA12A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2.435</w:t>
            </w:r>
          </w:p>
        </w:tc>
        <w:tc>
          <w:tcPr>
            <w:tcW w:w="407" w:type="pct"/>
            <w:noWrap/>
            <w:hideMark/>
          </w:tcPr>
          <w:p w14:paraId="5A7671BB" w14:textId="526F80D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2.362</w:t>
            </w:r>
          </w:p>
        </w:tc>
        <w:tc>
          <w:tcPr>
            <w:tcW w:w="407" w:type="pct"/>
            <w:noWrap/>
            <w:hideMark/>
          </w:tcPr>
          <w:p w14:paraId="0CF603A1" w14:textId="294676A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3.107</w:t>
            </w:r>
          </w:p>
        </w:tc>
        <w:tc>
          <w:tcPr>
            <w:tcW w:w="407" w:type="pct"/>
            <w:noWrap/>
            <w:hideMark/>
          </w:tcPr>
          <w:p w14:paraId="54F5F228" w14:textId="1FBE6D2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3.311</w:t>
            </w:r>
          </w:p>
        </w:tc>
        <w:tc>
          <w:tcPr>
            <w:tcW w:w="612" w:type="pct"/>
            <w:noWrap/>
            <w:hideMark/>
          </w:tcPr>
          <w:p w14:paraId="7A57CAFC" w14:textId="17418A2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13.342</w:t>
            </w:r>
          </w:p>
        </w:tc>
        <w:tc>
          <w:tcPr>
            <w:tcW w:w="319" w:type="pct"/>
            <w:noWrap/>
            <w:hideMark/>
          </w:tcPr>
          <w:p w14:paraId="15131950" w14:textId="6B2F674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1,31</w:t>
            </w:r>
          </w:p>
        </w:tc>
      </w:tr>
      <w:tr w:rsidR="007C3B1C" w:rsidRPr="0090579D" w14:paraId="45682ABB" w14:textId="77777777" w:rsidTr="007C3B1C">
        <w:trPr>
          <w:trHeight w:val="353"/>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6D5626A4" w14:textId="6BE9D9C5" w:rsidR="007C3B1C" w:rsidRPr="0090579D" w:rsidRDefault="007C3B1C" w:rsidP="003E485C">
            <w:pPr>
              <w:jc w:val="center"/>
              <w:rPr>
                <w:rFonts w:cs="Arial"/>
                <w:b w:val="0"/>
                <w:bCs w:val="0"/>
                <w:color w:val="000000"/>
                <w:sz w:val="14"/>
                <w:szCs w:val="14"/>
              </w:rPr>
            </w:pPr>
          </w:p>
        </w:tc>
        <w:tc>
          <w:tcPr>
            <w:tcW w:w="1165" w:type="pct"/>
            <w:hideMark/>
          </w:tcPr>
          <w:p w14:paraId="1D156096" w14:textId="01156199" w:rsidR="007C3B1C" w:rsidRPr="0090579D" w:rsidRDefault="00345851"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I10X - Hipertensió</w:t>
            </w:r>
            <w:r w:rsidR="007C3B1C" w:rsidRPr="0090579D">
              <w:rPr>
                <w:rFonts w:cs="Arial"/>
                <w:color w:val="000000"/>
                <w:sz w:val="14"/>
                <w:szCs w:val="14"/>
              </w:rPr>
              <w:t>n Esencial (Primaria)</w:t>
            </w:r>
          </w:p>
        </w:tc>
        <w:tc>
          <w:tcPr>
            <w:tcW w:w="407" w:type="pct"/>
            <w:noWrap/>
            <w:hideMark/>
          </w:tcPr>
          <w:p w14:paraId="58270979" w14:textId="16D3BBA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18.220</w:t>
            </w:r>
          </w:p>
        </w:tc>
        <w:tc>
          <w:tcPr>
            <w:tcW w:w="407" w:type="pct"/>
            <w:noWrap/>
            <w:hideMark/>
          </w:tcPr>
          <w:p w14:paraId="6CA33C86" w14:textId="4E3DA0D6"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19.713</w:t>
            </w:r>
          </w:p>
        </w:tc>
        <w:tc>
          <w:tcPr>
            <w:tcW w:w="407" w:type="pct"/>
            <w:noWrap/>
            <w:hideMark/>
          </w:tcPr>
          <w:p w14:paraId="4D55CB27" w14:textId="735A7EF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19.393</w:t>
            </w:r>
          </w:p>
        </w:tc>
        <w:tc>
          <w:tcPr>
            <w:tcW w:w="407" w:type="pct"/>
            <w:noWrap/>
            <w:hideMark/>
          </w:tcPr>
          <w:p w14:paraId="6F5F755A" w14:textId="5E02F6C8"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23.199</w:t>
            </w:r>
          </w:p>
        </w:tc>
        <w:tc>
          <w:tcPr>
            <w:tcW w:w="407" w:type="pct"/>
            <w:noWrap/>
            <w:hideMark/>
          </w:tcPr>
          <w:p w14:paraId="3C25E3E6" w14:textId="63C79063"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26.364</w:t>
            </w:r>
          </w:p>
        </w:tc>
        <w:tc>
          <w:tcPr>
            <w:tcW w:w="612" w:type="pct"/>
            <w:noWrap/>
            <w:hideMark/>
          </w:tcPr>
          <w:p w14:paraId="14A4BF1B" w14:textId="2EE3801C"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106.889</w:t>
            </w:r>
          </w:p>
        </w:tc>
        <w:tc>
          <w:tcPr>
            <w:tcW w:w="319" w:type="pct"/>
            <w:noWrap/>
            <w:hideMark/>
          </w:tcPr>
          <w:p w14:paraId="0F442C67" w14:textId="3D6E290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10,52</w:t>
            </w:r>
          </w:p>
        </w:tc>
      </w:tr>
      <w:tr w:rsidR="007C3B1C" w:rsidRPr="0090579D" w14:paraId="665444BB" w14:textId="77777777" w:rsidTr="007C3B1C">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83C346E" w14:textId="05544857" w:rsidR="007C3B1C" w:rsidRPr="0090579D" w:rsidRDefault="007C3B1C" w:rsidP="003E485C">
            <w:pPr>
              <w:jc w:val="center"/>
              <w:rPr>
                <w:rFonts w:cs="Arial"/>
                <w:b w:val="0"/>
                <w:bCs w:val="0"/>
                <w:color w:val="000000"/>
                <w:sz w:val="14"/>
                <w:szCs w:val="14"/>
              </w:rPr>
            </w:pPr>
          </w:p>
        </w:tc>
        <w:tc>
          <w:tcPr>
            <w:tcW w:w="1165" w:type="pct"/>
            <w:hideMark/>
          </w:tcPr>
          <w:p w14:paraId="48B43A66" w14:textId="1DDAB3B0"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J449 - Enf</w:t>
            </w:r>
            <w:r w:rsidR="00345851">
              <w:rPr>
                <w:rFonts w:cs="Arial"/>
                <w:color w:val="000000"/>
                <w:sz w:val="14"/>
                <w:szCs w:val="14"/>
              </w:rPr>
              <w:t>ermedad Pulmonar Obstructiva Cró</w:t>
            </w:r>
            <w:r w:rsidRPr="0090579D">
              <w:rPr>
                <w:rFonts w:cs="Arial"/>
                <w:color w:val="000000"/>
                <w:sz w:val="14"/>
                <w:szCs w:val="14"/>
              </w:rPr>
              <w:t>nica, No Especificada</w:t>
            </w:r>
          </w:p>
        </w:tc>
        <w:tc>
          <w:tcPr>
            <w:tcW w:w="407" w:type="pct"/>
            <w:noWrap/>
            <w:hideMark/>
          </w:tcPr>
          <w:p w14:paraId="45313E1C" w14:textId="368542A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2.547</w:t>
            </w:r>
          </w:p>
        </w:tc>
        <w:tc>
          <w:tcPr>
            <w:tcW w:w="407" w:type="pct"/>
            <w:noWrap/>
            <w:hideMark/>
          </w:tcPr>
          <w:p w14:paraId="0D2896F6" w14:textId="30A70DC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2.201</w:t>
            </w:r>
          </w:p>
        </w:tc>
        <w:tc>
          <w:tcPr>
            <w:tcW w:w="407" w:type="pct"/>
            <w:noWrap/>
            <w:hideMark/>
          </w:tcPr>
          <w:p w14:paraId="69340639" w14:textId="7EB35B9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2.401</w:t>
            </w:r>
          </w:p>
        </w:tc>
        <w:tc>
          <w:tcPr>
            <w:tcW w:w="407" w:type="pct"/>
            <w:noWrap/>
            <w:hideMark/>
          </w:tcPr>
          <w:p w14:paraId="0BDFB504" w14:textId="6CD05BC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2.357</w:t>
            </w:r>
          </w:p>
        </w:tc>
        <w:tc>
          <w:tcPr>
            <w:tcW w:w="407" w:type="pct"/>
            <w:noWrap/>
            <w:hideMark/>
          </w:tcPr>
          <w:p w14:paraId="20301B0B" w14:textId="08792E86"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2.624</w:t>
            </w:r>
          </w:p>
        </w:tc>
        <w:tc>
          <w:tcPr>
            <w:tcW w:w="612" w:type="pct"/>
            <w:noWrap/>
            <w:hideMark/>
          </w:tcPr>
          <w:p w14:paraId="708A3E80" w14:textId="43E634C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12.130</w:t>
            </w:r>
          </w:p>
        </w:tc>
        <w:tc>
          <w:tcPr>
            <w:tcW w:w="319" w:type="pct"/>
            <w:noWrap/>
            <w:hideMark/>
          </w:tcPr>
          <w:p w14:paraId="028C959C" w14:textId="63E0649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1,19</w:t>
            </w:r>
          </w:p>
        </w:tc>
      </w:tr>
      <w:tr w:rsidR="007C3B1C" w:rsidRPr="0090579D" w14:paraId="0583A01A" w14:textId="77777777" w:rsidTr="007C3B1C">
        <w:trPr>
          <w:trHeight w:val="372"/>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9DDA994" w14:textId="0D67E921" w:rsidR="007C3B1C" w:rsidRPr="0090579D" w:rsidRDefault="007C3B1C" w:rsidP="003E485C">
            <w:pPr>
              <w:jc w:val="center"/>
              <w:rPr>
                <w:rFonts w:cs="Arial"/>
                <w:b w:val="0"/>
                <w:bCs w:val="0"/>
                <w:color w:val="000000"/>
                <w:sz w:val="14"/>
                <w:szCs w:val="14"/>
              </w:rPr>
            </w:pPr>
          </w:p>
        </w:tc>
        <w:tc>
          <w:tcPr>
            <w:tcW w:w="1165" w:type="pct"/>
            <w:hideMark/>
          </w:tcPr>
          <w:p w14:paraId="57BF75F8" w14:textId="7777777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K021 - Caries De La Dentina</w:t>
            </w:r>
          </w:p>
        </w:tc>
        <w:tc>
          <w:tcPr>
            <w:tcW w:w="407" w:type="pct"/>
            <w:noWrap/>
            <w:hideMark/>
          </w:tcPr>
          <w:p w14:paraId="671D97D0" w14:textId="0C7FDFE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2.143</w:t>
            </w:r>
          </w:p>
        </w:tc>
        <w:tc>
          <w:tcPr>
            <w:tcW w:w="407" w:type="pct"/>
            <w:noWrap/>
            <w:hideMark/>
          </w:tcPr>
          <w:p w14:paraId="7555F5E7" w14:textId="7B639D0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794</w:t>
            </w:r>
          </w:p>
        </w:tc>
        <w:tc>
          <w:tcPr>
            <w:tcW w:w="407" w:type="pct"/>
            <w:noWrap/>
            <w:hideMark/>
          </w:tcPr>
          <w:p w14:paraId="7DC79BF8" w14:textId="26E5BA6B"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1.702</w:t>
            </w:r>
          </w:p>
        </w:tc>
        <w:tc>
          <w:tcPr>
            <w:tcW w:w="407" w:type="pct"/>
            <w:noWrap/>
            <w:hideMark/>
          </w:tcPr>
          <w:p w14:paraId="6DB77F70" w14:textId="28D4DC7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2.925</w:t>
            </w:r>
          </w:p>
        </w:tc>
        <w:tc>
          <w:tcPr>
            <w:tcW w:w="407" w:type="pct"/>
            <w:noWrap/>
            <w:hideMark/>
          </w:tcPr>
          <w:p w14:paraId="33A0DFC1" w14:textId="31C3222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2.640</w:t>
            </w:r>
          </w:p>
        </w:tc>
        <w:tc>
          <w:tcPr>
            <w:tcW w:w="612" w:type="pct"/>
            <w:noWrap/>
            <w:hideMark/>
          </w:tcPr>
          <w:p w14:paraId="3DB4B087" w14:textId="26DB5AF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10.204</w:t>
            </w:r>
          </w:p>
        </w:tc>
        <w:tc>
          <w:tcPr>
            <w:tcW w:w="319" w:type="pct"/>
            <w:noWrap/>
            <w:hideMark/>
          </w:tcPr>
          <w:p w14:paraId="57E4F479" w14:textId="7C6089B7"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1,00</w:t>
            </w:r>
          </w:p>
        </w:tc>
      </w:tr>
      <w:tr w:rsidR="007C3B1C" w:rsidRPr="0090579D" w14:paraId="623BDD88" w14:textId="77777777" w:rsidTr="007C3B1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5A1A644" w14:textId="66676151" w:rsidR="007C3B1C" w:rsidRPr="0090579D" w:rsidRDefault="007C3B1C" w:rsidP="003E485C">
            <w:pPr>
              <w:jc w:val="center"/>
              <w:rPr>
                <w:rFonts w:cs="Arial"/>
                <w:b w:val="0"/>
                <w:bCs w:val="0"/>
                <w:color w:val="000000"/>
                <w:sz w:val="14"/>
                <w:szCs w:val="14"/>
              </w:rPr>
            </w:pPr>
          </w:p>
        </w:tc>
        <w:tc>
          <w:tcPr>
            <w:tcW w:w="1165" w:type="pct"/>
            <w:hideMark/>
          </w:tcPr>
          <w:p w14:paraId="4574479C" w14:textId="7777777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M545 - Lumbago No Especificado</w:t>
            </w:r>
          </w:p>
        </w:tc>
        <w:tc>
          <w:tcPr>
            <w:tcW w:w="407" w:type="pct"/>
            <w:noWrap/>
            <w:hideMark/>
          </w:tcPr>
          <w:p w14:paraId="18EBFB66" w14:textId="1EA36351"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1.486</w:t>
            </w:r>
          </w:p>
        </w:tc>
        <w:tc>
          <w:tcPr>
            <w:tcW w:w="407" w:type="pct"/>
            <w:noWrap/>
            <w:hideMark/>
          </w:tcPr>
          <w:p w14:paraId="301835B9" w14:textId="332FD0DA"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1.190</w:t>
            </w:r>
          </w:p>
        </w:tc>
        <w:tc>
          <w:tcPr>
            <w:tcW w:w="407" w:type="pct"/>
            <w:noWrap/>
            <w:hideMark/>
          </w:tcPr>
          <w:p w14:paraId="2BD1C07E" w14:textId="67A9A05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1.321</w:t>
            </w:r>
          </w:p>
        </w:tc>
        <w:tc>
          <w:tcPr>
            <w:tcW w:w="407" w:type="pct"/>
            <w:noWrap/>
            <w:hideMark/>
          </w:tcPr>
          <w:p w14:paraId="28D263C9" w14:textId="7E0A2CB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1.815</w:t>
            </w:r>
          </w:p>
        </w:tc>
        <w:tc>
          <w:tcPr>
            <w:tcW w:w="407" w:type="pct"/>
            <w:noWrap/>
            <w:hideMark/>
          </w:tcPr>
          <w:p w14:paraId="2A4AF0D6" w14:textId="62E47EEF"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1.942</w:t>
            </w:r>
          </w:p>
        </w:tc>
        <w:tc>
          <w:tcPr>
            <w:tcW w:w="612" w:type="pct"/>
            <w:noWrap/>
            <w:hideMark/>
          </w:tcPr>
          <w:p w14:paraId="1805FAEA" w14:textId="0FFDFE98"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7.754</w:t>
            </w:r>
          </w:p>
        </w:tc>
        <w:tc>
          <w:tcPr>
            <w:tcW w:w="319" w:type="pct"/>
            <w:noWrap/>
            <w:hideMark/>
          </w:tcPr>
          <w:p w14:paraId="3877AD30" w14:textId="504CFC02"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0,76</w:t>
            </w:r>
          </w:p>
        </w:tc>
      </w:tr>
      <w:tr w:rsidR="007C3B1C" w:rsidRPr="0090579D" w14:paraId="03FE1D69" w14:textId="77777777" w:rsidTr="007C3B1C">
        <w:trPr>
          <w:trHeight w:val="399"/>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2DAE951B" w14:textId="270D4176" w:rsidR="007C3B1C" w:rsidRPr="0090579D" w:rsidRDefault="007C3B1C" w:rsidP="003E485C">
            <w:pPr>
              <w:jc w:val="center"/>
              <w:rPr>
                <w:rFonts w:cs="Arial"/>
                <w:b w:val="0"/>
                <w:bCs w:val="0"/>
                <w:color w:val="000000"/>
                <w:sz w:val="14"/>
                <w:szCs w:val="14"/>
              </w:rPr>
            </w:pPr>
          </w:p>
        </w:tc>
        <w:tc>
          <w:tcPr>
            <w:tcW w:w="1165" w:type="pct"/>
            <w:hideMark/>
          </w:tcPr>
          <w:p w14:paraId="1D9AF976" w14:textId="6315EA48" w:rsidR="007C3B1C" w:rsidRPr="0090579D" w:rsidRDefault="00345851"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N189 - Enfermedad Renal Cró</w:t>
            </w:r>
            <w:r w:rsidR="007C3B1C" w:rsidRPr="0090579D">
              <w:rPr>
                <w:rFonts w:cs="Arial"/>
                <w:color w:val="000000"/>
                <w:sz w:val="14"/>
                <w:szCs w:val="14"/>
              </w:rPr>
              <w:t>nica, No Especificada</w:t>
            </w:r>
          </w:p>
        </w:tc>
        <w:tc>
          <w:tcPr>
            <w:tcW w:w="407" w:type="pct"/>
            <w:noWrap/>
            <w:hideMark/>
          </w:tcPr>
          <w:p w14:paraId="5D60F6BD" w14:textId="495BB2B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1.124</w:t>
            </w:r>
          </w:p>
        </w:tc>
        <w:tc>
          <w:tcPr>
            <w:tcW w:w="407" w:type="pct"/>
            <w:noWrap/>
            <w:hideMark/>
          </w:tcPr>
          <w:p w14:paraId="6BE68673" w14:textId="1DA9C61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1.288</w:t>
            </w:r>
          </w:p>
        </w:tc>
        <w:tc>
          <w:tcPr>
            <w:tcW w:w="407" w:type="pct"/>
            <w:noWrap/>
            <w:hideMark/>
          </w:tcPr>
          <w:p w14:paraId="05C0E929" w14:textId="53DD129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903</w:t>
            </w:r>
          </w:p>
        </w:tc>
        <w:tc>
          <w:tcPr>
            <w:tcW w:w="407" w:type="pct"/>
            <w:noWrap/>
            <w:hideMark/>
          </w:tcPr>
          <w:p w14:paraId="54BD7547" w14:textId="692C7C2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1.505</w:t>
            </w:r>
          </w:p>
        </w:tc>
        <w:tc>
          <w:tcPr>
            <w:tcW w:w="407" w:type="pct"/>
            <w:noWrap/>
            <w:hideMark/>
          </w:tcPr>
          <w:p w14:paraId="03490528" w14:textId="1F3CFACA"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1.287</w:t>
            </w:r>
          </w:p>
        </w:tc>
        <w:tc>
          <w:tcPr>
            <w:tcW w:w="612" w:type="pct"/>
            <w:noWrap/>
            <w:hideMark/>
          </w:tcPr>
          <w:p w14:paraId="23577346" w14:textId="70563A30"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6.107</w:t>
            </w:r>
          </w:p>
        </w:tc>
        <w:tc>
          <w:tcPr>
            <w:tcW w:w="319" w:type="pct"/>
            <w:noWrap/>
            <w:hideMark/>
          </w:tcPr>
          <w:p w14:paraId="6CEE108F" w14:textId="1301CAF9"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0,60</w:t>
            </w:r>
          </w:p>
        </w:tc>
      </w:tr>
      <w:tr w:rsidR="007C3B1C" w:rsidRPr="0090579D" w14:paraId="6868E0FD" w14:textId="77777777" w:rsidTr="007C3B1C">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46BB0881" w14:textId="429507F6" w:rsidR="007C3B1C" w:rsidRPr="0090579D" w:rsidRDefault="007C3B1C" w:rsidP="003E485C">
            <w:pPr>
              <w:jc w:val="center"/>
              <w:rPr>
                <w:rFonts w:cs="Arial"/>
                <w:b w:val="0"/>
                <w:bCs w:val="0"/>
                <w:color w:val="000000"/>
                <w:sz w:val="14"/>
                <w:szCs w:val="14"/>
              </w:rPr>
            </w:pPr>
          </w:p>
        </w:tc>
        <w:tc>
          <w:tcPr>
            <w:tcW w:w="1165" w:type="pct"/>
            <w:hideMark/>
          </w:tcPr>
          <w:p w14:paraId="10422205" w14:textId="20840855" w:rsidR="007C3B1C" w:rsidRPr="0090579D" w:rsidRDefault="00345851"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Pr>
                <w:rFonts w:cs="Arial"/>
                <w:color w:val="000000"/>
                <w:sz w:val="14"/>
                <w:szCs w:val="14"/>
              </w:rPr>
              <w:t>N390 - Infección De Ví</w:t>
            </w:r>
            <w:r w:rsidR="007C3B1C" w:rsidRPr="0090579D">
              <w:rPr>
                <w:rFonts w:cs="Arial"/>
                <w:color w:val="000000"/>
                <w:sz w:val="14"/>
                <w:szCs w:val="14"/>
              </w:rPr>
              <w:t>as Urinarias, Sitio No Especificado</w:t>
            </w:r>
          </w:p>
        </w:tc>
        <w:tc>
          <w:tcPr>
            <w:tcW w:w="407" w:type="pct"/>
            <w:noWrap/>
            <w:hideMark/>
          </w:tcPr>
          <w:p w14:paraId="541FD589" w14:textId="5BBC45FD"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1.763</w:t>
            </w:r>
          </w:p>
        </w:tc>
        <w:tc>
          <w:tcPr>
            <w:tcW w:w="407" w:type="pct"/>
            <w:noWrap/>
            <w:hideMark/>
          </w:tcPr>
          <w:p w14:paraId="644FB9B1" w14:textId="0852244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1.281</w:t>
            </w:r>
          </w:p>
        </w:tc>
        <w:tc>
          <w:tcPr>
            <w:tcW w:w="407" w:type="pct"/>
            <w:noWrap/>
            <w:hideMark/>
          </w:tcPr>
          <w:p w14:paraId="61939BBB" w14:textId="712C77A5"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1.456</w:t>
            </w:r>
          </w:p>
        </w:tc>
        <w:tc>
          <w:tcPr>
            <w:tcW w:w="407" w:type="pct"/>
            <w:noWrap/>
            <w:hideMark/>
          </w:tcPr>
          <w:p w14:paraId="76CA4C5E" w14:textId="058FB329"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1.960</w:t>
            </w:r>
          </w:p>
        </w:tc>
        <w:tc>
          <w:tcPr>
            <w:tcW w:w="407" w:type="pct"/>
            <w:noWrap/>
            <w:hideMark/>
          </w:tcPr>
          <w:p w14:paraId="49E0A084" w14:textId="40A49E2C"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2.054</w:t>
            </w:r>
          </w:p>
        </w:tc>
        <w:tc>
          <w:tcPr>
            <w:tcW w:w="612" w:type="pct"/>
            <w:noWrap/>
            <w:hideMark/>
          </w:tcPr>
          <w:p w14:paraId="497AD739" w14:textId="010DBE23"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rPr>
            </w:pPr>
            <w:r w:rsidRPr="0090579D">
              <w:rPr>
                <w:rFonts w:cs="Arial"/>
                <w:color w:val="000000"/>
                <w:sz w:val="14"/>
                <w:szCs w:val="14"/>
              </w:rPr>
              <w:t>8.514</w:t>
            </w:r>
          </w:p>
        </w:tc>
        <w:tc>
          <w:tcPr>
            <w:tcW w:w="319" w:type="pct"/>
            <w:noWrap/>
            <w:hideMark/>
          </w:tcPr>
          <w:p w14:paraId="089F756F" w14:textId="55C33F67" w:rsidR="007C3B1C" w:rsidRPr="0090579D" w:rsidRDefault="007C3B1C" w:rsidP="003E485C">
            <w:pPr>
              <w:jc w:val="center"/>
              <w:cnfStyle w:val="000000100000" w:firstRow="0" w:lastRow="0" w:firstColumn="0" w:lastColumn="0" w:oddVBand="0" w:evenVBand="0" w:oddHBand="1" w:evenHBand="0" w:firstRowFirstColumn="0" w:firstRowLastColumn="0" w:lastRowFirstColumn="0" w:lastRowLastColumn="0"/>
              <w:rPr>
                <w:rFonts w:cs="Arial"/>
                <w:sz w:val="14"/>
                <w:szCs w:val="14"/>
              </w:rPr>
            </w:pPr>
            <w:r w:rsidRPr="0090579D">
              <w:rPr>
                <w:rFonts w:cs="Arial"/>
                <w:sz w:val="14"/>
                <w:szCs w:val="14"/>
              </w:rPr>
              <w:t>0,84</w:t>
            </w:r>
          </w:p>
        </w:tc>
      </w:tr>
      <w:tr w:rsidR="007C3B1C" w:rsidRPr="0090579D" w14:paraId="1B8744E8" w14:textId="77777777" w:rsidTr="007C3B1C">
        <w:trPr>
          <w:trHeight w:val="230"/>
        </w:trPr>
        <w:tc>
          <w:tcPr>
            <w:cnfStyle w:val="001000000000" w:firstRow="0" w:lastRow="0" w:firstColumn="1" w:lastColumn="0" w:oddVBand="0" w:evenVBand="0" w:oddHBand="0" w:evenHBand="0" w:firstRowFirstColumn="0" w:firstRowLastColumn="0" w:lastRowFirstColumn="0" w:lastRowLastColumn="0"/>
            <w:tcW w:w="870" w:type="pct"/>
            <w:vMerge/>
            <w:noWrap/>
            <w:hideMark/>
          </w:tcPr>
          <w:p w14:paraId="1A8C368F" w14:textId="6A5F35C4" w:rsidR="007C3B1C" w:rsidRPr="0090579D" w:rsidRDefault="007C3B1C" w:rsidP="003E485C">
            <w:pPr>
              <w:jc w:val="center"/>
              <w:rPr>
                <w:rFonts w:cs="Arial"/>
                <w:b w:val="0"/>
                <w:bCs w:val="0"/>
                <w:color w:val="000000"/>
                <w:sz w:val="14"/>
                <w:szCs w:val="14"/>
              </w:rPr>
            </w:pPr>
          </w:p>
        </w:tc>
        <w:tc>
          <w:tcPr>
            <w:tcW w:w="1165" w:type="pct"/>
            <w:hideMark/>
          </w:tcPr>
          <w:p w14:paraId="1015CDF7" w14:textId="09066234" w:rsidR="007C3B1C" w:rsidRPr="0090579D" w:rsidRDefault="00345851"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Pr>
                <w:rFonts w:cs="Arial"/>
                <w:color w:val="000000"/>
                <w:sz w:val="14"/>
                <w:szCs w:val="14"/>
              </w:rPr>
              <w:t>N40X - Hiperplasia De La Pró</w:t>
            </w:r>
            <w:r w:rsidR="007C3B1C" w:rsidRPr="0090579D">
              <w:rPr>
                <w:rFonts w:cs="Arial"/>
                <w:color w:val="000000"/>
                <w:sz w:val="14"/>
                <w:szCs w:val="14"/>
              </w:rPr>
              <w:t>stata</w:t>
            </w:r>
          </w:p>
        </w:tc>
        <w:tc>
          <w:tcPr>
            <w:tcW w:w="407" w:type="pct"/>
            <w:noWrap/>
            <w:hideMark/>
          </w:tcPr>
          <w:p w14:paraId="2F8B312E" w14:textId="27489BF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1.955</w:t>
            </w:r>
          </w:p>
        </w:tc>
        <w:tc>
          <w:tcPr>
            <w:tcW w:w="407" w:type="pct"/>
            <w:noWrap/>
            <w:hideMark/>
          </w:tcPr>
          <w:p w14:paraId="09EA9140" w14:textId="1BA430F2"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1.988</w:t>
            </w:r>
          </w:p>
        </w:tc>
        <w:tc>
          <w:tcPr>
            <w:tcW w:w="407" w:type="pct"/>
            <w:noWrap/>
            <w:hideMark/>
          </w:tcPr>
          <w:p w14:paraId="06D2E812" w14:textId="7B370104"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2.318</w:t>
            </w:r>
          </w:p>
        </w:tc>
        <w:tc>
          <w:tcPr>
            <w:tcW w:w="407" w:type="pct"/>
            <w:noWrap/>
            <w:hideMark/>
          </w:tcPr>
          <w:p w14:paraId="641DA745" w14:textId="0AB3F40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3.367</w:t>
            </w:r>
          </w:p>
        </w:tc>
        <w:tc>
          <w:tcPr>
            <w:tcW w:w="407" w:type="pct"/>
            <w:noWrap/>
            <w:hideMark/>
          </w:tcPr>
          <w:p w14:paraId="60A6ECC3" w14:textId="78E15245"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3.248</w:t>
            </w:r>
          </w:p>
        </w:tc>
        <w:tc>
          <w:tcPr>
            <w:tcW w:w="612" w:type="pct"/>
            <w:noWrap/>
            <w:hideMark/>
          </w:tcPr>
          <w:p w14:paraId="7ED5E7DA" w14:textId="5AE37ABF"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rPr>
            </w:pPr>
            <w:r w:rsidRPr="0090579D">
              <w:rPr>
                <w:rFonts w:cs="Arial"/>
                <w:color w:val="000000"/>
                <w:sz w:val="14"/>
                <w:szCs w:val="14"/>
              </w:rPr>
              <w:t>12.876</w:t>
            </w:r>
          </w:p>
        </w:tc>
        <w:tc>
          <w:tcPr>
            <w:tcW w:w="319" w:type="pct"/>
            <w:noWrap/>
            <w:hideMark/>
          </w:tcPr>
          <w:p w14:paraId="6F2C8F6D" w14:textId="73FA4B0D" w:rsidR="007C3B1C" w:rsidRPr="0090579D" w:rsidRDefault="007C3B1C" w:rsidP="003E485C">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90579D">
              <w:rPr>
                <w:rFonts w:cs="Arial"/>
                <w:sz w:val="14"/>
                <w:szCs w:val="14"/>
              </w:rPr>
              <w:t>1,27</w:t>
            </w:r>
          </w:p>
        </w:tc>
      </w:tr>
      <w:tr w:rsidR="0090579D" w:rsidRPr="0090579D" w14:paraId="0A014D72" w14:textId="77777777" w:rsidTr="007C3B1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pct"/>
            <w:hideMark/>
          </w:tcPr>
          <w:p w14:paraId="2F6B38F2" w14:textId="1B62FFA4" w:rsidR="0090579D" w:rsidRPr="007C3B1C" w:rsidRDefault="0090579D" w:rsidP="003E485C">
            <w:pPr>
              <w:jc w:val="center"/>
              <w:rPr>
                <w:rFonts w:cs="Arial"/>
                <w:b w:val="0"/>
                <w:bCs w:val="0"/>
                <w:color w:val="auto"/>
                <w:sz w:val="14"/>
                <w:szCs w:val="14"/>
              </w:rPr>
            </w:pPr>
            <w:r w:rsidRPr="007C3B1C">
              <w:rPr>
                <w:rFonts w:cs="Arial"/>
                <w:color w:val="auto"/>
                <w:sz w:val="14"/>
                <w:szCs w:val="14"/>
              </w:rPr>
              <w:t>Total general</w:t>
            </w:r>
          </w:p>
        </w:tc>
        <w:tc>
          <w:tcPr>
            <w:tcW w:w="1165" w:type="pct"/>
            <w:noWrap/>
            <w:hideMark/>
          </w:tcPr>
          <w:p w14:paraId="3F746C63" w14:textId="3FF5ECFA"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p>
        </w:tc>
        <w:tc>
          <w:tcPr>
            <w:tcW w:w="407" w:type="pct"/>
            <w:noWrap/>
            <w:hideMark/>
          </w:tcPr>
          <w:p w14:paraId="706EEEF3" w14:textId="73D5F535"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191.600</w:t>
            </w:r>
          </w:p>
        </w:tc>
        <w:tc>
          <w:tcPr>
            <w:tcW w:w="407" w:type="pct"/>
            <w:noWrap/>
            <w:hideMark/>
          </w:tcPr>
          <w:p w14:paraId="6AD1CA13" w14:textId="3E0E4A54"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161.961</w:t>
            </w:r>
          </w:p>
        </w:tc>
        <w:tc>
          <w:tcPr>
            <w:tcW w:w="407" w:type="pct"/>
            <w:noWrap/>
            <w:hideMark/>
          </w:tcPr>
          <w:p w14:paraId="0D422707" w14:textId="33FAD3F1"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207.320</w:t>
            </w:r>
          </w:p>
        </w:tc>
        <w:tc>
          <w:tcPr>
            <w:tcW w:w="407" w:type="pct"/>
            <w:noWrap/>
            <w:hideMark/>
          </w:tcPr>
          <w:p w14:paraId="3DDFEF37" w14:textId="29018E20"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219.520</w:t>
            </w:r>
          </w:p>
        </w:tc>
        <w:tc>
          <w:tcPr>
            <w:tcW w:w="407" w:type="pct"/>
            <w:noWrap/>
            <w:hideMark/>
          </w:tcPr>
          <w:p w14:paraId="52E8E93F" w14:textId="57482A98"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235.426</w:t>
            </w:r>
          </w:p>
        </w:tc>
        <w:tc>
          <w:tcPr>
            <w:tcW w:w="612" w:type="pct"/>
            <w:noWrap/>
            <w:hideMark/>
          </w:tcPr>
          <w:p w14:paraId="4C48EEAD" w14:textId="66943C7B"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1.015.827</w:t>
            </w:r>
          </w:p>
        </w:tc>
        <w:tc>
          <w:tcPr>
            <w:tcW w:w="319" w:type="pct"/>
            <w:hideMark/>
          </w:tcPr>
          <w:p w14:paraId="24F9460E" w14:textId="5AB49524" w:rsidR="0090579D" w:rsidRPr="007C3B1C" w:rsidRDefault="0090579D" w:rsidP="003E485C">
            <w:pPr>
              <w:jc w:val="center"/>
              <w:cnfStyle w:val="000000100000" w:firstRow="0" w:lastRow="0" w:firstColumn="0" w:lastColumn="0" w:oddVBand="0" w:evenVBand="0" w:oddHBand="1" w:evenHBand="0" w:firstRowFirstColumn="0" w:firstRowLastColumn="0" w:lastRowFirstColumn="0" w:lastRowLastColumn="0"/>
              <w:rPr>
                <w:rFonts w:cs="Arial"/>
                <w:b/>
                <w:bCs/>
                <w:sz w:val="14"/>
                <w:szCs w:val="14"/>
              </w:rPr>
            </w:pPr>
            <w:r w:rsidRPr="007C3B1C">
              <w:rPr>
                <w:rFonts w:cs="Arial"/>
                <w:b/>
                <w:bCs/>
                <w:sz w:val="14"/>
                <w:szCs w:val="14"/>
              </w:rPr>
              <w:t>100</w:t>
            </w:r>
          </w:p>
        </w:tc>
      </w:tr>
    </w:tbl>
    <w:p w14:paraId="0F07BFA3" w14:textId="62F47EA4" w:rsidR="00A647B6" w:rsidRPr="0080094B" w:rsidRDefault="00A647B6" w:rsidP="00472893">
      <w:pPr>
        <w:spacing w:line="276" w:lineRule="auto"/>
        <w:rPr>
          <w:rFonts w:cs="Arial"/>
          <w:sz w:val="16"/>
          <w:szCs w:val="16"/>
        </w:rPr>
      </w:pPr>
      <w:r w:rsidRPr="0080094B">
        <w:rPr>
          <w:rFonts w:cs="Arial"/>
          <w:sz w:val="16"/>
          <w:szCs w:val="16"/>
        </w:rPr>
        <w:t xml:space="preserve">Fuente: </w:t>
      </w:r>
      <w:r w:rsidR="0090579D">
        <w:rPr>
          <w:rFonts w:cs="Arial"/>
          <w:sz w:val="16"/>
          <w:szCs w:val="16"/>
        </w:rPr>
        <w:t>Base de datos RIPS SDS 2004-2023</w:t>
      </w:r>
      <w:r w:rsidRPr="0080094B">
        <w:rPr>
          <w:rFonts w:cs="Arial"/>
          <w:sz w:val="16"/>
          <w:szCs w:val="16"/>
        </w:rPr>
        <w:t>, población vinculada, desplazada, atenciones NO POS y particulares, Base de datos RI</w:t>
      </w:r>
      <w:r w:rsidR="0090579D">
        <w:rPr>
          <w:rFonts w:cs="Arial"/>
          <w:sz w:val="16"/>
          <w:szCs w:val="16"/>
        </w:rPr>
        <w:t>PS Ministerio de Salud 2009-2023</w:t>
      </w:r>
      <w:r w:rsidRPr="0080094B">
        <w:rPr>
          <w:rFonts w:cs="Arial"/>
          <w:sz w:val="16"/>
          <w:szCs w:val="16"/>
        </w:rPr>
        <w:t>, población contributiva y subsidiada, Base de datos Población Especi</w:t>
      </w:r>
      <w:r w:rsidR="0090579D">
        <w:rPr>
          <w:rFonts w:cs="Arial"/>
          <w:sz w:val="16"/>
          <w:szCs w:val="16"/>
        </w:rPr>
        <w:t>al - (Aseguramiento) (Corte 2023</w:t>
      </w:r>
      <w:r w:rsidRPr="0080094B">
        <w:rPr>
          <w:rFonts w:cs="Arial"/>
          <w:sz w:val="16"/>
          <w:szCs w:val="16"/>
        </w:rPr>
        <w:t>/12/31)</w:t>
      </w:r>
      <w:r w:rsidR="00B56D6C">
        <w:rPr>
          <w:rFonts w:cs="Arial"/>
          <w:sz w:val="16"/>
          <w:szCs w:val="16"/>
        </w:rPr>
        <w:t>.</w:t>
      </w:r>
    </w:p>
    <w:p w14:paraId="377ADC67" w14:textId="587F54D0" w:rsidR="005E42F5" w:rsidRPr="0080094B" w:rsidRDefault="005E42F5" w:rsidP="00472893">
      <w:pPr>
        <w:spacing w:line="276" w:lineRule="auto"/>
        <w:jc w:val="left"/>
        <w:rPr>
          <w:rFonts w:cs="Arial"/>
          <w:color w:val="FF0000"/>
        </w:rPr>
      </w:pPr>
      <w:r w:rsidRPr="0080094B">
        <w:rPr>
          <w:rFonts w:cs="Arial"/>
          <w:color w:val="FF0000"/>
        </w:rPr>
        <w:br w:type="page"/>
      </w:r>
    </w:p>
    <w:p w14:paraId="0A2CBF4F" w14:textId="50059C2E" w:rsidR="00585F9F" w:rsidRPr="00B0094A" w:rsidRDefault="00F56E34" w:rsidP="00153355">
      <w:pPr>
        <w:pStyle w:val="Ttulo1"/>
      </w:pPr>
      <w:bookmarkStart w:id="358" w:name="_Toc168435450"/>
      <w:r w:rsidRPr="00B0094A">
        <w:t>CONCLUSIONES</w:t>
      </w:r>
      <w:bookmarkEnd w:id="358"/>
    </w:p>
    <w:p w14:paraId="6FD14A7D" w14:textId="77777777" w:rsidR="00616A2F" w:rsidRPr="00B0094A" w:rsidRDefault="00616A2F" w:rsidP="00472893">
      <w:pPr>
        <w:spacing w:line="276" w:lineRule="auto"/>
        <w:rPr>
          <w:rFonts w:cs="Arial"/>
          <w:color w:val="FF0000"/>
        </w:rPr>
      </w:pPr>
    </w:p>
    <w:p w14:paraId="18440D29" w14:textId="77777777" w:rsidR="000675EB" w:rsidRPr="00B0094A" w:rsidRDefault="000675EB" w:rsidP="00590E52">
      <w:pPr>
        <w:pStyle w:val="Prrafodelista"/>
        <w:keepNext/>
        <w:keepLines/>
        <w:numPr>
          <w:ilvl w:val="0"/>
          <w:numId w:val="7"/>
        </w:numPr>
        <w:spacing w:after="0" w:line="276" w:lineRule="auto"/>
        <w:contextualSpacing w:val="0"/>
        <w:outlineLvl w:val="1"/>
        <w:rPr>
          <w:rFonts w:ascii="Arial" w:eastAsia="Cambria" w:hAnsi="Arial" w:cs="Arial"/>
          <w:b/>
          <w:bCs/>
          <w:vanish/>
          <w:color w:val="FF0000"/>
          <w:sz w:val="24"/>
          <w:szCs w:val="26"/>
          <w:lang w:eastAsia="es-CO"/>
        </w:rPr>
      </w:pPr>
      <w:bookmarkStart w:id="359" w:name="_Toc102413372"/>
      <w:bookmarkStart w:id="360" w:name="_Toc102428517"/>
      <w:bookmarkStart w:id="361" w:name="_Toc102429883"/>
      <w:bookmarkStart w:id="362" w:name="_Toc102430290"/>
      <w:bookmarkStart w:id="363" w:name="_Toc102991253"/>
      <w:bookmarkStart w:id="364" w:name="_Toc103005369"/>
      <w:bookmarkStart w:id="365" w:name="_Toc111459090"/>
      <w:bookmarkStart w:id="366" w:name="_Toc116932448"/>
      <w:bookmarkStart w:id="367" w:name="_Toc121310379"/>
      <w:bookmarkStart w:id="368" w:name="_Toc121310678"/>
      <w:bookmarkStart w:id="369" w:name="_Toc126242279"/>
      <w:bookmarkStart w:id="370" w:name="_Toc139977566"/>
      <w:bookmarkStart w:id="371" w:name="_Toc139977679"/>
      <w:bookmarkStart w:id="372" w:name="_Toc141264186"/>
      <w:bookmarkStart w:id="373" w:name="_Toc141264492"/>
      <w:bookmarkStart w:id="374" w:name="_Toc141266899"/>
      <w:bookmarkStart w:id="375" w:name="_Toc141267246"/>
      <w:bookmarkStart w:id="376" w:name="_Toc141267293"/>
      <w:bookmarkStart w:id="377" w:name="_Toc141969202"/>
      <w:bookmarkStart w:id="378" w:name="_Toc165872868"/>
      <w:bookmarkStart w:id="379" w:name="_Toc165877935"/>
      <w:bookmarkStart w:id="380" w:name="_Toc168292602"/>
      <w:bookmarkStart w:id="381" w:name="_Toc168428693"/>
      <w:bookmarkStart w:id="382" w:name="_Toc168435451"/>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5446DFF" w14:textId="571F84D8" w:rsidR="002A6CA2" w:rsidRPr="003E485C" w:rsidRDefault="002A6CA2" w:rsidP="002A6CA2">
      <w:pPr>
        <w:spacing w:line="276" w:lineRule="auto"/>
        <w:rPr>
          <w:rFonts w:cs="Arial"/>
          <w:b/>
          <w:bCs/>
          <w:sz w:val="20"/>
        </w:rPr>
      </w:pPr>
      <w:r w:rsidRPr="003E485C">
        <w:rPr>
          <w:rFonts w:cs="Arial"/>
          <w:b/>
          <w:bCs/>
          <w:sz w:val="20"/>
        </w:rPr>
        <w:t xml:space="preserve">GENERALIDADES </w:t>
      </w:r>
    </w:p>
    <w:p w14:paraId="6F3839DE" w14:textId="77777777" w:rsidR="002A6CA2" w:rsidRPr="00B7350E" w:rsidRDefault="002A6CA2" w:rsidP="002A6CA2">
      <w:pPr>
        <w:spacing w:line="276" w:lineRule="auto"/>
        <w:rPr>
          <w:rFonts w:cs="Arial"/>
          <w:b/>
          <w:bCs/>
          <w:szCs w:val="22"/>
        </w:rPr>
      </w:pPr>
    </w:p>
    <w:p w14:paraId="0D3CB41E" w14:textId="77777777" w:rsidR="002A6CA2" w:rsidRPr="00B7350E" w:rsidRDefault="002A6CA2" w:rsidP="00590E52">
      <w:pPr>
        <w:pStyle w:val="Prrafodelista"/>
        <w:numPr>
          <w:ilvl w:val="0"/>
          <w:numId w:val="35"/>
        </w:numPr>
        <w:spacing w:line="276" w:lineRule="auto"/>
        <w:rPr>
          <w:rFonts w:ascii="Arial" w:hAnsi="Arial" w:cs="Arial"/>
        </w:rPr>
      </w:pPr>
      <w:r w:rsidRPr="00B7350E">
        <w:rPr>
          <w:rFonts w:ascii="Arial" w:hAnsi="Arial" w:cs="Arial"/>
        </w:rPr>
        <w:t>La edad de la población va en aumento, para el 2019 para los hombres era de 31 y 33 respectivamente, para el 2020 a 2023 la mediana se ubica en 31 años en hombres y 34 en mujeres. Este comportamiento representa la estructura de una sociedad madura que se está envejeciendo.</w:t>
      </w:r>
    </w:p>
    <w:p w14:paraId="6CD6ACA0" w14:textId="77777777" w:rsidR="002A6CA2" w:rsidRPr="00B7350E" w:rsidRDefault="002A6CA2" w:rsidP="00590E52">
      <w:pPr>
        <w:pStyle w:val="Prrafodelista"/>
        <w:numPr>
          <w:ilvl w:val="0"/>
          <w:numId w:val="18"/>
        </w:numPr>
        <w:spacing w:line="276" w:lineRule="auto"/>
        <w:rPr>
          <w:rFonts w:ascii="Arial" w:hAnsi="Arial" w:cs="Arial"/>
        </w:rPr>
      </w:pPr>
      <w:r w:rsidRPr="00B7350E">
        <w:rPr>
          <w:rFonts w:ascii="Arial" w:hAnsi="Arial" w:cs="Arial"/>
        </w:rPr>
        <w:t>La pirámide poblacional muestra la distribución de la población por grupos de edad, el mayor grupo se concentra en las edades de 25 a 29 años con un 10,1% del total, seguido por los grupos de 30 a 34 y de 20 a 24 años con un 9,4% y un 8,2% respectivamente; en estos tres rangos está concentrada el 27,7% de la población.</w:t>
      </w:r>
    </w:p>
    <w:p w14:paraId="02A96C24" w14:textId="77777777" w:rsidR="002A6CA2" w:rsidRPr="00B7350E" w:rsidRDefault="002A6CA2" w:rsidP="00590E52">
      <w:pPr>
        <w:pStyle w:val="Prrafodelista"/>
        <w:numPr>
          <w:ilvl w:val="0"/>
          <w:numId w:val="18"/>
        </w:numPr>
        <w:spacing w:line="276" w:lineRule="auto"/>
        <w:rPr>
          <w:rFonts w:ascii="Arial" w:hAnsi="Arial" w:cs="Arial"/>
        </w:rPr>
      </w:pPr>
      <w:r w:rsidRPr="00B7350E">
        <w:rPr>
          <w:rFonts w:ascii="Arial" w:hAnsi="Arial" w:cs="Arial"/>
        </w:rPr>
        <w:t>El comportamiento de la distribución de la población por género muestra que de los 0 a 19 años hay un pequeño porcentaje más de hombres que mujeres, de los 20 a los 34 años el porcentaje es similar, pero después de los 40 años se evidencia que el porcentaje de mujeres es mayor cada vez que el grupo de edad es mayor, así, en las personas de más de 80 años más del 62% son mujeres.</w:t>
      </w:r>
    </w:p>
    <w:p w14:paraId="38A657DA" w14:textId="77777777" w:rsidR="002A6CA2" w:rsidRPr="00B7350E" w:rsidRDefault="002A6CA2" w:rsidP="00590E52">
      <w:pPr>
        <w:pStyle w:val="Prrafodelista"/>
        <w:numPr>
          <w:ilvl w:val="0"/>
          <w:numId w:val="18"/>
        </w:numPr>
        <w:spacing w:line="276" w:lineRule="auto"/>
        <w:rPr>
          <w:rFonts w:ascii="Arial" w:hAnsi="Arial" w:cs="Arial"/>
          <w:iCs/>
          <w:lang w:eastAsia="es-ES"/>
        </w:rPr>
      </w:pPr>
      <w:r w:rsidRPr="00B7350E">
        <w:rPr>
          <w:rFonts w:ascii="Arial" w:hAnsi="Arial" w:cs="Arial"/>
          <w:iCs/>
          <w:lang w:eastAsia="es-ES"/>
        </w:rPr>
        <w:t>Según la información de la base de datos de la Secretaría Distrital de Salud (SOS). Dirección de Aseguramiento y Garantía del Derecho a la Salud (corte diciembre 2023), con respecto a la población de Bogotá por etnias, poblaciones especiales y nivel de aseguramiento:  corresponde a población indígena 13.482 personas (98,75%), siendo este grupo étnico de mayor número en la población total de la ciudad, el pueblo ROM o gitano está conformado por 171 personas (1,25%).</w:t>
      </w:r>
    </w:p>
    <w:p w14:paraId="60851791" w14:textId="77777777" w:rsidR="002A6CA2" w:rsidRPr="00B7350E" w:rsidRDefault="002A6CA2" w:rsidP="00590E52">
      <w:pPr>
        <w:pStyle w:val="Prrafodelista"/>
        <w:numPr>
          <w:ilvl w:val="0"/>
          <w:numId w:val="18"/>
        </w:numPr>
        <w:spacing w:line="276" w:lineRule="auto"/>
        <w:rPr>
          <w:rFonts w:ascii="Arial" w:hAnsi="Arial" w:cs="Arial"/>
        </w:rPr>
      </w:pPr>
      <w:r w:rsidRPr="00B7350E">
        <w:rPr>
          <w:rFonts w:ascii="Arial" w:hAnsi="Arial" w:cs="Arial"/>
        </w:rPr>
        <w:t>La población víctima de conflicto armado interno representa el 87,96% de las personas que han sido atendidas en Bogotá, seguida de las comunidades indígenas con el 3,87%, la población habitante de calle representa el 3,33%, Personas con discapacidad en centros de protección y Población de la tercera edad en protección de ancianatos representan un 1,24%, Población infantil a cargo del ICBF representa el 1,02%. Las otras poblaciones diferenciales representan un porcentaje inferior al 1%.</w:t>
      </w:r>
    </w:p>
    <w:p w14:paraId="6CE6108E" w14:textId="77777777" w:rsidR="002A6CA2" w:rsidRPr="002A6CA2" w:rsidRDefault="002A6CA2" w:rsidP="00590E52">
      <w:pPr>
        <w:pStyle w:val="Prrafodelista"/>
        <w:keepNext/>
        <w:numPr>
          <w:ilvl w:val="0"/>
          <w:numId w:val="18"/>
        </w:numPr>
        <w:spacing w:after="0" w:line="276" w:lineRule="auto"/>
        <w:rPr>
          <w:rFonts w:ascii="Arial" w:hAnsi="Arial" w:cs="Arial"/>
        </w:rPr>
      </w:pPr>
      <w:r w:rsidRPr="00B7350E">
        <w:rPr>
          <w:rFonts w:ascii="Arial" w:hAnsi="Arial" w:cs="Arial"/>
        </w:rPr>
        <w:t xml:space="preserve">Para el 2023 se registró un total de 245.233 personas pertenecientes a poblaciones </w:t>
      </w:r>
      <w:r w:rsidRPr="002A6CA2">
        <w:rPr>
          <w:rFonts w:ascii="Arial" w:hAnsi="Arial" w:cs="Arial"/>
        </w:rPr>
        <w:t>especiales, el 68,89% pertenecen al régimen contributivo y el 31,11% al subsidiado, con mayor concentración en la población de Víctimas del conflicto armado interno con el 91.4% seguido de Comunidades indígenas.</w:t>
      </w:r>
    </w:p>
    <w:p w14:paraId="51161397" w14:textId="77777777" w:rsidR="002A6CA2" w:rsidRPr="002A6CA2" w:rsidRDefault="002A6CA2" w:rsidP="00590E52">
      <w:pPr>
        <w:pStyle w:val="Descripcin"/>
        <w:keepNext/>
        <w:numPr>
          <w:ilvl w:val="0"/>
          <w:numId w:val="18"/>
        </w:numPr>
        <w:spacing w:after="0" w:line="276" w:lineRule="auto"/>
        <w:rPr>
          <w:rFonts w:cs="Arial"/>
          <w:i w:val="0"/>
          <w:iCs/>
          <w:color w:val="auto"/>
        </w:rPr>
      </w:pPr>
      <w:r w:rsidRPr="002A6CA2">
        <w:rPr>
          <w:rFonts w:cs="Arial"/>
          <w:i w:val="0"/>
          <w:iCs/>
          <w:color w:val="auto"/>
        </w:rPr>
        <w:t>La población con enfoque diferencial atendida en el periodo 2019 – 2023 registro un total de 14.299.647 atenciones, de estas 3.244.973 fueron atenciones del 2023, al comparar el total de atenciones del 2019 frente al 2023 se observa aumento de las atenciones en general en los seis momentos de curso de vida.</w:t>
      </w:r>
    </w:p>
    <w:p w14:paraId="56FA795F" w14:textId="77777777" w:rsidR="002A6CA2" w:rsidRPr="00536334" w:rsidRDefault="002A6CA2" w:rsidP="00590E52">
      <w:pPr>
        <w:pStyle w:val="Descripcin"/>
        <w:keepNext/>
        <w:numPr>
          <w:ilvl w:val="0"/>
          <w:numId w:val="18"/>
        </w:numPr>
        <w:spacing w:after="0" w:line="276" w:lineRule="auto"/>
        <w:rPr>
          <w:rFonts w:cs="Arial"/>
          <w:i w:val="0"/>
          <w:iCs/>
          <w:color w:val="FF0000"/>
        </w:rPr>
      </w:pPr>
      <w:r w:rsidRPr="002A6CA2">
        <w:rPr>
          <w:rFonts w:cs="Arial"/>
          <w:i w:val="0"/>
          <w:iCs/>
          <w:color w:val="auto"/>
        </w:rPr>
        <w:t xml:space="preserve">Del total de las atenciones de la población con enfoque diferencial en el 2023, el 2,98% corresponde a población del curso de vida de primera infancia; con una variación  en relación al año </w:t>
      </w:r>
      <w:r w:rsidRPr="004F4590">
        <w:rPr>
          <w:rFonts w:cs="Arial"/>
          <w:i w:val="0"/>
          <w:iCs/>
          <w:color w:val="auto"/>
        </w:rPr>
        <w:t>inmediatamente anterior con una disminución del  27,53%, el 3,98% corresponde al curso de vida de infancia con una disminución  del 21,23% en las atenciones para este curso de vida frente al año anterior; el 5,19% de las atenciones corresponde a las realizadas a la población entre los 12 a 17 años con una variación del 4,03% al comparar el total de atenciones para este curso de vida con el 2022; el 22,78% pertenece a la población de juventud y se registra una disminución del 15,03% en las atenciones frente al 2022, el 46,52% son de la población adulta atendida con una disminución del 6,30% con relación al 2022 y el 18,68% fueron atenciones realizadas a la población del curso de vida de vejez con una variación con disminución del 0,29% con relación al 2022.</w:t>
      </w:r>
    </w:p>
    <w:p w14:paraId="620F1278" w14:textId="77777777" w:rsidR="002A6CA2" w:rsidRPr="00B7350E" w:rsidRDefault="002A6CA2" w:rsidP="00590E52">
      <w:pPr>
        <w:pStyle w:val="Prrafodelista"/>
        <w:numPr>
          <w:ilvl w:val="0"/>
          <w:numId w:val="18"/>
        </w:numPr>
        <w:pBdr>
          <w:top w:val="nil"/>
          <w:left w:val="nil"/>
          <w:bottom w:val="nil"/>
          <w:right w:val="nil"/>
          <w:between w:val="nil"/>
        </w:pBdr>
        <w:spacing w:line="276" w:lineRule="auto"/>
        <w:rPr>
          <w:rFonts w:ascii="Arial" w:hAnsi="Arial" w:cs="Arial"/>
        </w:rPr>
      </w:pPr>
      <w:r w:rsidRPr="00B7350E">
        <w:rPr>
          <w:rFonts w:ascii="Arial" w:hAnsi="Arial" w:cs="Arial"/>
        </w:rPr>
        <w:t>En cuanto al diagnóstico relacionado con mayor peso porcentual en hombres en general en el total de la población especial masculina, se encuentra para el 2023 Caries De La Dentina con el 21% seguido de Hipertensión Esencial (Primaria) con el 20,4% y Enfermedad Por Virus De La Inmunodeficiencia Humana [VIH], Sin Otra Especificación con el 15,8% principalmente.</w:t>
      </w:r>
    </w:p>
    <w:p w14:paraId="77446114" w14:textId="77777777" w:rsidR="002A6CA2" w:rsidRPr="00B7350E" w:rsidRDefault="002A6CA2" w:rsidP="00590E52">
      <w:pPr>
        <w:pStyle w:val="Prrafodelista"/>
        <w:numPr>
          <w:ilvl w:val="0"/>
          <w:numId w:val="18"/>
        </w:numPr>
        <w:pBdr>
          <w:top w:val="nil"/>
          <w:left w:val="nil"/>
          <w:bottom w:val="nil"/>
          <w:right w:val="nil"/>
          <w:between w:val="nil"/>
        </w:pBdr>
        <w:spacing w:line="276" w:lineRule="auto"/>
        <w:rPr>
          <w:rFonts w:ascii="Arial" w:hAnsi="Arial" w:cs="Arial"/>
        </w:rPr>
      </w:pPr>
      <w:r w:rsidRPr="00B7350E">
        <w:rPr>
          <w:rFonts w:ascii="Arial" w:hAnsi="Arial" w:cs="Arial"/>
        </w:rPr>
        <w:t>En cuanto al diagnóstico relacionado con mayor peso porcentual en mujeres en general en el total de la población especial femenina, se encuentra para el 2023 Hipertensión Esencial (Primaria) con el 33,5% seguido de Caries De La Dentina con el 25,3% y Supervisión De Embarazo De Alto Riesgo, Sin Otra Especificación, con el 13,2% principalmente.</w:t>
      </w:r>
    </w:p>
    <w:p w14:paraId="154D3427" w14:textId="77777777" w:rsidR="002A6CA2" w:rsidRPr="00B7350E" w:rsidRDefault="002A6CA2" w:rsidP="00590E52">
      <w:pPr>
        <w:pStyle w:val="Prrafodelista"/>
        <w:numPr>
          <w:ilvl w:val="0"/>
          <w:numId w:val="18"/>
        </w:numPr>
        <w:pBdr>
          <w:top w:val="nil"/>
          <w:left w:val="nil"/>
          <w:bottom w:val="nil"/>
          <w:right w:val="nil"/>
          <w:between w:val="nil"/>
        </w:pBdr>
        <w:spacing w:line="276" w:lineRule="auto"/>
        <w:rPr>
          <w:rFonts w:ascii="Arial" w:hAnsi="Arial" w:cs="Arial"/>
        </w:rPr>
      </w:pPr>
      <w:r w:rsidRPr="00B7350E">
        <w:rPr>
          <w:rFonts w:ascii="Arial" w:hAnsi="Arial" w:cs="Arial"/>
        </w:rPr>
        <w:t>Al observar por cada una de las poblaciones especiales se evidencia que en Comunidades Indígenas fue Hipertensión Esencial (Primaria) con el 42,9%, en Habitante de la Calle la causa con mayor atenciones fue Enfermedad Por Virus De La Inmunodeficiencia Humana [VIH], Sin Otra Especificación con el 30,6%, en Personas con discapacidad en centros de protección fue  Esquizofrenia Paranoide con el 39,4%, en Población de la tercera edad en protección de ancianatos fue Hipertensión Esencial (Primaria) con el 44,2%, en Población Desmovilizada fue Caries De La Dentina con el 24,9%, en Población infantil a cargo del ICBF fue Negligencia O Abandono con el 20,7%, en Población infantil vulnerable bajo protección de instituciones diferentes al ICBF fue Epilepsia Y Síndromes Epilépticos Sintomáticos Relacionados Con Localizaciones (Focales)(Parciales) Y Con Ataques Parciales Complejos con el 42,4%, en Población reclusa fue Trastorno Esquizoafectivo De Tipo Depresivo con el 20%, en la población ROM (Gitanos) fue Hipertensión Esencial (Primaria)con el 58,1%, y en Víctimas del conflicto armado interno fue Hipertensión Esencial (Primaria )con el 59,6%.</w:t>
      </w:r>
    </w:p>
    <w:p w14:paraId="4DD6879F" w14:textId="5B10ECF6" w:rsidR="002A6CA2" w:rsidRDefault="002A6CA2" w:rsidP="00590E52">
      <w:pPr>
        <w:pStyle w:val="Prrafodelista"/>
        <w:numPr>
          <w:ilvl w:val="0"/>
          <w:numId w:val="18"/>
        </w:numPr>
        <w:spacing w:line="276" w:lineRule="auto"/>
        <w:rPr>
          <w:rFonts w:ascii="Arial" w:hAnsi="Arial" w:cs="Arial"/>
        </w:rPr>
      </w:pPr>
      <w:r w:rsidRPr="00084A1A">
        <w:rPr>
          <w:rFonts w:ascii="Arial" w:hAnsi="Arial" w:cs="Arial"/>
        </w:rPr>
        <w:t>Al analizar las atenciones por momento de curso de vida se evidencia que en la población de primera infancia el diagnostico con mayor demanda fue caries dental en la población Víctima del conflicto armado interno con el 3.10%, seguida de Parálisis Cerebral Espastica Cuadriplejica en la Población infantil a cargo del ICB con el 0,43% y Rinofaringitis Aguda (Resfriado común) en la población comunidades indígenas con el 0,21% principalmente</w:t>
      </w:r>
    </w:p>
    <w:p w14:paraId="335F8830" w14:textId="77777777" w:rsidR="002A6CA2" w:rsidRPr="00084A1A" w:rsidRDefault="002A6CA2" w:rsidP="002A6CA2">
      <w:pPr>
        <w:pStyle w:val="Prrafodelista"/>
        <w:spacing w:line="276" w:lineRule="auto"/>
        <w:rPr>
          <w:rFonts w:ascii="Arial" w:hAnsi="Arial" w:cs="Arial"/>
        </w:rPr>
      </w:pPr>
    </w:p>
    <w:p w14:paraId="3A1DB53B" w14:textId="72F865B6" w:rsidR="002A6CA2" w:rsidRPr="003E485C" w:rsidRDefault="002A6CA2" w:rsidP="002A6CA2">
      <w:pPr>
        <w:spacing w:line="276" w:lineRule="auto"/>
        <w:ind w:left="360"/>
        <w:rPr>
          <w:rFonts w:cs="Arial"/>
          <w:b/>
          <w:bCs/>
          <w:sz w:val="20"/>
        </w:rPr>
      </w:pPr>
      <w:r w:rsidRPr="003E485C">
        <w:rPr>
          <w:rFonts w:cs="Arial"/>
          <w:b/>
          <w:bCs/>
          <w:sz w:val="20"/>
        </w:rPr>
        <w:t>POBLACIÓN INDÍGENA</w:t>
      </w:r>
    </w:p>
    <w:p w14:paraId="3E62F3E0" w14:textId="77777777" w:rsidR="002A6CA2" w:rsidRPr="00084A1A" w:rsidRDefault="002A6CA2" w:rsidP="002A6CA2">
      <w:pPr>
        <w:spacing w:line="276" w:lineRule="auto"/>
        <w:ind w:left="360"/>
        <w:rPr>
          <w:rFonts w:cs="Arial"/>
          <w:b/>
          <w:bCs/>
          <w:szCs w:val="22"/>
        </w:rPr>
      </w:pPr>
    </w:p>
    <w:p w14:paraId="20BE6370" w14:textId="77777777" w:rsidR="002A6CA2" w:rsidRPr="00084A1A" w:rsidRDefault="002A6CA2" w:rsidP="00590E52">
      <w:pPr>
        <w:pStyle w:val="Normal1"/>
        <w:numPr>
          <w:ilvl w:val="0"/>
          <w:numId w:val="18"/>
        </w:numPr>
        <w:jc w:val="both"/>
        <w:rPr>
          <w:color w:val="auto"/>
          <w:lang w:val="es-CO"/>
        </w:rPr>
      </w:pPr>
      <w:r w:rsidRPr="00084A1A">
        <w:rPr>
          <w:color w:val="auto"/>
          <w:lang w:val="es-CO"/>
        </w:rPr>
        <w:t>Por momento de curso de vida, la mayor demanda de servicios se concentra en la población de 29 a 59 años con el 47,20% (N=261.057) de representación, seguida de la de población de los 60 años y más con un 22,97% (N=127.036), principalmente.</w:t>
      </w:r>
    </w:p>
    <w:p w14:paraId="42F992B5"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El comportamiento por ámbito de atención del 2019 a 2023 refleja una tendencia al incremento de demanda en los servicios en todos los servicios, con una mayor representación en la demanda de procedimientos con el 68,11% de representación, seguido de consulta externa con el 29,94%, urgencias con el 1,44% y hospitalización con el 0,52%.</w:t>
      </w:r>
    </w:p>
    <w:p w14:paraId="7B7E0D7B"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 xml:space="preserve">La demanda de población indígena por tipo de aseguramiento del 2019 a 2023, el 66,74% están afiliados al régimen Contributivo, el 27,61% al Subsidiado, 7,98% son particulares o pertenece a un régimen especial. </w:t>
      </w:r>
    </w:p>
    <w:p w14:paraId="2DD81ED2"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Los procedimientos de mayor demanda del 2019 al 2023 fueron los de laboratorio clínico con el 62,58% (N=229.313), los procedimientos profilácticos con el 9,60% (N=35.170) y el 5,92 % procedimientos de imagenología como datos a destacar.</w:t>
      </w:r>
    </w:p>
    <w:p w14:paraId="572330EF"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 xml:space="preserve">La mayor demanda de población indígena se presentó en la localidad de Suba con el 24,66%, seguido de Usaquén con el 12,10% y Kennedy con el 11,62% principalmente. </w:t>
      </w:r>
    </w:p>
    <w:p w14:paraId="7C192812"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En la distribución por localidad de las atenciones a comunidades indígenas para los años 2019 a 2023, Suba es la que más atenciones a esta población concentra con un 24,66% del total de la ciudad, seguida de Kennedy con un 11,62%, y Teusaquillo 9,95%, mientras que las localidades de Candelaria con un 0,12% y Sumapaz tienen el 0,0% del total de las atenciones para la comunidad indígena.</w:t>
      </w:r>
    </w:p>
    <w:p w14:paraId="6C234647" w14:textId="77777777" w:rsidR="002A6CA2" w:rsidRPr="00084A1A" w:rsidRDefault="002A6CA2" w:rsidP="00590E52">
      <w:pPr>
        <w:pStyle w:val="Prrafodelista"/>
        <w:numPr>
          <w:ilvl w:val="0"/>
          <w:numId w:val="18"/>
        </w:numPr>
        <w:spacing w:line="276" w:lineRule="auto"/>
        <w:rPr>
          <w:rFonts w:ascii="Arial" w:hAnsi="Arial" w:cs="Arial"/>
        </w:rPr>
      </w:pPr>
      <w:r w:rsidRPr="00084A1A">
        <w:rPr>
          <w:rFonts w:ascii="Arial" w:hAnsi="Arial" w:cs="Arial"/>
        </w:rPr>
        <w:t>Los principales diagnósticos relacionados con la demanda atendida del 2019 al 2023 se concentran en Hipertensión esencial primaria, caries dental, Rinofaringitis, Covid 19, Lumbago, Hipotiroidismo, Infección De Vías Urinarias, Astigmatismo y Gingivitis Crónica y Obesidad principalmente.</w:t>
      </w:r>
    </w:p>
    <w:p w14:paraId="204C08DB" w14:textId="75329C7B" w:rsidR="002A6CA2" w:rsidRDefault="002A6CA2" w:rsidP="00590E52">
      <w:pPr>
        <w:pStyle w:val="Prrafodelista"/>
        <w:numPr>
          <w:ilvl w:val="0"/>
          <w:numId w:val="18"/>
        </w:numPr>
        <w:spacing w:line="276" w:lineRule="auto"/>
        <w:rPr>
          <w:rFonts w:ascii="Arial" w:hAnsi="Arial" w:cs="Arial"/>
        </w:rPr>
      </w:pPr>
      <w:r w:rsidRPr="00084A1A">
        <w:rPr>
          <w:rFonts w:ascii="Arial" w:hAnsi="Arial" w:cs="Arial"/>
        </w:rPr>
        <w:t>Por momento de curso de vida, los diagnósticos principales fueron rinofaringitis en el grupo de 0 a 5 años, caries dental de 6 a 59 años, y la hipertensión arterial en la población de 60 y más.</w:t>
      </w:r>
    </w:p>
    <w:p w14:paraId="31AA1F28" w14:textId="77777777" w:rsidR="002A6CA2" w:rsidRPr="00084A1A" w:rsidRDefault="002A6CA2" w:rsidP="002A6CA2">
      <w:pPr>
        <w:pStyle w:val="Prrafodelista"/>
        <w:spacing w:line="276" w:lineRule="auto"/>
        <w:rPr>
          <w:rFonts w:ascii="Arial" w:hAnsi="Arial" w:cs="Arial"/>
        </w:rPr>
      </w:pPr>
    </w:p>
    <w:p w14:paraId="1FFC852A" w14:textId="667A20C3" w:rsidR="002A6CA2" w:rsidRPr="003E485C" w:rsidRDefault="002A6CA2" w:rsidP="002A6CA2">
      <w:pPr>
        <w:spacing w:line="276" w:lineRule="auto"/>
        <w:rPr>
          <w:rFonts w:cs="Arial"/>
          <w:b/>
          <w:bCs/>
          <w:sz w:val="20"/>
        </w:rPr>
      </w:pPr>
      <w:r w:rsidRPr="00B7350E">
        <w:rPr>
          <w:rFonts w:cs="Arial"/>
          <w:b/>
          <w:bCs/>
          <w:color w:val="FF0000"/>
          <w:szCs w:val="22"/>
        </w:rPr>
        <w:t xml:space="preserve">      </w:t>
      </w:r>
      <w:r w:rsidRPr="003E485C">
        <w:rPr>
          <w:rFonts w:cs="Arial"/>
          <w:b/>
          <w:bCs/>
          <w:sz w:val="20"/>
        </w:rPr>
        <w:t>HABITANTE DE CALLE:</w:t>
      </w:r>
    </w:p>
    <w:p w14:paraId="7647D3DE" w14:textId="77777777" w:rsidR="002A6CA2" w:rsidRPr="00084A1A" w:rsidRDefault="002A6CA2" w:rsidP="002A6CA2">
      <w:pPr>
        <w:spacing w:line="276" w:lineRule="auto"/>
        <w:rPr>
          <w:rFonts w:cs="Arial"/>
          <w:b/>
          <w:bCs/>
          <w:szCs w:val="22"/>
        </w:rPr>
      </w:pPr>
    </w:p>
    <w:p w14:paraId="358D5A4D" w14:textId="77777777" w:rsidR="002A6CA2" w:rsidRPr="00084A1A" w:rsidRDefault="002A6CA2" w:rsidP="00590E52">
      <w:pPr>
        <w:pStyle w:val="Prrafodelista"/>
        <w:numPr>
          <w:ilvl w:val="0"/>
          <w:numId w:val="25"/>
        </w:numPr>
        <w:spacing w:line="276" w:lineRule="auto"/>
        <w:rPr>
          <w:rFonts w:ascii="Arial" w:hAnsi="Arial" w:cs="Arial"/>
        </w:rPr>
      </w:pPr>
      <w:r w:rsidRPr="00084A1A">
        <w:rPr>
          <w:rFonts w:ascii="Arial" w:hAnsi="Arial" w:cs="Arial"/>
        </w:rPr>
        <w:t>En el análisis del comportamiento por momento de curso de vida, la mayor demanda de servicios se concentra en la población de 29 a 59 años con el 69,71% (N=332.089) de representación, seguida de la de población de los 60 años y más con un 23,23% (N=110.671), principalmente.</w:t>
      </w:r>
    </w:p>
    <w:p w14:paraId="0ACDFEBD" w14:textId="77777777" w:rsidR="002A6CA2" w:rsidRPr="00084A1A" w:rsidRDefault="002A6CA2" w:rsidP="00590E52">
      <w:pPr>
        <w:pStyle w:val="Prrafodelista"/>
        <w:numPr>
          <w:ilvl w:val="0"/>
          <w:numId w:val="25"/>
        </w:numPr>
        <w:spacing w:line="276" w:lineRule="auto"/>
        <w:rPr>
          <w:rFonts w:ascii="Arial" w:hAnsi="Arial" w:cs="Arial"/>
        </w:rPr>
      </w:pPr>
      <w:r w:rsidRPr="00084A1A">
        <w:rPr>
          <w:rFonts w:ascii="Arial" w:hAnsi="Arial" w:cs="Arial"/>
        </w:rPr>
        <w:t>El comportamiento por ámbito de atención del 2019 a 2023 refleja una tendencia al incremento de demanda en los servicios en todos los ellos se evidencia un mayor incremento en el 2023, para el año 2023 vale la pena resaltar el comportamiento de mayor demanda presentado en el servicio de procedimientos y una disminución en el servicio de urgencias frente al comportamiento que se ha venido presentando a lo largo del periodo de análisis para esta población.</w:t>
      </w:r>
    </w:p>
    <w:p w14:paraId="1BB24612" w14:textId="77777777" w:rsidR="002A6CA2" w:rsidRPr="00084A1A" w:rsidRDefault="002A6CA2" w:rsidP="00590E52">
      <w:pPr>
        <w:pStyle w:val="Prrafodelista"/>
        <w:numPr>
          <w:ilvl w:val="0"/>
          <w:numId w:val="25"/>
        </w:numPr>
        <w:spacing w:line="276" w:lineRule="auto"/>
        <w:rPr>
          <w:rFonts w:ascii="Arial" w:hAnsi="Arial" w:cs="Arial"/>
        </w:rPr>
      </w:pPr>
      <w:r w:rsidRPr="00084A1A">
        <w:rPr>
          <w:rFonts w:ascii="Arial" w:hAnsi="Arial" w:cs="Arial"/>
        </w:rPr>
        <w:t>La demanda se concentra principalmente en procedimientos con el 66,50%, seguido de consulta externa con el 30,12%, urgencias con el 1,64% y hospitalización con el 1,74%.</w:t>
      </w:r>
    </w:p>
    <w:p w14:paraId="2136D6DD" w14:textId="77777777" w:rsidR="002A6CA2" w:rsidRPr="00084A1A" w:rsidRDefault="002A6CA2" w:rsidP="00590E52">
      <w:pPr>
        <w:pStyle w:val="Prrafodelista"/>
        <w:numPr>
          <w:ilvl w:val="0"/>
          <w:numId w:val="25"/>
        </w:numPr>
        <w:spacing w:line="276" w:lineRule="auto"/>
        <w:rPr>
          <w:rFonts w:ascii="Arial" w:hAnsi="Arial" w:cs="Arial"/>
        </w:rPr>
      </w:pPr>
      <w:r w:rsidRPr="00084A1A">
        <w:rPr>
          <w:rFonts w:ascii="Arial" w:hAnsi="Arial" w:cs="Arial"/>
        </w:rPr>
        <w:t xml:space="preserve">La demanda de habitantes de calle por tipo de aseguramiento del 2019 a 2023, el 90,86% (N=432.2867) están afiliados al régimen Subsidiado, el 5,81% (N=27.1682) de la población no asegurada, 2,65% (N=12.3612) al régimen contributivo y menos del 1% a particulares y de régimen especial. </w:t>
      </w:r>
    </w:p>
    <w:p w14:paraId="4FDDAA36" w14:textId="77777777" w:rsidR="002A6CA2" w:rsidRPr="00084A1A" w:rsidRDefault="002A6CA2" w:rsidP="00590E52">
      <w:pPr>
        <w:pStyle w:val="Prrafodelista"/>
        <w:numPr>
          <w:ilvl w:val="0"/>
          <w:numId w:val="25"/>
        </w:numPr>
        <w:spacing w:line="276" w:lineRule="auto"/>
        <w:rPr>
          <w:rFonts w:ascii="Arial" w:hAnsi="Arial" w:cs="Arial"/>
        </w:rPr>
      </w:pPr>
      <w:r w:rsidRPr="00084A1A">
        <w:rPr>
          <w:rFonts w:ascii="Arial" w:hAnsi="Arial" w:cs="Arial"/>
        </w:rPr>
        <w:t>Los principales diagnósticos relacionados con la demanda atendida del 2019 al 2023 se concentran en - Enfermedad Pulmonar Obstructiva Crónica, VIH, y Esquizofrenia Paranoide, principalmente.</w:t>
      </w:r>
    </w:p>
    <w:p w14:paraId="05D7AFDD" w14:textId="3C97F598" w:rsidR="002A6CA2" w:rsidRDefault="002A6CA2" w:rsidP="00590E52">
      <w:pPr>
        <w:pStyle w:val="Prrafodelista"/>
        <w:numPr>
          <w:ilvl w:val="0"/>
          <w:numId w:val="25"/>
        </w:numPr>
        <w:spacing w:line="276" w:lineRule="auto"/>
        <w:rPr>
          <w:rFonts w:ascii="Arial" w:hAnsi="Arial" w:cs="Arial"/>
        </w:rPr>
      </w:pPr>
      <w:r w:rsidRPr="00084A1A">
        <w:rPr>
          <w:rFonts w:ascii="Arial" w:hAnsi="Arial" w:cs="Arial"/>
        </w:rPr>
        <w:t>Por momento de curso de vida, los diagnósticos principales fueron en población de 18 a 28 años y de 29 a 59 años el VIH y EPOC en población de 60 y más.</w:t>
      </w:r>
    </w:p>
    <w:p w14:paraId="2CB58B22" w14:textId="77777777" w:rsidR="002A6CA2" w:rsidRPr="00084A1A" w:rsidRDefault="002A6CA2" w:rsidP="002A6CA2">
      <w:pPr>
        <w:pStyle w:val="Prrafodelista"/>
        <w:spacing w:line="276" w:lineRule="auto"/>
        <w:rPr>
          <w:rFonts w:ascii="Arial" w:hAnsi="Arial" w:cs="Arial"/>
        </w:rPr>
      </w:pPr>
    </w:p>
    <w:p w14:paraId="3E826762" w14:textId="4BA752B2" w:rsidR="002A6CA2" w:rsidRPr="003E485C" w:rsidRDefault="002A6CA2" w:rsidP="002A6CA2">
      <w:pPr>
        <w:spacing w:line="276" w:lineRule="auto"/>
        <w:ind w:left="360"/>
        <w:rPr>
          <w:rFonts w:cs="Arial"/>
          <w:b/>
          <w:bCs/>
          <w:sz w:val="20"/>
        </w:rPr>
      </w:pPr>
      <w:r w:rsidRPr="003E485C">
        <w:rPr>
          <w:rFonts w:cs="Arial"/>
          <w:b/>
          <w:bCs/>
          <w:sz w:val="20"/>
        </w:rPr>
        <w:t>PERSONAS CON DISCAPACIDAD – (PcD) EN CENTROS DE PROTECCIÓN</w:t>
      </w:r>
    </w:p>
    <w:p w14:paraId="6D1C4B1B" w14:textId="77777777" w:rsidR="002A6CA2" w:rsidRPr="00084A1A" w:rsidRDefault="002A6CA2" w:rsidP="002A6CA2">
      <w:pPr>
        <w:spacing w:line="276" w:lineRule="auto"/>
        <w:ind w:left="360"/>
        <w:rPr>
          <w:rFonts w:cs="Arial"/>
          <w:szCs w:val="22"/>
        </w:rPr>
      </w:pPr>
    </w:p>
    <w:p w14:paraId="2BC4F9FD"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En el análisis del comportamiento por momento de curso de vida, la mayor demanda de servicios se concentra en la población de 29 a 59 años con el 57,59% (N=102.226) de representación, seguida de la de población de los 18 a 28 años con un 37,53% (N=66.614), principalmente.</w:t>
      </w:r>
    </w:p>
    <w:p w14:paraId="3EB71B27"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La demanda se concentra principalmente en procedimientos con el 50,41%, seguido de las atenciones por consulta externa con el 48,19%, con el 0,89% en hospitalización y el 0,50% en urgencias.</w:t>
      </w:r>
    </w:p>
    <w:p w14:paraId="11998282"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 xml:space="preserve">La demanda de Población con Discapacidad en centros de protección por tipo de aseguramiento del 2019 a 2023, el 84,71% (N=150.365) están afiliados al régimen Subsidiado, el 8,80% (N=15.615) de la población particular, 5,73% (N=10.166) al régimen contributivo, el 0,75% (N=1.329) están en régimen no asegurado y menos del 1% a otro </w:t>
      </w:r>
    </w:p>
    <w:p w14:paraId="493078D0"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Los procedimientos de mayor demanda del 2019 al 2023 fueron los de laboratorio clínico con el 64,12% (N=56.176), los procedimientos de desempeño funcional con el 11,95% (N=10.470) el 6,89% (N=6.034) Procedimientos Profilácticos Terapéuticos Y Otros Procedimientos Misceláneos, el 6,65% procedimientos relacionados con la psique, como datos a destacar.</w:t>
      </w:r>
    </w:p>
    <w:p w14:paraId="63979741"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 xml:space="preserve">La mayor demanda de población con discapacidad en centros de protección se presentó en la localidad de Usaquén con el 51,23%, seguido de Antonio Nariño con el 13,89% y Barrios Unidos con el 7,69% principalmente. </w:t>
      </w:r>
    </w:p>
    <w:p w14:paraId="499294B2" w14:textId="77777777" w:rsidR="002A6CA2" w:rsidRPr="00084A1A" w:rsidRDefault="002A6CA2" w:rsidP="00590E52">
      <w:pPr>
        <w:pStyle w:val="Prrafodelista"/>
        <w:numPr>
          <w:ilvl w:val="0"/>
          <w:numId w:val="26"/>
        </w:numPr>
        <w:spacing w:line="276" w:lineRule="auto"/>
        <w:rPr>
          <w:rFonts w:ascii="Arial" w:hAnsi="Arial" w:cs="Arial"/>
        </w:rPr>
      </w:pPr>
      <w:r w:rsidRPr="00084A1A">
        <w:rPr>
          <w:rFonts w:ascii="Arial" w:hAnsi="Arial" w:cs="Arial"/>
        </w:rPr>
        <w:t>Los principales diagnósticos relacionados con la demanda atendida del 2019 al 2023 se concentran en patología de salud mental tipo Esquizofrenia Paranoide, Paralisis Cercebral, Esquizofrenia no especificada.</w:t>
      </w:r>
    </w:p>
    <w:p w14:paraId="175F42B7" w14:textId="717A3FD8" w:rsidR="002A6CA2" w:rsidRDefault="002A6CA2" w:rsidP="00590E52">
      <w:pPr>
        <w:pStyle w:val="Prrafodelista"/>
        <w:numPr>
          <w:ilvl w:val="0"/>
          <w:numId w:val="26"/>
        </w:numPr>
        <w:spacing w:line="276" w:lineRule="auto"/>
        <w:rPr>
          <w:rFonts w:ascii="Arial" w:hAnsi="Arial" w:cs="Arial"/>
        </w:rPr>
      </w:pPr>
      <w:r w:rsidRPr="00084A1A">
        <w:rPr>
          <w:rFonts w:ascii="Arial" w:hAnsi="Arial" w:cs="Arial"/>
        </w:rPr>
        <w:t>Por momento de curso de vida, los diagnósticos principales fueron COVID en el grupo de 0a 5 años, Trastornos en el desarrollo de 6 a 11 años, Episodio depresivo moderado de 12 a 17 años, - Parálisis cerebral de 18 a 28 años, Esquizofrenia Paranoide en los cursos de 29 a 59 años y en la población de 60 años y más.</w:t>
      </w:r>
    </w:p>
    <w:p w14:paraId="79F0372E" w14:textId="77777777" w:rsidR="002A6CA2" w:rsidRPr="00084A1A" w:rsidRDefault="002A6CA2" w:rsidP="002A6CA2">
      <w:pPr>
        <w:pStyle w:val="Prrafodelista"/>
        <w:spacing w:line="276" w:lineRule="auto"/>
        <w:rPr>
          <w:rFonts w:ascii="Arial" w:hAnsi="Arial" w:cs="Arial"/>
        </w:rPr>
      </w:pPr>
    </w:p>
    <w:p w14:paraId="3C8F15FC" w14:textId="0F81C757" w:rsidR="002A6CA2" w:rsidRPr="003E485C" w:rsidRDefault="002A6CA2" w:rsidP="002A6CA2">
      <w:pPr>
        <w:spacing w:line="276" w:lineRule="auto"/>
        <w:rPr>
          <w:rFonts w:cs="Arial"/>
          <w:b/>
          <w:bCs/>
          <w:sz w:val="20"/>
        </w:rPr>
      </w:pPr>
      <w:r w:rsidRPr="003E485C">
        <w:rPr>
          <w:rFonts w:cs="Arial"/>
          <w:b/>
          <w:bCs/>
          <w:sz w:val="20"/>
        </w:rPr>
        <w:t xml:space="preserve">POBLACIÓN DE LA TERCERA EDAD EN PROTECCIÓN DE ANCIANATOS </w:t>
      </w:r>
    </w:p>
    <w:p w14:paraId="00C9102D" w14:textId="77777777" w:rsidR="002A6CA2" w:rsidRPr="00825274" w:rsidRDefault="002A6CA2" w:rsidP="002A6CA2">
      <w:pPr>
        <w:spacing w:line="276" w:lineRule="auto"/>
        <w:rPr>
          <w:rFonts w:cs="Arial"/>
          <w:b/>
          <w:bCs/>
          <w:szCs w:val="22"/>
        </w:rPr>
      </w:pPr>
    </w:p>
    <w:p w14:paraId="584B4487"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La demanda de Población de la tercera edad en protección de ancianatos en centros de protección por sexo 2019 a 2023, se concentra el 64% en hombres y el 36% mujeres.</w:t>
      </w:r>
    </w:p>
    <w:p w14:paraId="5A90E308"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El comportamiento por ámbito de atención del 2019 a 2023 refleja una tendencia al incremento de demanda en todos los servicios.  La demanda se concentra principalmente en procedimientos con el 62,35%, seguido de las atenciones por consulta externa con el 36,22%, y el 0.67% en urgencias y el 0,75% en hospitalización.</w:t>
      </w:r>
    </w:p>
    <w:p w14:paraId="03628AA5"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 xml:space="preserve">La demanda de población de la tercera edad por tipo de aseguramiento del 2019 a 2023, el 94,36% (N=200.035) corresponde a población afiliada al régimen Subsidiado, el 4,64% (N=9.827) Contributivo el 0,76% (N=1.602) No asegurado, y menos del 1% son otro. </w:t>
      </w:r>
    </w:p>
    <w:p w14:paraId="766D7C28"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Los procedimientos de mayor demanda del 2019 al 2023 fueron los de laboratorio clínico con el 75,76% (n=97.611), procedimientos e intervenciones en desempeño funcional rehabilitación y relacionados con el 7.11%, imagenología radiológica con el 5,43% consulta mediciones anatómicas fisiológicas exámenes manuales y anatomopatológicos con 3,65%, como datos a destacar.</w:t>
      </w:r>
    </w:p>
    <w:p w14:paraId="61410EC7"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 xml:space="preserve">La mayor demanda de población de la tercera edad se presentó en la localidad de Antonio Nariño con el 37,51% (N=79.512), seguido de Usaquén con el 31,09% (N= 65.910) principalmente. </w:t>
      </w:r>
    </w:p>
    <w:p w14:paraId="17E0D910"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Los principales diagnósticos relacionados con la demanda atendida del 2018 al 2022 se concentran en patología como: (Hipertensión Esencial (Primaria), Enfermedad Pulmonar Obstructiva Crónica, No Especificada, Demencia, No Especificada.</w:t>
      </w:r>
    </w:p>
    <w:p w14:paraId="27F3FC74" w14:textId="77777777" w:rsidR="002A6CA2" w:rsidRPr="00825274" w:rsidRDefault="002A6CA2" w:rsidP="00590E52">
      <w:pPr>
        <w:pStyle w:val="Prrafodelista"/>
        <w:numPr>
          <w:ilvl w:val="0"/>
          <w:numId w:val="27"/>
        </w:numPr>
        <w:spacing w:line="276" w:lineRule="auto"/>
        <w:rPr>
          <w:rFonts w:ascii="Arial" w:hAnsi="Arial" w:cs="Arial"/>
        </w:rPr>
      </w:pPr>
      <w:r w:rsidRPr="00825274">
        <w:rPr>
          <w:rFonts w:ascii="Arial" w:hAnsi="Arial" w:cs="Arial"/>
        </w:rPr>
        <w:t>Por momento de curso de vida, los diagnósticos principales fueron Raíz Dental Retenida para población de 18 a 28 años, Enfermedad Pulmonar Obstructiva Crónica de 29 a 59 y para la población de 60 y más Hipertensión Esencial.</w:t>
      </w:r>
    </w:p>
    <w:p w14:paraId="5628A61C" w14:textId="77777777" w:rsidR="002A6CA2" w:rsidRPr="00B7350E" w:rsidRDefault="002A6CA2" w:rsidP="002A6CA2">
      <w:pPr>
        <w:spacing w:line="276" w:lineRule="auto"/>
        <w:rPr>
          <w:rFonts w:cs="Arial"/>
          <w:color w:val="FF0000"/>
          <w:szCs w:val="22"/>
        </w:rPr>
      </w:pPr>
    </w:p>
    <w:p w14:paraId="7079744F" w14:textId="3C7E5156" w:rsidR="002A6CA2" w:rsidRPr="003E485C" w:rsidRDefault="002A6CA2" w:rsidP="002A6CA2">
      <w:pPr>
        <w:spacing w:line="276" w:lineRule="auto"/>
        <w:rPr>
          <w:rFonts w:cs="Arial"/>
          <w:b/>
          <w:bCs/>
          <w:sz w:val="20"/>
        </w:rPr>
      </w:pPr>
      <w:r w:rsidRPr="003E485C">
        <w:rPr>
          <w:rFonts w:cs="Arial"/>
          <w:b/>
          <w:bCs/>
          <w:sz w:val="20"/>
        </w:rPr>
        <w:t>POBLACIÓN DESMOVILIZADA</w:t>
      </w:r>
    </w:p>
    <w:p w14:paraId="5503128E" w14:textId="77777777" w:rsidR="002A6CA2" w:rsidRPr="00825274" w:rsidRDefault="002A6CA2" w:rsidP="002A6CA2">
      <w:pPr>
        <w:spacing w:line="276" w:lineRule="auto"/>
        <w:rPr>
          <w:rFonts w:cs="Arial"/>
          <w:b/>
          <w:bCs/>
          <w:szCs w:val="22"/>
        </w:rPr>
      </w:pPr>
    </w:p>
    <w:p w14:paraId="7E6FE95D" w14:textId="77777777" w:rsidR="002A6CA2" w:rsidRPr="00825274" w:rsidRDefault="002A6CA2" w:rsidP="00590E52">
      <w:pPr>
        <w:pStyle w:val="NormalWeb"/>
        <w:numPr>
          <w:ilvl w:val="0"/>
          <w:numId w:val="28"/>
        </w:numPr>
        <w:spacing w:before="0" w:beforeAutospacing="0" w:after="0" w:afterAutospacing="0" w:line="276" w:lineRule="auto"/>
        <w:rPr>
          <w:rFonts w:cs="Arial"/>
          <w:szCs w:val="22"/>
        </w:rPr>
      </w:pPr>
      <w:r w:rsidRPr="00825274">
        <w:rPr>
          <w:rFonts w:cs="Arial"/>
          <w:szCs w:val="22"/>
        </w:rPr>
        <w:t xml:space="preserve">La demanda del 2019 a 2023 refleja una tendencia al incremento sostenido, con un mayor incremento en el año 2023. Para el 2020 se presentó una disminución frente al año inmediatamente anterior. </w:t>
      </w:r>
    </w:p>
    <w:p w14:paraId="26589FEE"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En el comportamiento por momento de curso de vida, la mayor demanda de servicios se concentra en la población de 29 a 59 años con el 70,31% (N=58.223), seguida de la de población de 18 a 28 años con 12,86% (N=10.649), principalmente.</w:t>
      </w:r>
    </w:p>
    <w:p w14:paraId="30FC2CC7"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El comportamiento por ámbito de atención del 2019 a 2023 refleja una tendencia al incremento de demanda en todos los servicios.  La demanda se concentra principalmente en procedimientos con el 68,88%, seguido de las atenciones por consulta externa con el 28,89%, y el 1,55% en urgencias y el 0,68% en hospitalización.</w:t>
      </w:r>
    </w:p>
    <w:p w14:paraId="554E946D"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La demanda de población desmovilizada por tipo de aseguramiento del 2019 a 2023, el 51,84% (N=42.930) corresponde a población afiliada al régimen Contributivo, el 37,49% (N=31.047) Subsidiado, el 10,25% (N=8.484) Particulares, el 0,18% (N=146) No asegurado y el 0,25 (N=204) pertenecen a otro tipo de afiliación.</w:t>
      </w:r>
    </w:p>
    <w:p w14:paraId="42A0F409"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Los procedimientos de mayor demanda del 2019 al 2023 fueron los de laboratorio clínico con el 64,68% (N=36.004), los procedimientos profilácticos con el 9,19% (N=5.114), Consulta Mediciones Anatómicas con el 5,29% (N= 2.942) y el 5,34% (N = 2.970) imagenología radiológica, como datos a destacar.</w:t>
      </w:r>
    </w:p>
    <w:p w14:paraId="33BEE053"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 xml:space="preserve">La mayor demanda de población desmovilizada se presentó en la localidad de Kennedy con el 13,55% (N=11.224), seguido de Tunjuelito con el 13,13% (N= 10.873), y Suba con el 10,55% (N= 8.737) principalmente. </w:t>
      </w:r>
    </w:p>
    <w:p w14:paraId="3CB0AEF0"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Los principales diagnósticos relacionados con la demanda atendida del 2019 al 2023 se concentran en patología de caries dental, Hipertensión Arterial y Covid 19.</w:t>
      </w:r>
    </w:p>
    <w:p w14:paraId="6133FE68" w14:textId="77777777" w:rsidR="002A6CA2" w:rsidRPr="00825274" w:rsidRDefault="002A6CA2" w:rsidP="00590E52">
      <w:pPr>
        <w:pStyle w:val="Prrafodelista"/>
        <w:numPr>
          <w:ilvl w:val="0"/>
          <w:numId w:val="28"/>
        </w:numPr>
        <w:spacing w:line="276" w:lineRule="auto"/>
        <w:rPr>
          <w:rFonts w:ascii="Arial" w:hAnsi="Arial" w:cs="Arial"/>
        </w:rPr>
      </w:pPr>
      <w:r w:rsidRPr="00825274">
        <w:rPr>
          <w:rFonts w:ascii="Arial" w:hAnsi="Arial" w:cs="Arial"/>
        </w:rPr>
        <w:t>Por momento de curso de vida, los diagnósticos principales en población de 0 a 5 años, 6 a 11 años, 12 a 17 años, 29 a 59 años, 18 a 28 años es la caries dental, HTA de 60 años y más.</w:t>
      </w:r>
    </w:p>
    <w:p w14:paraId="22B3D817" w14:textId="77777777" w:rsidR="002A6CA2" w:rsidRPr="00B7350E" w:rsidRDefault="002A6CA2" w:rsidP="002A6CA2">
      <w:pPr>
        <w:spacing w:line="276" w:lineRule="auto"/>
        <w:rPr>
          <w:rFonts w:cs="Arial"/>
          <w:color w:val="FF0000"/>
          <w:szCs w:val="22"/>
        </w:rPr>
      </w:pPr>
    </w:p>
    <w:p w14:paraId="6875AAF1" w14:textId="71EBAD5F" w:rsidR="002A6CA2" w:rsidRPr="003E485C" w:rsidRDefault="002A6CA2" w:rsidP="002A6CA2">
      <w:pPr>
        <w:spacing w:line="276" w:lineRule="auto"/>
        <w:rPr>
          <w:rFonts w:cs="Arial"/>
          <w:b/>
          <w:bCs/>
          <w:sz w:val="20"/>
        </w:rPr>
      </w:pPr>
      <w:r w:rsidRPr="003E485C">
        <w:rPr>
          <w:rFonts w:cs="Arial"/>
          <w:b/>
          <w:bCs/>
          <w:sz w:val="20"/>
        </w:rPr>
        <w:t>POBLACIÓN INFANTIL A CARGO DEL ICBF</w:t>
      </w:r>
    </w:p>
    <w:p w14:paraId="796702E7" w14:textId="77777777" w:rsidR="002A6CA2" w:rsidRPr="00825274" w:rsidRDefault="002A6CA2" w:rsidP="002A6CA2">
      <w:pPr>
        <w:spacing w:line="276" w:lineRule="auto"/>
        <w:rPr>
          <w:rFonts w:cs="Arial"/>
          <w:b/>
          <w:bCs/>
          <w:szCs w:val="22"/>
        </w:rPr>
      </w:pPr>
    </w:p>
    <w:p w14:paraId="052BCF6C"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 xml:space="preserve">La demanda del 2019 a 2023 refleja una tendencia al incremento sostenido, con una ligera disminución durante el 2023. </w:t>
      </w:r>
    </w:p>
    <w:p w14:paraId="7CC11CFA"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En el comportamiento por momento de curso de vida, la mayor demanda de servicios se concentra en la población de 12 a 17 años con el 36,51% (N=53.049), el 36,60% (N=53.185) de 0 a 5 años, el 26,82% (N=38.967) de 6 a 11 años.</w:t>
      </w:r>
    </w:p>
    <w:p w14:paraId="17818C3F"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El comportamiento por ámbito de atención del 2019 a 2023 refleja una tendencia al incremento de demanda en todos los servicios.  La demanda se concentra principalmente en procedimientos con el 57,92%, seguido de las atenciones por consulta externa con el 40,08%, el 0,86% en urgencias y el 1,14% en hospitalización.</w:t>
      </w:r>
    </w:p>
    <w:p w14:paraId="5FEE163D"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La demanda de población infantil a cargo del ICBF por tipo de aseguramiento del 2019 a 2023, el 78,24% (N=113.689) corresponde a población afiliada al régimen subsidiado, el 15,44% (N=22.430) contributivo, el 5,94% (N=8.627) particular y menos de un 1% en otra afiliación y no asegurado.</w:t>
      </w:r>
    </w:p>
    <w:p w14:paraId="4BD81BB2" w14:textId="77777777" w:rsidR="002A6CA2" w:rsidRPr="00825274" w:rsidRDefault="002A6CA2" w:rsidP="00590E52">
      <w:pPr>
        <w:pStyle w:val="Prrafodelista"/>
        <w:numPr>
          <w:ilvl w:val="0"/>
          <w:numId w:val="29"/>
        </w:numPr>
        <w:spacing w:after="0" w:line="276" w:lineRule="auto"/>
        <w:rPr>
          <w:rFonts w:ascii="Arial" w:hAnsi="Arial" w:cs="Arial"/>
          <w:iCs/>
        </w:rPr>
      </w:pPr>
      <w:r w:rsidRPr="00825274">
        <w:rPr>
          <w:rFonts w:ascii="Arial" w:hAnsi="Arial" w:cs="Arial"/>
        </w:rPr>
        <w:t>Los procedimientos de mayor demanda del 2019 al 2023 fueron los de laboratorio clínico con el 46,05% (N=38.117), los Procedimientos e intervenciones en desempeño funcional rehabilitación y relacionados con el 23,51% (N=19.456) y el 11,93 %(N=9.872) procedimientos profilácticos terapéuticos y otros procedimientos misceláneos, como datos a destacar</w:t>
      </w:r>
    </w:p>
    <w:p w14:paraId="3CAB46F8" w14:textId="77777777" w:rsidR="002A6CA2" w:rsidRPr="00825274" w:rsidRDefault="002A6CA2" w:rsidP="00590E52">
      <w:pPr>
        <w:pStyle w:val="Descripcin"/>
        <w:numPr>
          <w:ilvl w:val="0"/>
          <w:numId w:val="29"/>
        </w:numPr>
        <w:spacing w:after="0" w:line="276" w:lineRule="auto"/>
        <w:rPr>
          <w:rFonts w:cs="Arial"/>
          <w:i w:val="0"/>
          <w:iCs/>
          <w:color w:val="auto"/>
          <w:szCs w:val="22"/>
        </w:rPr>
      </w:pPr>
      <w:r w:rsidRPr="00825274">
        <w:rPr>
          <w:rFonts w:cs="Arial"/>
          <w:i w:val="0"/>
          <w:iCs/>
          <w:color w:val="auto"/>
          <w:szCs w:val="22"/>
        </w:rPr>
        <w:t>La mayor demanda de población de Población infantil a cargo del ICBF se presentó en la localidad de Usaquén con el 22,28% (N=32.371), Antonio Nariño con el 21,10% (N= 30.665), seguido de la localidad de Barrios unidos con el 13,71% (N= 19.915) principalmente.</w:t>
      </w:r>
    </w:p>
    <w:p w14:paraId="11CE60A1"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Los principales diagnósticos relacionados con la demanda atendida del 2019 al 2023 se concentran en Parálisis Cerebral Espástica Cuadripléjica con el 30,76% y Retraso Mental grave con el 12,14%, como datos a destacar.</w:t>
      </w:r>
    </w:p>
    <w:p w14:paraId="355DAD5F" w14:textId="77777777" w:rsidR="002A6CA2" w:rsidRPr="00825274" w:rsidRDefault="002A6CA2" w:rsidP="00590E52">
      <w:pPr>
        <w:pStyle w:val="Prrafodelista"/>
        <w:numPr>
          <w:ilvl w:val="0"/>
          <w:numId w:val="29"/>
        </w:numPr>
        <w:spacing w:line="276" w:lineRule="auto"/>
        <w:rPr>
          <w:rFonts w:ascii="Arial" w:hAnsi="Arial" w:cs="Arial"/>
        </w:rPr>
      </w:pPr>
      <w:r w:rsidRPr="00825274">
        <w:rPr>
          <w:rFonts w:ascii="Arial" w:hAnsi="Arial" w:cs="Arial"/>
        </w:rPr>
        <w:t xml:space="preserve">Por momento de curso de vida, los diagnósticos principales en población de 0 a 5 años es Bronquiolitis aguda no especificada, de 6 a 11 años y de 12 a 17 años la negligencia y parálisis cerebral, de 18 a 28 años el Retraso Mental Moderado, de 29 a 59 años se encuentra otros trastornos del desarrollo. </w:t>
      </w:r>
    </w:p>
    <w:p w14:paraId="65D0E7C8" w14:textId="77777777" w:rsidR="002A6CA2" w:rsidRPr="00B7350E" w:rsidRDefault="002A6CA2" w:rsidP="002A6CA2">
      <w:pPr>
        <w:pStyle w:val="Prrafodelista"/>
        <w:spacing w:after="0" w:line="276" w:lineRule="auto"/>
        <w:rPr>
          <w:rFonts w:ascii="Arial" w:hAnsi="Arial" w:cs="Arial"/>
          <w:color w:val="FF0000"/>
        </w:rPr>
      </w:pPr>
    </w:p>
    <w:p w14:paraId="1A58CE6F" w14:textId="7FE75F9C" w:rsidR="002A6CA2" w:rsidRPr="003E485C" w:rsidRDefault="002A6CA2" w:rsidP="002A6CA2">
      <w:pPr>
        <w:spacing w:line="276" w:lineRule="auto"/>
        <w:rPr>
          <w:rFonts w:cs="Arial"/>
          <w:b/>
          <w:bCs/>
          <w:sz w:val="20"/>
        </w:rPr>
      </w:pPr>
      <w:r w:rsidRPr="003E485C">
        <w:rPr>
          <w:rFonts w:cs="Arial"/>
          <w:b/>
          <w:bCs/>
          <w:sz w:val="20"/>
        </w:rPr>
        <w:t>POBLACIÓN INFANTIL VULNERABLE BAJO PROTECCIÓN DE INSTITUCIONES DIFERENTES AL ICBF</w:t>
      </w:r>
    </w:p>
    <w:p w14:paraId="6A4BE213" w14:textId="77777777" w:rsidR="002A6CA2" w:rsidRPr="00825274" w:rsidRDefault="002A6CA2" w:rsidP="002A6CA2">
      <w:pPr>
        <w:spacing w:line="276" w:lineRule="auto"/>
        <w:rPr>
          <w:rFonts w:cs="Arial"/>
          <w:b/>
          <w:bCs/>
          <w:szCs w:val="22"/>
        </w:rPr>
      </w:pPr>
    </w:p>
    <w:p w14:paraId="5BF42594"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En el análisis del comportamiento por momento de curso de vida, la mayor demanda de servicios se concentra en la población de 0 a 5 años con el 44.11% (N=3.080) de representación, seguida de la de población de los 6 a 11 años con un 34,78% (N=2.428), principalmente.</w:t>
      </w:r>
    </w:p>
    <w:p w14:paraId="405293E1"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El comportamiento por ámbito de atención del 2019 a 2023 refleja una tendencia al incremento de demanda en los servicios en todos los servicios con una disminución en el 2019. La demanda se concentra principalmente en procedimientos con el 61,14%, seguido de consulta externa con el 36,34%, urgencias con el 1,20% y hospitalización con el 1,32%.</w:t>
      </w:r>
    </w:p>
    <w:p w14:paraId="3AFFF4E8"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 xml:space="preserve">La demanda de población infantil institucionalizada por tipo de aseguramiento del 2019 a 2023, el 87,37% (N=6.100) están afiliados al régimen Subsidiado, el 11,87% (N=829) al Contributivo, y menos del 1% No asegurado y particulares u otro régimen especial. </w:t>
      </w:r>
    </w:p>
    <w:p w14:paraId="08633DC7"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Los procedimientos de mayor demanda del 2019 al 2023 fueron los de laboratorio clínico con el 48,83% (N=2.051), los procedimientos intervenciones de rehabilitación funcional con el 19,33% (N=812) y el 13,71%(N=576) procedimientos profilácticos, como datos a destacar.</w:t>
      </w:r>
    </w:p>
    <w:p w14:paraId="6245B86F"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 xml:space="preserve">La mayor demanda de población infantil institucionalizada se presentó en la localidad de Usaquén con el 28,40% (N=1.983), seguido de Antonio Nariño con el 17,86% (N=1.247), Kennedy con el 17,43% (N=1.217) y Tunjuelito con el 10,67% (N= 745) principalmente. </w:t>
      </w:r>
    </w:p>
    <w:p w14:paraId="27C15C8F"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 xml:space="preserve">Los principales diagnósticos relacionados con la demanda atendida del 2019 al 2023 se concentran en Caries de la Dentina, y Parálisis Cerebral principalmente </w:t>
      </w:r>
    </w:p>
    <w:p w14:paraId="40089272" w14:textId="77777777" w:rsidR="002A6CA2" w:rsidRPr="00825274" w:rsidRDefault="002A6CA2" w:rsidP="00590E52">
      <w:pPr>
        <w:pStyle w:val="Prrafodelista"/>
        <w:numPr>
          <w:ilvl w:val="0"/>
          <w:numId w:val="30"/>
        </w:numPr>
        <w:spacing w:line="276" w:lineRule="auto"/>
        <w:rPr>
          <w:rFonts w:ascii="Arial" w:hAnsi="Arial" w:cs="Arial"/>
        </w:rPr>
      </w:pPr>
      <w:r w:rsidRPr="00825274">
        <w:rPr>
          <w:rFonts w:ascii="Arial" w:hAnsi="Arial" w:cs="Arial"/>
        </w:rPr>
        <w:t xml:space="preserve">Por momento de curso de vida, los diagnósticos principales fueron Bronquiolitis Aguda de 0 a 5 años, Caries de la Dentina De 6 a 11 años Epilepsia y Parálisis cerebral En el curso de 12 a 17 años. como diagnósticos más representativos. </w:t>
      </w:r>
    </w:p>
    <w:p w14:paraId="23E6F79B" w14:textId="77777777" w:rsidR="002A6CA2" w:rsidRPr="00825274" w:rsidRDefault="002A6CA2" w:rsidP="002A6CA2">
      <w:pPr>
        <w:pStyle w:val="Prrafodelista"/>
        <w:spacing w:line="276" w:lineRule="auto"/>
        <w:rPr>
          <w:rFonts w:ascii="Arial" w:hAnsi="Arial" w:cs="Arial"/>
        </w:rPr>
      </w:pPr>
      <w:r w:rsidRPr="00825274">
        <w:rPr>
          <w:rFonts w:ascii="Arial" w:hAnsi="Arial" w:cs="Arial"/>
        </w:rPr>
        <w:t xml:space="preserve"> </w:t>
      </w:r>
    </w:p>
    <w:p w14:paraId="6EB5C721" w14:textId="7C2CDD39" w:rsidR="002A6CA2" w:rsidRPr="003E485C" w:rsidRDefault="002A6CA2" w:rsidP="002A6CA2">
      <w:pPr>
        <w:spacing w:line="276" w:lineRule="auto"/>
        <w:rPr>
          <w:rFonts w:cs="Arial"/>
          <w:b/>
          <w:bCs/>
          <w:sz w:val="20"/>
        </w:rPr>
      </w:pPr>
      <w:r w:rsidRPr="003E485C">
        <w:rPr>
          <w:rFonts w:cs="Arial"/>
          <w:b/>
          <w:bCs/>
          <w:sz w:val="20"/>
        </w:rPr>
        <w:t>POBLACIÓN RrOM – GITANO</w:t>
      </w:r>
    </w:p>
    <w:p w14:paraId="602FCA3E" w14:textId="77777777" w:rsidR="002A6CA2" w:rsidRPr="00E97102" w:rsidRDefault="002A6CA2" w:rsidP="002A6CA2">
      <w:pPr>
        <w:spacing w:line="276" w:lineRule="auto"/>
        <w:rPr>
          <w:rFonts w:cs="Arial"/>
          <w:b/>
          <w:bCs/>
          <w:szCs w:val="22"/>
        </w:rPr>
      </w:pPr>
    </w:p>
    <w:p w14:paraId="4EA52450"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 xml:space="preserve">La demanda del 2019 a 2023 presenta un promedio de 2.588 atenciones por año, siendo el año 2020 el de menor demanda y el 2022 el que presenta mayor cantidad de atenciones. </w:t>
      </w:r>
    </w:p>
    <w:p w14:paraId="306EFD7C"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En el análisis del comportamiento por momento de curso de vida, la mayor demanda de servicios se concentra en la población de 29 a 59 años con el 41,52% (N=3.224) de representación, seguida de la de población de 60 años y más con un 34,24% (N=2.659), principalmente.</w:t>
      </w:r>
    </w:p>
    <w:p w14:paraId="2CFF5185"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El comportamiento por ámbito de atención del 2019 a 2023 refleja un aumento del 2020 a 2021 y con tendencia a la baja en el año 2019 en todos los servicios.</w:t>
      </w:r>
    </w:p>
    <w:p w14:paraId="59E71C21"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La demanda se concentra principalmente en procedimientos con el 70,39%, seguido de consulta externa con el 27,50%, urgencias con el 1,58% y hospitalización con el 0,53%.</w:t>
      </w:r>
    </w:p>
    <w:p w14:paraId="122EFC67"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La demanda de población Rom por tipo de aseguramiento del 2019 a 2023, el 27,50% (N=2.135) están afiliados al régimen subsidiado, el 59,68% (N=4.634) al contributivo, el 12,44% (N=966) particular, el 0,31%(N=24) No Asegurados.</w:t>
      </w:r>
    </w:p>
    <w:p w14:paraId="2F95A9CD"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Los procedimientos de mayor demanda del 2019 al 2023 fueron los de laboratorio clínico con el 66,85% (N=3.545), los Procedimientos Profilácticos Terapéuticos con el 6,45% (N=342) y el 6.26%(N=332) Consulta Mediciones Anatomicas Fisiologicas Examenes Manuales Y Anatomopatologicos, como datos a destacar.</w:t>
      </w:r>
    </w:p>
    <w:p w14:paraId="1B9FE1A9" w14:textId="77777777" w:rsidR="002A6CA2" w:rsidRPr="00E97102" w:rsidRDefault="002A6CA2" w:rsidP="00590E52">
      <w:pPr>
        <w:pStyle w:val="Prrafodelista"/>
        <w:numPr>
          <w:ilvl w:val="0"/>
          <w:numId w:val="31"/>
        </w:numPr>
        <w:spacing w:line="276" w:lineRule="auto"/>
        <w:rPr>
          <w:rFonts w:ascii="Arial" w:hAnsi="Arial" w:cs="Arial"/>
        </w:rPr>
      </w:pPr>
      <w:r w:rsidRPr="00E97102">
        <w:rPr>
          <w:rFonts w:ascii="Arial" w:hAnsi="Arial" w:cs="Arial"/>
        </w:rPr>
        <w:t xml:space="preserve">La mayor demanda de población Rom se presentó en la localidad de Kennedy con el 46,17% (N=3.585), seguido de Puente Aranda con el 11,04% (N=857), Teusaquillo con el 9,65% (N= 749) y chapinero con el 6,41%(N=498) principalmente. </w:t>
      </w:r>
    </w:p>
    <w:p w14:paraId="5FA0CF1C" w14:textId="77777777" w:rsidR="002A6CA2" w:rsidRPr="00E97102" w:rsidRDefault="002A6CA2" w:rsidP="00590E52">
      <w:pPr>
        <w:pStyle w:val="Prrafodelista"/>
        <w:numPr>
          <w:ilvl w:val="0"/>
          <w:numId w:val="31"/>
        </w:numPr>
        <w:spacing w:line="276" w:lineRule="auto"/>
        <w:rPr>
          <w:rFonts w:ascii="Arial" w:eastAsia="Arial Narrow" w:hAnsi="Arial" w:cs="Arial"/>
          <w:bCs/>
        </w:rPr>
      </w:pPr>
      <w:r w:rsidRPr="00E97102">
        <w:rPr>
          <w:rFonts w:ascii="Arial" w:eastAsia="Arial Narrow" w:hAnsi="Arial" w:cs="Arial"/>
          <w:bCs/>
        </w:rPr>
        <w:t>La población Rom ha demandado los servicios por causas relacionadas con Hipertensión, Maloclusion de tipo no especificado, afecciones de salud oral (Caries Dental), Hipotiroidismo, No Especificado principalmente.</w:t>
      </w:r>
    </w:p>
    <w:p w14:paraId="37364049" w14:textId="77777777" w:rsidR="002A6CA2" w:rsidRPr="00E97102" w:rsidRDefault="002A6CA2" w:rsidP="00590E52">
      <w:pPr>
        <w:pStyle w:val="Prrafodelista"/>
        <w:numPr>
          <w:ilvl w:val="0"/>
          <w:numId w:val="31"/>
        </w:numPr>
        <w:spacing w:line="276" w:lineRule="auto"/>
        <w:rPr>
          <w:rFonts w:ascii="Arial" w:eastAsia="Arial Narrow" w:hAnsi="Arial" w:cs="Arial"/>
          <w:bCs/>
        </w:rPr>
      </w:pPr>
      <w:r w:rsidRPr="00E97102">
        <w:rPr>
          <w:rFonts w:ascii="Arial" w:hAnsi="Arial" w:cs="Arial"/>
        </w:rPr>
        <w:t>Los principales motivos de atención de la población Rom corresponden por momento de curso de vida, en población de 0 a 5 años Rinofaringitis aguda; de 6 a 11 años caries dental; de 12 a 17 años y Tumor del Omoplato y Anomalías de arcos dentarios; de 18 a 28 años Supervisión del Embarazo, caries dental; de 29 a 59 años y de 60 y más – Hipertensión</w:t>
      </w:r>
    </w:p>
    <w:p w14:paraId="374D0590" w14:textId="77777777" w:rsidR="002A6CA2" w:rsidRPr="00E97102" w:rsidRDefault="002A6CA2" w:rsidP="002A6CA2">
      <w:pPr>
        <w:pStyle w:val="Prrafodelista"/>
        <w:spacing w:line="276" w:lineRule="auto"/>
        <w:rPr>
          <w:rFonts w:eastAsia="Arial Narrow" w:cs="Arial"/>
          <w:bCs/>
        </w:rPr>
      </w:pPr>
    </w:p>
    <w:p w14:paraId="20DB455F" w14:textId="77777777" w:rsidR="002A6CA2" w:rsidRPr="003E485C" w:rsidRDefault="002A6CA2" w:rsidP="002A6CA2">
      <w:pPr>
        <w:pStyle w:val="Prrafodelista"/>
        <w:spacing w:line="276" w:lineRule="auto"/>
        <w:rPr>
          <w:rFonts w:ascii="Arial" w:hAnsi="Arial" w:cs="Arial"/>
          <w:b/>
          <w:sz w:val="20"/>
          <w:szCs w:val="20"/>
        </w:rPr>
      </w:pPr>
      <w:r w:rsidRPr="003E485C">
        <w:rPr>
          <w:rFonts w:ascii="Arial" w:hAnsi="Arial" w:cs="Arial"/>
          <w:b/>
          <w:sz w:val="20"/>
          <w:szCs w:val="20"/>
        </w:rPr>
        <w:t>POBLACIÓN RECLUSA</w:t>
      </w:r>
    </w:p>
    <w:p w14:paraId="1701221C" w14:textId="77777777" w:rsidR="002A6CA2" w:rsidRPr="00E97102" w:rsidRDefault="002A6CA2" w:rsidP="002A6CA2">
      <w:pPr>
        <w:pStyle w:val="Prrafodelista"/>
        <w:spacing w:line="276" w:lineRule="auto"/>
        <w:rPr>
          <w:rFonts w:ascii="Arial" w:eastAsia="Arial Narrow" w:hAnsi="Arial" w:cs="Arial"/>
          <w:bCs/>
        </w:rPr>
      </w:pPr>
    </w:p>
    <w:p w14:paraId="2186426C"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 xml:space="preserve">La demanda del 2019 a 2023 presenta un promedio de 11.981. atenciones por año, siendo el año 2019 el de menor demanda y el 2023 el que presenta mayor cantidad de atenciones. </w:t>
      </w:r>
    </w:p>
    <w:p w14:paraId="36AEF031"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En el análisis del comportamiento por momento de curso de vida, la mayor demanda de servicios se concentra en la población de 29 a 59 años con el 55,13% (N=33.028) de representación, seguida de la de población de 18 a 28 años con un 37,81% (N=22.653), principalmente.</w:t>
      </w:r>
    </w:p>
    <w:p w14:paraId="70416229"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El comportamiento por ámbito de atención del 2019 a 2023 refleja una tendencia al incremento de demanda en todos los servicios. La demanda se concentra principalmente en procedimientos con el 64,14%, seguido de consulta externa con el 31,35%, urgencias con el 2,76% y hospitalización con el 1,75%.</w:t>
      </w:r>
    </w:p>
    <w:p w14:paraId="175FC159"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La demanda de población Reclusa por tipo de aseguramiento del 2019 a 2023, el 28,88% (N=17.303) son del Régimen contributivo, el 56,50% (N=33.845) están afiliados al régimen subsidiado, el 7,11% (N=4.258) particular, el 6,99%(N=4.185) no asegurada. Y el 0,53% (N= 316) a corresponden a otro régimen.</w:t>
      </w:r>
    </w:p>
    <w:p w14:paraId="4F892FF3"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Los procedimientos de mayor demanda del 2019 al 2023 fueron los de laboratorio clínico con el 60,78% (N=22.268), el 10,76%(N=3.942) Procedimientos de imagenología Radiológica, los Procedimientos Profilácticos Terapéuticos con el 5,94% (N=2.178), como datos a destacar.</w:t>
      </w:r>
    </w:p>
    <w:p w14:paraId="5D015518"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 xml:space="preserve">La mayor demanda de población Reclusa se presentó en la localidad de Antonio Nariño con el 31,65% (N= 18.959), seguido de Kennedy con el 13,90% (N= 8.326) y Tunjuelito con el 10,07%, (N= 6.033) como datos a destacar. </w:t>
      </w:r>
    </w:p>
    <w:p w14:paraId="172A4F11"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Los principales diagnósticos relacionados con la demanda atendida del 2019 al 2023 se concentran en Caries dental, HTA Esencial, Esquizofrenia paranoide principalmente.</w:t>
      </w:r>
    </w:p>
    <w:p w14:paraId="4D27EE61" w14:textId="77777777" w:rsidR="002A6CA2" w:rsidRPr="00E97102" w:rsidRDefault="002A6CA2" w:rsidP="00590E52">
      <w:pPr>
        <w:pStyle w:val="Prrafodelista"/>
        <w:numPr>
          <w:ilvl w:val="0"/>
          <w:numId w:val="32"/>
        </w:numPr>
        <w:spacing w:line="276" w:lineRule="auto"/>
        <w:rPr>
          <w:rFonts w:ascii="Arial" w:hAnsi="Arial" w:cs="Arial"/>
        </w:rPr>
      </w:pPr>
      <w:r w:rsidRPr="00E97102">
        <w:rPr>
          <w:rFonts w:ascii="Arial" w:hAnsi="Arial" w:cs="Arial"/>
        </w:rPr>
        <w:t>Por momento de curso de vida, los diagnósticos principales fueron rinofaringitis de 18 a 28 años, - Trastornos Mentales Y Del Comportamiento Debidos Al Uso De Cannabinoides, Trastorno Mental Y Del Comportamiento, No Especificado, en la población de 29 a 59 años Esquizofrenia Paranoide y en población de 60 y más años y más HTA.</w:t>
      </w:r>
    </w:p>
    <w:p w14:paraId="0FF0E9B7" w14:textId="77777777" w:rsidR="002A6CA2" w:rsidRPr="00B7350E" w:rsidRDefault="002A6CA2" w:rsidP="002A6CA2">
      <w:pPr>
        <w:spacing w:line="276" w:lineRule="auto"/>
        <w:rPr>
          <w:rFonts w:cs="Arial"/>
          <w:b/>
          <w:color w:val="FF0000"/>
          <w:szCs w:val="22"/>
        </w:rPr>
      </w:pPr>
    </w:p>
    <w:p w14:paraId="2842C93B" w14:textId="5CCDD0C6" w:rsidR="002A6CA2" w:rsidRPr="003E485C" w:rsidRDefault="002A6CA2" w:rsidP="002A6CA2">
      <w:pPr>
        <w:spacing w:line="276" w:lineRule="auto"/>
        <w:rPr>
          <w:rFonts w:cs="Arial"/>
          <w:b/>
          <w:bCs/>
          <w:sz w:val="20"/>
        </w:rPr>
      </w:pPr>
      <w:r w:rsidRPr="003E485C">
        <w:rPr>
          <w:rFonts w:cs="Arial"/>
          <w:b/>
          <w:bCs/>
          <w:sz w:val="20"/>
        </w:rPr>
        <w:t>POBLACIÓN VÍCTIMAS DE CONFLICTO ARMADO</w:t>
      </w:r>
    </w:p>
    <w:p w14:paraId="5ECF28B9" w14:textId="77777777" w:rsidR="002A6CA2" w:rsidRPr="00E97102" w:rsidRDefault="002A6CA2" w:rsidP="002A6CA2">
      <w:pPr>
        <w:spacing w:line="276" w:lineRule="auto"/>
        <w:rPr>
          <w:rFonts w:cs="Arial"/>
          <w:b/>
          <w:bCs/>
          <w:szCs w:val="22"/>
        </w:rPr>
      </w:pPr>
    </w:p>
    <w:p w14:paraId="252E954E"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 xml:space="preserve">La demanda del 2019 a 2023 presenta un promedio de 2.515.585. atenciones por año, siendo el año 2019 el de menor demanda y el 2023 el que presenta mayor cantidad de atenciones. </w:t>
      </w:r>
    </w:p>
    <w:p w14:paraId="0722A602"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En el análisis del comportamiento por momento de curso de vida, la mayor demanda de servicios se concentra en la población de 29 a 59 años con el 46,56% (N=5.856.560) de representación, seguida de la de población de 18 a 28 años con un 24,03% (N=3.022.4521), principalmente.</w:t>
      </w:r>
    </w:p>
    <w:p w14:paraId="574757F1"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El comportamiento por ámbito de atención del 2019 a 2023 refleja una tendencia al incremento de demanda en todos los servicios con una disminución en el 2020. La demanda se concentra principalmente en procedimientos con el 69,49%, seguido de consulta externa con el 28,23%, urgencias con el 1,66% y hospitalización con el 0,62%.</w:t>
      </w:r>
    </w:p>
    <w:p w14:paraId="6705A1BF"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La demanda de población VCA por tipo de aseguramiento del 2019 a 20223 el 54,55% (N=6.861.198) son del Régimen contributivo, el 32,46% (N=4.082.1304) están afiliados al régimen subsidiado, el 11,08% (N=1.393.772) particular, el 0,31%(N=39.545) población no asegurada. Y el 1,60% (N= 201.107) a corresponden a otro régimen.</w:t>
      </w:r>
    </w:p>
    <w:p w14:paraId="5E1B1D7D" w14:textId="77777777" w:rsidR="002A6CA2" w:rsidRPr="00E97102" w:rsidRDefault="002A6CA2" w:rsidP="00590E52">
      <w:pPr>
        <w:pStyle w:val="Prrafodelista"/>
        <w:numPr>
          <w:ilvl w:val="0"/>
          <w:numId w:val="33"/>
        </w:numPr>
        <w:spacing w:line="276" w:lineRule="auto"/>
        <w:rPr>
          <w:rFonts w:ascii="Arial" w:hAnsi="Arial" w:cs="Arial"/>
          <w:color w:val="FF0000"/>
        </w:rPr>
      </w:pPr>
      <w:r w:rsidRPr="00E97102">
        <w:rPr>
          <w:rFonts w:ascii="Arial" w:hAnsi="Arial" w:cs="Arial"/>
        </w:rPr>
        <w:t>Los procedimientos de mayor demanda del 2019 al 2023 fueron los de laboratorio clínico con el 61,87% (N=5.248.990), los Procedimientos Profilácticos Terapéuticos con el 10.40% (N=882.484) el 5,68%(N=482.015) Mediciones Anatómicas Fisiológicas y con el 5,34% (N=453.163) procedimientos de Radiología, como datos a destacar.</w:t>
      </w:r>
    </w:p>
    <w:p w14:paraId="51471CFA"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 xml:space="preserve">La mayor demanda de población VCA se presentó en la localidad de Kennedy con el 14,58% (N= 1.833.802), seguido de Teusaquillo con el 9,40% (N= 1.182.393) y Tunjuelito 9,00%, (N= 1.131.454), como datos a destacar. </w:t>
      </w:r>
    </w:p>
    <w:p w14:paraId="302F711F"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Los principales diagnósticos relacionados con la demanda atendida del 2019 al 2023 se concentran en Caries dental, HTA Esencial, Rinofaringitis Aguda, Lumbago, principalmente.</w:t>
      </w:r>
    </w:p>
    <w:p w14:paraId="271384FC" w14:textId="77777777" w:rsidR="002A6CA2" w:rsidRPr="00E97102" w:rsidRDefault="002A6CA2" w:rsidP="00590E52">
      <w:pPr>
        <w:pStyle w:val="Prrafodelista"/>
        <w:numPr>
          <w:ilvl w:val="0"/>
          <w:numId w:val="33"/>
        </w:numPr>
        <w:spacing w:line="276" w:lineRule="auto"/>
        <w:rPr>
          <w:rFonts w:ascii="Arial" w:hAnsi="Arial" w:cs="Arial"/>
        </w:rPr>
      </w:pPr>
      <w:r w:rsidRPr="00E97102">
        <w:rPr>
          <w:rFonts w:ascii="Arial" w:hAnsi="Arial" w:cs="Arial"/>
        </w:rPr>
        <w:t xml:space="preserve">Por momento de curso de vida, los diagnósticos principales fueron caries de la dentina de 0 a 28 años, HTA de 29 a 59 años al igual que de 60 años y más. </w:t>
      </w:r>
    </w:p>
    <w:p w14:paraId="32E17F67" w14:textId="77777777" w:rsidR="002A6CA2" w:rsidRPr="00B7350E" w:rsidRDefault="002A6CA2" w:rsidP="002A6CA2">
      <w:pPr>
        <w:pStyle w:val="Prrafodelista"/>
        <w:spacing w:after="0" w:line="276" w:lineRule="auto"/>
        <w:rPr>
          <w:rFonts w:ascii="Arial" w:hAnsi="Arial" w:cs="Arial"/>
          <w:color w:val="FF0000"/>
        </w:rPr>
      </w:pPr>
    </w:p>
    <w:p w14:paraId="0FE173AE" w14:textId="77777777" w:rsidR="002A6CA2" w:rsidRPr="00B7350E" w:rsidRDefault="002A6CA2" w:rsidP="002A6CA2">
      <w:pPr>
        <w:pStyle w:val="Prrafodelista"/>
        <w:spacing w:after="0" w:line="276" w:lineRule="auto"/>
        <w:rPr>
          <w:rFonts w:ascii="Arial" w:hAnsi="Arial" w:cs="Arial"/>
          <w:color w:val="FF0000"/>
        </w:rPr>
      </w:pPr>
    </w:p>
    <w:p w14:paraId="49BFFFF0" w14:textId="7AAE8D1F" w:rsidR="00C52065" w:rsidRPr="00B0094A" w:rsidRDefault="00C52065" w:rsidP="00472893">
      <w:pPr>
        <w:spacing w:line="276" w:lineRule="auto"/>
        <w:rPr>
          <w:rFonts w:cs="Arial"/>
          <w:b/>
          <w:bCs/>
          <w:color w:val="FF0000"/>
          <w:szCs w:val="22"/>
        </w:rPr>
      </w:pPr>
    </w:p>
    <w:p w14:paraId="30E42113" w14:textId="4B69A66C" w:rsidR="0047473D" w:rsidRPr="0080094B" w:rsidRDefault="0047473D" w:rsidP="00153355">
      <w:pPr>
        <w:pStyle w:val="Ttulo1"/>
      </w:pPr>
    </w:p>
    <w:bookmarkStart w:id="383" w:name="_Toc168435452" w:displacedByCustomXml="next"/>
    <w:sdt>
      <w:sdtPr>
        <w:rPr>
          <w:rFonts w:eastAsia="Times New Roman" w:cs="Times New Roman"/>
          <w:b w:val="0"/>
          <w:bCs w:val="0"/>
          <w:szCs w:val="20"/>
        </w:rPr>
        <w:id w:val="-1050154001"/>
        <w:docPartObj>
          <w:docPartGallery w:val="Bibliographies"/>
          <w:docPartUnique/>
        </w:docPartObj>
      </w:sdtPr>
      <w:sdtEndPr>
        <w:rPr>
          <w:rFonts w:cs="Arial"/>
        </w:rPr>
      </w:sdtEndPr>
      <w:sdtContent>
        <w:p w14:paraId="2B5F9061" w14:textId="7E05EFFC" w:rsidR="00602EC7" w:rsidRPr="00E20DAE" w:rsidRDefault="00602EC7" w:rsidP="00153355">
          <w:pPr>
            <w:pStyle w:val="Ttulo1"/>
          </w:pPr>
          <w:r w:rsidRPr="00E20DAE">
            <w:t>Referencias</w:t>
          </w:r>
          <w:bookmarkEnd w:id="383"/>
        </w:p>
        <w:p w14:paraId="283E6D52" w14:textId="77777777" w:rsidR="00F655B4" w:rsidRPr="00E20DAE" w:rsidRDefault="00F655B4" w:rsidP="0093039B">
          <w:pPr>
            <w:spacing w:line="276" w:lineRule="auto"/>
            <w:rPr>
              <w:rFonts w:cs="Arial"/>
              <w:szCs w:val="22"/>
            </w:rPr>
          </w:pPr>
        </w:p>
        <w:sdt>
          <w:sdtPr>
            <w:rPr>
              <w:rFonts w:ascii="Arial" w:hAnsi="Arial" w:cs="Arial"/>
              <w:sz w:val="22"/>
              <w:szCs w:val="22"/>
            </w:rPr>
            <w:id w:val="-573587230"/>
            <w:bibliography/>
          </w:sdtPr>
          <w:sdtEndPr/>
          <w:sdtContent>
            <w:p w14:paraId="6356A9F0" w14:textId="77777777" w:rsidR="009E1D76" w:rsidRPr="00E20DAE" w:rsidRDefault="00602EC7" w:rsidP="0093039B">
              <w:pPr>
                <w:pStyle w:val="Bibliografa"/>
                <w:spacing w:line="276" w:lineRule="auto"/>
                <w:ind w:left="720" w:hanging="720"/>
                <w:jc w:val="both"/>
                <w:rPr>
                  <w:rFonts w:ascii="Arial" w:hAnsi="Arial" w:cs="Arial"/>
                  <w:noProof/>
                  <w:sz w:val="22"/>
                  <w:szCs w:val="22"/>
                </w:rPr>
              </w:pPr>
              <w:r w:rsidRPr="00E20DAE">
                <w:rPr>
                  <w:rFonts w:ascii="Arial" w:hAnsi="Arial" w:cs="Arial"/>
                  <w:sz w:val="22"/>
                  <w:szCs w:val="22"/>
                </w:rPr>
                <w:fldChar w:fldCharType="begin"/>
              </w:r>
              <w:r w:rsidRPr="00E20DAE">
                <w:rPr>
                  <w:rFonts w:ascii="Arial" w:hAnsi="Arial" w:cs="Arial"/>
                  <w:sz w:val="22"/>
                  <w:szCs w:val="22"/>
                </w:rPr>
                <w:instrText>BIBLIOGRAPHY</w:instrText>
              </w:r>
              <w:r w:rsidRPr="00E20DAE">
                <w:rPr>
                  <w:rFonts w:ascii="Arial" w:hAnsi="Arial" w:cs="Arial"/>
                  <w:sz w:val="22"/>
                  <w:szCs w:val="22"/>
                </w:rPr>
                <w:fldChar w:fldCharType="separate"/>
              </w:r>
              <w:r w:rsidR="009E1D76" w:rsidRPr="00E20DAE">
                <w:rPr>
                  <w:rFonts w:ascii="Arial" w:hAnsi="Arial" w:cs="Arial"/>
                  <w:noProof/>
                  <w:sz w:val="22"/>
                  <w:szCs w:val="22"/>
                </w:rPr>
                <w:t xml:space="preserve">(s.f.). Documento, El enfoque diferencial en el componente de prestación de servicios de salud, Documento normativo, conceptual y de orientaciones generales para su implementación, con énfasis en la población LGBTI, SDS Bogotá 2022, pg 112. </w:t>
              </w:r>
            </w:p>
            <w:p w14:paraId="0EC23D99"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2014, R. C. (2014). Procedimiento para medir la capacidad resolutiva de. </w:t>
              </w:r>
            </w:p>
            <w:p w14:paraId="4CC1CF27"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boletinagrario.com. (s.f.). Obtenido de https://boletinagrario.com/ap-6,enfoque+participativo,4974.html</w:t>
              </w:r>
            </w:p>
            <w:p w14:paraId="4234EA5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C-356/19, S. (s.f.).</w:t>
              </w:r>
            </w:p>
            <w:p w14:paraId="030E6638"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Castillo (2019) Ni hombres, ni mujeres, expresiones de la diversidad de género. México, UNAM. Consultado el 20 de octubre de 2020, disponible http://ciencia.unam.mx/leer/923/ni-hombres-ni-mujeres-expresiones- de-la-diversidad-de-genero. </w:t>
              </w:r>
            </w:p>
            <w:p w14:paraId="5A7433AE"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colombia.unfpa.org. (s.f.). Lineamientos de atencion en los servicios de salud que consideran el enfoque diferencial . Obtenido de https://colombia.unfpa.org/sites/default/files/pub-pdf/LINEAMIENTOS%20EN%20ATENCION%20LGBTI-VERSION%20DIGITAL.pdf</w:t>
              </w:r>
            </w:p>
            <w:p w14:paraId="36EF830A"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Congreso de la República , Ley 1419 de 2010. </w:t>
              </w:r>
            </w:p>
            <w:p w14:paraId="1D82E589"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Congreso de la República. Artículo 8 de la Ley Estatutaria 1751 de 2015. Por medio de la cual se regula el derecho fundamental a la salud y se dictan otras disposiciones. </w:t>
              </w:r>
            </w:p>
            <w:p w14:paraId="41AC7683"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d, O. t. (2019).</w:t>
              </w:r>
            </w:p>
            <w:p w14:paraId="104B4CD8"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 xml:space="preserve">(2021). DANE. </w:t>
              </w:r>
            </w:p>
            <w:p w14:paraId="33CFB85C"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lang w:val="en-US"/>
                </w:rPr>
                <w:t xml:space="preserve">DANE. </w:t>
              </w:r>
              <w:r w:rsidRPr="00E20DAE">
                <w:rPr>
                  <w:rFonts w:ascii="Arial" w:hAnsi="Arial" w:cs="Arial"/>
                  <w:noProof/>
                  <w:sz w:val="22"/>
                  <w:szCs w:val="22"/>
                </w:rPr>
                <w:t xml:space="preserve">(s.f.). Estimación del número de hogares y Estimación del número de viviendas ocupadas en el período 2018-2035 a nivel Localidad para Bogotá, a partir del Censo DANE 2018. </w:t>
              </w:r>
            </w:p>
            <w:p w14:paraId="42E07C9C"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Dirección, R. d. (2019). Enfoque poblacional en los planes de ordenamiento territorial. </w:t>
              </w:r>
            </w:p>
            <w:p w14:paraId="391948AF"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Discapacidad., S. D. (s.f.). Secretaria Distrital de Integración Social. Atención a Población con Discapacidad. </w:t>
              </w:r>
            </w:p>
            <w:p w14:paraId="1A063D8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Documento normativo, conceptual y de orientaciones generales para su implementación, El enfoque diferencial . </w:t>
              </w:r>
            </w:p>
            <w:p w14:paraId="7C729F8E"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Documento, El enfoque diferencial en el componente de prestación de servicios de salud, Documento normativo, conceptual y de orientaciones generales para su implementación, con énfasis en la población LGBTI, SDS Bogotá 2022, pág 109. </w:t>
              </w:r>
            </w:p>
            <w:p w14:paraId="54600A0A"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Documento, El enfoque diferencial en el componente de prestación de servicios de salud, Documento normativo, conceptual y de orientaciones generales para su implementación, con énfasis en la población LGBTI, SDS Bogotá 2022, pg 112. </w:t>
              </w:r>
            </w:p>
            <w:p w14:paraId="036DFA6D"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el enfoque de curso de vida: origenes y desarrollo.Revista Latinoamericana de Poblacion enero-junio 2021. </w:t>
              </w:r>
            </w:p>
            <w:p w14:paraId="2D2CE47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El enfoque diferencial en el componente de prestación de servicios de salud, Documento normativo, conceptual y de orientaciones generales para su implementación, con énfasis en la población LGBTI, SDS Bogotá 2022, pg 109. </w:t>
              </w:r>
            </w:p>
            <w:p w14:paraId="2E448969"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estrategia de transversalización de los enfoques poblacional-diferencial y de género en los proyectos de inversión a nivel distrital y local. Secretaría Distrital De Planeación Dirección De Equidad Y Políticas Poblacionales. 2019. </w:t>
              </w:r>
            </w:p>
            <w:p w14:paraId="16584A2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Garcia S, Ruiz E, Diaz T, Rozo P, Espinosa G. El enfoque poblacional: las personas como centro de las políticas. Revista de Investigaciones en Seguridad Social y Salud. 2010 enero-diciembre;(12). </w:t>
              </w:r>
            </w:p>
            <w:p w14:paraId="5420845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lang w:val="en-US"/>
                </w:rPr>
                <w:t xml:space="preserve">https://redmujeres.org/wp-content/uploads/2019/01/tutorial_oferta_demanda.pdf. (s.f.). </w:t>
              </w:r>
              <w:r w:rsidRPr="00E20DAE">
                <w:rPr>
                  <w:rFonts w:ascii="Arial" w:hAnsi="Arial" w:cs="Arial"/>
                  <w:noProof/>
                  <w:sz w:val="22"/>
                  <w:szCs w:val="22"/>
                </w:rPr>
                <w:t>Obtenido de https://redmujeres.org/wp-content/uploads/2019/01/tutorial_oferta_demanda.pdf.</w:t>
              </w:r>
            </w:p>
            <w:p w14:paraId="7E80F755"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rPr>
                <w:t xml:space="preserve">https://www.eltiempo.com/economia/sectores/habitantes-de-calle-en-colombia-censo-del-dane-638035. </w:t>
              </w:r>
              <w:r w:rsidRPr="00E20DAE">
                <w:rPr>
                  <w:rFonts w:ascii="Arial" w:hAnsi="Arial" w:cs="Arial"/>
                  <w:noProof/>
                  <w:sz w:val="22"/>
                  <w:szCs w:val="22"/>
                  <w:lang w:val="en-US"/>
                </w:rPr>
                <w:t xml:space="preserve">(s.f.). https://www.eltiempo.com/economia/sectores/habitantes-de-calle-en-colombia-censo-del-dane-638035. </w:t>
              </w:r>
            </w:p>
            <w:p w14:paraId="349D64E7"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https://www.fao.org/3/x2919s/x2919s04.htm. (s.f.).</w:t>
              </w:r>
            </w:p>
            <w:p w14:paraId="1534B07C"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https://www.infobae.com/america/colombia/2022/06/09/35000. (2022).</w:t>
              </w:r>
            </w:p>
            <w:p w14:paraId="2163523A"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 xml:space="preserve">https://www.onic.org.co/onic. (s.f.). https://www.onic.org.co/onic. </w:t>
              </w:r>
            </w:p>
            <w:p w14:paraId="7A5631FD" w14:textId="77777777" w:rsidR="009E1D76" w:rsidRPr="00E20DAE" w:rsidRDefault="009E1D76" w:rsidP="0093039B">
              <w:pPr>
                <w:pStyle w:val="Bibliografa"/>
                <w:spacing w:line="276" w:lineRule="auto"/>
                <w:ind w:left="720" w:hanging="720"/>
                <w:jc w:val="both"/>
                <w:rPr>
                  <w:rFonts w:ascii="Arial" w:hAnsi="Arial" w:cs="Arial"/>
                  <w:noProof/>
                  <w:sz w:val="22"/>
                  <w:szCs w:val="22"/>
                  <w:lang w:val="en-US"/>
                </w:rPr>
              </w:pPr>
              <w:r w:rsidRPr="00E20DAE">
                <w:rPr>
                  <w:rFonts w:ascii="Arial" w:hAnsi="Arial" w:cs="Arial"/>
                  <w:noProof/>
                  <w:sz w:val="22"/>
                  <w:szCs w:val="22"/>
                  <w:lang w:val="en-US"/>
                </w:rPr>
                <w:t xml:space="preserve">(s.f.). https://www.paho.org/es/temas/determinantes-sociales-salud. </w:t>
              </w:r>
            </w:p>
            <w:p w14:paraId="57C8BC95"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Ibíd., p. 1. (s.f.).</w:t>
              </w:r>
            </w:p>
            <w:p w14:paraId="4AF77BC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Ibíd., p. 2. (s.f.).</w:t>
              </w:r>
            </w:p>
            <w:p w14:paraId="1353EDAA"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IMCY. (s.f.). https://imcy.gov.co/wp-content/uploads/2020/10/GLOSARIO-IMCY.pdf. Obtenido de https://imcy.gov.co/wp-content/uploads/2020/10/GLOSARIO-IMCY.pdf</w:t>
              </w:r>
            </w:p>
            <w:p w14:paraId="15D155F9"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Justicia, M. d. (s.f.). Situación demográfica poblacion penitenciaria. </w:t>
              </w:r>
            </w:p>
            <w:p w14:paraId="1ADBE250"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libertad, M. d.-I. (2022). Informe estadisitico poblacion privada de la libertad . </w:t>
              </w:r>
            </w:p>
            <w:p w14:paraId="0085DB07"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Línea Base Plan de acción 2015-2020, E. c. (s.f.). Línea Base Plan de acción 2015-2020, En cultura para los pueblos indígenas en Bogotá http://www.culturarecreacionydeporte.gov.co/sites/default/files/linea_base_plan_de_accia3n_diciembre_2015.pdfFormulación participativa de l. </w:t>
              </w:r>
            </w:p>
            <w:p w14:paraId="2A30455B"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Metodología para la Incorporación del Enfoque Poblacional, Diferencial y Territorial en el Análisis de Oferta y Demanda de Servicios de Salud- GF AODSS- marzo 2021-SDSDPSS. </w:t>
              </w:r>
            </w:p>
            <w:p w14:paraId="18E1752D"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Metodología para la Incorporación del Enfoque Poblacional, Diferencial y Territorial en el Análisis de Oferta y Demanda de Servicios de Salud- GF AODSS- marzo 2021-SDSDPSS. </w:t>
              </w:r>
            </w:p>
            <w:p w14:paraId="1C58F868"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Mexico, G. d. (2016).</w:t>
              </w:r>
            </w:p>
            <w:p w14:paraId="1C3E80B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(2016). Ministerio de Salud y Protección Social. Manual metodológico para la elaboración e implementación de las RIAS. 2016. </w:t>
              </w:r>
            </w:p>
            <w:p w14:paraId="24DBCC66"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(2016). Ministerio de Salud y Protección Social. Politica de Atención Integral En Salud. 2016. </w:t>
              </w:r>
            </w:p>
            <w:p w14:paraId="1F3D28D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Ministerio de Salud y Protección Social. RIAS. Op.cit., P. 1. (s.f.). RIAS. </w:t>
              </w:r>
            </w:p>
            <w:p w14:paraId="08541EF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Ministerio de Salud y Protección Social. RIAS. Op.cit., p. 2. (s.f.).</w:t>
              </w:r>
            </w:p>
            <w:p w14:paraId="1E342EE0"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MSPS. (s.f.). Plan de respuesta del Sector Salud al fenomeno migratorio. </w:t>
              </w:r>
            </w:p>
            <w:p w14:paraId="52F71A5B"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Observación General Nº 22 del Comité de Derechos Económicos, S. (s.f.).</w:t>
              </w:r>
            </w:p>
            <w:p w14:paraId="6CBB087C"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Orientaciones técnicas para la prestación del servicio en las medidas de protección del ICBF. Dirección de Promoción y Prevención MSPS. Dirección de Servicios y Atención Primaria. Dirección de Medicamentos y Tecnologías en Salud. Dirección de Regulación d. </w:t>
              </w:r>
            </w:p>
            <w:p w14:paraId="5E416319"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(2019). Orientaciones técnicas para la prestación del servicio en las medidas de protección del ICBF. Dirección de Promoción y Prevención MSPS. Dirección de Servicios y Atención Primaria. Dirección de Medicamentos y Tecnologías en Salud. Dirección de Regulación d. </w:t>
              </w:r>
            </w:p>
            <w:p w14:paraId="0D839F36"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Personas mayores en Colombia. (Noviembre 2021). DANE. </w:t>
              </w:r>
            </w:p>
            <w:p w14:paraId="0D7F8807"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Presentación grupos étnicos, p. g.-R. (s.f.).</w:t>
              </w:r>
            </w:p>
            <w:p w14:paraId="70922ADD"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Presentación grupos étnicos, población gitana- Rrom 2019. Ministerio de Salud y Protección Social. </w:t>
              </w:r>
            </w:p>
            <w:p w14:paraId="32835493"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Publica, E. S. (2016). Gestion de las Organizaciones publicas. </w:t>
              </w:r>
            </w:p>
            <w:p w14:paraId="735061A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R.Vargas. (s.f.). Elementos conceptuales de demanda y oferta de servicios de salud. </w:t>
              </w:r>
            </w:p>
            <w:p w14:paraId="6DBED367"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R.Vargas., E. c. (s.f.).</w:t>
              </w:r>
            </w:p>
            <w:p w14:paraId="4CC0F5F3"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Resolución 3202 del 2016. </w:t>
              </w:r>
            </w:p>
            <w:p w14:paraId="21A85BE6"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(s.f.). Resolución 518 de 2015, MSPS. </w:t>
              </w:r>
            </w:p>
            <w:p w14:paraId="52DA3A4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Ric, C. I.-2.–S. (s.f.).</w:t>
              </w:r>
            </w:p>
            <w:p w14:paraId="18F9B631"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Salud, M. d. (2016). Lineamientos para el Proceso de Conformación,Organizacion, Gestion, Seguimiento y evaluacion. </w:t>
              </w:r>
            </w:p>
            <w:p w14:paraId="3ECF42D4"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SDS, S. R. (s.f.).</w:t>
              </w:r>
            </w:p>
            <w:p w14:paraId="30438E5E"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Serrano, M. C. (2020). DESARROLLO DE UNA GUÍA PRÁCTICA PARA LA ADAPTACION DE UNA PREEXISTENTE CAPACIDAD HOSPITALARIA PARA AFRONTAR UNA EMERGENCIA SANITARIA . </w:t>
              </w:r>
            </w:p>
            <w:p w14:paraId="2AB96D56"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Serrano, M. C. (2020). repository.urosario.edu.co. Obtenido de https://repository.urosario.edu.co/server/api/core/bitstreams/fbe8e93f-7617-4bb0-b613-04985f9a3914/content.</w:t>
              </w:r>
            </w:p>
            <w:p w14:paraId="26A45722"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Serrano, M. C. (s.f.). repository.urosario.edu.co. Obtenido de repository.urosario.edu.co: https://repository.urosario.edu.co/server/api/core/bitstreams/fbe8e93f-7617-4bb0-b613-04985f9a3914/content</w:t>
              </w:r>
            </w:p>
            <w:p w14:paraId="09AF737E"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Social, M. d. (2007). DECRETO 1018 DE 2007. </w:t>
              </w:r>
            </w:p>
            <w:p w14:paraId="2AEE6ED5"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Social, M. d. (2011). GUÍA PRÁCTICA DEL SISTEMA OBLIGATORIO DE GARANTIA DE LA CALIDAD EN SALUD. </w:t>
              </w:r>
            </w:p>
            <w:p w14:paraId="181EB4DA"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Social, M. d. (2019). Resolucion 2626 de 2019. </w:t>
              </w:r>
            </w:p>
            <w:p w14:paraId="6D0CD002"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Social, M. d. (2020). Gestión para la Inclusión del Enfoque Diferencial en las Políticas, Planes, Programas y Proyectos en Salud y. </w:t>
              </w:r>
            </w:p>
            <w:p w14:paraId="1F94BB23"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Social, M. d. (s.f.). https://www.minsalud.gov.co/salud/publica/ssr/Paginas/Rutas-integrales-de-atencion-en-salud-RIAS.aspx. Obtenido de Rutas-integrales-de-atencion-en-salud-RIAS: https://www.minsalud.gov.co/salud/publica/ssr/Paginas/Rutas-integrales-de-atencion-en-salud-RIAS.aspx</w:t>
              </w:r>
            </w:p>
            <w:p w14:paraId="27DC0276"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social, M. d. (s.f.). www.minsalud.gov.co. Obtenido de Guia metodologica : https://www.minsalud.gov.co/sites/rid/Lists/BibliotecaDigital/RIDE/VS/PSA/metodologia-ptrrm-version-300621.pdf</w:t>
              </w:r>
            </w:p>
            <w:p w14:paraId="3E572D0D" w14:textId="77777777" w:rsidR="009E1D76" w:rsidRPr="00E20DAE" w:rsidRDefault="009E1D76" w:rsidP="0093039B">
              <w:pPr>
                <w:pStyle w:val="Bibliografa"/>
                <w:spacing w:line="276" w:lineRule="auto"/>
                <w:ind w:left="720" w:hanging="720"/>
                <w:jc w:val="both"/>
                <w:rPr>
                  <w:rFonts w:ascii="Arial" w:hAnsi="Arial" w:cs="Arial"/>
                  <w:noProof/>
                  <w:sz w:val="22"/>
                  <w:szCs w:val="22"/>
                </w:rPr>
              </w:pPr>
              <w:r w:rsidRPr="00E20DAE">
                <w:rPr>
                  <w:rFonts w:ascii="Arial" w:hAnsi="Arial" w:cs="Arial"/>
                  <w:noProof/>
                  <w:sz w:val="22"/>
                  <w:szCs w:val="22"/>
                </w:rPr>
                <w:t xml:space="preserve">Social.2020., B. P. (s.f.). Boletines Poblacionales Personas Habitantes de Calle. Ministerio de Salud y Protección Social.2020. </w:t>
              </w:r>
            </w:p>
            <w:p w14:paraId="0C32A5BE" w14:textId="6EB1EB71" w:rsidR="00602EC7" w:rsidRPr="00EF48DD" w:rsidRDefault="00602EC7" w:rsidP="0093039B">
              <w:pPr>
                <w:spacing w:line="276" w:lineRule="auto"/>
                <w:rPr>
                  <w:rFonts w:cs="Arial"/>
                  <w:szCs w:val="22"/>
                </w:rPr>
              </w:pPr>
              <w:r w:rsidRPr="00E20DAE">
                <w:rPr>
                  <w:rFonts w:cs="Arial"/>
                  <w:b/>
                  <w:bCs/>
                  <w:szCs w:val="22"/>
                </w:rPr>
                <w:fldChar w:fldCharType="end"/>
              </w:r>
            </w:p>
          </w:sdtContent>
        </w:sdt>
      </w:sdtContent>
    </w:sdt>
    <w:p w14:paraId="415EA17E" w14:textId="133EDF3E" w:rsidR="002A3412" w:rsidRPr="0080094B" w:rsidRDefault="002A3412" w:rsidP="00472893">
      <w:pPr>
        <w:spacing w:line="276" w:lineRule="auto"/>
        <w:rPr>
          <w:rFonts w:cs="Arial"/>
          <w:color w:val="FF0000"/>
          <w:szCs w:val="22"/>
        </w:rPr>
      </w:pPr>
    </w:p>
    <w:p w14:paraId="41604C23" w14:textId="77777777" w:rsidR="0028001D" w:rsidRPr="00472893" w:rsidRDefault="0028001D" w:rsidP="00472893">
      <w:pPr>
        <w:spacing w:line="276" w:lineRule="auto"/>
        <w:rPr>
          <w:rFonts w:cs="Arial"/>
          <w:color w:val="FF0000"/>
        </w:rPr>
      </w:pPr>
    </w:p>
    <w:sectPr w:rsidR="0028001D" w:rsidRPr="00472893" w:rsidSect="00187731">
      <w:headerReference w:type="even" r:id="rId37"/>
      <w:headerReference w:type="default" r:id="rId38"/>
      <w:footerReference w:type="default" r:id="rId39"/>
      <w:headerReference w:type="first" r:id="rId40"/>
      <w:footerReference w:type="first" r:id="rId41"/>
      <w:pgSz w:w="12242" w:h="15842"/>
      <w:pgMar w:top="1418" w:right="1644" w:bottom="1418" w:left="1701"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915266" w14:textId="77777777" w:rsidR="005B7DDB" w:rsidRPr="0080094B" w:rsidRDefault="005B7DDB">
      <w:r w:rsidRPr="0080094B">
        <w:separator/>
      </w:r>
    </w:p>
  </w:endnote>
  <w:endnote w:type="continuationSeparator" w:id="0">
    <w:p w14:paraId="3AEFA5BC" w14:textId="77777777" w:rsidR="005B7DDB" w:rsidRPr="0080094B" w:rsidRDefault="005B7DDB">
      <w:r w:rsidRPr="0080094B">
        <w:continuationSeparator/>
      </w:r>
    </w:p>
  </w:endnote>
  <w:endnote w:type="continuationNotice" w:id="1">
    <w:p w14:paraId="5D0214F5" w14:textId="77777777" w:rsidR="005B7DDB" w:rsidRPr="0080094B" w:rsidRDefault="005B7DD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4D05" w14:textId="77777777"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797B4" w14:textId="77777777" w:rsidR="00F13345" w:rsidRPr="0080094B" w:rsidRDefault="00F13345" w:rsidP="009B0D46"/>
  <w:p w14:paraId="0953BF78" w14:textId="77777777" w:rsidR="00F13345" w:rsidRPr="0080094B" w:rsidRDefault="00F13345" w:rsidP="008F79F2">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3A89B" w14:textId="77777777"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12C14" w14:textId="77777777" w:rsidR="00F13345" w:rsidRPr="0080094B" w:rsidRDefault="00F13345" w:rsidP="002E0E7A">
    <w:pPr>
      <w:spacing w:line="240" w:lineRule="auto"/>
      <w:rPr>
        <w:sz w:val="16"/>
        <w:szCs w:val="16"/>
        <w:lang w:eastAsia="x-none"/>
      </w:rPr>
    </w:pPr>
    <w:r w:rsidRPr="0080094B">
      <w:rPr>
        <w:sz w:val="16"/>
        <w:szCs w:val="16"/>
        <w:lang w:eastAsia="x-none"/>
      </w:rPr>
      <w:t xml:space="preserve">La impresión de este documento se considera </w:t>
    </w:r>
    <w:r w:rsidRPr="0080094B">
      <w:rPr>
        <w:b/>
        <w:sz w:val="16"/>
        <w:szCs w:val="16"/>
        <w:lang w:eastAsia="x-none"/>
      </w:rPr>
      <w:t>COPIA NO CONTROLADA</w:t>
    </w:r>
    <w:r w:rsidRPr="0080094B">
      <w:rPr>
        <w:sz w:val="16"/>
        <w:szCs w:val="16"/>
        <w:lang w:eastAsia="x-none"/>
      </w:rPr>
      <w:t xml:space="preserve"> y no se garantiza que esta corresponda a la versión vigente, salvo en los procesos que usan sello. Esta </w:t>
    </w:r>
    <w:r w:rsidRPr="0080094B">
      <w:rPr>
        <w:sz w:val="16"/>
        <w:szCs w:val="16"/>
      </w:rPr>
      <w:t>información es de carácter confidencial y propiedad de la Secretaría Distrital de Salud (SDS); está prohibida su reproducción y distribución sin previa autorización del proceso que lo genera, excepto en los requisitos de ley.</w:t>
    </w:r>
  </w:p>
  <w:p w14:paraId="1724D209" w14:textId="77777777" w:rsidR="00F13345" w:rsidRPr="0080094B" w:rsidRDefault="00F13345" w:rsidP="009B0D46"/>
  <w:p w14:paraId="7A9A63C8" w14:textId="77777777" w:rsidR="00F13345" w:rsidRPr="0080094B" w:rsidRDefault="00F13345" w:rsidP="008F79F2">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E99F5" w14:textId="77777777" w:rsidR="00F13345" w:rsidRPr="0080094B" w:rsidRDefault="00F13345" w:rsidP="00F40D00">
    <w:pPr>
      <w:spacing w:line="240" w:lineRule="auto"/>
      <w:rPr>
        <w:sz w:val="16"/>
        <w:szCs w:val="16"/>
        <w:lang w:eastAsia="x-none"/>
      </w:rPr>
    </w:pPr>
    <w:r w:rsidRPr="0080094B">
      <w:rPr>
        <w:sz w:val="16"/>
        <w:szCs w:val="16"/>
        <w:lang w:eastAsia="x-none"/>
      </w:rPr>
      <w:t xml:space="preserve">La impresión de este documento se considera </w:t>
    </w:r>
    <w:r w:rsidRPr="0080094B">
      <w:rPr>
        <w:b/>
        <w:sz w:val="16"/>
        <w:szCs w:val="16"/>
        <w:lang w:eastAsia="x-none"/>
      </w:rPr>
      <w:t>COPIA NO CONTROLADA</w:t>
    </w:r>
    <w:r w:rsidRPr="0080094B">
      <w:rPr>
        <w:sz w:val="16"/>
        <w:szCs w:val="16"/>
        <w:lang w:eastAsia="x-none"/>
      </w:rPr>
      <w:t xml:space="preserve"> y no se garantiza que esta corresponda a la versión vigente, salvo en los procesos que usan sello. Esta </w:t>
    </w:r>
    <w:r w:rsidRPr="0080094B">
      <w:rPr>
        <w:sz w:val="16"/>
        <w:szCs w:val="16"/>
      </w:rPr>
      <w:t>información es de carácter confidencial y propiedad de la Secretaría Distrital de Salud (SDS); está prohibida su reproducción y distribución sin previa autorización del proceso que lo genera, excepto en los requisitos de ley.</w:t>
    </w:r>
  </w:p>
  <w:p w14:paraId="71F538F2" w14:textId="77777777"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A407AB" w14:textId="77777777" w:rsidR="005B7DDB" w:rsidRPr="0080094B" w:rsidRDefault="005B7DDB">
      <w:r w:rsidRPr="0080094B">
        <w:separator/>
      </w:r>
    </w:p>
  </w:footnote>
  <w:footnote w:type="continuationSeparator" w:id="0">
    <w:p w14:paraId="43BA7E33" w14:textId="77777777" w:rsidR="005B7DDB" w:rsidRPr="0080094B" w:rsidRDefault="005B7DDB">
      <w:r w:rsidRPr="0080094B">
        <w:continuationSeparator/>
      </w:r>
    </w:p>
  </w:footnote>
  <w:footnote w:type="continuationNotice" w:id="1">
    <w:p w14:paraId="5818B9D3" w14:textId="77777777" w:rsidR="005B7DDB" w:rsidRPr="0080094B" w:rsidRDefault="005B7DDB">
      <w:pPr>
        <w:spacing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CED46" w14:textId="3C1FD236"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0C54D" w14:textId="5E483311" w:rsidR="00F13345" w:rsidRPr="0080094B" w:rsidRDefault="00F13345">
    <w:pPr>
      <w:pStyle w:val="Encabezado"/>
      <w:rPr>
        <w:lang w:val="es-CO"/>
      </w:rPr>
    </w:pPr>
  </w:p>
  <w:p w14:paraId="62BF7A80" w14:textId="77777777" w:rsidR="00F13345" w:rsidRPr="0080094B" w:rsidRDefault="00F13345" w:rsidP="00005843">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20B0D" w14:textId="584A7964"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18811" w14:textId="07FC3E81" w:rsidR="00F13345" w:rsidRPr="0080094B" w:rsidRDefault="00F13345">
    <w:pPr>
      <w:pStyle w:val="Encabezado"/>
      <w:rPr>
        <w:lang w:val="es-CO"/>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6EFBC" w14:textId="6A3ACD31" w:rsidR="00F13345" w:rsidRPr="0080094B" w:rsidRDefault="00F13345" w:rsidP="007D54FD">
    <w:pPr>
      <w:pBdr>
        <w:top w:val="nil"/>
        <w:left w:val="nil"/>
        <w:bottom w:val="nil"/>
        <w:right w:val="nil"/>
        <w:between w:val="nil"/>
      </w:pBdr>
      <w:tabs>
        <w:tab w:val="center" w:pos="4252"/>
        <w:tab w:val="right" w:pos="8504"/>
      </w:tabs>
    </w:pPr>
  </w:p>
  <w:tbl>
    <w:tblPr>
      <w:tblW w:w="9753" w:type="dxa"/>
      <w:jc w:val="center"/>
      <w:tblCellMar>
        <w:left w:w="70" w:type="dxa"/>
        <w:right w:w="70" w:type="dxa"/>
      </w:tblCellMar>
      <w:tblLook w:val="04A0" w:firstRow="1" w:lastRow="0" w:firstColumn="1" w:lastColumn="0" w:noHBand="0" w:noVBand="1"/>
    </w:tblPr>
    <w:tblGrid>
      <w:gridCol w:w="1735"/>
      <w:gridCol w:w="6092"/>
      <w:gridCol w:w="1926"/>
    </w:tblGrid>
    <w:tr w:rsidR="00F13345" w:rsidRPr="0080094B" w14:paraId="18F74428" w14:textId="77777777" w:rsidTr="00FE71EA">
      <w:trPr>
        <w:trHeight w:val="661"/>
        <w:jc w:val="center"/>
      </w:trPr>
      <w:tc>
        <w:tcPr>
          <w:tcW w:w="1735" w:type="dxa"/>
          <w:vMerge w:val="restart"/>
          <w:tcBorders>
            <w:top w:val="single" w:sz="4" w:space="0" w:color="auto"/>
            <w:left w:val="single" w:sz="4" w:space="0" w:color="auto"/>
            <w:bottom w:val="single" w:sz="4" w:space="0" w:color="auto"/>
            <w:right w:val="single" w:sz="4" w:space="0" w:color="auto"/>
          </w:tcBorders>
          <w:vAlign w:val="center"/>
          <w:hideMark/>
        </w:tcPr>
        <w:p w14:paraId="3B23CBAA" w14:textId="77777777" w:rsidR="00F13345" w:rsidRPr="0080094B" w:rsidRDefault="00F13345" w:rsidP="00627D28">
          <w:pPr>
            <w:rPr>
              <w:b/>
              <w:bCs/>
            </w:rPr>
          </w:pPr>
          <w:r w:rsidRPr="0080094B">
            <w:rPr>
              <w:noProof/>
              <w:lang w:val="en-US" w:eastAsia="en-US"/>
            </w:rPr>
            <w:drawing>
              <wp:anchor distT="0" distB="0" distL="114300" distR="114300" simplePos="0" relativeHeight="251666432" behindDoc="1" locked="0" layoutInCell="1" allowOverlap="1" wp14:anchorId="2A49287F" wp14:editId="62896835">
                <wp:simplePos x="0" y="0"/>
                <wp:positionH relativeFrom="column">
                  <wp:posOffset>194310</wp:posOffset>
                </wp:positionH>
                <wp:positionV relativeFrom="paragraph">
                  <wp:posOffset>-62230</wp:posOffset>
                </wp:positionV>
                <wp:extent cx="731520" cy="772795"/>
                <wp:effectExtent l="0" t="0" r="0" b="8255"/>
                <wp:wrapTight wrapText="bothSides">
                  <wp:wrapPolygon edited="0">
                    <wp:start x="0" y="0"/>
                    <wp:lineTo x="0" y="21298"/>
                    <wp:lineTo x="20813" y="21298"/>
                    <wp:lineTo x="20813" y="0"/>
                    <wp:lineTo x="0" y="0"/>
                  </wp:wrapPolygon>
                </wp:wrapTight>
                <wp:docPr id="18" name="Imagen 18"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Logotipo&#10;&#10;Descripción generada automá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727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92" w:type="dxa"/>
          <w:tcBorders>
            <w:top w:val="single" w:sz="4" w:space="0" w:color="auto"/>
            <w:left w:val="single" w:sz="4" w:space="0" w:color="auto"/>
            <w:bottom w:val="single" w:sz="4" w:space="0" w:color="auto"/>
            <w:right w:val="single" w:sz="4" w:space="0" w:color="auto"/>
          </w:tcBorders>
          <w:vAlign w:val="center"/>
          <w:hideMark/>
        </w:tcPr>
        <w:p w14:paraId="209B1A9B" w14:textId="77777777" w:rsidR="006E3E12" w:rsidRPr="00F13345" w:rsidRDefault="006E3E12" w:rsidP="006E3E12">
          <w:pPr>
            <w:spacing w:line="240" w:lineRule="auto"/>
            <w:jc w:val="center"/>
            <w:rPr>
              <w:rFonts w:cs="Arial"/>
              <w:sz w:val="18"/>
              <w:szCs w:val="18"/>
            </w:rPr>
          </w:pPr>
          <w:r w:rsidRPr="00F13345">
            <w:rPr>
              <w:rFonts w:cs="Arial"/>
              <w:sz w:val="18"/>
              <w:szCs w:val="18"/>
            </w:rPr>
            <w:t>GESTION SOCIAL Y TERRITORIAL EN SALUD PUBLICA</w:t>
          </w:r>
        </w:p>
        <w:p w14:paraId="78AED103" w14:textId="3C69EF19" w:rsidR="00F13345" w:rsidRPr="0080094B" w:rsidRDefault="00F13345" w:rsidP="00FE71EA">
          <w:pPr>
            <w:pStyle w:val="Sinespaciado"/>
            <w:jc w:val="center"/>
            <w:rPr>
              <w:sz w:val="18"/>
              <w:szCs w:val="18"/>
            </w:rPr>
          </w:pPr>
          <w:r w:rsidRPr="0080094B">
            <w:rPr>
              <w:sz w:val="18"/>
              <w:szCs w:val="18"/>
            </w:rPr>
            <w:t>DIRECCI</w:t>
          </w:r>
          <w:r>
            <w:rPr>
              <w:sz w:val="18"/>
              <w:szCs w:val="18"/>
            </w:rPr>
            <w:t>Ó</w:t>
          </w:r>
          <w:r w:rsidRPr="0080094B">
            <w:rPr>
              <w:sz w:val="18"/>
              <w:szCs w:val="18"/>
            </w:rPr>
            <w:t>N DE PROVISI</w:t>
          </w:r>
          <w:r>
            <w:rPr>
              <w:sz w:val="18"/>
              <w:szCs w:val="18"/>
            </w:rPr>
            <w:t>Ó</w:t>
          </w:r>
          <w:r w:rsidRPr="0080094B">
            <w:rPr>
              <w:sz w:val="18"/>
              <w:szCs w:val="18"/>
            </w:rPr>
            <w:t>N DE SERVICIOS DE SALUD</w:t>
          </w:r>
        </w:p>
        <w:p w14:paraId="65954A90" w14:textId="77777777" w:rsidR="00F13345" w:rsidRPr="0080094B" w:rsidRDefault="00F13345" w:rsidP="00FE71EA">
          <w:pPr>
            <w:pStyle w:val="Sinespaciado"/>
            <w:jc w:val="center"/>
            <w:rPr>
              <w:sz w:val="18"/>
              <w:szCs w:val="18"/>
            </w:rPr>
          </w:pPr>
          <w:r w:rsidRPr="0080094B">
            <w:rPr>
              <w:sz w:val="18"/>
              <w:szCs w:val="18"/>
            </w:rPr>
            <w:t xml:space="preserve">SISTEMA DE GESTIÓN </w:t>
          </w:r>
        </w:p>
        <w:p w14:paraId="2B5A5480" w14:textId="77777777" w:rsidR="00F13345" w:rsidRPr="0080094B" w:rsidRDefault="00F13345" w:rsidP="00FE71EA">
          <w:pPr>
            <w:pStyle w:val="Sinespaciado"/>
            <w:jc w:val="center"/>
            <w:rPr>
              <w:sz w:val="18"/>
              <w:szCs w:val="18"/>
            </w:rPr>
          </w:pPr>
          <w:r w:rsidRPr="0080094B">
            <w:rPr>
              <w:sz w:val="18"/>
              <w:szCs w:val="18"/>
            </w:rPr>
            <w:t>CONTROL DOCUMENTAL</w:t>
          </w:r>
        </w:p>
      </w:tc>
      <w:tc>
        <w:tcPr>
          <w:tcW w:w="1925" w:type="dxa"/>
          <w:vMerge w:val="restart"/>
          <w:tcBorders>
            <w:top w:val="single" w:sz="4" w:space="0" w:color="auto"/>
            <w:left w:val="single" w:sz="4" w:space="0" w:color="auto"/>
            <w:bottom w:val="single" w:sz="4" w:space="0" w:color="auto"/>
            <w:right w:val="single" w:sz="4" w:space="0" w:color="auto"/>
          </w:tcBorders>
          <w:vAlign w:val="center"/>
          <w:hideMark/>
        </w:tcPr>
        <w:p w14:paraId="43687257" w14:textId="77777777" w:rsidR="00F13345" w:rsidRPr="0080094B" w:rsidRDefault="00F13345" w:rsidP="00627D28">
          <w:pPr>
            <w:spacing w:after="120"/>
            <w:jc w:val="center"/>
            <w:rPr>
              <w:b/>
              <w:bCs/>
            </w:rPr>
          </w:pPr>
          <w:r w:rsidRPr="0080094B">
            <w:rPr>
              <w:b/>
              <w:bCs/>
              <w:noProof/>
              <w:lang w:val="en-US" w:eastAsia="en-US"/>
            </w:rPr>
            <w:drawing>
              <wp:anchor distT="0" distB="0" distL="114300" distR="114300" simplePos="0" relativeHeight="251665408" behindDoc="1" locked="0" layoutInCell="1" allowOverlap="1" wp14:anchorId="3C680D0C" wp14:editId="334B7C11">
                <wp:simplePos x="0" y="0"/>
                <wp:positionH relativeFrom="column">
                  <wp:posOffset>177165</wp:posOffset>
                </wp:positionH>
                <wp:positionV relativeFrom="paragraph">
                  <wp:posOffset>-908685</wp:posOffset>
                </wp:positionV>
                <wp:extent cx="936625" cy="881380"/>
                <wp:effectExtent l="0" t="0" r="0" b="0"/>
                <wp:wrapTight wrapText="bothSides">
                  <wp:wrapPolygon edited="0">
                    <wp:start x="0" y="0"/>
                    <wp:lineTo x="0" y="21009"/>
                    <wp:lineTo x="21087" y="21009"/>
                    <wp:lineTo x="21087" y="0"/>
                    <wp:lineTo x="0" y="0"/>
                  </wp:wrapPolygon>
                </wp:wrapTight>
                <wp:docPr id="19" name="Imagen 19"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6625" cy="8813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3345" w:rsidRPr="0080094B" w14:paraId="1B21F726" w14:textId="77777777" w:rsidTr="00FE71EA">
      <w:tblPrEx>
        <w:tblCellMar>
          <w:left w:w="108" w:type="dxa"/>
          <w:right w:w="108" w:type="dxa"/>
        </w:tblCellMar>
      </w:tblPrEx>
      <w:trPr>
        <w:trHeight w:val="380"/>
        <w:jc w:val="center"/>
      </w:trPr>
      <w:tc>
        <w:tcPr>
          <w:tcW w:w="1735" w:type="dxa"/>
          <w:vMerge/>
          <w:tcBorders>
            <w:top w:val="single" w:sz="4" w:space="0" w:color="auto"/>
            <w:left w:val="single" w:sz="4" w:space="0" w:color="auto"/>
            <w:bottom w:val="single" w:sz="4" w:space="0" w:color="auto"/>
            <w:right w:val="single" w:sz="4" w:space="0" w:color="auto"/>
          </w:tcBorders>
          <w:vAlign w:val="center"/>
        </w:tcPr>
        <w:p w14:paraId="60FE701F" w14:textId="77777777" w:rsidR="00F13345" w:rsidRPr="0080094B" w:rsidRDefault="00F13345" w:rsidP="00627D28"/>
      </w:tc>
      <w:tc>
        <w:tcPr>
          <w:tcW w:w="6092" w:type="dxa"/>
          <w:tcBorders>
            <w:top w:val="single" w:sz="4" w:space="0" w:color="auto"/>
            <w:left w:val="single" w:sz="4" w:space="0" w:color="auto"/>
            <w:bottom w:val="single" w:sz="4" w:space="0" w:color="auto"/>
            <w:right w:val="single" w:sz="4" w:space="0" w:color="auto"/>
          </w:tcBorders>
          <w:vAlign w:val="center"/>
        </w:tcPr>
        <w:p w14:paraId="1C203AF1" w14:textId="77777777" w:rsidR="00F13345" w:rsidRPr="0080094B" w:rsidRDefault="00F13345" w:rsidP="00FE71EA">
          <w:pPr>
            <w:pStyle w:val="Sinespaciado"/>
            <w:jc w:val="center"/>
            <w:rPr>
              <w:sz w:val="18"/>
              <w:szCs w:val="18"/>
            </w:rPr>
          </w:pPr>
          <w:r w:rsidRPr="0080094B">
            <w:rPr>
              <w:sz w:val="18"/>
              <w:szCs w:val="18"/>
            </w:rPr>
            <w:t>ANÁLISIS DE DEMANDA DE SERVICIOS DE SALUD</w:t>
          </w:r>
        </w:p>
        <w:p w14:paraId="1B81F5B0" w14:textId="1B671D45" w:rsidR="00F13345" w:rsidRPr="0080094B" w:rsidRDefault="00F13345" w:rsidP="00FE71EA">
          <w:pPr>
            <w:pStyle w:val="Sinespaciado"/>
            <w:jc w:val="center"/>
            <w:rPr>
              <w:sz w:val="18"/>
              <w:szCs w:val="18"/>
            </w:rPr>
          </w:pPr>
          <w:r w:rsidRPr="0080094B">
            <w:rPr>
              <w:sz w:val="18"/>
              <w:szCs w:val="18"/>
            </w:rPr>
            <w:t>DE POBLACIÓN DIFERENCIAL</w:t>
          </w:r>
          <w:r w:rsidR="006E3E12">
            <w:rPr>
              <w:sz w:val="18"/>
              <w:szCs w:val="18"/>
            </w:rPr>
            <w:t xml:space="preserve"> BOGOTÁ. AÑOS 2020 A 2024</w:t>
          </w:r>
        </w:p>
      </w:tc>
      <w:tc>
        <w:tcPr>
          <w:tcW w:w="1925" w:type="dxa"/>
          <w:vMerge/>
          <w:tcBorders>
            <w:top w:val="single" w:sz="4" w:space="0" w:color="auto"/>
            <w:left w:val="single" w:sz="4" w:space="0" w:color="auto"/>
            <w:bottom w:val="single" w:sz="4" w:space="0" w:color="auto"/>
            <w:right w:val="single" w:sz="4" w:space="0" w:color="auto"/>
          </w:tcBorders>
          <w:vAlign w:val="center"/>
        </w:tcPr>
        <w:p w14:paraId="63BB1503" w14:textId="77777777" w:rsidR="00F13345" w:rsidRPr="0080094B" w:rsidRDefault="00F13345" w:rsidP="00627D28">
          <w:pPr>
            <w:spacing w:after="120"/>
          </w:pPr>
        </w:p>
      </w:tc>
    </w:tr>
    <w:tr w:rsidR="00F13345" w:rsidRPr="0080094B" w14:paraId="21C9D5DB" w14:textId="77777777" w:rsidTr="00FE71EA">
      <w:tblPrEx>
        <w:tblCellMar>
          <w:left w:w="108" w:type="dxa"/>
          <w:right w:w="108" w:type="dxa"/>
        </w:tblCellMar>
      </w:tblPrEx>
      <w:trPr>
        <w:trHeight w:val="149"/>
        <w:jc w:val="center"/>
      </w:trPr>
      <w:tc>
        <w:tcPr>
          <w:tcW w:w="1735" w:type="dxa"/>
          <w:vMerge/>
          <w:tcBorders>
            <w:top w:val="single" w:sz="4" w:space="0" w:color="auto"/>
            <w:left w:val="single" w:sz="4" w:space="0" w:color="auto"/>
            <w:bottom w:val="single" w:sz="4" w:space="0" w:color="auto"/>
            <w:right w:val="single" w:sz="4" w:space="0" w:color="auto"/>
          </w:tcBorders>
          <w:vAlign w:val="center"/>
          <w:hideMark/>
        </w:tcPr>
        <w:p w14:paraId="0113253B" w14:textId="77777777" w:rsidR="00F13345" w:rsidRPr="0080094B" w:rsidRDefault="00F13345" w:rsidP="00627D28">
          <w:pPr>
            <w:rPr>
              <w:b/>
              <w:bCs/>
            </w:rPr>
          </w:pPr>
        </w:p>
      </w:tc>
      <w:tc>
        <w:tcPr>
          <w:tcW w:w="6092" w:type="dxa"/>
          <w:tcBorders>
            <w:top w:val="single" w:sz="4" w:space="0" w:color="auto"/>
            <w:left w:val="single" w:sz="4" w:space="0" w:color="auto"/>
            <w:bottom w:val="single" w:sz="4" w:space="0" w:color="auto"/>
            <w:right w:val="single" w:sz="4" w:space="0" w:color="auto"/>
          </w:tcBorders>
          <w:hideMark/>
        </w:tcPr>
        <w:p w14:paraId="5687F34B" w14:textId="77777777" w:rsidR="00F13345" w:rsidRPr="0080094B" w:rsidRDefault="00F13345" w:rsidP="00FE71EA">
          <w:pPr>
            <w:spacing w:line="240" w:lineRule="auto"/>
            <w:jc w:val="center"/>
            <w:rPr>
              <w:sz w:val="18"/>
              <w:szCs w:val="18"/>
            </w:rPr>
          </w:pPr>
          <w:r w:rsidRPr="0080094B">
            <w:rPr>
              <w:sz w:val="18"/>
              <w:szCs w:val="18"/>
            </w:rPr>
            <w:t>DOCUMENTO CONTROLADO NO CODIFICADO</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388D5A31" w14:textId="77777777" w:rsidR="00F13345" w:rsidRPr="0080094B" w:rsidRDefault="00F13345" w:rsidP="00627D28">
          <w:pPr>
            <w:rPr>
              <w:b/>
              <w:bCs/>
            </w:rPr>
          </w:pPr>
        </w:p>
      </w:tc>
    </w:tr>
    <w:tr w:rsidR="00F13345" w:rsidRPr="0080094B" w14:paraId="332840C2" w14:textId="77777777" w:rsidTr="00FE71EA">
      <w:tblPrEx>
        <w:tblCellMar>
          <w:left w:w="108" w:type="dxa"/>
          <w:right w:w="108" w:type="dxa"/>
        </w:tblCellMar>
      </w:tblPrEx>
      <w:trPr>
        <w:trHeight w:val="187"/>
        <w:jc w:val="center"/>
      </w:trPr>
      <w:tc>
        <w:tcPr>
          <w:tcW w:w="9753" w:type="dxa"/>
          <w:gridSpan w:val="3"/>
          <w:tcBorders>
            <w:top w:val="single" w:sz="4" w:space="0" w:color="auto"/>
            <w:left w:val="single" w:sz="4" w:space="0" w:color="auto"/>
            <w:bottom w:val="single" w:sz="4" w:space="0" w:color="auto"/>
            <w:right w:val="single" w:sz="4" w:space="0" w:color="auto"/>
          </w:tcBorders>
          <w:vAlign w:val="center"/>
        </w:tcPr>
        <w:p w14:paraId="571DF40B" w14:textId="12DA0F8F" w:rsidR="00F13345" w:rsidRPr="0080094B" w:rsidRDefault="006E3E12" w:rsidP="00627D28">
          <w:pPr>
            <w:spacing w:line="240" w:lineRule="auto"/>
            <w:rPr>
              <w:b/>
              <w:bCs/>
            </w:rPr>
          </w:pPr>
          <w:r w:rsidRPr="00E20480">
            <w:rPr>
              <w:rFonts w:cs="Arial"/>
              <w:sz w:val="16"/>
              <w:szCs w:val="16"/>
            </w:rPr>
            <w:t>Elaborado por</w:t>
          </w:r>
          <w:r>
            <w:rPr>
              <w:rFonts w:cs="Arial"/>
              <w:sz w:val="16"/>
              <w:szCs w:val="16"/>
            </w:rPr>
            <w:t xml:space="preserve">: </w:t>
          </w:r>
          <w:r w:rsidRPr="00E20480">
            <w:rPr>
              <w:rFonts w:cs="Arial"/>
              <w:sz w:val="16"/>
              <w:szCs w:val="16"/>
            </w:rPr>
            <w:t xml:space="preserve">Ingrid Cristina Vargas Polania /Revisó: </w:t>
          </w:r>
          <w:r>
            <w:rPr>
              <w:rFonts w:cs="Arial"/>
              <w:sz w:val="16"/>
              <w:szCs w:val="16"/>
            </w:rPr>
            <w:t xml:space="preserve">Fernando Peña Diaz,Edizabeth Ramírez y Tamara Vanin </w:t>
          </w:r>
          <w:r w:rsidRPr="00E20480">
            <w:rPr>
              <w:rFonts w:cs="Arial"/>
              <w:sz w:val="16"/>
              <w:szCs w:val="16"/>
            </w:rPr>
            <w:t xml:space="preserve"> /Aprobó: </w:t>
          </w:r>
          <w:r>
            <w:rPr>
              <w:rFonts w:cs="Arial"/>
              <w:sz w:val="16"/>
              <w:szCs w:val="16"/>
            </w:rPr>
            <w:t>Luis Alexander Moscoso</w:t>
          </w:r>
        </w:p>
      </w:tc>
    </w:tr>
  </w:tbl>
  <w:p w14:paraId="2E49F4F6" w14:textId="77777777" w:rsidR="00F13345" w:rsidRPr="0080094B" w:rsidRDefault="00F13345" w:rsidP="00A033FD">
    <w:pPr>
      <w:pBdr>
        <w:top w:val="nil"/>
        <w:left w:val="nil"/>
        <w:bottom w:val="nil"/>
        <w:right w:val="nil"/>
        <w:between w:val="nil"/>
      </w:pBdr>
      <w:tabs>
        <w:tab w:val="center" w:pos="4252"/>
        <w:tab w:val="right" w:pos="8504"/>
      </w:tabs>
      <w:rPr>
        <w:rFonts w:ascii="Calibri" w:eastAsia="Calibri" w:hAnsi="Calibri" w:cs="Calibri"/>
        <w:color w:val="000000"/>
        <w:sz w:val="12"/>
        <w:szCs w:val="1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AA4D0" w14:textId="414CFC61" w:rsidR="00F13345" w:rsidRPr="0080094B" w:rsidRDefault="00F13345">
    <w:pPr>
      <w:pBdr>
        <w:top w:val="nil"/>
        <w:left w:val="nil"/>
        <w:bottom w:val="nil"/>
        <w:right w:val="nil"/>
        <w:between w:val="nil"/>
      </w:pBdr>
      <w:tabs>
        <w:tab w:val="center" w:pos="4252"/>
        <w:tab w:val="right" w:pos="8504"/>
      </w:tabs>
      <w:rPr>
        <w:rFonts w:ascii="Calibri" w:eastAsia="Calibri" w:hAnsi="Calibri" w:cs="Calibri"/>
        <w:color w:val="000000"/>
        <w:szCs w:val="22"/>
      </w:rPr>
    </w:pPr>
  </w:p>
  <w:tbl>
    <w:tblPr>
      <w:tblW w:w="9532" w:type="dxa"/>
      <w:jc w:val="center"/>
      <w:tblCellMar>
        <w:left w:w="70" w:type="dxa"/>
        <w:right w:w="70" w:type="dxa"/>
      </w:tblCellMar>
      <w:tblLook w:val="04A0" w:firstRow="1" w:lastRow="0" w:firstColumn="1" w:lastColumn="0" w:noHBand="0" w:noVBand="1"/>
    </w:tblPr>
    <w:tblGrid>
      <w:gridCol w:w="1891"/>
      <w:gridCol w:w="5476"/>
      <w:gridCol w:w="2165"/>
    </w:tblGrid>
    <w:tr w:rsidR="00F13345" w:rsidRPr="0080094B" w14:paraId="5898A4D0" w14:textId="77777777" w:rsidTr="00C126C4">
      <w:trPr>
        <w:trHeight w:val="810"/>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23CB2898" w14:textId="77777777" w:rsidR="00F13345" w:rsidRPr="0080094B" w:rsidRDefault="00F13345" w:rsidP="00627D28">
          <w:pPr>
            <w:rPr>
              <w:b/>
              <w:bCs/>
            </w:rPr>
          </w:pPr>
          <w:r w:rsidRPr="0080094B">
            <w:rPr>
              <w:noProof/>
              <w:lang w:val="en-US" w:eastAsia="en-US"/>
            </w:rPr>
            <w:drawing>
              <wp:anchor distT="0" distB="0" distL="114300" distR="114300" simplePos="0" relativeHeight="251663360" behindDoc="1" locked="0" layoutInCell="1" allowOverlap="1" wp14:anchorId="6C1F8DD4" wp14:editId="212E6050">
                <wp:simplePos x="0" y="0"/>
                <wp:positionH relativeFrom="column">
                  <wp:posOffset>134620</wp:posOffset>
                </wp:positionH>
                <wp:positionV relativeFrom="paragraph">
                  <wp:posOffset>3810</wp:posOffset>
                </wp:positionV>
                <wp:extent cx="921385" cy="973455"/>
                <wp:effectExtent l="0" t="0" r="0" b="0"/>
                <wp:wrapTight wrapText="bothSides">
                  <wp:wrapPolygon edited="0">
                    <wp:start x="0" y="0"/>
                    <wp:lineTo x="0" y="21135"/>
                    <wp:lineTo x="20990" y="21135"/>
                    <wp:lineTo x="20990" y="0"/>
                    <wp:lineTo x="0" y="0"/>
                  </wp:wrapPolygon>
                </wp:wrapTight>
                <wp:docPr id="16" name="Imagen 16"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Logotipo&#10;&#10;Descripción generada automá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21385" cy="973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76" w:type="dxa"/>
          <w:tcBorders>
            <w:top w:val="single" w:sz="4" w:space="0" w:color="auto"/>
            <w:left w:val="single" w:sz="4" w:space="0" w:color="auto"/>
            <w:bottom w:val="single" w:sz="4" w:space="0" w:color="auto"/>
            <w:right w:val="single" w:sz="4" w:space="0" w:color="auto"/>
          </w:tcBorders>
          <w:vAlign w:val="center"/>
          <w:hideMark/>
        </w:tcPr>
        <w:p w14:paraId="7CE1F484" w14:textId="77777777" w:rsidR="00F13345" w:rsidRPr="00F13345" w:rsidRDefault="00F13345" w:rsidP="00F13345">
          <w:pPr>
            <w:spacing w:line="240" w:lineRule="auto"/>
            <w:jc w:val="center"/>
            <w:rPr>
              <w:rFonts w:cs="Arial"/>
              <w:sz w:val="18"/>
              <w:szCs w:val="18"/>
            </w:rPr>
          </w:pPr>
          <w:r w:rsidRPr="00F13345">
            <w:rPr>
              <w:rFonts w:cs="Arial"/>
              <w:sz w:val="18"/>
              <w:szCs w:val="18"/>
            </w:rPr>
            <w:t>GESTION SOCIAL Y TERRITORIAL EN SALUD PUBLICA</w:t>
          </w:r>
        </w:p>
        <w:p w14:paraId="2F1C3FB1" w14:textId="24F98B83" w:rsidR="00F13345" w:rsidRPr="0080094B" w:rsidRDefault="00F13345" w:rsidP="00627D28">
          <w:pPr>
            <w:pStyle w:val="Sinespaciado"/>
            <w:jc w:val="center"/>
            <w:rPr>
              <w:sz w:val="18"/>
              <w:szCs w:val="18"/>
            </w:rPr>
          </w:pPr>
          <w:r w:rsidRPr="0080094B">
            <w:rPr>
              <w:sz w:val="18"/>
              <w:szCs w:val="18"/>
            </w:rPr>
            <w:t>DIRECCION DE PROVISI</w:t>
          </w:r>
          <w:r>
            <w:rPr>
              <w:sz w:val="18"/>
              <w:szCs w:val="18"/>
            </w:rPr>
            <w:t>Ó</w:t>
          </w:r>
          <w:r w:rsidRPr="0080094B">
            <w:rPr>
              <w:sz w:val="18"/>
              <w:szCs w:val="18"/>
            </w:rPr>
            <w:t>N DE SERVICIOS DE SALUD</w:t>
          </w:r>
        </w:p>
        <w:p w14:paraId="69C440BD" w14:textId="77777777" w:rsidR="00F13345" w:rsidRPr="0080094B" w:rsidRDefault="00F13345" w:rsidP="00627D28">
          <w:pPr>
            <w:pStyle w:val="Sinespaciado"/>
            <w:jc w:val="center"/>
            <w:rPr>
              <w:sz w:val="18"/>
              <w:szCs w:val="18"/>
            </w:rPr>
          </w:pPr>
          <w:r w:rsidRPr="0080094B">
            <w:rPr>
              <w:sz w:val="18"/>
              <w:szCs w:val="18"/>
            </w:rPr>
            <w:t xml:space="preserve">SISTEMA DE GESTIÓN </w:t>
          </w:r>
        </w:p>
        <w:p w14:paraId="28F491E4" w14:textId="77777777" w:rsidR="00F13345" w:rsidRPr="0080094B" w:rsidRDefault="00F13345" w:rsidP="00627D28">
          <w:pPr>
            <w:pStyle w:val="Sinespaciado"/>
            <w:jc w:val="center"/>
            <w:rPr>
              <w:sz w:val="18"/>
              <w:szCs w:val="18"/>
            </w:rPr>
          </w:pPr>
          <w:r w:rsidRPr="0080094B">
            <w:rPr>
              <w:sz w:val="18"/>
              <w:szCs w:val="18"/>
            </w:rPr>
            <w:t>CONTROL DOCUMENTAL</w:t>
          </w:r>
        </w:p>
      </w:tc>
      <w:tc>
        <w:tcPr>
          <w:tcW w:w="2164" w:type="dxa"/>
          <w:vMerge w:val="restart"/>
          <w:tcBorders>
            <w:top w:val="single" w:sz="4" w:space="0" w:color="auto"/>
            <w:left w:val="single" w:sz="4" w:space="0" w:color="auto"/>
            <w:bottom w:val="single" w:sz="4" w:space="0" w:color="auto"/>
            <w:right w:val="single" w:sz="4" w:space="0" w:color="auto"/>
          </w:tcBorders>
          <w:vAlign w:val="center"/>
          <w:hideMark/>
        </w:tcPr>
        <w:p w14:paraId="498D9BA3" w14:textId="77777777" w:rsidR="00F13345" w:rsidRPr="0080094B" w:rsidRDefault="00F13345" w:rsidP="00627D28">
          <w:pPr>
            <w:spacing w:after="120"/>
            <w:jc w:val="center"/>
            <w:rPr>
              <w:b/>
              <w:bCs/>
            </w:rPr>
          </w:pPr>
          <w:r w:rsidRPr="0080094B">
            <w:rPr>
              <w:b/>
              <w:bCs/>
              <w:noProof/>
              <w:lang w:val="en-US" w:eastAsia="en-US"/>
            </w:rPr>
            <w:drawing>
              <wp:anchor distT="0" distB="0" distL="114300" distR="114300" simplePos="0" relativeHeight="251662336" behindDoc="1" locked="0" layoutInCell="1" allowOverlap="1" wp14:anchorId="005354AB" wp14:editId="0851505B">
                <wp:simplePos x="0" y="0"/>
                <wp:positionH relativeFrom="column">
                  <wp:posOffset>71755</wp:posOffset>
                </wp:positionH>
                <wp:positionV relativeFrom="paragraph">
                  <wp:posOffset>-929640</wp:posOffset>
                </wp:positionV>
                <wp:extent cx="1067435" cy="1004570"/>
                <wp:effectExtent l="0" t="0" r="0" b="5080"/>
                <wp:wrapTight wrapText="bothSides">
                  <wp:wrapPolygon edited="0">
                    <wp:start x="0" y="0"/>
                    <wp:lineTo x="0" y="21300"/>
                    <wp:lineTo x="21202" y="21300"/>
                    <wp:lineTo x="21202" y="0"/>
                    <wp:lineTo x="0" y="0"/>
                  </wp:wrapPolygon>
                </wp:wrapTight>
                <wp:docPr id="17" name="Imagen 17"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435" cy="10045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3345" w:rsidRPr="0080094B" w14:paraId="0F937852" w14:textId="77777777" w:rsidTr="00C126C4">
      <w:tblPrEx>
        <w:tblCellMar>
          <w:left w:w="108" w:type="dxa"/>
          <w:right w:w="108" w:type="dxa"/>
        </w:tblCellMar>
      </w:tblPrEx>
      <w:trPr>
        <w:trHeight w:val="466"/>
        <w:jc w:val="center"/>
      </w:trPr>
      <w:tc>
        <w:tcPr>
          <w:tcW w:w="1891" w:type="dxa"/>
          <w:vMerge/>
          <w:tcBorders>
            <w:top w:val="single" w:sz="4" w:space="0" w:color="auto"/>
            <w:left w:val="single" w:sz="4" w:space="0" w:color="auto"/>
            <w:bottom w:val="single" w:sz="4" w:space="0" w:color="auto"/>
            <w:right w:val="single" w:sz="4" w:space="0" w:color="auto"/>
          </w:tcBorders>
          <w:vAlign w:val="center"/>
        </w:tcPr>
        <w:p w14:paraId="72F7AF47" w14:textId="77777777" w:rsidR="00F13345" w:rsidRPr="0080094B" w:rsidRDefault="00F13345" w:rsidP="00627D28"/>
      </w:tc>
      <w:tc>
        <w:tcPr>
          <w:tcW w:w="5476" w:type="dxa"/>
          <w:tcBorders>
            <w:top w:val="single" w:sz="4" w:space="0" w:color="auto"/>
            <w:left w:val="single" w:sz="4" w:space="0" w:color="auto"/>
            <w:bottom w:val="single" w:sz="4" w:space="0" w:color="auto"/>
            <w:right w:val="single" w:sz="4" w:space="0" w:color="auto"/>
          </w:tcBorders>
          <w:vAlign w:val="center"/>
        </w:tcPr>
        <w:p w14:paraId="230C3054" w14:textId="77777777" w:rsidR="00F13345" w:rsidRPr="0080094B" w:rsidRDefault="00F13345" w:rsidP="00627D28">
          <w:pPr>
            <w:pStyle w:val="Sinespaciado"/>
            <w:jc w:val="center"/>
            <w:rPr>
              <w:sz w:val="18"/>
              <w:szCs w:val="18"/>
            </w:rPr>
          </w:pPr>
          <w:r w:rsidRPr="0080094B">
            <w:rPr>
              <w:sz w:val="18"/>
              <w:szCs w:val="18"/>
            </w:rPr>
            <w:t>ANÁLISIS DE DEMANDA DE SERVICIOS DE SALUD</w:t>
          </w:r>
        </w:p>
        <w:p w14:paraId="25A6D1F8" w14:textId="3DEF9087" w:rsidR="00F13345" w:rsidRPr="0080094B" w:rsidRDefault="00F13345" w:rsidP="00627D28">
          <w:pPr>
            <w:pStyle w:val="Sinespaciado"/>
            <w:jc w:val="center"/>
            <w:rPr>
              <w:sz w:val="18"/>
              <w:szCs w:val="18"/>
            </w:rPr>
          </w:pPr>
          <w:r w:rsidRPr="0080094B">
            <w:rPr>
              <w:sz w:val="18"/>
              <w:szCs w:val="18"/>
            </w:rPr>
            <w:t>DE POBLACI</w:t>
          </w:r>
          <w:r w:rsidR="006E3E12">
            <w:rPr>
              <w:sz w:val="18"/>
              <w:szCs w:val="18"/>
            </w:rPr>
            <w:t>ÓN DIFERENCIAL BOGOTÁ. AÑOS 2020 A 2024</w:t>
          </w:r>
        </w:p>
      </w:tc>
      <w:tc>
        <w:tcPr>
          <w:tcW w:w="2164" w:type="dxa"/>
          <w:vMerge/>
          <w:tcBorders>
            <w:top w:val="single" w:sz="4" w:space="0" w:color="auto"/>
            <w:left w:val="single" w:sz="4" w:space="0" w:color="auto"/>
            <w:bottom w:val="single" w:sz="4" w:space="0" w:color="auto"/>
            <w:right w:val="single" w:sz="4" w:space="0" w:color="auto"/>
          </w:tcBorders>
          <w:vAlign w:val="center"/>
        </w:tcPr>
        <w:p w14:paraId="0BD1ED91" w14:textId="77777777" w:rsidR="00F13345" w:rsidRPr="0080094B" w:rsidRDefault="00F13345" w:rsidP="00627D28">
          <w:pPr>
            <w:spacing w:after="120"/>
          </w:pPr>
        </w:p>
      </w:tc>
    </w:tr>
    <w:tr w:rsidR="00F13345" w:rsidRPr="0080094B" w14:paraId="331FC37A" w14:textId="77777777" w:rsidTr="00C126C4">
      <w:tblPrEx>
        <w:tblCellMar>
          <w:left w:w="108" w:type="dxa"/>
          <w:right w:w="108" w:type="dxa"/>
        </w:tblCellMar>
      </w:tblPrEx>
      <w:trPr>
        <w:trHeight w:val="2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B8E73" w14:textId="77777777" w:rsidR="00F13345" w:rsidRPr="0080094B" w:rsidRDefault="00F13345" w:rsidP="00627D28">
          <w:pPr>
            <w:rPr>
              <w:b/>
              <w:bCs/>
            </w:rPr>
          </w:pPr>
        </w:p>
      </w:tc>
      <w:tc>
        <w:tcPr>
          <w:tcW w:w="5476" w:type="dxa"/>
          <w:tcBorders>
            <w:top w:val="single" w:sz="4" w:space="0" w:color="auto"/>
            <w:left w:val="single" w:sz="4" w:space="0" w:color="auto"/>
            <w:bottom w:val="single" w:sz="4" w:space="0" w:color="auto"/>
            <w:right w:val="single" w:sz="4" w:space="0" w:color="auto"/>
          </w:tcBorders>
          <w:hideMark/>
        </w:tcPr>
        <w:p w14:paraId="4A148F25" w14:textId="77777777" w:rsidR="00F13345" w:rsidRPr="0080094B" w:rsidRDefault="00F13345" w:rsidP="00627D28">
          <w:pPr>
            <w:jc w:val="center"/>
            <w:rPr>
              <w:sz w:val="18"/>
              <w:szCs w:val="18"/>
            </w:rPr>
          </w:pPr>
          <w:r w:rsidRPr="0080094B">
            <w:rPr>
              <w:sz w:val="18"/>
              <w:szCs w:val="18"/>
            </w:rPr>
            <w:t>DOCUMENTO CONTROLADO NO CODIFICADO</w:t>
          </w:r>
        </w:p>
      </w:tc>
      <w:tc>
        <w:tcPr>
          <w:tcW w:w="2164" w:type="dxa"/>
          <w:vMerge/>
          <w:tcBorders>
            <w:top w:val="single" w:sz="4" w:space="0" w:color="auto"/>
            <w:left w:val="single" w:sz="4" w:space="0" w:color="auto"/>
            <w:bottom w:val="single" w:sz="4" w:space="0" w:color="auto"/>
            <w:right w:val="single" w:sz="4" w:space="0" w:color="auto"/>
          </w:tcBorders>
          <w:vAlign w:val="center"/>
          <w:hideMark/>
        </w:tcPr>
        <w:p w14:paraId="11C44F38" w14:textId="77777777" w:rsidR="00F13345" w:rsidRPr="0080094B" w:rsidRDefault="00F13345" w:rsidP="00627D28">
          <w:pPr>
            <w:rPr>
              <w:b/>
              <w:bCs/>
            </w:rPr>
          </w:pPr>
        </w:p>
      </w:tc>
    </w:tr>
    <w:tr w:rsidR="00F13345" w:rsidRPr="0080094B" w14:paraId="28414C79" w14:textId="77777777" w:rsidTr="00C126C4">
      <w:tblPrEx>
        <w:tblCellMar>
          <w:left w:w="108" w:type="dxa"/>
          <w:right w:w="108" w:type="dxa"/>
        </w:tblCellMar>
      </w:tblPrEx>
      <w:trPr>
        <w:trHeight w:val="229"/>
        <w:jc w:val="center"/>
      </w:trPr>
      <w:tc>
        <w:tcPr>
          <w:tcW w:w="9532" w:type="dxa"/>
          <w:gridSpan w:val="3"/>
          <w:tcBorders>
            <w:top w:val="single" w:sz="4" w:space="0" w:color="auto"/>
            <w:left w:val="single" w:sz="4" w:space="0" w:color="auto"/>
            <w:bottom w:val="single" w:sz="4" w:space="0" w:color="auto"/>
            <w:right w:val="single" w:sz="4" w:space="0" w:color="auto"/>
          </w:tcBorders>
          <w:vAlign w:val="center"/>
        </w:tcPr>
        <w:p w14:paraId="649AF8A2" w14:textId="7027200D" w:rsidR="00F13345" w:rsidRPr="0080094B" w:rsidRDefault="006E3E12" w:rsidP="00627D28">
          <w:pPr>
            <w:spacing w:line="240" w:lineRule="auto"/>
            <w:rPr>
              <w:b/>
              <w:bCs/>
            </w:rPr>
          </w:pPr>
          <w:r w:rsidRPr="00E20480">
            <w:rPr>
              <w:rFonts w:cs="Arial"/>
              <w:sz w:val="16"/>
              <w:szCs w:val="16"/>
            </w:rPr>
            <w:t>Elaborado por</w:t>
          </w:r>
          <w:r>
            <w:rPr>
              <w:rFonts w:cs="Arial"/>
              <w:sz w:val="16"/>
              <w:szCs w:val="16"/>
            </w:rPr>
            <w:t xml:space="preserve">: </w:t>
          </w:r>
          <w:r w:rsidRPr="00E20480">
            <w:rPr>
              <w:rFonts w:cs="Arial"/>
              <w:sz w:val="16"/>
              <w:szCs w:val="16"/>
            </w:rPr>
            <w:t xml:space="preserve">Ingrid Cristina Vargas Polania /Revisó: </w:t>
          </w:r>
          <w:r>
            <w:rPr>
              <w:rFonts w:cs="Arial"/>
              <w:sz w:val="16"/>
              <w:szCs w:val="16"/>
            </w:rPr>
            <w:t xml:space="preserve">Fernando Peña Diaz,Edizabeth Ramírez y Tamara Vanin </w:t>
          </w:r>
          <w:r w:rsidRPr="00E20480">
            <w:rPr>
              <w:rFonts w:cs="Arial"/>
              <w:sz w:val="16"/>
              <w:szCs w:val="16"/>
            </w:rPr>
            <w:t xml:space="preserve"> /Aprobó: </w:t>
          </w:r>
          <w:r>
            <w:rPr>
              <w:rFonts w:cs="Arial"/>
              <w:sz w:val="16"/>
              <w:szCs w:val="16"/>
            </w:rPr>
            <w:t>Luis Alexander Moscoso</w:t>
          </w:r>
        </w:p>
      </w:tc>
    </w:tr>
  </w:tbl>
  <w:p w14:paraId="717E386B" w14:textId="77777777" w:rsidR="00F13345" w:rsidRPr="0080094B" w:rsidRDefault="00F13345" w:rsidP="00627D28">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94E146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14FEC48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82E90F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138E25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881A12"/>
    <w:multiLevelType w:val="hybridMultilevel"/>
    <w:tmpl w:val="2E863C6E"/>
    <w:lvl w:ilvl="0" w:tplc="BB2E7458">
      <w:start w:val="1"/>
      <w:numFmt w:val="bullet"/>
      <w:pStyle w:val="Vietas"/>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04C52DD6"/>
    <w:multiLevelType w:val="hybridMultilevel"/>
    <w:tmpl w:val="3B36D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8E6B0D"/>
    <w:multiLevelType w:val="hybridMultilevel"/>
    <w:tmpl w:val="516AA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819B8"/>
    <w:multiLevelType w:val="hybridMultilevel"/>
    <w:tmpl w:val="6E201C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EA73DC3"/>
    <w:multiLevelType w:val="hybridMultilevel"/>
    <w:tmpl w:val="492EE9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6711CA1"/>
    <w:multiLevelType w:val="hybridMultilevel"/>
    <w:tmpl w:val="2618A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834CF"/>
    <w:multiLevelType w:val="hybridMultilevel"/>
    <w:tmpl w:val="62B897A4"/>
    <w:lvl w:ilvl="0" w:tplc="0F72D8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E72CCD"/>
    <w:multiLevelType w:val="hybridMultilevel"/>
    <w:tmpl w:val="EC8C7EC0"/>
    <w:lvl w:ilvl="0" w:tplc="EE42E65E">
      <w:start w:val="1"/>
      <w:numFmt w:val="upperRoman"/>
      <w:lvlText w:val="%1."/>
      <w:lvlJc w:val="left"/>
      <w:pPr>
        <w:ind w:left="1080" w:hanging="720"/>
      </w:pPr>
      <w:rPr>
        <w:rFonts w:hint="default"/>
      </w:rPr>
    </w:lvl>
    <w:lvl w:ilvl="1" w:tplc="0FB28A98">
      <w:start w:val="1"/>
      <w:numFmt w:val="lowerLetter"/>
      <w:pStyle w:val="Ttulo2"/>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DF509DD"/>
    <w:multiLevelType w:val="hybridMultilevel"/>
    <w:tmpl w:val="43A8F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001082E"/>
    <w:multiLevelType w:val="hybridMultilevel"/>
    <w:tmpl w:val="D3FCE9AC"/>
    <w:lvl w:ilvl="0" w:tplc="2E8AF1E2">
      <w:start w:val="1"/>
      <w:numFmt w:val="bullet"/>
      <w:pStyle w:val="sds-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1E46C32"/>
    <w:multiLevelType w:val="hybridMultilevel"/>
    <w:tmpl w:val="2C505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4548D0"/>
    <w:multiLevelType w:val="multilevel"/>
    <w:tmpl w:val="3A86979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Arial Narrow" w:hint="default"/>
      </w:rPr>
    </w:lvl>
    <w:lvl w:ilvl="2">
      <w:start w:val="1"/>
      <w:numFmt w:val="decimal"/>
      <w:isLgl/>
      <w:lvlText w:val="%1.%2.%3."/>
      <w:lvlJc w:val="left"/>
      <w:pPr>
        <w:ind w:left="1080" w:hanging="720"/>
      </w:pPr>
      <w:rPr>
        <w:rFonts w:eastAsia="Arial Narrow" w:hint="default"/>
      </w:rPr>
    </w:lvl>
    <w:lvl w:ilvl="3">
      <w:start w:val="1"/>
      <w:numFmt w:val="decimal"/>
      <w:isLgl/>
      <w:lvlText w:val="%1.%2.%3.%4."/>
      <w:lvlJc w:val="left"/>
      <w:pPr>
        <w:ind w:left="1080" w:hanging="720"/>
      </w:pPr>
      <w:rPr>
        <w:rFonts w:eastAsia="Arial Narrow" w:hint="default"/>
      </w:rPr>
    </w:lvl>
    <w:lvl w:ilvl="4">
      <w:start w:val="1"/>
      <w:numFmt w:val="decimal"/>
      <w:isLgl/>
      <w:lvlText w:val="%1.%2.%3.%4.%5."/>
      <w:lvlJc w:val="left"/>
      <w:pPr>
        <w:ind w:left="1080" w:hanging="720"/>
      </w:pPr>
      <w:rPr>
        <w:rFonts w:eastAsia="Arial Narrow" w:hint="default"/>
      </w:rPr>
    </w:lvl>
    <w:lvl w:ilvl="5">
      <w:start w:val="1"/>
      <w:numFmt w:val="decimal"/>
      <w:isLgl/>
      <w:lvlText w:val="%1.%2.%3.%4.%5.%6."/>
      <w:lvlJc w:val="left"/>
      <w:pPr>
        <w:ind w:left="1440" w:hanging="1080"/>
      </w:pPr>
      <w:rPr>
        <w:rFonts w:eastAsia="Arial Narrow" w:hint="default"/>
      </w:rPr>
    </w:lvl>
    <w:lvl w:ilvl="6">
      <w:start w:val="1"/>
      <w:numFmt w:val="decimal"/>
      <w:isLgl/>
      <w:lvlText w:val="%1.%2.%3.%4.%5.%6.%7."/>
      <w:lvlJc w:val="left"/>
      <w:pPr>
        <w:ind w:left="1440" w:hanging="1080"/>
      </w:pPr>
      <w:rPr>
        <w:rFonts w:eastAsia="Arial Narrow" w:hint="default"/>
      </w:rPr>
    </w:lvl>
    <w:lvl w:ilvl="7">
      <w:start w:val="1"/>
      <w:numFmt w:val="decimal"/>
      <w:isLgl/>
      <w:lvlText w:val="%1.%2.%3.%4.%5.%6.%7.%8."/>
      <w:lvlJc w:val="left"/>
      <w:pPr>
        <w:ind w:left="1440" w:hanging="1080"/>
      </w:pPr>
      <w:rPr>
        <w:rFonts w:eastAsia="Arial Narrow" w:hint="default"/>
      </w:rPr>
    </w:lvl>
    <w:lvl w:ilvl="8">
      <w:start w:val="1"/>
      <w:numFmt w:val="decimal"/>
      <w:isLgl/>
      <w:lvlText w:val="%1.%2.%3.%4.%5.%6.%7.%8.%9."/>
      <w:lvlJc w:val="left"/>
      <w:pPr>
        <w:ind w:left="1800" w:hanging="1440"/>
      </w:pPr>
      <w:rPr>
        <w:rFonts w:eastAsia="Arial Narrow" w:hint="default"/>
      </w:rPr>
    </w:lvl>
  </w:abstractNum>
  <w:abstractNum w:abstractNumId="16" w15:restartNumberingAfterBreak="0">
    <w:nsid w:val="26B117CD"/>
    <w:multiLevelType w:val="multilevel"/>
    <w:tmpl w:val="6232707A"/>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9696A66"/>
    <w:multiLevelType w:val="hybridMultilevel"/>
    <w:tmpl w:val="BF022FBA"/>
    <w:lvl w:ilvl="0" w:tplc="240A000B">
      <w:start w:val="1"/>
      <w:numFmt w:val="bullet"/>
      <w:lvlText w:val=""/>
      <w:lvlJc w:val="left"/>
      <w:pPr>
        <w:ind w:left="720" w:hanging="360"/>
      </w:pPr>
      <w:rPr>
        <w:rFonts w:ascii="Wingdings" w:hAnsi="Wingdings" w:hint="default"/>
      </w:rPr>
    </w:lvl>
    <w:lvl w:ilvl="1" w:tplc="FFFFFFFF">
      <w:numFmt w:val="bullet"/>
      <w:lvlText w:val="-"/>
      <w:lvlJc w:val="left"/>
      <w:pPr>
        <w:ind w:left="1800" w:hanging="720"/>
      </w:pPr>
      <w:rPr>
        <w:rFonts w:ascii="Arial" w:eastAsia="Cambria"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F9D43DE"/>
    <w:multiLevelType w:val="hybridMultilevel"/>
    <w:tmpl w:val="21123546"/>
    <w:lvl w:ilvl="0" w:tplc="DB6409C8">
      <w:numFmt w:val="bullet"/>
      <w:lvlText w:val="-"/>
      <w:lvlJc w:val="left"/>
      <w:pPr>
        <w:ind w:left="360" w:hanging="360"/>
      </w:pPr>
      <w:rPr>
        <w:rFonts w:ascii="Arial" w:eastAsia="Cambria" w:hAnsi="Arial" w:cs="Arial" w:hint="default"/>
      </w:rPr>
    </w:lvl>
    <w:lvl w:ilvl="1" w:tplc="FFFFFFFF">
      <w:start w:val="5"/>
      <w:numFmt w:val="bullet"/>
      <w:lvlText w:val="•"/>
      <w:lvlJc w:val="left"/>
      <w:pPr>
        <w:ind w:left="1080" w:hanging="360"/>
      </w:pPr>
      <w:rPr>
        <w:rFonts w:ascii="Arial" w:eastAsia="Cambria" w:hAnsi="Arial" w:cs="Aria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A52125D"/>
    <w:multiLevelType w:val="hybridMultilevel"/>
    <w:tmpl w:val="73785F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C605D18"/>
    <w:multiLevelType w:val="hybridMultilevel"/>
    <w:tmpl w:val="48A447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D6A51BB"/>
    <w:multiLevelType w:val="hybridMultilevel"/>
    <w:tmpl w:val="8438E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F45638"/>
    <w:multiLevelType w:val="hybridMultilevel"/>
    <w:tmpl w:val="9D66F168"/>
    <w:lvl w:ilvl="0" w:tplc="240A0001">
      <w:start w:val="1"/>
      <w:numFmt w:val="bullet"/>
      <w:lvlText w:val=""/>
      <w:lvlJc w:val="left"/>
      <w:pPr>
        <w:ind w:left="720" w:hanging="360"/>
      </w:pPr>
      <w:rPr>
        <w:rFonts w:ascii="Symbol" w:hAnsi="Symbol" w:hint="default"/>
      </w:rPr>
    </w:lvl>
    <w:lvl w:ilvl="1" w:tplc="DB6409C8">
      <w:numFmt w:val="bullet"/>
      <w:lvlText w:val="-"/>
      <w:lvlJc w:val="left"/>
      <w:pPr>
        <w:ind w:left="1800" w:hanging="720"/>
      </w:pPr>
      <w:rPr>
        <w:rFonts w:ascii="Arial" w:eastAsia="Cambria"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5C14B25"/>
    <w:multiLevelType w:val="multilevel"/>
    <w:tmpl w:val="FEBC3544"/>
    <w:styleLink w:val="Listaactual2"/>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eastAsia="Arial Narrow" w:hint="default"/>
      </w:rPr>
    </w:lvl>
    <w:lvl w:ilvl="2">
      <w:start w:val="1"/>
      <w:numFmt w:val="decimal"/>
      <w:isLgl/>
      <w:lvlText w:val="%1.%2.%3."/>
      <w:lvlJc w:val="left"/>
      <w:pPr>
        <w:ind w:left="1080" w:hanging="720"/>
      </w:pPr>
      <w:rPr>
        <w:rFonts w:eastAsia="Arial Narrow" w:hint="default"/>
      </w:rPr>
    </w:lvl>
    <w:lvl w:ilvl="3">
      <w:start w:val="1"/>
      <w:numFmt w:val="decimal"/>
      <w:isLgl/>
      <w:lvlText w:val="%1.%2.%3.%4."/>
      <w:lvlJc w:val="left"/>
      <w:pPr>
        <w:ind w:left="1440" w:hanging="1080"/>
      </w:pPr>
      <w:rPr>
        <w:rFonts w:eastAsia="Arial Narrow" w:hint="default"/>
      </w:rPr>
    </w:lvl>
    <w:lvl w:ilvl="4">
      <w:start w:val="1"/>
      <w:numFmt w:val="decimal"/>
      <w:isLgl/>
      <w:lvlText w:val="%1.%2.%3.%4.%5."/>
      <w:lvlJc w:val="left"/>
      <w:pPr>
        <w:ind w:left="1440" w:hanging="1080"/>
      </w:pPr>
      <w:rPr>
        <w:rFonts w:eastAsia="Arial Narrow" w:hint="default"/>
      </w:rPr>
    </w:lvl>
    <w:lvl w:ilvl="5">
      <w:start w:val="1"/>
      <w:numFmt w:val="decimal"/>
      <w:isLgl/>
      <w:lvlText w:val="%1.%2.%3.%4.%5.%6."/>
      <w:lvlJc w:val="left"/>
      <w:pPr>
        <w:ind w:left="1800" w:hanging="1440"/>
      </w:pPr>
      <w:rPr>
        <w:rFonts w:eastAsia="Arial Narrow" w:hint="default"/>
      </w:rPr>
    </w:lvl>
    <w:lvl w:ilvl="6">
      <w:start w:val="1"/>
      <w:numFmt w:val="decimal"/>
      <w:isLgl/>
      <w:lvlText w:val="%1.%2.%3.%4.%5.%6.%7."/>
      <w:lvlJc w:val="left"/>
      <w:pPr>
        <w:ind w:left="1800" w:hanging="1440"/>
      </w:pPr>
      <w:rPr>
        <w:rFonts w:eastAsia="Arial Narrow" w:hint="default"/>
      </w:rPr>
    </w:lvl>
    <w:lvl w:ilvl="7">
      <w:start w:val="1"/>
      <w:numFmt w:val="decimal"/>
      <w:isLgl/>
      <w:lvlText w:val="%1.%2.%3.%4.%5.%6.%7.%8."/>
      <w:lvlJc w:val="left"/>
      <w:pPr>
        <w:ind w:left="2160" w:hanging="1800"/>
      </w:pPr>
      <w:rPr>
        <w:rFonts w:eastAsia="Arial Narrow" w:hint="default"/>
      </w:rPr>
    </w:lvl>
    <w:lvl w:ilvl="8">
      <w:start w:val="1"/>
      <w:numFmt w:val="decimal"/>
      <w:isLgl/>
      <w:lvlText w:val="%1.%2.%3.%4.%5.%6.%7.%8.%9."/>
      <w:lvlJc w:val="left"/>
      <w:pPr>
        <w:ind w:left="2160" w:hanging="1800"/>
      </w:pPr>
      <w:rPr>
        <w:rFonts w:eastAsia="Arial Narrow" w:hint="default"/>
      </w:rPr>
    </w:lvl>
  </w:abstractNum>
  <w:abstractNum w:abstractNumId="24" w15:restartNumberingAfterBreak="0">
    <w:nsid w:val="4B710588"/>
    <w:multiLevelType w:val="multilevel"/>
    <w:tmpl w:val="6E646A1C"/>
    <w:lvl w:ilvl="0">
      <w:start w:val="1"/>
      <w:numFmt w:val="bullet"/>
      <w:lvlText w:val=""/>
      <w:lvlJc w:val="left"/>
      <w:pPr>
        <w:ind w:left="720" w:hanging="360"/>
      </w:pPr>
      <w:rPr>
        <w:rFonts w:ascii="Symbol" w:hAnsi="Symbol" w:hint="default"/>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4FFD66DD"/>
    <w:multiLevelType w:val="multilevel"/>
    <w:tmpl w:val="FA46037C"/>
    <w:styleLink w:val="Listaactua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08F5433"/>
    <w:multiLevelType w:val="hybridMultilevel"/>
    <w:tmpl w:val="F5F07DD2"/>
    <w:lvl w:ilvl="0" w:tplc="DB6409C8">
      <w:numFmt w:val="bullet"/>
      <w:lvlText w:val="-"/>
      <w:lvlJc w:val="left"/>
      <w:pPr>
        <w:ind w:left="360" w:hanging="360"/>
      </w:pPr>
      <w:rPr>
        <w:rFonts w:ascii="Arial" w:eastAsia="Cambria" w:hAnsi="Arial" w:cs="Aria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50FE678D"/>
    <w:multiLevelType w:val="hybridMultilevel"/>
    <w:tmpl w:val="B1A6E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210EB6"/>
    <w:multiLevelType w:val="hybridMultilevel"/>
    <w:tmpl w:val="BD8C28D4"/>
    <w:lvl w:ilvl="0" w:tplc="240A000B">
      <w:start w:val="1"/>
      <w:numFmt w:val="bullet"/>
      <w:lvlText w:val=""/>
      <w:lvlJc w:val="left"/>
      <w:pPr>
        <w:ind w:left="360" w:hanging="360"/>
      </w:pPr>
      <w:rPr>
        <w:rFonts w:ascii="Wingdings" w:hAnsi="Wingdings" w:hint="default"/>
      </w:rPr>
    </w:lvl>
    <w:lvl w:ilvl="1" w:tplc="8BE69E8C">
      <w:start w:val="5"/>
      <w:numFmt w:val="bullet"/>
      <w:lvlText w:val="•"/>
      <w:lvlJc w:val="left"/>
      <w:pPr>
        <w:ind w:left="1080" w:hanging="360"/>
      </w:pPr>
      <w:rPr>
        <w:rFonts w:ascii="Arial" w:eastAsia="Cambria" w:hAnsi="Arial"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57581418"/>
    <w:multiLevelType w:val="hybridMultilevel"/>
    <w:tmpl w:val="2458A5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D14697D"/>
    <w:multiLevelType w:val="hybridMultilevel"/>
    <w:tmpl w:val="6CB4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1615D2C"/>
    <w:multiLevelType w:val="hybridMultilevel"/>
    <w:tmpl w:val="55786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5C79DC"/>
    <w:multiLevelType w:val="hybridMultilevel"/>
    <w:tmpl w:val="9E82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145187"/>
    <w:multiLevelType w:val="hybridMultilevel"/>
    <w:tmpl w:val="BFA0E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B5307C"/>
    <w:multiLevelType w:val="hybridMultilevel"/>
    <w:tmpl w:val="7E261C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 w:numId="5">
    <w:abstractNumId w:val="13"/>
  </w:num>
  <w:num w:numId="6">
    <w:abstractNumId w:val="4"/>
  </w:num>
  <w:num w:numId="7">
    <w:abstractNumId w:val="16"/>
  </w:num>
  <w:num w:numId="8">
    <w:abstractNumId w:val="34"/>
  </w:num>
  <w:num w:numId="9">
    <w:abstractNumId w:val="24"/>
  </w:num>
  <w:num w:numId="10">
    <w:abstractNumId w:val="22"/>
  </w:num>
  <w:num w:numId="11">
    <w:abstractNumId w:val="17"/>
  </w:num>
  <w:num w:numId="12">
    <w:abstractNumId w:val="28"/>
  </w:num>
  <w:num w:numId="13">
    <w:abstractNumId w:val="26"/>
  </w:num>
  <w:num w:numId="14">
    <w:abstractNumId w:val="18"/>
  </w:num>
  <w:num w:numId="15">
    <w:abstractNumId w:val="20"/>
  </w:num>
  <w:num w:numId="16">
    <w:abstractNumId w:val="8"/>
  </w:num>
  <w:num w:numId="17">
    <w:abstractNumId w:val="29"/>
  </w:num>
  <w:num w:numId="18">
    <w:abstractNumId w:val="7"/>
  </w:num>
  <w:num w:numId="19">
    <w:abstractNumId w:val="25"/>
  </w:num>
  <w:num w:numId="20">
    <w:abstractNumId w:val="23"/>
  </w:num>
  <w:num w:numId="21">
    <w:abstractNumId w:val="12"/>
  </w:num>
  <w:num w:numId="22">
    <w:abstractNumId w:val="19"/>
  </w:num>
  <w:num w:numId="23">
    <w:abstractNumId w:val="15"/>
  </w:num>
  <w:num w:numId="24">
    <w:abstractNumId w:val="10"/>
  </w:num>
  <w:num w:numId="25">
    <w:abstractNumId w:val="14"/>
  </w:num>
  <w:num w:numId="26">
    <w:abstractNumId w:val="30"/>
  </w:num>
  <w:num w:numId="27">
    <w:abstractNumId w:val="33"/>
  </w:num>
  <w:num w:numId="28">
    <w:abstractNumId w:val="32"/>
  </w:num>
  <w:num w:numId="29">
    <w:abstractNumId w:val="9"/>
  </w:num>
  <w:num w:numId="30">
    <w:abstractNumId w:val="6"/>
  </w:num>
  <w:num w:numId="31">
    <w:abstractNumId w:val="31"/>
  </w:num>
  <w:num w:numId="32">
    <w:abstractNumId w:val="21"/>
  </w:num>
  <w:num w:numId="33">
    <w:abstractNumId w:val="5"/>
  </w:num>
  <w:num w:numId="34">
    <w:abstractNumId w:val="11"/>
  </w:num>
  <w:num w:numId="35">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s-ES_tradnl" w:vendorID="64" w:dllVersion="6" w:nlCheck="1" w:checkStyle="1"/>
  <w:activeWritingStyle w:appName="MSWord" w:lang="en-US" w:vendorID="64" w:dllVersion="6" w:nlCheck="1" w:checkStyle="0"/>
  <w:activeWritingStyle w:appName="MSWord" w:lang="es-CO"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s-CO" w:vendorID="64" w:dllVersion="0" w:nlCheck="1" w:checkStyle="0"/>
  <w:activeWritingStyle w:appName="MSWord" w:lang="pt-BR" w:vendorID="64" w:dllVersion="0" w:nlCheck="1" w:checkStyle="0"/>
  <w:activeWritingStyle w:appName="MSWord" w:lang="en-US" w:vendorID="64" w:dllVersion="0" w:nlCheck="1" w:checkStyle="0"/>
  <w:activeWritingStyle w:appName="MSWord" w:lang="es-ES" w:vendorID="64" w:dllVersion="4096" w:nlCheck="1" w:checkStyle="0"/>
  <w:activeWritingStyle w:appName="MSWord" w:lang="es-ES_tradnl" w:vendorID="64" w:dllVersion="4096" w:nlCheck="1" w:checkStyle="0"/>
  <w:activeWritingStyle w:appName="MSWord" w:lang="es-CO"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s-MX" w:vendorID="64" w:dllVersion="6" w:nlCheck="1" w:checkStyle="1"/>
  <w:activeWritingStyle w:appName="MSWord" w:lang="es-MX" w:vendorID="64" w:dllVersion="0" w:nlCheck="1" w:checkStyle="0"/>
  <w:activeWritingStyle w:appName="MSWord" w:lang="es-CO" w:vendorID="64" w:dllVersion="131078" w:nlCheck="1" w:checkStyle="0"/>
  <w:activeWritingStyle w:appName="MSWord" w:lang="en-US" w:vendorID="64" w:dllVersion="131078" w:nlCheck="1" w:checkStyle="0"/>
  <w:activeWritingStyle w:appName="MSWord" w:lang="es-ES" w:vendorID="64" w:dllVersion="131078" w:nlCheck="1" w:checkStyle="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B8E"/>
    <w:rsid w:val="00000547"/>
    <w:rsid w:val="00001327"/>
    <w:rsid w:val="00001AA0"/>
    <w:rsid w:val="00001CCF"/>
    <w:rsid w:val="00001CD8"/>
    <w:rsid w:val="00001D2D"/>
    <w:rsid w:val="00002270"/>
    <w:rsid w:val="000036C0"/>
    <w:rsid w:val="000040DD"/>
    <w:rsid w:val="0000417F"/>
    <w:rsid w:val="000043D1"/>
    <w:rsid w:val="000049B3"/>
    <w:rsid w:val="00004C75"/>
    <w:rsid w:val="00004D51"/>
    <w:rsid w:val="00005843"/>
    <w:rsid w:val="0000590F"/>
    <w:rsid w:val="00005ABA"/>
    <w:rsid w:val="000060E7"/>
    <w:rsid w:val="00006827"/>
    <w:rsid w:val="00007368"/>
    <w:rsid w:val="00007EBB"/>
    <w:rsid w:val="000106D4"/>
    <w:rsid w:val="000109C1"/>
    <w:rsid w:val="00010A5B"/>
    <w:rsid w:val="00011231"/>
    <w:rsid w:val="00011CE4"/>
    <w:rsid w:val="00012018"/>
    <w:rsid w:val="00012085"/>
    <w:rsid w:val="0001225A"/>
    <w:rsid w:val="000126A1"/>
    <w:rsid w:val="00013642"/>
    <w:rsid w:val="000139E3"/>
    <w:rsid w:val="00013D60"/>
    <w:rsid w:val="00013EE0"/>
    <w:rsid w:val="00014931"/>
    <w:rsid w:val="00015480"/>
    <w:rsid w:val="00015AC6"/>
    <w:rsid w:val="00015BD8"/>
    <w:rsid w:val="00015CEB"/>
    <w:rsid w:val="00015E73"/>
    <w:rsid w:val="0001624E"/>
    <w:rsid w:val="000162B7"/>
    <w:rsid w:val="000162DF"/>
    <w:rsid w:val="0001641A"/>
    <w:rsid w:val="00016617"/>
    <w:rsid w:val="0001665B"/>
    <w:rsid w:val="00016932"/>
    <w:rsid w:val="00016A07"/>
    <w:rsid w:val="00016DBC"/>
    <w:rsid w:val="0002046A"/>
    <w:rsid w:val="0002082F"/>
    <w:rsid w:val="00020D82"/>
    <w:rsid w:val="00021309"/>
    <w:rsid w:val="000213E6"/>
    <w:rsid w:val="00021C6A"/>
    <w:rsid w:val="00022377"/>
    <w:rsid w:val="00023067"/>
    <w:rsid w:val="0002370E"/>
    <w:rsid w:val="00023BCD"/>
    <w:rsid w:val="00023CCB"/>
    <w:rsid w:val="00023FFF"/>
    <w:rsid w:val="000242D6"/>
    <w:rsid w:val="00024473"/>
    <w:rsid w:val="0002536A"/>
    <w:rsid w:val="00025992"/>
    <w:rsid w:val="00025A0D"/>
    <w:rsid w:val="00025CCB"/>
    <w:rsid w:val="00025E69"/>
    <w:rsid w:val="00025ECE"/>
    <w:rsid w:val="00026358"/>
    <w:rsid w:val="000268D0"/>
    <w:rsid w:val="00026B56"/>
    <w:rsid w:val="00027122"/>
    <w:rsid w:val="00027B79"/>
    <w:rsid w:val="00027B92"/>
    <w:rsid w:val="00027E7F"/>
    <w:rsid w:val="000322E7"/>
    <w:rsid w:val="00032491"/>
    <w:rsid w:val="00032EE7"/>
    <w:rsid w:val="0003378B"/>
    <w:rsid w:val="0003397E"/>
    <w:rsid w:val="00033F95"/>
    <w:rsid w:val="00034504"/>
    <w:rsid w:val="0003489E"/>
    <w:rsid w:val="00034D51"/>
    <w:rsid w:val="00035628"/>
    <w:rsid w:val="00035EA4"/>
    <w:rsid w:val="00035EC2"/>
    <w:rsid w:val="0003662F"/>
    <w:rsid w:val="00036A8A"/>
    <w:rsid w:val="00036BFA"/>
    <w:rsid w:val="000372CA"/>
    <w:rsid w:val="00037486"/>
    <w:rsid w:val="00037B5C"/>
    <w:rsid w:val="000405AD"/>
    <w:rsid w:val="000409B8"/>
    <w:rsid w:val="00040C37"/>
    <w:rsid w:val="00040D2A"/>
    <w:rsid w:val="000415EE"/>
    <w:rsid w:val="00041AD9"/>
    <w:rsid w:val="00042155"/>
    <w:rsid w:val="00042291"/>
    <w:rsid w:val="000427DC"/>
    <w:rsid w:val="000428ED"/>
    <w:rsid w:val="00043691"/>
    <w:rsid w:val="00043ED6"/>
    <w:rsid w:val="0004406F"/>
    <w:rsid w:val="000441F4"/>
    <w:rsid w:val="000446D0"/>
    <w:rsid w:val="0004471D"/>
    <w:rsid w:val="00045045"/>
    <w:rsid w:val="000451A0"/>
    <w:rsid w:val="00045928"/>
    <w:rsid w:val="000463AF"/>
    <w:rsid w:val="000464AA"/>
    <w:rsid w:val="0004688F"/>
    <w:rsid w:val="000470A3"/>
    <w:rsid w:val="0004718A"/>
    <w:rsid w:val="00047198"/>
    <w:rsid w:val="000474FB"/>
    <w:rsid w:val="00047739"/>
    <w:rsid w:val="00047D1F"/>
    <w:rsid w:val="00047FB5"/>
    <w:rsid w:val="00050288"/>
    <w:rsid w:val="00050735"/>
    <w:rsid w:val="00050D0F"/>
    <w:rsid w:val="00051186"/>
    <w:rsid w:val="00051513"/>
    <w:rsid w:val="00051828"/>
    <w:rsid w:val="00051C22"/>
    <w:rsid w:val="000525E8"/>
    <w:rsid w:val="00052838"/>
    <w:rsid w:val="00052B18"/>
    <w:rsid w:val="00053763"/>
    <w:rsid w:val="000537C3"/>
    <w:rsid w:val="00053B82"/>
    <w:rsid w:val="00053C35"/>
    <w:rsid w:val="00053F41"/>
    <w:rsid w:val="00054B45"/>
    <w:rsid w:val="000555CE"/>
    <w:rsid w:val="000558DA"/>
    <w:rsid w:val="000559EB"/>
    <w:rsid w:val="00055C5B"/>
    <w:rsid w:val="000562EC"/>
    <w:rsid w:val="00056619"/>
    <w:rsid w:val="00056DDB"/>
    <w:rsid w:val="00057103"/>
    <w:rsid w:val="00057718"/>
    <w:rsid w:val="00057941"/>
    <w:rsid w:val="00057993"/>
    <w:rsid w:val="000614FF"/>
    <w:rsid w:val="000631D0"/>
    <w:rsid w:val="00063588"/>
    <w:rsid w:val="00063704"/>
    <w:rsid w:val="00063A3C"/>
    <w:rsid w:val="0006407C"/>
    <w:rsid w:val="00064251"/>
    <w:rsid w:val="00064524"/>
    <w:rsid w:val="00064BDE"/>
    <w:rsid w:val="00064D20"/>
    <w:rsid w:val="00064DF3"/>
    <w:rsid w:val="00064DF4"/>
    <w:rsid w:val="000655F8"/>
    <w:rsid w:val="00065E8E"/>
    <w:rsid w:val="0006650B"/>
    <w:rsid w:val="00066ED1"/>
    <w:rsid w:val="00067424"/>
    <w:rsid w:val="0006757E"/>
    <w:rsid w:val="000675EB"/>
    <w:rsid w:val="0006781A"/>
    <w:rsid w:val="00067BED"/>
    <w:rsid w:val="00067FF9"/>
    <w:rsid w:val="000704BB"/>
    <w:rsid w:val="00071746"/>
    <w:rsid w:val="00071E7C"/>
    <w:rsid w:val="0007243E"/>
    <w:rsid w:val="000727F8"/>
    <w:rsid w:val="000728EF"/>
    <w:rsid w:val="00072ECF"/>
    <w:rsid w:val="00073006"/>
    <w:rsid w:val="00073482"/>
    <w:rsid w:val="0007395A"/>
    <w:rsid w:val="00073A44"/>
    <w:rsid w:val="00075071"/>
    <w:rsid w:val="0007585C"/>
    <w:rsid w:val="000759F3"/>
    <w:rsid w:val="0007631C"/>
    <w:rsid w:val="0007686C"/>
    <w:rsid w:val="00077344"/>
    <w:rsid w:val="000775F0"/>
    <w:rsid w:val="00077937"/>
    <w:rsid w:val="00080070"/>
    <w:rsid w:val="0008016F"/>
    <w:rsid w:val="0008208B"/>
    <w:rsid w:val="00082274"/>
    <w:rsid w:val="00082394"/>
    <w:rsid w:val="000838D1"/>
    <w:rsid w:val="00083B40"/>
    <w:rsid w:val="00084483"/>
    <w:rsid w:val="00084A78"/>
    <w:rsid w:val="00084C87"/>
    <w:rsid w:val="000859ED"/>
    <w:rsid w:val="00085B1D"/>
    <w:rsid w:val="000861A5"/>
    <w:rsid w:val="0008650A"/>
    <w:rsid w:val="0008668A"/>
    <w:rsid w:val="00086FAF"/>
    <w:rsid w:val="00087164"/>
    <w:rsid w:val="00087A3F"/>
    <w:rsid w:val="00090562"/>
    <w:rsid w:val="0009062B"/>
    <w:rsid w:val="0009075F"/>
    <w:rsid w:val="00090FAE"/>
    <w:rsid w:val="00091067"/>
    <w:rsid w:val="000913E7"/>
    <w:rsid w:val="00091F63"/>
    <w:rsid w:val="000920D7"/>
    <w:rsid w:val="00092335"/>
    <w:rsid w:val="00092C1A"/>
    <w:rsid w:val="00092D27"/>
    <w:rsid w:val="00093685"/>
    <w:rsid w:val="00093880"/>
    <w:rsid w:val="0009450E"/>
    <w:rsid w:val="000952A2"/>
    <w:rsid w:val="00095568"/>
    <w:rsid w:val="000955F0"/>
    <w:rsid w:val="000960CA"/>
    <w:rsid w:val="00096F3F"/>
    <w:rsid w:val="000975F9"/>
    <w:rsid w:val="00097689"/>
    <w:rsid w:val="000A0124"/>
    <w:rsid w:val="000A044C"/>
    <w:rsid w:val="000A0A3C"/>
    <w:rsid w:val="000A0C73"/>
    <w:rsid w:val="000A0F30"/>
    <w:rsid w:val="000A1A80"/>
    <w:rsid w:val="000A1D53"/>
    <w:rsid w:val="000A2251"/>
    <w:rsid w:val="000A2491"/>
    <w:rsid w:val="000A2D80"/>
    <w:rsid w:val="000A31CB"/>
    <w:rsid w:val="000A3926"/>
    <w:rsid w:val="000A3E3F"/>
    <w:rsid w:val="000A3F31"/>
    <w:rsid w:val="000A4094"/>
    <w:rsid w:val="000A4FBB"/>
    <w:rsid w:val="000A5125"/>
    <w:rsid w:val="000A5B16"/>
    <w:rsid w:val="000A6587"/>
    <w:rsid w:val="000A68CC"/>
    <w:rsid w:val="000A6D8F"/>
    <w:rsid w:val="000A6F5B"/>
    <w:rsid w:val="000A7159"/>
    <w:rsid w:val="000A71B7"/>
    <w:rsid w:val="000A79A8"/>
    <w:rsid w:val="000B0023"/>
    <w:rsid w:val="000B0074"/>
    <w:rsid w:val="000B0309"/>
    <w:rsid w:val="000B097D"/>
    <w:rsid w:val="000B180E"/>
    <w:rsid w:val="000B1FC3"/>
    <w:rsid w:val="000B214C"/>
    <w:rsid w:val="000B24AA"/>
    <w:rsid w:val="000B277F"/>
    <w:rsid w:val="000B2FA0"/>
    <w:rsid w:val="000B3689"/>
    <w:rsid w:val="000B3A37"/>
    <w:rsid w:val="000B477C"/>
    <w:rsid w:val="000B4E2A"/>
    <w:rsid w:val="000B4E97"/>
    <w:rsid w:val="000B5478"/>
    <w:rsid w:val="000B54A2"/>
    <w:rsid w:val="000B54E2"/>
    <w:rsid w:val="000B5F8E"/>
    <w:rsid w:val="000B61B9"/>
    <w:rsid w:val="000B62A3"/>
    <w:rsid w:val="000B6A09"/>
    <w:rsid w:val="000B6CC5"/>
    <w:rsid w:val="000B6DF7"/>
    <w:rsid w:val="000B6EEB"/>
    <w:rsid w:val="000B78C8"/>
    <w:rsid w:val="000B796E"/>
    <w:rsid w:val="000C0066"/>
    <w:rsid w:val="000C0982"/>
    <w:rsid w:val="000C0D6D"/>
    <w:rsid w:val="000C159C"/>
    <w:rsid w:val="000C290F"/>
    <w:rsid w:val="000C2DAA"/>
    <w:rsid w:val="000C392E"/>
    <w:rsid w:val="000C3AA0"/>
    <w:rsid w:val="000C3BD0"/>
    <w:rsid w:val="000C4867"/>
    <w:rsid w:val="000C4B87"/>
    <w:rsid w:val="000C5511"/>
    <w:rsid w:val="000C5E51"/>
    <w:rsid w:val="000C664A"/>
    <w:rsid w:val="000C6B4F"/>
    <w:rsid w:val="000C7206"/>
    <w:rsid w:val="000C75C8"/>
    <w:rsid w:val="000C7C73"/>
    <w:rsid w:val="000C7F04"/>
    <w:rsid w:val="000D025A"/>
    <w:rsid w:val="000D028F"/>
    <w:rsid w:val="000D0D92"/>
    <w:rsid w:val="000D0E75"/>
    <w:rsid w:val="000D1899"/>
    <w:rsid w:val="000D21C1"/>
    <w:rsid w:val="000D2964"/>
    <w:rsid w:val="000D3926"/>
    <w:rsid w:val="000D3F89"/>
    <w:rsid w:val="000D4596"/>
    <w:rsid w:val="000D4F05"/>
    <w:rsid w:val="000D56C4"/>
    <w:rsid w:val="000D5B59"/>
    <w:rsid w:val="000D6E81"/>
    <w:rsid w:val="000D7160"/>
    <w:rsid w:val="000D7356"/>
    <w:rsid w:val="000D741A"/>
    <w:rsid w:val="000E0507"/>
    <w:rsid w:val="000E0C81"/>
    <w:rsid w:val="000E1128"/>
    <w:rsid w:val="000E17F8"/>
    <w:rsid w:val="000E18A0"/>
    <w:rsid w:val="000E195A"/>
    <w:rsid w:val="000E1D34"/>
    <w:rsid w:val="000E205A"/>
    <w:rsid w:val="000E2093"/>
    <w:rsid w:val="000E27D0"/>
    <w:rsid w:val="000E2FCF"/>
    <w:rsid w:val="000E3268"/>
    <w:rsid w:val="000E328E"/>
    <w:rsid w:val="000E36F9"/>
    <w:rsid w:val="000E3F91"/>
    <w:rsid w:val="000E423F"/>
    <w:rsid w:val="000E48A0"/>
    <w:rsid w:val="000E49F5"/>
    <w:rsid w:val="000E4DC3"/>
    <w:rsid w:val="000E4EFB"/>
    <w:rsid w:val="000E52B0"/>
    <w:rsid w:val="000E56C4"/>
    <w:rsid w:val="000E57AF"/>
    <w:rsid w:val="000E62CE"/>
    <w:rsid w:val="000E67D4"/>
    <w:rsid w:val="000E694A"/>
    <w:rsid w:val="000E6EF9"/>
    <w:rsid w:val="000E722C"/>
    <w:rsid w:val="000E75FF"/>
    <w:rsid w:val="000E7716"/>
    <w:rsid w:val="000E7794"/>
    <w:rsid w:val="000E7E7C"/>
    <w:rsid w:val="000F015E"/>
    <w:rsid w:val="000F1499"/>
    <w:rsid w:val="000F1B3A"/>
    <w:rsid w:val="000F1B8E"/>
    <w:rsid w:val="000F1F3C"/>
    <w:rsid w:val="000F2FB2"/>
    <w:rsid w:val="000F367B"/>
    <w:rsid w:val="000F3B77"/>
    <w:rsid w:val="000F424F"/>
    <w:rsid w:val="000F444C"/>
    <w:rsid w:val="000F488D"/>
    <w:rsid w:val="000F5F35"/>
    <w:rsid w:val="000F5F9F"/>
    <w:rsid w:val="000F69CF"/>
    <w:rsid w:val="000F72A0"/>
    <w:rsid w:val="000F759B"/>
    <w:rsid w:val="000F783F"/>
    <w:rsid w:val="000F7C57"/>
    <w:rsid w:val="000F7D27"/>
    <w:rsid w:val="00100328"/>
    <w:rsid w:val="00100369"/>
    <w:rsid w:val="00100430"/>
    <w:rsid w:val="00100B1A"/>
    <w:rsid w:val="00100CC2"/>
    <w:rsid w:val="00101246"/>
    <w:rsid w:val="001012D0"/>
    <w:rsid w:val="00101351"/>
    <w:rsid w:val="001019DC"/>
    <w:rsid w:val="00102CE1"/>
    <w:rsid w:val="00102E93"/>
    <w:rsid w:val="00103255"/>
    <w:rsid w:val="00103999"/>
    <w:rsid w:val="00103E63"/>
    <w:rsid w:val="00104845"/>
    <w:rsid w:val="00104915"/>
    <w:rsid w:val="001055FD"/>
    <w:rsid w:val="00105F3C"/>
    <w:rsid w:val="0010602C"/>
    <w:rsid w:val="001072B7"/>
    <w:rsid w:val="0010738C"/>
    <w:rsid w:val="00107462"/>
    <w:rsid w:val="001075FA"/>
    <w:rsid w:val="00107642"/>
    <w:rsid w:val="00110B70"/>
    <w:rsid w:val="00110EF4"/>
    <w:rsid w:val="00111877"/>
    <w:rsid w:val="001129C5"/>
    <w:rsid w:val="00112AE4"/>
    <w:rsid w:val="00112EFB"/>
    <w:rsid w:val="00113720"/>
    <w:rsid w:val="00113779"/>
    <w:rsid w:val="00113DA5"/>
    <w:rsid w:val="00114669"/>
    <w:rsid w:val="00114733"/>
    <w:rsid w:val="00114C81"/>
    <w:rsid w:val="001153EF"/>
    <w:rsid w:val="00115764"/>
    <w:rsid w:val="00115DC5"/>
    <w:rsid w:val="00115DD0"/>
    <w:rsid w:val="001163B8"/>
    <w:rsid w:val="0011667F"/>
    <w:rsid w:val="001167B2"/>
    <w:rsid w:val="001167DE"/>
    <w:rsid w:val="00117011"/>
    <w:rsid w:val="00117525"/>
    <w:rsid w:val="00117A4B"/>
    <w:rsid w:val="001201C4"/>
    <w:rsid w:val="001205F2"/>
    <w:rsid w:val="00120A41"/>
    <w:rsid w:val="001216D4"/>
    <w:rsid w:val="001216D6"/>
    <w:rsid w:val="00121C76"/>
    <w:rsid w:val="00122217"/>
    <w:rsid w:val="0012245D"/>
    <w:rsid w:val="0012251D"/>
    <w:rsid w:val="00122607"/>
    <w:rsid w:val="0012260B"/>
    <w:rsid w:val="00122E93"/>
    <w:rsid w:val="0012336E"/>
    <w:rsid w:val="00123B66"/>
    <w:rsid w:val="00124378"/>
    <w:rsid w:val="0012446A"/>
    <w:rsid w:val="001246D5"/>
    <w:rsid w:val="00124B61"/>
    <w:rsid w:val="00124BD2"/>
    <w:rsid w:val="00125212"/>
    <w:rsid w:val="00125D8C"/>
    <w:rsid w:val="00126486"/>
    <w:rsid w:val="0012698E"/>
    <w:rsid w:val="00126DAA"/>
    <w:rsid w:val="001271B6"/>
    <w:rsid w:val="001273DE"/>
    <w:rsid w:val="001277C1"/>
    <w:rsid w:val="00127B59"/>
    <w:rsid w:val="00127F46"/>
    <w:rsid w:val="00130072"/>
    <w:rsid w:val="001301CB"/>
    <w:rsid w:val="001306B4"/>
    <w:rsid w:val="00130C8E"/>
    <w:rsid w:val="00130D2F"/>
    <w:rsid w:val="00131088"/>
    <w:rsid w:val="001315DD"/>
    <w:rsid w:val="00131EFE"/>
    <w:rsid w:val="00131F3B"/>
    <w:rsid w:val="001329E4"/>
    <w:rsid w:val="00132D5E"/>
    <w:rsid w:val="0013389F"/>
    <w:rsid w:val="00133B72"/>
    <w:rsid w:val="001345D6"/>
    <w:rsid w:val="00134A97"/>
    <w:rsid w:val="0013543B"/>
    <w:rsid w:val="0013553E"/>
    <w:rsid w:val="00135968"/>
    <w:rsid w:val="00135A0F"/>
    <w:rsid w:val="0013647E"/>
    <w:rsid w:val="00136B2C"/>
    <w:rsid w:val="00137B7C"/>
    <w:rsid w:val="00137C42"/>
    <w:rsid w:val="00140042"/>
    <w:rsid w:val="00140668"/>
    <w:rsid w:val="0014084E"/>
    <w:rsid w:val="00140F2E"/>
    <w:rsid w:val="001421D7"/>
    <w:rsid w:val="00142F5B"/>
    <w:rsid w:val="001432CC"/>
    <w:rsid w:val="00143A93"/>
    <w:rsid w:val="0014521D"/>
    <w:rsid w:val="00145407"/>
    <w:rsid w:val="0014649B"/>
    <w:rsid w:val="00146AA7"/>
    <w:rsid w:val="00150022"/>
    <w:rsid w:val="001515D6"/>
    <w:rsid w:val="0015175E"/>
    <w:rsid w:val="00151951"/>
    <w:rsid w:val="0015195E"/>
    <w:rsid w:val="00151FAA"/>
    <w:rsid w:val="001522E7"/>
    <w:rsid w:val="001524FF"/>
    <w:rsid w:val="00152CB5"/>
    <w:rsid w:val="00153007"/>
    <w:rsid w:val="00153355"/>
    <w:rsid w:val="00153776"/>
    <w:rsid w:val="00153914"/>
    <w:rsid w:val="00153FCC"/>
    <w:rsid w:val="00154286"/>
    <w:rsid w:val="00154855"/>
    <w:rsid w:val="00154AB7"/>
    <w:rsid w:val="00154EDB"/>
    <w:rsid w:val="00155396"/>
    <w:rsid w:val="00155507"/>
    <w:rsid w:val="001563B2"/>
    <w:rsid w:val="00156C95"/>
    <w:rsid w:val="001572D4"/>
    <w:rsid w:val="00157CEC"/>
    <w:rsid w:val="00157E38"/>
    <w:rsid w:val="00160AFF"/>
    <w:rsid w:val="001611C5"/>
    <w:rsid w:val="001612C1"/>
    <w:rsid w:val="00161A8D"/>
    <w:rsid w:val="00162B56"/>
    <w:rsid w:val="00162DC4"/>
    <w:rsid w:val="00162F9C"/>
    <w:rsid w:val="00163465"/>
    <w:rsid w:val="001643D7"/>
    <w:rsid w:val="001648DE"/>
    <w:rsid w:val="001653B7"/>
    <w:rsid w:val="001658E5"/>
    <w:rsid w:val="00165D30"/>
    <w:rsid w:val="00165D7B"/>
    <w:rsid w:val="00166A4D"/>
    <w:rsid w:val="0016735C"/>
    <w:rsid w:val="001673A1"/>
    <w:rsid w:val="00167C2E"/>
    <w:rsid w:val="0017024A"/>
    <w:rsid w:val="00170B39"/>
    <w:rsid w:val="00171194"/>
    <w:rsid w:val="001715E1"/>
    <w:rsid w:val="00171B1E"/>
    <w:rsid w:val="00171D47"/>
    <w:rsid w:val="00172A69"/>
    <w:rsid w:val="00172CD4"/>
    <w:rsid w:val="001738B2"/>
    <w:rsid w:val="0017390D"/>
    <w:rsid w:val="00173A26"/>
    <w:rsid w:val="00173A82"/>
    <w:rsid w:val="00173B3E"/>
    <w:rsid w:val="00174053"/>
    <w:rsid w:val="00174785"/>
    <w:rsid w:val="001747BA"/>
    <w:rsid w:val="00174EA0"/>
    <w:rsid w:val="00175216"/>
    <w:rsid w:val="001755A3"/>
    <w:rsid w:val="00175F26"/>
    <w:rsid w:val="001763AF"/>
    <w:rsid w:val="00176A98"/>
    <w:rsid w:val="0017707D"/>
    <w:rsid w:val="0017733A"/>
    <w:rsid w:val="001774D2"/>
    <w:rsid w:val="001776EF"/>
    <w:rsid w:val="00177EF5"/>
    <w:rsid w:val="00180083"/>
    <w:rsid w:val="001801E5"/>
    <w:rsid w:val="00180ACB"/>
    <w:rsid w:val="00180B0F"/>
    <w:rsid w:val="00181177"/>
    <w:rsid w:val="0018183D"/>
    <w:rsid w:val="00181C7C"/>
    <w:rsid w:val="00181CB2"/>
    <w:rsid w:val="0018218E"/>
    <w:rsid w:val="001833B1"/>
    <w:rsid w:val="00183E1B"/>
    <w:rsid w:val="00184875"/>
    <w:rsid w:val="00185FD9"/>
    <w:rsid w:val="00186C8C"/>
    <w:rsid w:val="00186D70"/>
    <w:rsid w:val="001874AA"/>
    <w:rsid w:val="001876B7"/>
    <w:rsid w:val="00187731"/>
    <w:rsid w:val="00187E31"/>
    <w:rsid w:val="00187FA3"/>
    <w:rsid w:val="00190184"/>
    <w:rsid w:val="00190C29"/>
    <w:rsid w:val="00190FD2"/>
    <w:rsid w:val="0019106A"/>
    <w:rsid w:val="0019182F"/>
    <w:rsid w:val="001920A8"/>
    <w:rsid w:val="00192203"/>
    <w:rsid w:val="00192353"/>
    <w:rsid w:val="001923A6"/>
    <w:rsid w:val="001924F6"/>
    <w:rsid w:val="001925AF"/>
    <w:rsid w:val="001927DF"/>
    <w:rsid w:val="00192D31"/>
    <w:rsid w:val="0019305C"/>
    <w:rsid w:val="001933D5"/>
    <w:rsid w:val="00193D40"/>
    <w:rsid w:val="0019430A"/>
    <w:rsid w:val="001944BA"/>
    <w:rsid w:val="0019594C"/>
    <w:rsid w:val="00195C4C"/>
    <w:rsid w:val="00195CFD"/>
    <w:rsid w:val="00196BAC"/>
    <w:rsid w:val="00196C92"/>
    <w:rsid w:val="00196F2F"/>
    <w:rsid w:val="00197548"/>
    <w:rsid w:val="001A03F8"/>
    <w:rsid w:val="001A093A"/>
    <w:rsid w:val="001A0AE3"/>
    <w:rsid w:val="001A0E27"/>
    <w:rsid w:val="001A0EDA"/>
    <w:rsid w:val="001A11A7"/>
    <w:rsid w:val="001A160C"/>
    <w:rsid w:val="001A1752"/>
    <w:rsid w:val="001A19C4"/>
    <w:rsid w:val="001A213E"/>
    <w:rsid w:val="001A22FA"/>
    <w:rsid w:val="001A2699"/>
    <w:rsid w:val="001A26D1"/>
    <w:rsid w:val="001A27BF"/>
    <w:rsid w:val="001A288E"/>
    <w:rsid w:val="001A2DA2"/>
    <w:rsid w:val="001A2E62"/>
    <w:rsid w:val="001A2F92"/>
    <w:rsid w:val="001A3786"/>
    <w:rsid w:val="001A3ABE"/>
    <w:rsid w:val="001A4122"/>
    <w:rsid w:val="001A4BD6"/>
    <w:rsid w:val="001A5FC9"/>
    <w:rsid w:val="001A6787"/>
    <w:rsid w:val="001A6D15"/>
    <w:rsid w:val="001A6DD9"/>
    <w:rsid w:val="001A789D"/>
    <w:rsid w:val="001B04DB"/>
    <w:rsid w:val="001B0EE0"/>
    <w:rsid w:val="001B1633"/>
    <w:rsid w:val="001B16EB"/>
    <w:rsid w:val="001B2156"/>
    <w:rsid w:val="001B216B"/>
    <w:rsid w:val="001B2403"/>
    <w:rsid w:val="001B25DD"/>
    <w:rsid w:val="001B33F4"/>
    <w:rsid w:val="001B3936"/>
    <w:rsid w:val="001B4141"/>
    <w:rsid w:val="001B49CA"/>
    <w:rsid w:val="001B4B61"/>
    <w:rsid w:val="001B5CA2"/>
    <w:rsid w:val="001B60D9"/>
    <w:rsid w:val="001B6592"/>
    <w:rsid w:val="001B7481"/>
    <w:rsid w:val="001B75CB"/>
    <w:rsid w:val="001B7F45"/>
    <w:rsid w:val="001C0298"/>
    <w:rsid w:val="001C068C"/>
    <w:rsid w:val="001C06FB"/>
    <w:rsid w:val="001C0B9A"/>
    <w:rsid w:val="001C13B3"/>
    <w:rsid w:val="001C15CA"/>
    <w:rsid w:val="001C17E8"/>
    <w:rsid w:val="001C1943"/>
    <w:rsid w:val="001C1DE1"/>
    <w:rsid w:val="001C206C"/>
    <w:rsid w:val="001C20B7"/>
    <w:rsid w:val="001C24E6"/>
    <w:rsid w:val="001C2C55"/>
    <w:rsid w:val="001C3945"/>
    <w:rsid w:val="001C3E04"/>
    <w:rsid w:val="001C4A60"/>
    <w:rsid w:val="001C4EC0"/>
    <w:rsid w:val="001C59C2"/>
    <w:rsid w:val="001C5B13"/>
    <w:rsid w:val="001C5E8C"/>
    <w:rsid w:val="001C6140"/>
    <w:rsid w:val="001C6586"/>
    <w:rsid w:val="001C7829"/>
    <w:rsid w:val="001C7B07"/>
    <w:rsid w:val="001C7CF9"/>
    <w:rsid w:val="001D040B"/>
    <w:rsid w:val="001D0EAA"/>
    <w:rsid w:val="001D0ECB"/>
    <w:rsid w:val="001D14EE"/>
    <w:rsid w:val="001D16D1"/>
    <w:rsid w:val="001D1C40"/>
    <w:rsid w:val="001D1CFB"/>
    <w:rsid w:val="001D1DBB"/>
    <w:rsid w:val="001D292D"/>
    <w:rsid w:val="001D2A27"/>
    <w:rsid w:val="001D2B08"/>
    <w:rsid w:val="001D32DE"/>
    <w:rsid w:val="001D38DE"/>
    <w:rsid w:val="001D3ED3"/>
    <w:rsid w:val="001D3FE8"/>
    <w:rsid w:val="001D3FF8"/>
    <w:rsid w:val="001D495A"/>
    <w:rsid w:val="001D4E2D"/>
    <w:rsid w:val="001D572E"/>
    <w:rsid w:val="001D5B4D"/>
    <w:rsid w:val="001D6511"/>
    <w:rsid w:val="001D69CB"/>
    <w:rsid w:val="001D6AB2"/>
    <w:rsid w:val="001D716C"/>
    <w:rsid w:val="001D77E8"/>
    <w:rsid w:val="001E07BC"/>
    <w:rsid w:val="001E0A5B"/>
    <w:rsid w:val="001E0B7E"/>
    <w:rsid w:val="001E12E8"/>
    <w:rsid w:val="001E1A04"/>
    <w:rsid w:val="001E1D6F"/>
    <w:rsid w:val="001E22D3"/>
    <w:rsid w:val="001E23CA"/>
    <w:rsid w:val="001E24D7"/>
    <w:rsid w:val="001E27E5"/>
    <w:rsid w:val="001E2D97"/>
    <w:rsid w:val="001E2F6F"/>
    <w:rsid w:val="001E341B"/>
    <w:rsid w:val="001E3A77"/>
    <w:rsid w:val="001E3CE2"/>
    <w:rsid w:val="001E3E09"/>
    <w:rsid w:val="001E47E7"/>
    <w:rsid w:val="001E5889"/>
    <w:rsid w:val="001E5EA4"/>
    <w:rsid w:val="001E6294"/>
    <w:rsid w:val="001E6340"/>
    <w:rsid w:val="001E6797"/>
    <w:rsid w:val="001E6FBF"/>
    <w:rsid w:val="001E77F7"/>
    <w:rsid w:val="001E7BD2"/>
    <w:rsid w:val="001E7D23"/>
    <w:rsid w:val="001F01A5"/>
    <w:rsid w:val="001F0952"/>
    <w:rsid w:val="001F09AD"/>
    <w:rsid w:val="001F0A9C"/>
    <w:rsid w:val="001F0C74"/>
    <w:rsid w:val="001F0D0E"/>
    <w:rsid w:val="001F1319"/>
    <w:rsid w:val="001F1841"/>
    <w:rsid w:val="001F1E37"/>
    <w:rsid w:val="001F2B51"/>
    <w:rsid w:val="001F2BE5"/>
    <w:rsid w:val="001F3065"/>
    <w:rsid w:val="001F3D2F"/>
    <w:rsid w:val="001F4078"/>
    <w:rsid w:val="001F4734"/>
    <w:rsid w:val="001F48EE"/>
    <w:rsid w:val="001F4CF2"/>
    <w:rsid w:val="001F4D0A"/>
    <w:rsid w:val="001F54D7"/>
    <w:rsid w:val="001F5747"/>
    <w:rsid w:val="001F5876"/>
    <w:rsid w:val="001F5D44"/>
    <w:rsid w:val="001F5E57"/>
    <w:rsid w:val="001F60D7"/>
    <w:rsid w:val="001F627E"/>
    <w:rsid w:val="001F66F3"/>
    <w:rsid w:val="001F6BB3"/>
    <w:rsid w:val="001F739C"/>
    <w:rsid w:val="001F7482"/>
    <w:rsid w:val="001F79A9"/>
    <w:rsid w:val="001F7EF7"/>
    <w:rsid w:val="0020008E"/>
    <w:rsid w:val="002000D4"/>
    <w:rsid w:val="00200C59"/>
    <w:rsid w:val="00200D35"/>
    <w:rsid w:val="00201578"/>
    <w:rsid w:val="002017EF"/>
    <w:rsid w:val="00201946"/>
    <w:rsid w:val="00201FF7"/>
    <w:rsid w:val="00202BCD"/>
    <w:rsid w:val="002030C4"/>
    <w:rsid w:val="002031EB"/>
    <w:rsid w:val="00203766"/>
    <w:rsid w:val="00203967"/>
    <w:rsid w:val="00203CD8"/>
    <w:rsid w:val="0020485B"/>
    <w:rsid w:val="00204F8B"/>
    <w:rsid w:val="0020566D"/>
    <w:rsid w:val="00205895"/>
    <w:rsid w:val="00206304"/>
    <w:rsid w:val="0020679D"/>
    <w:rsid w:val="00206975"/>
    <w:rsid w:val="00206B62"/>
    <w:rsid w:val="002074F8"/>
    <w:rsid w:val="00207756"/>
    <w:rsid w:val="00207AB6"/>
    <w:rsid w:val="00207E40"/>
    <w:rsid w:val="00207E89"/>
    <w:rsid w:val="002109CC"/>
    <w:rsid w:val="002116D0"/>
    <w:rsid w:val="00211887"/>
    <w:rsid w:val="00211DA8"/>
    <w:rsid w:val="0021285E"/>
    <w:rsid w:val="00212BE4"/>
    <w:rsid w:val="00212DDA"/>
    <w:rsid w:val="00213595"/>
    <w:rsid w:val="002136BA"/>
    <w:rsid w:val="00213BE2"/>
    <w:rsid w:val="00213EFA"/>
    <w:rsid w:val="00214B1E"/>
    <w:rsid w:val="00214B3F"/>
    <w:rsid w:val="002157E8"/>
    <w:rsid w:val="00215EB3"/>
    <w:rsid w:val="00215EDB"/>
    <w:rsid w:val="00216178"/>
    <w:rsid w:val="002161A3"/>
    <w:rsid w:val="00216222"/>
    <w:rsid w:val="00216AEF"/>
    <w:rsid w:val="00216F4B"/>
    <w:rsid w:val="0021701A"/>
    <w:rsid w:val="00217661"/>
    <w:rsid w:val="00217710"/>
    <w:rsid w:val="00217B67"/>
    <w:rsid w:val="00217F9A"/>
    <w:rsid w:val="0022003D"/>
    <w:rsid w:val="00220E3B"/>
    <w:rsid w:val="00221272"/>
    <w:rsid w:val="0022132E"/>
    <w:rsid w:val="002213AA"/>
    <w:rsid w:val="0022158A"/>
    <w:rsid w:val="0022173A"/>
    <w:rsid w:val="00222387"/>
    <w:rsid w:val="002224A3"/>
    <w:rsid w:val="00222670"/>
    <w:rsid w:val="00224C33"/>
    <w:rsid w:val="002252B5"/>
    <w:rsid w:val="00225328"/>
    <w:rsid w:val="00225874"/>
    <w:rsid w:val="002259AD"/>
    <w:rsid w:val="00225C20"/>
    <w:rsid w:val="00225C5A"/>
    <w:rsid w:val="00226450"/>
    <w:rsid w:val="00226A59"/>
    <w:rsid w:val="00227191"/>
    <w:rsid w:val="0022796D"/>
    <w:rsid w:val="00227BC3"/>
    <w:rsid w:val="002310E4"/>
    <w:rsid w:val="0023125A"/>
    <w:rsid w:val="002317D5"/>
    <w:rsid w:val="002318C9"/>
    <w:rsid w:val="00231CC3"/>
    <w:rsid w:val="002320D0"/>
    <w:rsid w:val="0023212D"/>
    <w:rsid w:val="0023250B"/>
    <w:rsid w:val="00232640"/>
    <w:rsid w:val="00232F4A"/>
    <w:rsid w:val="00232FC3"/>
    <w:rsid w:val="00233254"/>
    <w:rsid w:val="002332B4"/>
    <w:rsid w:val="0023382A"/>
    <w:rsid w:val="00233CEB"/>
    <w:rsid w:val="002343C6"/>
    <w:rsid w:val="0023441D"/>
    <w:rsid w:val="002348DF"/>
    <w:rsid w:val="00234E3A"/>
    <w:rsid w:val="00234F1F"/>
    <w:rsid w:val="00235207"/>
    <w:rsid w:val="00235454"/>
    <w:rsid w:val="00235E06"/>
    <w:rsid w:val="00235E64"/>
    <w:rsid w:val="00237881"/>
    <w:rsid w:val="00237C7E"/>
    <w:rsid w:val="00240F01"/>
    <w:rsid w:val="00240F2D"/>
    <w:rsid w:val="00240FEF"/>
    <w:rsid w:val="002410DF"/>
    <w:rsid w:val="00241310"/>
    <w:rsid w:val="00241917"/>
    <w:rsid w:val="00241EDB"/>
    <w:rsid w:val="00242B68"/>
    <w:rsid w:val="00242CDC"/>
    <w:rsid w:val="002434D4"/>
    <w:rsid w:val="00244247"/>
    <w:rsid w:val="00244387"/>
    <w:rsid w:val="00244624"/>
    <w:rsid w:val="00245434"/>
    <w:rsid w:val="00245770"/>
    <w:rsid w:val="00246384"/>
    <w:rsid w:val="002464D8"/>
    <w:rsid w:val="0024659C"/>
    <w:rsid w:val="002466F3"/>
    <w:rsid w:val="00246C5F"/>
    <w:rsid w:val="00246DE4"/>
    <w:rsid w:val="002475F9"/>
    <w:rsid w:val="00247A5C"/>
    <w:rsid w:val="00250A60"/>
    <w:rsid w:val="00250CB4"/>
    <w:rsid w:val="00250DC4"/>
    <w:rsid w:val="00251142"/>
    <w:rsid w:val="002517A4"/>
    <w:rsid w:val="00251F34"/>
    <w:rsid w:val="00251FCA"/>
    <w:rsid w:val="00252A67"/>
    <w:rsid w:val="00252B34"/>
    <w:rsid w:val="00253F7B"/>
    <w:rsid w:val="0025489D"/>
    <w:rsid w:val="00254A4A"/>
    <w:rsid w:val="002554B3"/>
    <w:rsid w:val="002556E9"/>
    <w:rsid w:val="00255F67"/>
    <w:rsid w:val="002561C6"/>
    <w:rsid w:val="0025658D"/>
    <w:rsid w:val="0025667F"/>
    <w:rsid w:val="002567DD"/>
    <w:rsid w:val="00256DCB"/>
    <w:rsid w:val="0025760C"/>
    <w:rsid w:val="00260B2B"/>
    <w:rsid w:val="00260D08"/>
    <w:rsid w:val="002610B0"/>
    <w:rsid w:val="002613AB"/>
    <w:rsid w:val="0026270A"/>
    <w:rsid w:val="00262C39"/>
    <w:rsid w:val="002634D3"/>
    <w:rsid w:val="002635D6"/>
    <w:rsid w:val="0026399B"/>
    <w:rsid w:val="00263AD7"/>
    <w:rsid w:val="002642EE"/>
    <w:rsid w:val="00264428"/>
    <w:rsid w:val="0026459D"/>
    <w:rsid w:val="00264911"/>
    <w:rsid w:val="00264F39"/>
    <w:rsid w:val="002653B1"/>
    <w:rsid w:val="00265C57"/>
    <w:rsid w:val="00265D59"/>
    <w:rsid w:val="00266792"/>
    <w:rsid w:val="00266BE9"/>
    <w:rsid w:val="00267123"/>
    <w:rsid w:val="0026713F"/>
    <w:rsid w:val="0026729E"/>
    <w:rsid w:val="00267340"/>
    <w:rsid w:val="00270306"/>
    <w:rsid w:val="00270D3B"/>
    <w:rsid w:val="00271688"/>
    <w:rsid w:val="00272191"/>
    <w:rsid w:val="00273107"/>
    <w:rsid w:val="00273222"/>
    <w:rsid w:val="0027324B"/>
    <w:rsid w:val="002733BC"/>
    <w:rsid w:val="002734CC"/>
    <w:rsid w:val="00273C00"/>
    <w:rsid w:val="002743E0"/>
    <w:rsid w:val="002747E7"/>
    <w:rsid w:val="00274C8B"/>
    <w:rsid w:val="00275259"/>
    <w:rsid w:val="002756B0"/>
    <w:rsid w:val="0027668F"/>
    <w:rsid w:val="00276AF4"/>
    <w:rsid w:val="00276B60"/>
    <w:rsid w:val="002771F3"/>
    <w:rsid w:val="00277A61"/>
    <w:rsid w:val="00277D0F"/>
    <w:rsid w:val="0028001D"/>
    <w:rsid w:val="00280816"/>
    <w:rsid w:val="0028081E"/>
    <w:rsid w:val="00280A39"/>
    <w:rsid w:val="002811E1"/>
    <w:rsid w:val="00281551"/>
    <w:rsid w:val="00281776"/>
    <w:rsid w:val="00281E0A"/>
    <w:rsid w:val="0028224A"/>
    <w:rsid w:val="00282566"/>
    <w:rsid w:val="002825AA"/>
    <w:rsid w:val="00282D5F"/>
    <w:rsid w:val="00283BE7"/>
    <w:rsid w:val="00284054"/>
    <w:rsid w:val="00284317"/>
    <w:rsid w:val="0028485D"/>
    <w:rsid w:val="00284DE5"/>
    <w:rsid w:val="00284FE7"/>
    <w:rsid w:val="002852D1"/>
    <w:rsid w:val="00285867"/>
    <w:rsid w:val="00285ADB"/>
    <w:rsid w:val="002861DA"/>
    <w:rsid w:val="0028662A"/>
    <w:rsid w:val="00286766"/>
    <w:rsid w:val="002868D6"/>
    <w:rsid w:val="00287139"/>
    <w:rsid w:val="002878AD"/>
    <w:rsid w:val="002879E3"/>
    <w:rsid w:val="00290184"/>
    <w:rsid w:val="00290A4C"/>
    <w:rsid w:val="00291481"/>
    <w:rsid w:val="00291AB7"/>
    <w:rsid w:val="00291E6E"/>
    <w:rsid w:val="00291F91"/>
    <w:rsid w:val="00292267"/>
    <w:rsid w:val="002929F7"/>
    <w:rsid w:val="00292A72"/>
    <w:rsid w:val="00292FB4"/>
    <w:rsid w:val="002936C1"/>
    <w:rsid w:val="00293732"/>
    <w:rsid w:val="00293B08"/>
    <w:rsid w:val="00293F39"/>
    <w:rsid w:val="002942B7"/>
    <w:rsid w:val="002958C9"/>
    <w:rsid w:val="00295CEC"/>
    <w:rsid w:val="00295D9B"/>
    <w:rsid w:val="00295E96"/>
    <w:rsid w:val="002961A0"/>
    <w:rsid w:val="00296634"/>
    <w:rsid w:val="002969E5"/>
    <w:rsid w:val="0029785E"/>
    <w:rsid w:val="002A0A35"/>
    <w:rsid w:val="002A1AED"/>
    <w:rsid w:val="002A1FE4"/>
    <w:rsid w:val="002A27D6"/>
    <w:rsid w:val="002A2B8B"/>
    <w:rsid w:val="002A3181"/>
    <w:rsid w:val="002A3412"/>
    <w:rsid w:val="002A5811"/>
    <w:rsid w:val="002A5AB0"/>
    <w:rsid w:val="002A5B4E"/>
    <w:rsid w:val="002A5B90"/>
    <w:rsid w:val="002A5DE3"/>
    <w:rsid w:val="002A60FC"/>
    <w:rsid w:val="002A6425"/>
    <w:rsid w:val="002A6497"/>
    <w:rsid w:val="002A6623"/>
    <w:rsid w:val="002A6B61"/>
    <w:rsid w:val="002A6CA2"/>
    <w:rsid w:val="002A74C8"/>
    <w:rsid w:val="002A78AA"/>
    <w:rsid w:val="002A78F8"/>
    <w:rsid w:val="002A79FB"/>
    <w:rsid w:val="002A7A16"/>
    <w:rsid w:val="002B07E2"/>
    <w:rsid w:val="002B1684"/>
    <w:rsid w:val="002B17C1"/>
    <w:rsid w:val="002B1B40"/>
    <w:rsid w:val="002B21D9"/>
    <w:rsid w:val="002B225B"/>
    <w:rsid w:val="002B29F5"/>
    <w:rsid w:val="002B2A2E"/>
    <w:rsid w:val="002B301C"/>
    <w:rsid w:val="002B469E"/>
    <w:rsid w:val="002B4BA1"/>
    <w:rsid w:val="002B4C36"/>
    <w:rsid w:val="002B519A"/>
    <w:rsid w:val="002B5B76"/>
    <w:rsid w:val="002B5CB3"/>
    <w:rsid w:val="002B5DBA"/>
    <w:rsid w:val="002B5E53"/>
    <w:rsid w:val="002B64D9"/>
    <w:rsid w:val="002B67C7"/>
    <w:rsid w:val="002B73D5"/>
    <w:rsid w:val="002B76F9"/>
    <w:rsid w:val="002C0A11"/>
    <w:rsid w:val="002C12C9"/>
    <w:rsid w:val="002C15BF"/>
    <w:rsid w:val="002C257D"/>
    <w:rsid w:val="002C307C"/>
    <w:rsid w:val="002C3266"/>
    <w:rsid w:val="002C3442"/>
    <w:rsid w:val="002C366A"/>
    <w:rsid w:val="002C4307"/>
    <w:rsid w:val="002C4922"/>
    <w:rsid w:val="002C4AC0"/>
    <w:rsid w:val="002C4B2A"/>
    <w:rsid w:val="002C4D30"/>
    <w:rsid w:val="002C4D44"/>
    <w:rsid w:val="002C4F9F"/>
    <w:rsid w:val="002C4FDE"/>
    <w:rsid w:val="002C55AA"/>
    <w:rsid w:val="002C595A"/>
    <w:rsid w:val="002C6858"/>
    <w:rsid w:val="002C7224"/>
    <w:rsid w:val="002D00FC"/>
    <w:rsid w:val="002D0874"/>
    <w:rsid w:val="002D097F"/>
    <w:rsid w:val="002D153D"/>
    <w:rsid w:val="002D1721"/>
    <w:rsid w:val="002D1B9E"/>
    <w:rsid w:val="002D27B3"/>
    <w:rsid w:val="002D2BEC"/>
    <w:rsid w:val="002D3311"/>
    <w:rsid w:val="002D36F2"/>
    <w:rsid w:val="002D3AEA"/>
    <w:rsid w:val="002D3BB5"/>
    <w:rsid w:val="002D3D6C"/>
    <w:rsid w:val="002D3D86"/>
    <w:rsid w:val="002D3E10"/>
    <w:rsid w:val="002D4004"/>
    <w:rsid w:val="002D4244"/>
    <w:rsid w:val="002D492A"/>
    <w:rsid w:val="002D4B88"/>
    <w:rsid w:val="002D4CE8"/>
    <w:rsid w:val="002D501C"/>
    <w:rsid w:val="002D59F3"/>
    <w:rsid w:val="002D6733"/>
    <w:rsid w:val="002D6AEE"/>
    <w:rsid w:val="002D6B48"/>
    <w:rsid w:val="002D6E14"/>
    <w:rsid w:val="002D743E"/>
    <w:rsid w:val="002D7A85"/>
    <w:rsid w:val="002D7D1C"/>
    <w:rsid w:val="002E03F0"/>
    <w:rsid w:val="002E0E7A"/>
    <w:rsid w:val="002E14A2"/>
    <w:rsid w:val="002E1A31"/>
    <w:rsid w:val="002E1FB9"/>
    <w:rsid w:val="002E202A"/>
    <w:rsid w:val="002E3132"/>
    <w:rsid w:val="002E3610"/>
    <w:rsid w:val="002E36A4"/>
    <w:rsid w:val="002E3EEB"/>
    <w:rsid w:val="002E4B51"/>
    <w:rsid w:val="002E50C5"/>
    <w:rsid w:val="002E528B"/>
    <w:rsid w:val="002E5647"/>
    <w:rsid w:val="002E6083"/>
    <w:rsid w:val="002E60C7"/>
    <w:rsid w:val="002E66E5"/>
    <w:rsid w:val="002E744E"/>
    <w:rsid w:val="002E77AA"/>
    <w:rsid w:val="002F019B"/>
    <w:rsid w:val="002F03F3"/>
    <w:rsid w:val="002F07C0"/>
    <w:rsid w:val="002F0970"/>
    <w:rsid w:val="002F1836"/>
    <w:rsid w:val="002F1D79"/>
    <w:rsid w:val="002F1DC6"/>
    <w:rsid w:val="002F2B5A"/>
    <w:rsid w:val="002F2FF7"/>
    <w:rsid w:val="002F35E7"/>
    <w:rsid w:val="002F38A5"/>
    <w:rsid w:val="002F3E29"/>
    <w:rsid w:val="002F43ED"/>
    <w:rsid w:val="002F4434"/>
    <w:rsid w:val="002F47C4"/>
    <w:rsid w:val="002F4CF4"/>
    <w:rsid w:val="002F506D"/>
    <w:rsid w:val="002F5105"/>
    <w:rsid w:val="002F53CC"/>
    <w:rsid w:val="002F5F39"/>
    <w:rsid w:val="002F5FA8"/>
    <w:rsid w:val="002F62D3"/>
    <w:rsid w:val="002F69C4"/>
    <w:rsid w:val="002F6C05"/>
    <w:rsid w:val="002F6F85"/>
    <w:rsid w:val="002F7FB9"/>
    <w:rsid w:val="00300989"/>
    <w:rsid w:val="00300D0B"/>
    <w:rsid w:val="003010B7"/>
    <w:rsid w:val="003013A7"/>
    <w:rsid w:val="003019EF"/>
    <w:rsid w:val="00301F6F"/>
    <w:rsid w:val="0030274C"/>
    <w:rsid w:val="00303082"/>
    <w:rsid w:val="003034AD"/>
    <w:rsid w:val="00304B4E"/>
    <w:rsid w:val="00305255"/>
    <w:rsid w:val="0030575B"/>
    <w:rsid w:val="00305819"/>
    <w:rsid w:val="00305825"/>
    <w:rsid w:val="00306A1E"/>
    <w:rsid w:val="00306EB0"/>
    <w:rsid w:val="003079C9"/>
    <w:rsid w:val="00307F19"/>
    <w:rsid w:val="003119AF"/>
    <w:rsid w:val="00312FE6"/>
    <w:rsid w:val="00313036"/>
    <w:rsid w:val="00313304"/>
    <w:rsid w:val="003148CA"/>
    <w:rsid w:val="00314A0D"/>
    <w:rsid w:val="00314AE4"/>
    <w:rsid w:val="0031510F"/>
    <w:rsid w:val="00315249"/>
    <w:rsid w:val="0031761A"/>
    <w:rsid w:val="00317695"/>
    <w:rsid w:val="00317C2F"/>
    <w:rsid w:val="00320988"/>
    <w:rsid w:val="00321357"/>
    <w:rsid w:val="0032219A"/>
    <w:rsid w:val="00322DC5"/>
    <w:rsid w:val="003237E2"/>
    <w:rsid w:val="00323C24"/>
    <w:rsid w:val="0032405A"/>
    <w:rsid w:val="00324168"/>
    <w:rsid w:val="00324224"/>
    <w:rsid w:val="003242A2"/>
    <w:rsid w:val="003254BC"/>
    <w:rsid w:val="003255A3"/>
    <w:rsid w:val="003255B7"/>
    <w:rsid w:val="003266E9"/>
    <w:rsid w:val="00327F2E"/>
    <w:rsid w:val="00330C12"/>
    <w:rsid w:val="003314B1"/>
    <w:rsid w:val="0033185F"/>
    <w:rsid w:val="00331987"/>
    <w:rsid w:val="00331B22"/>
    <w:rsid w:val="00331F97"/>
    <w:rsid w:val="00332274"/>
    <w:rsid w:val="00332C21"/>
    <w:rsid w:val="00333420"/>
    <w:rsid w:val="00335AD6"/>
    <w:rsid w:val="003362FE"/>
    <w:rsid w:val="00336468"/>
    <w:rsid w:val="00336E9F"/>
    <w:rsid w:val="00337143"/>
    <w:rsid w:val="00337936"/>
    <w:rsid w:val="00337AB8"/>
    <w:rsid w:val="00340097"/>
    <w:rsid w:val="00341942"/>
    <w:rsid w:val="00341BDA"/>
    <w:rsid w:val="003426E9"/>
    <w:rsid w:val="00342C21"/>
    <w:rsid w:val="00343F01"/>
    <w:rsid w:val="003447D3"/>
    <w:rsid w:val="00344FB7"/>
    <w:rsid w:val="00345851"/>
    <w:rsid w:val="003462B0"/>
    <w:rsid w:val="0034645D"/>
    <w:rsid w:val="003465F2"/>
    <w:rsid w:val="00346808"/>
    <w:rsid w:val="00347A21"/>
    <w:rsid w:val="00347A31"/>
    <w:rsid w:val="0035019A"/>
    <w:rsid w:val="00350EFC"/>
    <w:rsid w:val="00350F0A"/>
    <w:rsid w:val="0035135C"/>
    <w:rsid w:val="00351377"/>
    <w:rsid w:val="003515F7"/>
    <w:rsid w:val="00351B97"/>
    <w:rsid w:val="00351F2F"/>
    <w:rsid w:val="00352696"/>
    <w:rsid w:val="0035278F"/>
    <w:rsid w:val="00352931"/>
    <w:rsid w:val="003529CE"/>
    <w:rsid w:val="00352A84"/>
    <w:rsid w:val="00352DC7"/>
    <w:rsid w:val="003531D0"/>
    <w:rsid w:val="0035328A"/>
    <w:rsid w:val="00353430"/>
    <w:rsid w:val="00353AC9"/>
    <w:rsid w:val="0035431C"/>
    <w:rsid w:val="003545A8"/>
    <w:rsid w:val="003555B3"/>
    <w:rsid w:val="00355DE8"/>
    <w:rsid w:val="00356387"/>
    <w:rsid w:val="00356DB5"/>
    <w:rsid w:val="00357758"/>
    <w:rsid w:val="00357B30"/>
    <w:rsid w:val="00357EB9"/>
    <w:rsid w:val="00360D0C"/>
    <w:rsid w:val="0036140E"/>
    <w:rsid w:val="00361414"/>
    <w:rsid w:val="0036164B"/>
    <w:rsid w:val="003616F6"/>
    <w:rsid w:val="003617CA"/>
    <w:rsid w:val="00361D79"/>
    <w:rsid w:val="00362123"/>
    <w:rsid w:val="00362667"/>
    <w:rsid w:val="00362F74"/>
    <w:rsid w:val="0036341A"/>
    <w:rsid w:val="003635F3"/>
    <w:rsid w:val="00363DE4"/>
    <w:rsid w:val="0036405C"/>
    <w:rsid w:val="003643E4"/>
    <w:rsid w:val="00365536"/>
    <w:rsid w:val="00365B7A"/>
    <w:rsid w:val="00365CDB"/>
    <w:rsid w:val="00365E4D"/>
    <w:rsid w:val="00365FFA"/>
    <w:rsid w:val="00366526"/>
    <w:rsid w:val="00366735"/>
    <w:rsid w:val="00366BBB"/>
    <w:rsid w:val="00366CE1"/>
    <w:rsid w:val="003674B6"/>
    <w:rsid w:val="00367592"/>
    <w:rsid w:val="00367E42"/>
    <w:rsid w:val="00370648"/>
    <w:rsid w:val="0037082C"/>
    <w:rsid w:val="0037095A"/>
    <w:rsid w:val="00370C66"/>
    <w:rsid w:val="0037186F"/>
    <w:rsid w:val="003718FC"/>
    <w:rsid w:val="00371EC6"/>
    <w:rsid w:val="003728ED"/>
    <w:rsid w:val="00372BD7"/>
    <w:rsid w:val="00372E06"/>
    <w:rsid w:val="00372E72"/>
    <w:rsid w:val="00373D03"/>
    <w:rsid w:val="0037432F"/>
    <w:rsid w:val="0037445E"/>
    <w:rsid w:val="003747D0"/>
    <w:rsid w:val="00374AA9"/>
    <w:rsid w:val="0037553E"/>
    <w:rsid w:val="00375B21"/>
    <w:rsid w:val="00375C41"/>
    <w:rsid w:val="00375CBA"/>
    <w:rsid w:val="00376C28"/>
    <w:rsid w:val="003771F3"/>
    <w:rsid w:val="00380466"/>
    <w:rsid w:val="00380AAA"/>
    <w:rsid w:val="003811BB"/>
    <w:rsid w:val="0038136E"/>
    <w:rsid w:val="003813FE"/>
    <w:rsid w:val="003821D8"/>
    <w:rsid w:val="003835E3"/>
    <w:rsid w:val="0038361B"/>
    <w:rsid w:val="0038407D"/>
    <w:rsid w:val="00384675"/>
    <w:rsid w:val="0038474C"/>
    <w:rsid w:val="0038509C"/>
    <w:rsid w:val="003858FA"/>
    <w:rsid w:val="00385C07"/>
    <w:rsid w:val="00385D29"/>
    <w:rsid w:val="003863AC"/>
    <w:rsid w:val="0038643A"/>
    <w:rsid w:val="003867D4"/>
    <w:rsid w:val="00386F55"/>
    <w:rsid w:val="003873AE"/>
    <w:rsid w:val="00387B43"/>
    <w:rsid w:val="00387D01"/>
    <w:rsid w:val="00387D26"/>
    <w:rsid w:val="0039065B"/>
    <w:rsid w:val="00390C9C"/>
    <w:rsid w:val="00390F71"/>
    <w:rsid w:val="00391144"/>
    <w:rsid w:val="00391295"/>
    <w:rsid w:val="003920FF"/>
    <w:rsid w:val="00392123"/>
    <w:rsid w:val="0039237A"/>
    <w:rsid w:val="00392873"/>
    <w:rsid w:val="00392888"/>
    <w:rsid w:val="00392DCD"/>
    <w:rsid w:val="00392F7F"/>
    <w:rsid w:val="0039300D"/>
    <w:rsid w:val="00393308"/>
    <w:rsid w:val="00393540"/>
    <w:rsid w:val="003938D7"/>
    <w:rsid w:val="00393D24"/>
    <w:rsid w:val="00393D7F"/>
    <w:rsid w:val="003940BC"/>
    <w:rsid w:val="0039427E"/>
    <w:rsid w:val="0039428B"/>
    <w:rsid w:val="00394460"/>
    <w:rsid w:val="003945F2"/>
    <w:rsid w:val="003953FD"/>
    <w:rsid w:val="0039649B"/>
    <w:rsid w:val="003968BD"/>
    <w:rsid w:val="003969B6"/>
    <w:rsid w:val="0039751E"/>
    <w:rsid w:val="00397776"/>
    <w:rsid w:val="00397C56"/>
    <w:rsid w:val="00397E06"/>
    <w:rsid w:val="003A0227"/>
    <w:rsid w:val="003A0673"/>
    <w:rsid w:val="003A0728"/>
    <w:rsid w:val="003A0D22"/>
    <w:rsid w:val="003A0D50"/>
    <w:rsid w:val="003A111E"/>
    <w:rsid w:val="003A11A4"/>
    <w:rsid w:val="003A12B6"/>
    <w:rsid w:val="003A1AD7"/>
    <w:rsid w:val="003A1AE5"/>
    <w:rsid w:val="003A1C70"/>
    <w:rsid w:val="003A2178"/>
    <w:rsid w:val="003A2CD6"/>
    <w:rsid w:val="003A32F3"/>
    <w:rsid w:val="003A352C"/>
    <w:rsid w:val="003A3A5F"/>
    <w:rsid w:val="003A3A92"/>
    <w:rsid w:val="003A3BD2"/>
    <w:rsid w:val="003A401D"/>
    <w:rsid w:val="003A4258"/>
    <w:rsid w:val="003A4462"/>
    <w:rsid w:val="003A4649"/>
    <w:rsid w:val="003A4768"/>
    <w:rsid w:val="003A5357"/>
    <w:rsid w:val="003A5581"/>
    <w:rsid w:val="003A61B1"/>
    <w:rsid w:val="003A641D"/>
    <w:rsid w:val="003A6931"/>
    <w:rsid w:val="003A73F2"/>
    <w:rsid w:val="003A79EF"/>
    <w:rsid w:val="003A7F55"/>
    <w:rsid w:val="003B05CC"/>
    <w:rsid w:val="003B0741"/>
    <w:rsid w:val="003B0B71"/>
    <w:rsid w:val="003B0C79"/>
    <w:rsid w:val="003B0F5F"/>
    <w:rsid w:val="003B1144"/>
    <w:rsid w:val="003B16AF"/>
    <w:rsid w:val="003B1980"/>
    <w:rsid w:val="003B1F11"/>
    <w:rsid w:val="003B1F77"/>
    <w:rsid w:val="003B21E5"/>
    <w:rsid w:val="003B2742"/>
    <w:rsid w:val="003B2D60"/>
    <w:rsid w:val="003B33A2"/>
    <w:rsid w:val="003B3F2C"/>
    <w:rsid w:val="003B411C"/>
    <w:rsid w:val="003B435A"/>
    <w:rsid w:val="003B4746"/>
    <w:rsid w:val="003B4C48"/>
    <w:rsid w:val="003B53DA"/>
    <w:rsid w:val="003B5908"/>
    <w:rsid w:val="003B5DC8"/>
    <w:rsid w:val="003B65DA"/>
    <w:rsid w:val="003B6B2D"/>
    <w:rsid w:val="003B6BDC"/>
    <w:rsid w:val="003B6C67"/>
    <w:rsid w:val="003B7461"/>
    <w:rsid w:val="003B79EC"/>
    <w:rsid w:val="003C08C1"/>
    <w:rsid w:val="003C09CE"/>
    <w:rsid w:val="003C11A6"/>
    <w:rsid w:val="003C1331"/>
    <w:rsid w:val="003C1ECC"/>
    <w:rsid w:val="003C22CB"/>
    <w:rsid w:val="003C2457"/>
    <w:rsid w:val="003C2751"/>
    <w:rsid w:val="003C2EB6"/>
    <w:rsid w:val="003C31B0"/>
    <w:rsid w:val="003C33B8"/>
    <w:rsid w:val="003C388E"/>
    <w:rsid w:val="003C3B5F"/>
    <w:rsid w:val="003C3D9A"/>
    <w:rsid w:val="003C4513"/>
    <w:rsid w:val="003C667F"/>
    <w:rsid w:val="003C6E9A"/>
    <w:rsid w:val="003C7E2E"/>
    <w:rsid w:val="003D026C"/>
    <w:rsid w:val="003D0714"/>
    <w:rsid w:val="003D0AE6"/>
    <w:rsid w:val="003D0DB5"/>
    <w:rsid w:val="003D112A"/>
    <w:rsid w:val="003D169F"/>
    <w:rsid w:val="003D1A2E"/>
    <w:rsid w:val="003D2A42"/>
    <w:rsid w:val="003D2AE8"/>
    <w:rsid w:val="003D3B04"/>
    <w:rsid w:val="003D3B7A"/>
    <w:rsid w:val="003D4664"/>
    <w:rsid w:val="003D46B0"/>
    <w:rsid w:val="003D4745"/>
    <w:rsid w:val="003D4857"/>
    <w:rsid w:val="003D4968"/>
    <w:rsid w:val="003D497C"/>
    <w:rsid w:val="003D4DAC"/>
    <w:rsid w:val="003D645C"/>
    <w:rsid w:val="003D6A5E"/>
    <w:rsid w:val="003D6DB8"/>
    <w:rsid w:val="003D705B"/>
    <w:rsid w:val="003D785E"/>
    <w:rsid w:val="003D7B08"/>
    <w:rsid w:val="003D7E1E"/>
    <w:rsid w:val="003E026E"/>
    <w:rsid w:val="003E0CF3"/>
    <w:rsid w:val="003E19D4"/>
    <w:rsid w:val="003E1F62"/>
    <w:rsid w:val="003E1FE7"/>
    <w:rsid w:val="003E23A4"/>
    <w:rsid w:val="003E2AB6"/>
    <w:rsid w:val="003E2C38"/>
    <w:rsid w:val="003E3484"/>
    <w:rsid w:val="003E3D37"/>
    <w:rsid w:val="003E463F"/>
    <w:rsid w:val="003E485C"/>
    <w:rsid w:val="003E4FB2"/>
    <w:rsid w:val="003E5D47"/>
    <w:rsid w:val="003E66AB"/>
    <w:rsid w:val="003E6B6F"/>
    <w:rsid w:val="003E6E6A"/>
    <w:rsid w:val="003E723E"/>
    <w:rsid w:val="003E7FA3"/>
    <w:rsid w:val="003F090B"/>
    <w:rsid w:val="003F0971"/>
    <w:rsid w:val="003F0C99"/>
    <w:rsid w:val="003F1150"/>
    <w:rsid w:val="003F117F"/>
    <w:rsid w:val="003F119D"/>
    <w:rsid w:val="003F13B4"/>
    <w:rsid w:val="003F1CF4"/>
    <w:rsid w:val="003F2200"/>
    <w:rsid w:val="003F2403"/>
    <w:rsid w:val="003F2603"/>
    <w:rsid w:val="003F31E1"/>
    <w:rsid w:val="003F3542"/>
    <w:rsid w:val="003F395F"/>
    <w:rsid w:val="003F3A37"/>
    <w:rsid w:val="003F3FE3"/>
    <w:rsid w:val="003F47CE"/>
    <w:rsid w:val="003F4B69"/>
    <w:rsid w:val="003F4F1C"/>
    <w:rsid w:val="003F536B"/>
    <w:rsid w:val="003F5928"/>
    <w:rsid w:val="003F5AC7"/>
    <w:rsid w:val="003F5B61"/>
    <w:rsid w:val="003F6732"/>
    <w:rsid w:val="003F6CAC"/>
    <w:rsid w:val="003F7D14"/>
    <w:rsid w:val="00400591"/>
    <w:rsid w:val="00400650"/>
    <w:rsid w:val="00401167"/>
    <w:rsid w:val="004011D3"/>
    <w:rsid w:val="00401514"/>
    <w:rsid w:val="004019D6"/>
    <w:rsid w:val="00401D7C"/>
    <w:rsid w:val="00401E6B"/>
    <w:rsid w:val="004023FD"/>
    <w:rsid w:val="00402600"/>
    <w:rsid w:val="004031D8"/>
    <w:rsid w:val="0040340D"/>
    <w:rsid w:val="004035A3"/>
    <w:rsid w:val="00404D1D"/>
    <w:rsid w:val="0040532F"/>
    <w:rsid w:val="0040536E"/>
    <w:rsid w:val="004057AA"/>
    <w:rsid w:val="0040594D"/>
    <w:rsid w:val="0040603B"/>
    <w:rsid w:val="00406505"/>
    <w:rsid w:val="00406BFD"/>
    <w:rsid w:val="0040719B"/>
    <w:rsid w:val="004072CC"/>
    <w:rsid w:val="00407440"/>
    <w:rsid w:val="0040746E"/>
    <w:rsid w:val="00407789"/>
    <w:rsid w:val="00407D95"/>
    <w:rsid w:val="0041041E"/>
    <w:rsid w:val="00410A67"/>
    <w:rsid w:val="00410DF5"/>
    <w:rsid w:val="00411128"/>
    <w:rsid w:val="0041176A"/>
    <w:rsid w:val="004131E0"/>
    <w:rsid w:val="00413665"/>
    <w:rsid w:val="00413697"/>
    <w:rsid w:val="00413E6D"/>
    <w:rsid w:val="00414D26"/>
    <w:rsid w:val="00414FFD"/>
    <w:rsid w:val="00415156"/>
    <w:rsid w:val="00415E09"/>
    <w:rsid w:val="00416350"/>
    <w:rsid w:val="00416401"/>
    <w:rsid w:val="00416657"/>
    <w:rsid w:val="00416B96"/>
    <w:rsid w:val="00416E8E"/>
    <w:rsid w:val="004170D5"/>
    <w:rsid w:val="00417228"/>
    <w:rsid w:val="004177DA"/>
    <w:rsid w:val="00417F16"/>
    <w:rsid w:val="00420101"/>
    <w:rsid w:val="0042014F"/>
    <w:rsid w:val="004206F9"/>
    <w:rsid w:val="00420C12"/>
    <w:rsid w:val="00421278"/>
    <w:rsid w:val="00421318"/>
    <w:rsid w:val="00421525"/>
    <w:rsid w:val="00421611"/>
    <w:rsid w:val="00421700"/>
    <w:rsid w:val="00421AF6"/>
    <w:rsid w:val="0042249D"/>
    <w:rsid w:val="0042308E"/>
    <w:rsid w:val="0042325A"/>
    <w:rsid w:val="0042516A"/>
    <w:rsid w:val="00425548"/>
    <w:rsid w:val="00425713"/>
    <w:rsid w:val="00425862"/>
    <w:rsid w:val="00425E77"/>
    <w:rsid w:val="00425ED1"/>
    <w:rsid w:val="004260F7"/>
    <w:rsid w:val="004278C6"/>
    <w:rsid w:val="0043003F"/>
    <w:rsid w:val="004302FD"/>
    <w:rsid w:val="00430357"/>
    <w:rsid w:val="00430575"/>
    <w:rsid w:val="0043087C"/>
    <w:rsid w:val="004309CF"/>
    <w:rsid w:val="004314DB"/>
    <w:rsid w:val="00431BA7"/>
    <w:rsid w:val="00431BC0"/>
    <w:rsid w:val="00431CBC"/>
    <w:rsid w:val="004320C2"/>
    <w:rsid w:val="004324BF"/>
    <w:rsid w:val="004325B6"/>
    <w:rsid w:val="0043284E"/>
    <w:rsid w:val="00432EF2"/>
    <w:rsid w:val="00433492"/>
    <w:rsid w:val="00433ED8"/>
    <w:rsid w:val="00434243"/>
    <w:rsid w:val="00434539"/>
    <w:rsid w:val="00435701"/>
    <w:rsid w:val="00435BF1"/>
    <w:rsid w:val="00435DE2"/>
    <w:rsid w:val="00436115"/>
    <w:rsid w:val="00436A25"/>
    <w:rsid w:val="00436CD7"/>
    <w:rsid w:val="00436E47"/>
    <w:rsid w:val="0043744E"/>
    <w:rsid w:val="00437704"/>
    <w:rsid w:val="004379BB"/>
    <w:rsid w:val="00440228"/>
    <w:rsid w:val="00440D9C"/>
    <w:rsid w:val="00440FA1"/>
    <w:rsid w:val="00441393"/>
    <w:rsid w:val="00441E39"/>
    <w:rsid w:val="004432D5"/>
    <w:rsid w:val="004432DC"/>
    <w:rsid w:val="0044350D"/>
    <w:rsid w:val="00443602"/>
    <w:rsid w:val="00444172"/>
    <w:rsid w:val="00444740"/>
    <w:rsid w:val="004452E5"/>
    <w:rsid w:val="0044533B"/>
    <w:rsid w:val="00445717"/>
    <w:rsid w:val="0044583E"/>
    <w:rsid w:val="00445EC5"/>
    <w:rsid w:val="004461D6"/>
    <w:rsid w:val="00446477"/>
    <w:rsid w:val="0044665B"/>
    <w:rsid w:val="00446B8A"/>
    <w:rsid w:val="004476F4"/>
    <w:rsid w:val="00447EB7"/>
    <w:rsid w:val="00447FE1"/>
    <w:rsid w:val="004509D8"/>
    <w:rsid w:val="00450A25"/>
    <w:rsid w:val="00450A2B"/>
    <w:rsid w:val="00450A3B"/>
    <w:rsid w:val="00450AD0"/>
    <w:rsid w:val="00450B1F"/>
    <w:rsid w:val="00450D2C"/>
    <w:rsid w:val="00450E44"/>
    <w:rsid w:val="004511C3"/>
    <w:rsid w:val="004512CF"/>
    <w:rsid w:val="004514E6"/>
    <w:rsid w:val="00451802"/>
    <w:rsid w:val="004526CC"/>
    <w:rsid w:val="00452A65"/>
    <w:rsid w:val="00452DAA"/>
    <w:rsid w:val="0045385E"/>
    <w:rsid w:val="00454005"/>
    <w:rsid w:val="004542A0"/>
    <w:rsid w:val="00454B68"/>
    <w:rsid w:val="00454E77"/>
    <w:rsid w:val="0045584C"/>
    <w:rsid w:val="00455B73"/>
    <w:rsid w:val="00456850"/>
    <w:rsid w:val="00456988"/>
    <w:rsid w:val="00456F00"/>
    <w:rsid w:val="00457D54"/>
    <w:rsid w:val="00460041"/>
    <w:rsid w:val="00460042"/>
    <w:rsid w:val="00460127"/>
    <w:rsid w:val="0046057E"/>
    <w:rsid w:val="004610EA"/>
    <w:rsid w:val="004612BA"/>
    <w:rsid w:val="004619DF"/>
    <w:rsid w:val="00461B77"/>
    <w:rsid w:val="00461D49"/>
    <w:rsid w:val="00462321"/>
    <w:rsid w:val="00462978"/>
    <w:rsid w:val="00462C3C"/>
    <w:rsid w:val="00463309"/>
    <w:rsid w:val="00463547"/>
    <w:rsid w:val="00463A5B"/>
    <w:rsid w:val="00463CA5"/>
    <w:rsid w:val="00463CD8"/>
    <w:rsid w:val="00463E15"/>
    <w:rsid w:val="00464D12"/>
    <w:rsid w:val="00465D7B"/>
    <w:rsid w:val="0046692F"/>
    <w:rsid w:val="00466F7E"/>
    <w:rsid w:val="00467007"/>
    <w:rsid w:val="00467658"/>
    <w:rsid w:val="00467737"/>
    <w:rsid w:val="00467CCA"/>
    <w:rsid w:val="00467CFA"/>
    <w:rsid w:val="00470417"/>
    <w:rsid w:val="00470C0E"/>
    <w:rsid w:val="00472893"/>
    <w:rsid w:val="00472AD6"/>
    <w:rsid w:val="00472C36"/>
    <w:rsid w:val="004732AA"/>
    <w:rsid w:val="0047330F"/>
    <w:rsid w:val="00473497"/>
    <w:rsid w:val="00473869"/>
    <w:rsid w:val="00473A78"/>
    <w:rsid w:val="00473D11"/>
    <w:rsid w:val="00474713"/>
    <w:rsid w:val="0047473D"/>
    <w:rsid w:val="004748CD"/>
    <w:rsid w:val="0047529B"/>
    <w:rsid w:val="0047587A"/>
    <w:rsid w:val="004758BF"/>
    <w:rsid w:val="00475A79"/>
    <w:rsid w:val="00475FE2"/>
    <w:rsid w:val="00476BB0"/>
    <w:rsid w:val="00477383"/>
    <w:rsid w:val="004806FE"/>
    <w:rsid w:val="00481B57"/>
    <w:rsid w:val="00481D93"/>
    <w:rsid w:val="00482387"/>
    <w:rsid w:val="004833A7"/>
    <w:rsid w:val="00484241"/>
    <w:rsid w:val="00485085"/>
    <w:rsid w:val="004854F1"/>
    <w:rsid w:val="00485CAF"/>
    <w:rsid w:val="004861F9"/>
    <w:rsid w:val="004865C6"/>
    <w:rsid w:val="00491BE5"/>
    <w:rsid w:val="00491C6D"/>
    <w:rsid w:val="00491E61"/>
    <w:rsid w:val="004924FC"/>
    <w:rsid w:val="0049292B"/>
    <w:rsid w:val="00493BE3"/>
    <w:rsid w:val="004945E9"/>
    <w:rsid w:val="0049502C"/>
    <w:rsid w:val="00495B10"/>
    <w:rsid w:val="004962FB"/>
    <w:rsid w:val="0049634A"/>
    <w:rsid w:val="004969BF"/>
    <w:rsid w:val="00496A11"/>
    <w:rsid w:val="00496B3D"/>
    <w:rsid w:val="00496DD8"/>
    <w:rsid w:val="00496DFA"/>
    <w:rsid w:val="00496E9A"/>
    <w:rsid w:val="0049717B"/>
    <w:rsid w:val="00497467"/>
    <w:rsid w:val="00497DBF"/>
    <w:rsid w:val="004A0554"/>
    <w:rsid w:val="004A056F"/>
    <w:rsid w:val="004A14EC"/>
    <w:rsid w:val="004A17F9"/>
    <w:rsid w:val="004A1AB8"/>
    <w:rsid w:val="004A26AB"/>
    <w:rsid w:val="004A2E93"/>
    <w:rsid w:val="004A320C"/>
    <w:rsid w:val="004A3636"/>
    <w:rsid w:val="004A36A9"/>
    <w:rsid w:val="004A400D"/>
    <w:rsid w:val="004A4016"/>
    <w:rsid w:val="004A4D62"/>
    <w:rsid w:val="004A5182"/>
    <w:rsid w:val="004A520D"/>
    <w:rsid w:val="004A5601"/>
    <w:rsid w:val="004A5D10"/>
    <w:rsid w:val="004A64BC"/>
    <w:rsid w:val="004A680B"/>
    <w:rsid w:val="004A768B"/>
    <w:rsid w:val="004A7A49"/>
    <w:rsid w:val="004A7AE3"/>
    <w:rsid w:val="004A7C25"/>
    <w:rsid w:val="004A7C87"/>
    <w:rsid w:val="004A7F14"/>
    <w:rsid w:val="004B030D"/>
    <w:rsid w:val="004B067D"/>
    <w:rsid w:val="004B07DD"/>
    <w:rsid w:val="004B0888"/>
    <w:rsid w:val="004B1EB8"/>
    <w:rsid w:val="004B20D3"/>
    <w:rsid w:val="004B2872"/>
    <w:rsid w:val="004B2906"/>
    <w:rsid w:val="004B2909"/>
    <w:rsid w:val="004B2975"/>
    <w:rsid w:val="004B29AC"/>
    <w:rsid w:val="004B2A39"/>
    <w:rsid w:val="004B2AD3"/>
    <w:rsid w:val="004B2C80"/>
    <w:rsid w:val="004B2FBA"/>
    <w:rsid w:val="004B3644"/>
    <w:rsid w:val="004B368B"/>
    <w:rsid w:val="004B3812"/>
    <w:rsid w:val="004B39D4"/>
    <w:rsid w:val="004B3C2C"/>
    <w:rsid w:val="004B3FC6"/>
    <w:rsid w:val="004B408E"/>
    <w:rsid w:val="004B411F"/>
    <w:rsid w:val="004B570A"/>
    <w:rsid w:val="004B5B77"/>
    <w:rsid w:val="004B6F77"/>
    <w:rsid w:val="004B746C"/>
    <w:rsid w:val="004B7837"/>
    <w:rsid w:val="004B7855"/>
    <w:rsid w:val="004B7F3F"/>
    <w:rsid w:val="004C0A74"/>
    <w:rsid w:val="004C18BB"/>
    <w:rsid w:val="004C25FF"/>
    <w:rsid w:val="004C2DBB"/>
    <w:rsid w:val="004C2F19"/>
    <w:rsid w:val="004C3403"/>
    <w:rsid w:val="004C362A"/>
    <w:rsid w:val="004C3F65"/>
    <w:rsid w:val="004C421A"/>
    <w:rsid w:val="004C437F"/>
    <w:rsid w:val="004C44C8"/>
    <w:rsid w:val="004C44F9"/>
    <w:rsid w:val="004C477A"/>
    <w:rsid w:val="004C49FE"/>
    <w:rsid w:val="004C4BED"/>
    <w:rsid w:val="004C4CB5"/>
    <w:rsid w:val="004C506F"/>
    <w:rsid w:val="004C50A3"/>
    <w:rsid w:val="004C5353"/>
    <w:rsid w:val="004C5794"/>
    <w:rsid w:val="004C5C27"/>
    <w:rsid w:val="004C5E73"/>
    <w:rsid w:val="004C614E"/>
    <w:rsid w:val="004C63E1"/>
    <w:rsid w:val="004C65E4"/>
    <w:rsid w:val="004C661E"/>
    <w:rsid w:val="004C6CAD"/>
    <w:rsid w:val="004C7181"/>
    <w:rsid w:val="004C7A91"/>
    <w:rsid w:val="004C7BEE"/>
    <w:rsid w:val="004D0213"/>
    <w:rsid w:val="004D0556"/>
    <w:rsid w:val="004D079A"/>
    <w:rsid w:val="004D0898"/>
    <w:rsid w:val="004D08B7"/>
    <w:rsid w:val="004D098D"/>
    <w:rsid w:val="004D0A40"/>
    <w:rsid w:val="004D22CD"/>
    <w:rsid w:val="004D27FA"/>
    <w:rsid w:val="004D2902"/>
    <w:rsid w:val="004D3B17"/>
    <w:rsid w:val="004D4284"/>
    <w:rsid w:val="004D439C"/>
    <w:rsid w:val="004D4945"/>
    <w:rsid w:val="004D4D19"/>
    <w:rsid w:val="004D4F3F"/>
    <w:rsid w:val="004D5675"/>
    <w:rsid w:val="004D5A14"/>
    <w:rsid w:val="004D5BA9"/>
    <w:rsid w:val="004D5DFC"/>
    <w:rsid w:val="004D5FF1"/>
    <w:rsid w:val="004D6112"/>
    <w:rsid w:val="004D6A83"/>
    <w:rsid w:val="004D6D0C"/>
    <w:rsid w:val="004D6E64"/>
    <w:rsid w:val="004D70AA"/>
    <w:rsid w:val="004D733D"/>
    <w:rsid w:val="004D7D8C"/>
    <w:rsid w:val="004E024B"/>
    <w:rsid w:val="004E0476"/>
    <w:rsid w:val="004E0BA2"/>
    <w:rsid w:val="004E0D38"/>
    <w:rsid w:val="004E0EE6"/>
    <w:rsid w:val="004E1086"/>
    <w:rsid w:val="004E1228"/>
    <w:rsid w:val="004E13CB"/>
    <w:rsid w:val="004E147F"/>
    <w:rsid w:val="004E1A2A"/>
    <w:rsid w:val="004E21AC"/>
    <w:rsid w:val="004E28EE"/>
    <w:rsid w:val="004E29AA"/>
    <w:rsid w:val="004E2C87"/>
    <w:rsid w:val="004E3606"/>
    <w:rsid w:val="004E379C"/>
    <w:rsid w:val="004E3823"/>
    <w:rsid w:val="004E3B70"/>
    <w:rsid w:val="004E3E32"/>
    <w:rsid w:val="004E4125"/>
    <w:rsid w:val="004E414C"/>
    <w:rsid w:val="004E4819"/>
    <w:rsid w:val="004E5152"/>
    <w:rsid w:val="004E5CA5"/>
    <w:rsid w:val="004E6CCF"/>
    <w:rsid w:val="004E6DB8"/>
    <w:rsid w:val="004E707D"/>
    <w:rsid w:val="004E7538"/>
    <w:rsid w:val="004E7EC9"/>
    <w:rsid w:val="004F1024"/>
    <w:rsid w:val="004F19C2"/>
    <w:rsid w:val="004F1FF9"/>
    <w:rsid w:val="004F2AEA"/>
    <w:rsid w:val="004F2B6E"/>
    <w:rsid w:val="004F3913"/>
    <w:rsid w:val="004F3F4C"/>
    <w:rsid w:val="004F4019"/>
    <w:rsid w:val="004F412D"/>
    <w:rsid w:val="004F4337"/>
    <w:rsid w:val="004F4388"/>
    <w:rsid w:val="004F4590"/>
    <w:rsid w:val="004F45BF"/>
    <w:rsid w:val="004F53D2"/>
    <w:rsid w:val="004F5D69"/>
    <w:rsid w:val="004F5E62"/>
    <w:rsid w:val="004F5F9A"/>
    <w:rsid w:val="004F6253"/>
    <w:rsid w:val="004F64BA"/>
    <w:rsid w:val="004F662C"/>
    <w:rsid w:val="004F6B1D"/>
    <w:rsid w:val="004F6E4D"/>
    <w:rsid w:val="004F72BE"/>
    <w:rsid w:val="004F7461"/>
    <w:rsid w:val="004F79FB"/>
    <w:rsid w:val="005007DE"/>
    <w:rsid w:val="00500F4D"/>
    <w:rsid w:val="00502429"/>
    <w:rsid w:val="005024B8"/>
    <w:rsid w:val="00502D69"/>
    <w:rsid w:val="00503F1B"/>
    <w:rsid w:val="00503FA4"/>
    <w:rsid w:val="00504070"/>
    <w:rsid w:val="00504C89"/>
    <w:rsid w:val="00505E5C"/>
    <w:rsid w:val="00505E89"/>
    <w:rsid w:val="00505F62"/>
    <w:rsid w:val="005069EF"/>
    <w:rsid w:val="00506A3B"/>
    <w:rsid w:val="00506A69"/>
    <w:rsid w:val="00506DE4"/>
    <w:rsid w:val="00510088"/>
    <w:rsid w:val="00511259"/>
    <w:rsid w:val="005112B8"/>
    <w:rsid w:val="005112E0"/>
    <w:rsid w:val="00511B81"/>
    <w:rsid w:val="00511C18"/>
    <w:rsid w:val="00511CE9"/>
    <w:rsid w:val="00512841"/>
    <w:rsid w:val="00512CC0"/>
    <w:rsid w:val="00512E64"/>
    <w:rsid w:val="00512EA3"/>
    <w:rsid w:val="00513172"/>
    <w:rsid w:val="00513A6E"/>
    <w:rsid w:val="00514093"/>
    <w:rsid w:val="00514194"/>
    <w:rsid w:val="00514465"/>
    <w:rsid w:val="005147C6"/>
    <w:rsid w:val="00514E3B"/>
    <w:rsid w:val="005158E9"/>
    <w:rsid w:val="0051617F"/>
    <w:rsid w:val="005161FF"/>
    <w:rsid w:val="00516227"/>
    <w:rsid w:val="00516DF6"/>
    <w:rsid w:val="00517257"/>
    <w:rsid w:val="0051770F"/>
    <w:rsid w:val="005178C6"/>
    <w:rsid w:val="005203E9"/>
    <w:rsid w:val="00520488"/>
    <w:rsid w:val="00520A50"/>
    <w:rsid w:val="00520AD1"/>
    <w:rsid w:val="005213BC"/>
    <w:rsid w:val="0052162C"/>
    <w:rsid w:val="00521846"/>
    <w:rsid w:val="00521D3A"/>
    <w:rsid w:val="00522341"/>
    <w:rsid w:val="00522480"/>
    <w:rsid w:val="005229FB"/>
    <w:rsid w:val="00523299"/>
    <w:rsid w:val="00523970"/>
    <w:rsid w:val="00523DB3"/>
    <w:rsid w:val="00523F9A"/>
    <w:rsid w:val="005246B9"/>
    <w:rsid w:val="005247BB"/>
    <w:rsid w:val="0052480C"/>
    <w:rsid w:val="00525057"/>
    <w:rsid w:val="005251BD"/>
    <w:rsid w:val="00525CEF"/>
    <w:rsid w:val="00526FF6"/>
    <w:rsid w:val="005277B0"/>
    <w:rsid w:val="005306B3"/>
    <w:rsid w:val="005308FB"/>
    <w:rsid w:val="00530B4F"/>
    <w:rsid w:val="00530CF6"/>
    <w:rsid w:val="00531FAE"/>
    <w:rsid w:val="0053236E"/>
    <w:rsid w:val="005324EB"/>
    <w:rsid w:val="005324FF"/>
    <w:rsid w:val="00532AC4"/>
    <w:rsid w:val="00532EA2"/>
    <w:rsid w:val="0053323D"/>
    <w:rsid w:val="0053358D"/>
    <w:rsid w:val="00533F50"/>
    <w:rsid w:val="00534250"/>
    <w:rsid w:val="005342CB"/>
    <w:rsid w:val="005357E8"/>
    <w:rsid w:val="00535EFE"/>
    <w:rsid w:val="00535F3F"/>
    <w:rsid w:val="00535FD5"/>
    <w:rsid w:val="00536038"/>
    <w:rsid w:val="00536334"/>
    <w:rsid w:val="00536FDA"/>
    <w:rsid w:val="00537355"/>
    <w:rsid w:val="0053774C"/>
    <w:rsid w:val="0053781E"/>
    <w:rsid w:val="00537C00"/>
    <w:rsid w:val="00537D1C"/>
    <w:rsid w:val="00537D4A"/>
    <w:rsid w:val="00540CC8"/>
    <w:rsid w:val="00540DFD"/>
    <w:rsid w:val="00540E63"/>
    <w:rsid w:val="00540EBD"/>
    <w:rsid w:val="005410D0"/>
    <w:rsid w:val="0054223F"/>
    <w:rsid w:val="00542F06"/>
    <w:rsid w:val="00543658"/>
    <w:rsid w:val="00543843"/>
    <w:rsid w:val="00543AE4"/>
    <w:rsid w:val="005449E9"/>
    <w:rsid w:val="0054520F"/>
    <w:rsid w:val="0054526B"/>
    <w:rsid w:val="0054530F"/>
    <w:rsid w:val="00545656"/>
    <w:rsid w:val="00545843"/>
    <w:rsid w:val="005458E5"/>
    <w:rsid w:val="005459E8"/>
    <w:rsid w:val="00546608"/>
    <w:rsid w:val="005466F1"/>
    <w:rsid w:val="00546991"/>
    <w:rsid w:val="0055051D"/>
    <w:rsid w:val="00550B11"/>
    <w:rsid w:val="00550E90"/>
    <w:rsid w:val="00550F49"/>
    <w:rsid w:val="00551217"/>
    <w:rsid w:val="005521BB"/>
    <w:rsid w:val="00552F7C"/>
    <w:rsid w:val="005534D9"/>
    <w:rsid w:val="00553AA1"/>
    <w:rsid w:val="00553B3C"/>
    <w:rsid w:val="00553ECD"/>
    <w:rsid w:val="0055423E"/>
    <w:rsid w:val="0055428E"/>
    <w:rsid w:val="00554671"/>
    <w:rsid w:val="00554FC4"/>
    <w:rsid w:val="00555F27"/>
    <w:rsid w:val="00556837"/>
    <w:rsid w:val="0055793A"/>
    <w:rsid w:val="00557949"/>
    <w:rsid w:val="00560255"/>
    <w:rsid w:val="005609C7"/>
    <w:rsid w:val="0056125B"/>
    <w:rsid w:val="005615F2"/>
    <w:rsid w:val="0056184E"/>
    <w:rsid w:val="00561B9F"/>
    <w:rsid w:val="00561CEC"/>
    <w:rsid w:val="0056216B"/>
    <w:rsid w:val="005621A1"/>
    <w:rsid w:val="00562244"/>
    <w:rsid w:val="00562ADB"/>
    <w:rsid w:val="005630D9"/>
    <w:rsid w:val="00564A0B"/>
    <w:rsid w:val="00564B41"/>
    <w:rsid w:val="0056523E"/>
    <w:rsid w:val="005652BA"/>
    <w:rsid w:val="00565BD9"/>
    <w:rsid w:val="00565F5C"/>
    <w:rsid w:val="0056649F"/>
    <w:rsid w:val="00567B5A"/>
    <w:rsid w:val="00567BEC"/>
    <w:rsid w:val="00567EC5"/>
    <w:rsid w:val="00571122"/>
    <w:rsid w:val="0057114C"/>
    <w:rsid w:val="00571314"/>
    <w:rsid w:val="0057147B"/>
    <w:rsid w:val="00571D91"/>
    <w:rsid w:val="00571DA5"/>
    <w:rsid w:val="0057203D"/>
    <w:rsid w:val="0057209A"/>
    <w:rsid w:val="005726BE"/>
    <w:rsid w:val="005728C7"/>
    <w:rsid w:val="00572BD2"/>
    <w:rsid w:val="00572C9E"/>
    <w:rsid w:val="00573198"/>
    <w:rsid w:val="00573836"/>
    <w:rsid w:val="00574750"/>
    <w:rsid w:val="005750ED"/>
    <w:rsid w:val="005753FE"/>
    <w:rsid w:val="005754D5"/>
    <w:rsid w:val="00575715"/>
    <w:rsid w:val="00575B21"/>
    <w:rsid w:val="00576C3A"/>
    <w:rsid w:val="00576E6E"/>
    <w:rsid w:val="00577B8B"/>
    <w:rsid w:val="0058026A"/>
    <w:rsid w:val="0058074E"/>
    <w:rsid w:val="00580D80"/>
    <w:rsid w:val="00581447"/>
    <w:rsid w:val="00581477"/>
    <w:rsid w:val="005817C6"/>
    <w:rsid w:val="0058185E"/>
    <w:rsid w:val="0058210B"/>
    <w:rsid w:val="0058251C"/>
    <w:rsid w:val="005829CA"/>
    <w:rsid w:val="00582E73"/>
    <w:rsid w:val="005833EF"/>
    <w:rsid w:val="00583728"/>
    <w:rsid w:val="00584482"/>
    <w:rsid w:val="005844F5"/>
    <w:rsid w:val="00584633"/>
    <w:rsid w:val="00584FB2"/>
    <w:rsid w:val="00585BAF"/>
    <w:rsid w:val="00585BE3"/>
    <w:rsid w:val="00585F9F"/>
    <w:rsid w:val="005861F5"/>
    <w:rsid w:val="005867AC"/>
    <w:rsid w:val="00586BE3"/>
    <w:rsid w:val="00586D47"/>
    <w:rsid w:val="005873BE"/>
    <w:rsid w:val="00587640"/>
    <w:rsid w:val="005879A4"/>
    <w:rsid w:val="00587AF4"/>
    <w:rsid w:val="0059029B"/>
    <w:rsid w:val="0059096D"/>
    <w:rsid w:val="00590B9F"/>
    <w:rsid w:val="00590D76"/>
    <w:rsid w:val="00590E0F"/>
    <w:rsid w:val="00590E52"/>
    <w:rsid w:val="0059119F"/>
    <w:rsid w:val="00591918"/>
    <w:rsid w:val="00591D6C"/>
    <w:rsid w:val="005927A1"/>
    <w:rsid w:val="00592F38"/>
    <w:rsid w:val="005939AC"/>
    <w:rsid w:val="005940EC"/>
    <w:rsid w:val="00594748"/>
    <w:rsid w:val="00595257"/>
    <w:rsid w:val="0059577A"/>
    <w:rsid w:val="005959BD"/>
    <w:rsid w:val="00595B7F"/>
    <w:rsid w:val="005967EE"/>
    <w:rsid w:val="005968E3"/>
    <w:rsid w:val="00596E73"/>
    <w:rsid w:val="00597A13"/>
    <w:rsid w:val="00597DD7"/>
    <w:rsid w:val="005A04D5"/>
    <w:rsid w:val="005A05F8"/>
    <w:rsid w:val="005A0BD8"/>
    <w:rsid w:val="005A127E"/>
    <w:rsid w:val="005A12F5"/>
    <w:rsid w:val="005A14B2"/>
    <w:rsid w:val="005A196E"/>
    <w:rsid w:val="005A1BCE"/>
    <w:rsid w:val="005A1D53"/>
    <w:rsid w:val="005A1DE7"/>
    <w:rsid w:val="005A24A6"/>
    <w:rsid w:val="005A2A26"/>
    <w:rsid w:val="005A2C1F"/>
    <w:rsid w:val="005A2C2C"/>
    <w:rsid w:val="005A2E80"/>
    <w:rsid w:val="005A302C"/>
    <w:rsid w:val="005A3237"/>
    <w:rsid w:val="005A32D4"/>
    <w:rsid w:val="005A3B91"/>
    <w:rsid w:val="005A413D"/>
    <w:rsid w:val="005A4271"/>
    <w:rsid w:val="005A5254"/>
    <w:rsid w:val="005A54DF"/>
    <w:rsid w:val="005A5668"/>
    <w:rsid w:val="005A5A09"/>
    <w:rsid w:val="005A5E4C"/>
    <w:rsid w:val="005A64F1"/>
    <w:rsid w:val="005A6607"/>
    <w:rsid w:val="005A7122"/>
    <w:rsid w:val="005A7DE4"/>
    <w:rsid w:val="005A7F56"/>
    <w:rsid w:val="005B016F"/>
    <w:rsid w:val="005B0174"/>
    <w:rsid w:val="005B0580"/>
    <w:rsid w:val="005B06BC"/>
    <w:rsid w:val="005B0726"/>
    <w:rsid w:val="005B0EC5"/>
    <w:rsid w:val="005B160D"/>
    <w:rsid w:val="005B1618"/>
    <w:rsid w:val="005B184D"/>
    <w:rsid w:val="005B1F93"/>
    <w:rsid w:val="005B21D2"/>
    <w:rsid w:val="005B266E"/>
    <w:rsid w:val="005B2DF7"/>
    <w:rsid w:val="005B3196"/>
    <w:rsid w:val="005B37F3"/>
    <w:rsid w:val="005B4F23"/>
    <w:rsid w:val="005B50E0"/>
    <w:rsid w:val="005B5704"/>
    <w:rsid w:val="005B6135"/>
    <w:rsid w:val="005B6143"/>
    <w:rsid w:val="005B63A8"/>
    <w:rsid w:val="005B67F5"/>
    <w:rsid w:val="005B6C70"/>
    <w:rsid w:val="005B7335"/>
    <w:rsid w:val="005B7600"/>
    <w:rsid w:val="005B7920"/>
    <w:rsid w:val="005B7DDB"/>
    <w:rsid w:val="005C07C6"/>
    <w:rsid w:val="005C0F2A"/>
    <w:rsid w:val="005C1A54"/>
    <w:rsid w:val="005C20EC"/>
    <w:rsid w:val="005C25DE"/>
    <w:rsid w:val="005C292A"/>
    <w:rsid w:val="005C2F4F"/>
    <w:rsid w:val="005C33DD"/>
    <w:rsid w:val="005C340A"/>
    <w:rsid w:val="005C3A06"/>
    <w:rsid w:val="005C4369"/>
    <w:rsid w:val="005C58D4"/>
    <w:rsid w:val="005C68C9"/>
    <w:rsid w:val="005C6C19"/>
    <w:rsid w:val="005C6D60"/>
    <w:rsid w:val="005C6D79"/>
    <w:rsid w:val="005C79C3"/>
    <w:rsid w:val="005C7E0A"/>
    <w:rsid w:val="005D09BD"/>
    <w:rsid w:val="005D0F3F"/>
    <w:rsid w:val="005D12B6"/>
    <w:rsid w:val="005D152B"/>
    <w:rsid w:val="005D1E8D"/>
    <w:rsid w:val="005D20C1"/>
    <w:rsid w:val="005D211A"/>
    <w:rsid w:val="005D2128"/>
    <w:rsid w:val="005D2687"/>
    <w:rsid w:val="005D33EC"/>
    <w:rsid w:val="005D369C"/>
    <w:rsid w:val="005D3B53"/>
    <w:rsid w:val="005D4341"/>
    <w:rsid w:val="005D4A14"/>
    <w:rsid w:val="005D4F66"/>
    <w:rsid w:val="005D52A3"/>
    <w:rsid w:val="005D57D4"/>
    <w:rsid w:val="005D5E8D"/>
    <w:rsid w:val="005D66BC"/>
    <w:rsid w:val="005D6A9A"/>
    <w:rsid w:val="005D6DE9"/>
    <w:rsid w:val="005D6F03"/>
    <w:rsid w:val="005D6F84"/>
    <w:rsid w:val="005D7DC8"/>
    <w:rsid w:val="005D7DF8"/>
    <w:rsid w:val="005D7FB4"/>
    <w:rsid w:val="005E085D"/>
    <w:rsid w:val="005E0996"/>
    <w:rsid w:val="005E2AD2"/>
    <w:rsid w:val="005E2FC1"/>
    <w:rsid w:val="005E3E48"/>
    <w:rsid w:val="005E42F5"/>
    <w:rsid w:val="005E4353"/>
    <w:rsid w:val="005E4558"/>
    <w:rsid w:val="005E49AF"/>
    <w:rsid w:val="005E54D2"/>
    <w:rsid w:val="005E5AD7"/>
    <w:rsid w:val="005E5C60"/>
    <w:rsid w:val="005E65D1"/>
    <w:rsid w:val="005E7831"/>
    <w:rsid w:val="005E7998"/>
    <w:rsid w:val="005E7BA5"/>
    <w:rsid w:val="005E7CE2"/>
    <w:rsid w:val="005E7DBA"/>
    <w:rsid w:val="005F0055"/>
    <w:rsid w:val="005F0975"/>
    <w:rsid w:val="005F0E6A"/>
    <w:rsid w:val="005F1004"/>
    <w:rsid w:val="005F123B"/>
    <w:rsid w:val="005F18F5"/>
    <w:rsid w:val="005F2520"/>
    <w:rsid w:val="005F2606"/>
    <w:rsid w:val="005F2618"/>
    <w:rsid w:val="005F2C3C"/>
    <w:rsid w:val="005F3226"/>
    <w:rsid w:val="005F3700"/>
    <w:rsid w:val="005F37D7"/>
    <w:rsid w:val="005F3AD9"/>
    <w:rsid w:val="005F3ADD"/>
    <w:rsid w:val="005F3C2D"/>
    <w:rsid w:val="005F3F02"/>
    <w:rsid w:val="005F4455"/>
    <w:rsid w:val="005F5159"/>
    <w:rsid w:val="005F5B49"/>
    <w:rsid w:val="005F5C25"/>
    <w:rsid w:val="005F5E41"/>
    <w:rsid w:val="005F5EA1"/>
    <w:rsid w:val="005F6474"/>
    <w:rsid w:val="005F65F0"/>
    <w:rsid w:val="005F6BC6"/>
    <w:rsid w:val="005F74E5"/>
    <w:rsid w:val="005F774F"/>
    <w:rsid w:val="005F7C3E"/>
    <w:rsid w:val="005F7C70"/>
    <w:rsid w:val="005F7EB1"/>
    <w:rsid w:val="0060014B"/>
    <w:rsid w:val="0060036A"/>
    <w:rsid w:val="00600472"/>
    <w:rsid w:val="006005F3"/>
    <w:rsid w:val="006008B7"/>
    <w:rsid w:val="006016E5"/>
    <w:rsid w:val="00601B0D"/>
    <w:rsid w:val="00601EAB"/>
    <w:rsid w:val="006025A0"/>
    <w:rsid w:val="00602EC7"/>
    <w:rsid w:val="00602EE5"/>
    <w:rsid w:val="00603B72"/>
    <w:rsid w:val="0060404C"/>
    <w:rsid w:val="00604973"/>
    <w:rsid w:val="00605067"/>
    <w:rsid w:val="00605777"/>
    <w:rsid w:val="00606032"/>
    <w:rsid w:val="00606475"/>
    <w:rsid w:val="00607579"/>
    <w:rsid w:val="00607D70"/>
    <w:rsid w:val="00610454"/>
    <w:rsid w:val="006107D1"/>
    <w:rsid w:val="00610E8B"/>
    <w:rsid w:val="0061154D"/>
    <w:rsid w:val="0061206F"/>
    <w:rsid w:val="0061223D"/>
    <w:rsid w:val="006123F5"/>
    <w:rsid w:val="006129FE"/>
    <w:rsid w:val="00612C9C"/>
    <w:rsid w:val="006130BD"/>
    <w:rsid w:val="00613653"/>
    <w:rsid w:val="006136C8"/>
    <w:rsid w:val="00614580"/>
    <w:rsid w:val="006155CD"/>
    <w:rsid w:val="00615797"/>
    <w:rsid w:val="00615B96"/>
    <w:rsid w:val="00615EBB"/>
    <w:rsid w:val="0061604A"/>
    <w:rsid w:val="006160A6"/>
    <w:rsid w:val="00616700"/>
    <w:rsid w:val="00616792"/>
    <w:rsid w:val="00616A2F"/>
    <w:rsid w:val="006171C3"/>
    <w:rsid w:val="00617374"/>
    <w:rsid w:val="006175D8"/>
    <w:rsid w:val="006202C1"/>
    <w:rsid w:val="006205BF"/>
    <w:rsid w:val="00620AAB"/>
    <w:rsid w:val="006214DC"/>
    <w:rsid w:val="0062156F"/>
    <w:rsid w:val="00621AA8"/>
    <w:rsid w:val="00621DEF"/>
    <w:rsid w:val="00621E2B"/>
    <w:rsid w:val="0062202C"/>
    <w:rsid w:val="006226EE"/>
    <w:rsid w:val="00622BDA"/>
    <w:rsid w:val="00622E77"/>
    <w:rsid w:val="006236E4"/>
    <w:rsid w:val="00623A82"/>
    <w:rsid w:val="00624929"/>
    <w:rsid w:val="00625384"/>
    <w:rsid w:val="006255DF"/>
    <w:rsid w:val="00625719"/>
    <w:rsid w:val="006258E6"/>
    <w:rsid w:val="00625D39"/>
    <w:rsid w:val="00626222"/>
    <w:rsid w:val="00626741"/>
    <w:rsid w:val="00626745"/>
    <w:rsid w:val="00626947"/>
    <w:rsid w:val="00626D29"/>
    <w:rsid w:val="00626E5F"/>
    <w:rsid w:val="00626EB0"/>
    <w:rsid w:val="00627131"/>
    <w:rsid w:val="006273D0"/>
    <w:rsid w:val="0062793B"/>
    <w:rsid w:val="00627976"/>
    <w:rsid w:val="006279E9"/>
    <w:rsid w:val="006279ED"/>
    <w:rsid w:val="00627D28"/>
    <w:rsid w:val="00627FB3"/>
    <w:rsid w:val="00627FDA"/>
    <w:rsid w:val="00630108"/>
    <w:rsid w:val="00630198"/>
    <w:rsid w:val="006307F2"/>
    <w:rsid w:val="006308D5"/>
    <w:rsid w:val="00630BCE"/>
    <w:rsid w:val="00630D4B"/>
    <w:rsid w:val="00630D55"/>
    <w:rsid w:val="006310FA"/>
    <w:rsid w:val="0063126D"/>
    <w:rsid w:val="00631932"/>
    <w:rsid w:val="00631B9D"/>
    <w:rsid w:val="00632272"/>
    <w:rsid w:val="00632A16"/>
    <w:rsid w:val="006333E3"/>
    <w:rsid w:val="00633453"/>
    <w:rsid w:val="006335BA"/>
    <w:rsid w:val="006335C2"/>
    <w:rsid w:val="006336A8"/>
    <w:rsid w:val="00633D22"/>
    <w:rsid w:val="0063507C"/>
    <w:rsid w:val="00635328"/>
    <w:rsid w:val="006358F1"/>
    <w:rsid w:val="00636198"/>
    <w:rsid w:val="006362F3"/>
    <w:rsid w:val="006369C5"/>
    <w:rsid w:val="00637111"/>
    <w:rsid w:val="0063714F"/>
    <w:rsid w:val="0063719E"/>
    <w:rsid w:val="006375A6"/>
    <w:rsid w:val="006378AB"/>
    <w:rsid w:val="00637DA4"/>
    <w:rsid w:val="006401D0"/>
    <w:rsid w:val="006405C8"/>
    <w:rsid w:val="00640C93"/>
    <w:rsid w:val="00641320"/>
    <w:rsid w:val="0064154E"/>
    <w:rsid w:val="0064242A"/>
    <w:rsid w:val="006424CA"/>
    <w:rsid w:val="006432BB"/>
    <w:rsid w:val="00643AA3"/>
    <w:rsid w:val="00643D49"/>
    <w:rsid w:val="00643DA5"/>
    <w:rsid w:val="00644146"/>
    <w:rsid w:val="0064434D"/>
    <w:rsid w:val="0064442E"/>
    <w:rsid w:val="006445BE"/>
    <w:rsid w:val="00645090"/>
    <w:rsid w:val="006450E0"/>
    <w:rsid w:val="00645207"/>
    <w:rsid w:val="006461D1"/>
    <w:rsid w:val="0064661E"/>
    <w:rsid w:val="00646A1A"/>
    <w:rsid w:val="00646B2A"/>
    <w:rsid w:val="00646FA4"/>
    <w:rsid w:val="006474C5"/>
    <w:rsid w:val="006474CB"/>
    <w:rsid w:val="006476A9"/>
    <w:rsid w:val="006476AF"/>
    <w:rsid w:val="00647720"/>
    <w:rsid w:val="00647EEC"/>
    <w:rsid w:val="00650504"/>
    <w:rsid w:val="006505FE"/>
    <w:rsid w:val="00650695"/>
    <w:rsid w:val="00650A2F"/>
    <w:rsid w:val="00650E62"/>
    <w:rsid w:val="00650F10"/>
    <w:rsid w:val="0065107F"/>
    <w:rsid w:val="00651140"/>
    <w:rsid w:val="0065145F"/>
    <w:rsid w:val="00651691"/>
    <w:rsid w:val="006525F9"/>
    <w:rsid w:val="00652B43"/>
    <w:rsid w:val="00652C03"/>
    <w:rsid w:val="0065385A"/>
    <w:rsid w:val="00653ADD"/>
    <w:rsid w:val="00653DE9"/>
    <w:rsid w:val="006541F4"/>
    <w:rsid w:val="00654535"/>
    <w:rsid w:val="006547FE"/>
    <w:rsid w:val="0065481A"/>
    <w:rsid w:val="00654A82"/>
    <w:rsid w:val="00655552"/>
    <w:rsid w:val="0065593F"/>
    <w:rsid w:val="0065628F"/>
    <w:rsid w:val="0065682B"/>
    <w:rsid w:val="00657497"/>
    <w:rsid w:val="00657526"/>
    <w:rsid w:val="0065771A"/>
    <w:rsid w:val="00657C75"/>
    <w:rsid w:val="006600FB"/>
    <w:rsid w:val="0066165D"/>
    <w:rsid w:val="00661703"/>
    <w:rsid w:val="00661800"/>
    <w:rsid w:val="006620E8"/>
    <w:rsid w:val="0066214B"/>
    <w:rsid w:val="00662834"/>
    <w:rsid w:val="006629FB"/>
    <w:rsid w:val="00662A81"/>
    <w:rsid w:val="0066325A"/>
    <w:rsid w:val="0066384C"/>
    <w:rsid w:val="0066486D"/>
    <w:rsid w:val="00665BA6"/>
    <w:rsid w:val="00665BBA"/>
    <w:rsid w:val="00665DE1"/>
    <w:rsid w:val="00666516"/>
    <w:rsid w:val="00666739"/>
    <w:rsid w:val="006679B7"/>
    <w:rsid w:val="00667A0B"/>
    <w:rsid w:val="00667C30"/>
    <w:rsid w:val="00670299"/>
    <w:rsid w:val="00670849"/>
    <w:rsid w:val="00670C28"/>
    <w:rsid w:val="00670F5F"/>
    <w:rsid w:val="00671F60"/>
    <w:rsid w:val="00672EA4"/>
    <w:rsid w:val="00673006"/>
    <w:rsid w:val="0067391A"/>
    <w:rsid w:val="0067407A"/>
    <w:rsid w:val="006740B4"/>
    <w:rsid w:val="00675898"/>
    <w:rsid w:val="00675922"/>
    <w:rsid w:val="00675BCA"/>
    <w:rsid w:val="00676B2C"/>
    <w:rsid w:val="00676DF1"/>
    <w:rsid w:val="00677EF2"/>
    <w:rsid w:val="00677FF4"/>
    <w:rsid w:val="00680116"/>
    <w:rsid w:val="00680349"/>
    <w:rsid w:val="006806CF"/>
    <w:rsid w:val="0068080B"/>
    <w:rsid w:val="00680A98"/>
    <w:rsid w:val="00680D4C"/>
    <w:rsid w:val="00681077"/>
    <w:rsid w:val="00681C1E"/>
    <w:rsid w:val="00681FF4"/>
    <w:rsid w:val="006838B7"/>
    <w:rsid w:val="00683DAE"/>
    <w:rsid w:val="0068412B"/>
    <w:rsid w:val="006844B6"/>
    <w:rsid w:val="006844BA"/>
    <w:rsid w:val="00684C0C"/>
    <w:rsid w:val="006853D1"/>
    <w:rsid w:val="00685A15"/>
    <w:rsid w:val="0068622D"/>
    <w:rsid w:val="00686437"/>
    <w:rsid w:val="00686763"/>
    <w:rsid w:val="00686850"/>
    <w:rsid w:val="00686AE7"/>
    <w:rsid w:val="00686C4F"/>
    <w:rsid w:val="006870AF"/>
    <w:rsid w:val="00687448"/>
    <w:rsid w:val="00687545"/>
    <w:rsid w:val="00690CEE"/>
    <w:rsid w:val="00690DCC"/>
    <w:rsid w:val="00691692"/>
    <w:rsid w:val="0069180B"/>
    <w:rsid w:val="0069320A"/>
    <w:rsid w:val="0069374E"/>
    <w:rsid w:val="00693A1D"/>
    <w:rsid w:val="00693E5B"/>
    <w:rsid w:val="00693EDA"/>
    <w:rsid w:val="00694068"/>
    <w:rsid w:val="00694428"/>
    <w:rsid w:val="006945BA"/>
    <w:rsid w:val="0069466B"/>
    <w:rsid w:val="00695688"/>
    <w:rsid w:val="0069571F"/>
    <w:rsid w:val="00695A43"/>
    <w:rsid w:val="00695ECB"/>
    <w:rsid w:val="0069644F"/>
    <w:rsid w:val="006964A4"/>
    <w:rsid w:val="00696C99"/>
    <w:rsid w:val="00696D9E"/>
    <w:rsid w:val="006A0034"/>
    <w:rsid w:val="006A0306"/>
    <w:rsid w:val="006A0539"/>
    <w:rsid w:val="006A06F7"/>
    <w:rsid w:val="006A0BE6"/>
    <w:rsid w:val="006A17F7"/>
    <w:rsid w:val="006A232D"/>
    <w:rsid w:val="006A23DF"/>
    <w:rsid w:val="006A2CF6"/>
    <w:rsid w:val="006A3099"/>
    <w:rsid w:val="006A36A9"/>
    <w:rsid w:val="006A445C"/>
    <w:rsid w:val="006A47DC"/>
    <w:rsid w:val="006A4899"/>
    <w:rsid w:val="006A606A"/>
    <w:rsid w:val="006A6229"/>
    <w:rsid w:val="006A6894"/>
    <w:rsid w:val="006A789A"/>
    <w:rsid w:val="006A7927"/>
    <w:rsid w:val="006A7C68"/>
    <w:rsid w:val="006B00E1"/>
    <w:rsid w:val="006B16A9"/>
    <w:rsid w:val="006B16BE"/>
    <w:rsid w:val="006B1A74"/>
    <w:rsid w:val="006B1F5D"/>
    <w:rsid w:val="006B3240"/>
    <w:rsid w:val="006B399D"/>
    <w:rsid w:val="006B3B97"/>
    <w:rsid w:val="006B3BBD"/>
    <w:rsid w:val="006B4289"/>
    <w:rsid w:val="006B47C4"/>
    <w:rsid w:val="006B4AEB"/>
    <w:rsid w:val="006B6235"/>
    <w:rsid w:val="006B6370"/>
    <w:rsid w:val="006B6455"/>
    <w:rsid w:val="006B6740"/>
    <w:rsid w:val="006B7C15"/>
    <w:rsid w:val="006C0731"/>
    <w:rsid w:val="006C089D"/>
    <w:rsid w:val="006C123E"/>
    <w:rsid w:val="006C1361"/>
    <w:rsid w:val="006C1CF2"/>
    <w:rsid w:val="006C21CC"/>
    <w:rsid w:val="006C23C4"/>
    <w:rsid w:val="006C2885"/>
    <w:rsid w:val="006C2944"/>
    <w:rsid w:val="006C2B30"/>
    <w:rsid w:val="006C386E"/>
    <w:rsid w:val="006C3D3B"/>
    <w:rsid w:val="006C3FEC"/>
    <w:rsid w:val="006C4290"/>
    <w:rsid w:val="006C44E5"/>
    <w:rsid w:val="006C46C9"/>
    <w:rsid w:val="006C5154"/>
    <w:rsid w:val="006C5604"/>
    <w:rsid w:val="006C6279"/>
    <w:rsid w:val="006C6F0E"/>
    <w:rsid w:val="006D022B"/>
    <w:rsid w:val="006D05B9"/>
    <w:rsid w:val="006D0986"/>
    <w:rsid w:val="006D0D0F"/>
    <w:rsid w:val="006D0F65"/>
    <w:rsid w:val="006D13ED"/>
    <w:rsid w:val="006D283A"/>
    <w:rsid w:val="006D2B54"/>
    <w:rsid w:val="006D2DEE"/>
    <w:rsid w:val="006D3820"/>
    <w:rsid w:val="006D3EAF"/>
    <w:rsid w:val="006D432A"/>
    <w:rsid w:val="006D4930"/>
    <w:rsid w:val="006D4A7F"/>
    <w:rsid w:val="006D5CAB"/>
    <w:rsid w:val="006D6709"/>
    <w:rsid w:val="006D687E"/>
    <w:rsid w:val="006D7404"/>
    <w:rsid w:val="006D76FE"/>
    <w:rsid w:val="006D79E7"/>
    <w:rsid w:val="006D7AEB"/>
    <w:rsid w:val="006D7C6D"/>
    <w:rsid w:val="006E0255"/>
    <w:rsid w:val="006E09B7"/>
    <w:rsid w:val="006E09BD"/>
    <w:rsid w:val="006E0CFE"/>
    <w:rsid w:val="006E167A"/>
    <w:rsid w:val="006E18FC"/>
    <w:rsid w:val="006E1F72"/>
    <w:rsid w:val="006E240D"/>
    <w:rsid w:val="006E3126"/>
    <w:rsid w:val="006E3287"/>
    <w:rsid w:val="006E357E"/>
    <w:rsid w:val="006E3584"/>
    <w:rsid w:val="006E3A35"/>
    <w:rsid w:val="006E3DC0"/>
    <w:rsid w:val="006E3E12"/>
    <w:rsid w:val="006E3F33"/>
    <w:rsid w:val="006E43FF"/>
    <w:rsid w:val="006E4555"/>
    <w:rsid w:val="006E5542"/>
    <w:rsid w:val="006E5B1D"/>
    <w:rsid w:val="006E5E19"/>
    <w:rsid w:val="006E62F1"/>
    <w:rsid w:val="006E6C9B"/>
    <w:rsid w:val="006E78E0"/>
    <w:rsid w:val="006E7E0D"/>
    <w:rsid w:val="006F0B52"/>
    <w:rsid w:val="006F158A"/>
    <w:rsid w:val="006F1C75"/>
    <w:rsid w:val="006F2565"/>
    <w:rsid w:val="006F29E2"/>
    <w:rsid w:val="006F2A89"/>
    <w:rsid w:val="006F2EE7"/>
    <w:rsid w:val="006F3CCD"/>
    <w:rsid w:val="006F40FA"/>
    <w:rsid w:val="006F4709"/>
    <w:rsid w:val="006F474F"/>
    <w:rsid w:val="006F4D27"/>
    <w:rsid w:val="006F4F35"/>
    <w:rsid w:val="006F52D6"/>
    <w:rsid w:val="006F55D3"/>
    <w:rsid w:val="006F5DF2"/>
    <w:rsid w:val="006F629B"/>
    <w:rsid w:val="006F767C"/>
    <w:rsid w:val="006F76C5"/>
    <w:rsid w:val="006F7E51"/>
    <w:rsid w:val="0070004B"/>
    <w:rsid w:val="00700175"/>
    <w:rsid w:val="00700583"/>
    <w:rsid w:val="0070172F"/>
    <w:rsid w:val="0070185F"/>
    <w:rsid w:val="00701BD1"/>
    <w:rsid w:val="00701C88"/>
    <w:rsid w:val="0070210C"/>
    <w:rsid w:val="00702EEA"/>
    <w:rsid w:val="00703573"/>
    <w:rsid w:val="00704E32"/>
    <w:rsid w:val="0070605A"/>
    <w:rsid w:val="007066CB"/>
    <w:rsid w:val="00706753"/>
    <w:rsid w:val="007067AC"/>
    <w:rsid w:val="00706AE0"/>
    <w:rsid w:val="00706CDB"/>
    <w:rsid w:val="00706D15"/>
    <w:rsid w:val="00706FCF"/>
    <w:rsid w:val="007070C3"/>
    <w:rsid w:val="007074A0"/>
    <w:rsid w:val="00707851"/>
    <w:rsid w:val="00710663"/>
    <w:rsid w:val="007109FD"/>
    <w:rsid w:val="007111AE"/>
    <w:rsid w:val="007113D5"/>
    <w:rsid w:val="0071195F"/>
    <w:rsid w:val="00711C31"/>
    <w:rsid w:val="00711E5A"/>
    <w:rsid w:val="00712065"/>
    <w:rsid w:val="00712754"/>
    <w:rsid w:val="00713B62"/>
    <w:rsid w:val="00714186"/>
    <w:rsid w:val="0071453F"/>
    <w:rsid w:val="0071475C"/>
    <w:rsid w:val="007150E8"/>
    <w:rsid w:val="0071587C"/>
    <w:rsid w:val="007165D3"/>
    <w:rsid w:val="007171E0"/>
    <w:rsid w:val="007178F0"/>
    <w:rsid w:val="007207DF"/>
    <w:rsid w:val="00720E0A"/>
    <w:rsid w:val="0072153A"/>
    <w:rsid w:val="0072154A"/>
    <w:rsid w:val="00721AE9"/>
    <w:rsid w:val="00722998"/>
    <w:rsid w:val="00722B1C"/>
    <w:rsid w:val="00722FFD"/>
    <w:rsid w:val="00723036"/>
    <w:rsid w:val="00724E16"/>
    <w:rsid w:val="00724E9A"/>
    <w:rsid w:val="007250FB"/>
    <w:rsid w:val="00725C54"/>
    <w:rsid w:val="00725D26"/>
    <w:rsid w:val="00725F1A"/>
    <w:rsid w:val="00725F96"/>
    <w:rsid w:val="00726951"/>
    <w:rsid w:val="007269D4"/>
    <w:rsid w:val="0072730E"/>
    <w:rsid w:val="0072763C"/>
    <w:rsid w:val="00727963"/>
    <w:rsid w:val="007279CE"/>
    <w:rsid w:val="007304D8"/>
    <w:rsid w:val="007306C0"/>
    <w:rsid w:val="00730A1F"/>
    <w:rsid w:val="00730B41"/>
    <w:rsid w:val="00731891"/>
    <w:rsid w:val="0073205B"/>
    <w:rsid w:val="007327E8"/>
    <w:rsid w:val="00732833"/>
    <w:rsid w:val="00732BE4"/>
    <w:rsid w:val="00732C57"/>
    <w:rsid w:val="007336EA"/>
    <w:rsid w:val="00733EB6"/>
    <w:rsid w:val="007342FD"/>
    <w:rsid w:val="00734324"/>
    <w:rsid w:val="007345EF"/>
    <w:rsid w:val="007348A6"/>
    <w:rsid w:val="00734981"/>
    <w:rsid w:val="00734A43"/>
    <w:rsid w:val="00735490"/>
    <w:rsid w:val="00735667"/>
    <w:rsid w:val="0073572D"/>
    <w:rsid w:val="00735944"/>
    <w:rsid w:val="0073615E"/>
    <w:rsid w:val="00736362"/>
    <w:rsid w:val="007366DD"/>
    <w:rsid w:val="00736D5F"/>
    <w:rsid w:val="00736EDA"/>
    <w:rsid w:val="0073716B"/>
    <w:rsid w:val="00737448"/>
    <w:rsid w:val="007378D2"/>
    <w:rsid w:val="00740737"/>
    <w:rsid w:val="007407DC"/>
    <w:rsid w:val="00741121"/>
    <w:rsid w:val="00741C46"/>
    <w:rsid w:val="00742C7B"/>
    <w:rsid w:val="00743234"/>
    <w:rsid w:val="00743C1B"/>
    <w:rsid w:val="00744262"/>
    <w:rsid w:val="0074471F"/>
    <w:rsid w:val="007452CE"/>
    <w:rsid w:val="007452EB"/>
    <w:rsid w:val="00745785"/>
    <w:rsid w:val="00745AC3"/>
    <w:rsid w:val="0074624D"/>
    <w:rsid w:val="007465B0"/>
    <w:rsid w:val="00746B86"/>
    <w:rsid w:val="00746CE8"/>
    <w:rsid w:val="00747A96"/>
    <w:rsid w:val="00750973"/>
    <w:rsid w:val="0075128D"/>
    <w:rsid w:val="0075130D"/>
    <w:rsid w:val="007515AD"/>
    <w:rsid w:val="00751A13"/>
    <w:rsid w:val="007521A0"/>
    <w:rsid w:val="007527DF"/>
    <w:rsid w:val="00752AF4"/>
    <w:rsid w:val="00752CD1"/>
    <w:rsid w:val="00753062"/>
    <w:rsid w:val="00753A10"/>
    <w:rsid w:val="0075475A"/>
    <w:rsid w:val="00754F29"/>
    <w:rsid w:val="007555D7"/>
    <w:rsid w:val="0075571C"/>
    <w:rsid w:val="007557F4"/>
    <w:rsid w:val="00755EA6"/>
    <w:rsid w:val="00756100"/>
    <w:rsid w:val="00756B66"/>
    <w:rsid w:val="00757080"/>
    <w:rsid w:val="00757197"/>
    <w:rsid w:val="007573A3"/>
    <w:rsid w:val="00760A34"/>
    <w:rsid w:val="0076165F"/>
    <w:rsid w:val="00761BB7"/>
    <w:rsid w:val="00761CEA"/>
    <w:rsid w:val="0076242D"/>
    <w:rsid w:val="007624FD"/>
    <w:rsid w:val="00762A10"/>
    <w:rsid w:val="007634A4"/>
    <w:rsid w:val="00763C2A"/>
    <w:rsid w:val="00763C7F"/>
    <w:rsid w:val="00763E88"/>
    <w:rsid w:val="00763F1D"/>
    <w:rsid w:val="007645AE"/>
    <w:rsid w:val="00764736"/>
    <w:rsid w:val="00764BCA"/>
    <w:rsid w:val="00764D84"/>
    <w:rsid w:val="007656A3"/>
    <w:rsid w:val="0076577F"/>
    <w:rsid w:val="00765AB7"/>
    <w:rsid w:val="0076600B"/>
    <w:rsid w:val="007664EF"/>
    <w:rsid w:val="00766656"/>
    <w:rsid w:val="00766CF9"/>
    <w:rsid w:val="00767892"/>
    <w:rsid w:val="00767C8D"/>
    <w:rsid w:val="0077012A"/>
    <w:rsid w:val="007701E6"/>
    <w:rsid w:val="00770973"/>
    <w:rsid w:val="00770C48"/>
    <w:rsid w:val="00770F8C"/>
    <w:rsid w:val="0077122B"/>
    <w:rsid w:val="007718B1"/>
    <w:rsid w:val="007718BD"/>
    <w:rsid w:val="007719A1"/>
    <w:rsid w:val="00771D70"/>
    <w:rsid w:val="0077312B"/>
    <w:rsid w:val="00773B5C"/>
    <w:rsid w:val="007740D3"/>
    <w:rsid w:val="007744E1"/>
    <w:rsid w:val="007746AE"/>
    <w:rsid w:val="0077470D"/>
    <w:rsid w:val="0077531A"/>
    <w:rsid w:val="00775543"/>
    <w:rsid w:val="00775621"/>
    <w:rsid w:val="00775E00"/>
    <w:rsid w:val="00775EFB"/>
    <w:rsid w:val="00775FA1"/>
    <w:rsid w:val="007769D0"/>
    <w:rsid w:val="007769D4"/>
    <w:rsid w:val="00776BF7"/>
    <w:rsid w:val="00776C13"/>
    <w:rsid w:val="0077727E"/>
    <w:rsid w:val="007776FD"/>
    <w:rsid w:val="007779E9"/>
    <w:rsid w:val="007806EE"/>
    <w:rsid w:val="0078078A"/>
    <w:rsid w:val="007808F6"/>
    <w:rsid w:val="00780EB6"/>
    <w:rsid w:val="0078109E"/>
    <w:rsid w:val="0078188A"/>
    <w:rsid w:val="00781EB1"/>
    <w:rsid w:val="00782B3C"/>
    <w:rsid w:val="00782C0C"/>
    <w:rsid w:val="00782C89"/>
    <w:rsid w:val="00783121"/>
    <w:rsid w:val="007832A8"/>
    <w:rsid w:val="00783F4A"/>
    <w:rsid w:val="00784281"/>
    <w:rsid w:val="00784305"/>
    <w:rsid w:val="00784929"/>
    <w:rsid w:val="0078538A"/>
    <w:rsid w:val="00785E34"/>
    <w:rsid w:val="00786A0B"/>
    <w:rsid w:val="00786B6D"/>
    <w:rsid w:val="00787406"/>
    <w:rsid w:val="00787681"/>
    <w:rsid w:val="00787934"/>
    <w:rsid w:val="00787BE3"/>
    <w:rsid w:val="0079067F"/>
    <w:rsid w:val="00790957"/>
    <w:rsid w:val="0079156A"/>
    <w:rsid w:val="007917BE"/>
    <w:rsid w:val="00791DD8"/>
    <w:rsid w:val="00792256"/>
    <w:rsid w:val="00792359"/>
    <w:rsid w:val="00792B53"/>
    <w:rsid w:val="00792C97"/>
    <w:rsid w:val="007931C9"/>
    <w:rsid w:val="007933B1"/>
    <w:rsid w:val="00793797"/>
    <w:rsid w:val="00793EBA"/>
    <w:rsid w:val="00793F7B"/>
    <w:rsid w:val="00794E20"/>
    <w:rsid w:val="00795095"/>
    <w:rsid w:val="007950B5"/>
    <w:rsid w:val="00795D2C"/>
    <w:rsid w:val="0079600D"/>
    <w:rsid w:val="0079684C"/>
    <w:rsid w:val="007A0360"/>
    <w:rsid w:val="007A0CAF"/>
    <w:rsid w:val="007A1698"/>
    <w:rsid w:val="007A1B72"/>
    <w:rsid w:val="007A1F5E"/>
    <w:rsid w:val="007A3194"/>
    <w:rsid w:val="007A341B"/>
    <w:rsid w:val="007A3D4A"/>
    <w:rsid w:val="007A3DE4"/>
    <w:rsid w:val="007A4BA8"/>
    <w:rsid w:val="007A594B"/>
    <w:rsid w:val="007A62E6"/>
    <w:rsid w:val="007A6A56"/>
    <w:rsid w:val="007A743E"/>
    <w:rsid w:val="007A77E1"/>
    <w:rsid w:val="007A7C66"/>
    <w:rsid w:val="007A7F6C"/>
    <w:rsid w:val="007B021B"/>
    <w:rsid w:val="007B0E1A"/>
    <w:rsid w:val="007B1959"/>
    <w:rsid w:val="007B1EC7"/>
    <w:rsid w:val="007B2174"/>
    <w:rsid w:val="007B2BFD"/>
    <w:rsid w:val="007B35F1"/>
    <w:rsid w:val="007B3ABF"/>
    <w:rsid w:val="007B45A5"/>
    <w:rsid w:val="007B4773"/>
    <w:rsid w:val="007B48BA"/>
    <w:rsid w:val="007B4BDE"/>
    <w:rsid w:val="007B4FE4"/>
    <w:rsid w:val="007B5945"/>
    <w:rsid w:val="007B6338"/>
    <w:rsid w:val="007B639C"/>
    <w:rsid w:val="007B68F3"/>
    <w:rsid w:val="007B6EB9"/>
    <w:rsid w:val="007B7029"/>
    <w:rsid w:val="007B7344"/>
    <w:rsid w:val="007B7948"/>
    <w:rsid w:val="007B7C1C"/>
    <w:rsid w:val="007B7FEC"/>
    <w:rsid w:val="007C00F5"/>
    <w:rsid w:val="007C032A"/>
    <w:rsid w:val="007C0529"/>
    <w:rsid w:val="007C0E65"/>
    <w:rsid w:val="007C1288"/>
    <w:rsid w:val="007C1627"/>
    <w:rsid w:val="007C1634"/>
    <w:rsid w:val="007C1C72"/>
    <w:rsid w:val="007C1E41"/>
    <w:rsid w:val="007C270E"/>
    <w:rsid w:val="007C2BDE"/>
    <w:rsid w:val="007C37E7"/>
    <w:rsid w:val="007C3B1C"/>
    <w:rsid w:val="007C3B71"/>
    <w:rsid w:val="007C402F"/>
    <w:rsid w:val="007C5103"/>
    <w:rsid w:val="007C512B"/>
    <w:rsid w:val="007C53A6"/>
    <w:rsid w:val="007C5B74"/>
    <w:rsid w:val="007C60EE"/>
    <w:rsid w:val="007C6378"/>
    <w:rsid w:val="007C6629"/>
    <w:rsid w:val="007C721A"/>
    <w:rsid w:val="007C7752"/>
    <w:rsid w:val="007C7EE2"/>
    <w:rsid w:val="007D0DC1"/>
    <w:rsid w:val="007D109C"/>
    <w:rsid w:val="007D14EE"/>
    <w:rsid w:val="007D1716"/>
    <w:rsid w:val="007D171A"/>
    <w:rsid w:val="007D17A7"/>
    <w:rsid w:val="007D1B05"/>
    <w:rsid w:val="007D1E7A"/>
    <w:rsid w:val="007D29B4"/>
    <w:rsid w:val="007D2D8A"/>
    <w:rsid w:val="007D3CF6"/>
    <w:rsid w:val="007D3E98"/>
    <w:rsid w:val="007D4E67"/>
    <w:rsid w:val="007D5078"/>
    <w:rsid w:val="007D533E"/>
    <w:rsid w:val="007D54FD"/>
    <w:rsid w:val="007D556B"/>
    <w:rsid w:val="007D57B4"/>
    <w:rsid w:val="007D7F59"/>
    <w:rsid w:val="007D7FC4"/>
    <w:rsid w:val="007E0D2C"/>
    <w:rsid w:val="007E0ED3"/>
    <w:rsid w:val="007E1BB0"/>
    <w:rsid w:val="007E1E23"/>
    <w:rsid w:val="007E2083"/>
    <w:rsid w:val="007E2482"/>
    <w:rsid w:val="007E27FD"/>
    <w:rsid w:val="007E2A78"/>
    <w:rsid w:val="007E2E59"/>
    <w:rsid w:val="007E2F38"/>
    <w:rsid w:val="007E37D9"/>
    <w:rsid w:val="007E3985"/>
    <w:rsid w:val="007E3EF8"/>
    <w:rsid w:val="007E419F"/>
    <w:rsid w:val="007E41C6"/>
    <w:rsid w:val="007E4597"/>
    <w:rsid w:val="007E4A55"/>
    <w:rsid w:val="007E52A0"/>
    <w:rsid w:val="007E577B"/>
    <w:rsid w:val="007E5D9D"/>
    <w:rsid w:val="007E6A90"/>
    <w:rsid w:val="007E718D"/>
    <w:rsid w:val="007E75B2"/>
    <w:rsid w:val="007E7C9D"/>
    <w:rsid w:val="007F0D8A"/>
    <w:rsid w:val="007F2636"/>
    <w:rsid w:val="007F2E3F"/>
    <w:rsid w:val="007F2E4E"/>
    <w:rsid w:val="007F3B02"/>
    <w:rsid w:val="007F3DDD"/>
    <w:rsid w:val="007F3F63"/>
    <w:rsid w:val="007F41A7"/>
    <w:rsid w:val="007F5D26"/>
    <w:rsid w:val="007F5EEC"/>
    <w:rsid w:val="007F61CB"/>
    <w:rsid w:val="007F6D4F"/>
    <w:rsid w:val="007F6F5E"/>
    <w:rsid w:val="007F736B"/>
    <w:rsid w:val="007F7A24"/>
    <w:rsid w:val="008001BF"/>
    <w:rsid w:val="0080094B"/>
    <w:rsid w:val="00800EBD"/>
    <w:rsid w:val="00801AE0"/>
    <w:rsid w:val="00801D42"/>
    <w:rsid w:val="008022B5"/>
    <w:rsid w:val="00802CF0"/>
    <w:rsid w:val="00803386"/>
    <w:rsid w:val="008033B8"/>
    <w:rsid w:val="008041B2"/>
    <w:rsid w:val="008042C3"/>
    <w:rsid w:val="008042ED"/>
    <w:rsid w:val="008043A6"/>
    <w:rsid w:val="00804F43"/>
    <w:rsid w:val="00804F69"/>
    <w:rsid w:val="00804F95"/>
    <w:rsid w:val="00805248"/>
    <w:rsid w:val="00805896"/>
    <w:rsid w:val="00805DF8"/>
    <w:rsid w:val="008077E4"/>
    <w:rsid w:val="00807AE1"/>
    <w:rsid w:val="00810424"/>
    <w:rsid w:val="00810522"/>
    <w:rsid w:val="0081182F"/>
    <w:rsid w:val="00811C9C"/>
    <w:rsid w:val="00812380"/>
    <w:rsid w:val="008123B5"/>
    <w:rsid w:val="008129E7"/>
    <w:rsid w:val="00812B13"/>
    <w:rsid w:val="0081331E"/>
    <w:rsid w:val="008136D5"/>
    <w:rsid w:val="008136FB"/>
    <w:rsid w:val="00813971"/>
    <w:rsid w:val="00813D83"/>
    <w:rsid w:val="00813E35"/>
    <w:rsid w:val="0081435E"/>
    <w:rsid w:val="008143E6"/>
    <w:rsid w:val="00814DBE"/>
    <w:rsid w:val="0081530F"/>
    <w:rsid w:val="008155B2"/>
    <w:rsid w:val="00815AED"/>
    <w:rsid w:val="00815D61"/>
    <w:rsid w:val="00816B38"/>
    <w:rsid w:val="00816BCF"/>
    <w:rsid w:val="00816E48"/>
    <w:rsid w:val="00817979"/>
    <w:rsid w:val="00817AF8"/>
    <w:rsid w:val="00817F02"/>
    <w:rsid w:val="008202AD"/>
    <w:rsid w:val="008208A6"/>
    <w:rsid w:val="00820D0C"/>
    <w:rsid w:val="00820DF6"/>
    <w:rsid w:val="0082175F"/>
    <w:rsid w:val="00821BEE"/>
    <w:rsid w:val="00821F06"/>
    <w:rsid w:val="0082230C"/>
    <w:rsid w:val="008227E5"/>
    <w:rsid w:val="00822A26"/>
    <w:rsid w:val="00822D1E"/>
    <w:rsid w:val="00822E82"/>
    <w:rsid w:val="00823482"/>
    <w:rsid w:val="00824114"/>
    <w:rsid w:val="0082426F"/>
    <w:rsid w:val="0082438B"/>
    <w:rsid w:val="00824950"/>
    <w:rsid w:val="00824D49"/>
    <w:rsid w:val="00825D6D"/>
    <w:rsid w:val="00825EB1"/>
    <w:rsid w:val="00825F3D"/>
    <w:rsid w:val="008269AA"/>
    <w:rsid w:val="00826CDD"/>
    <w:rsid w:val="00826EC2"/>
    <w:rsid w:val="00826FEB"/>
    <w:rsid w:val="0082737A"/>
    <w:rsid w:val="00827690"/>
    <w:rsid w:val="00827BC5"/>
    <w:rsid w:val="00827BD9"/>
    <w:rsid w:val="00827E86"/>
    <w:rsid w:val="008303A9"/>
    <w:rsid w:val="008315A1"/>
    <w:rsid w:val="00831BF9"/>
    <w:rsid w:val="00831D05"/>
    <w:rsid w:val="008329AE"/>
    <w:rsid w:val="00832AC5"/>
    <w:rsid w:val="00832E1B"/>
    <w:rsid w:val="0083321A"/>
    <w:rsid w:val="00833953"/>
    <w:rsid w:val="00833B6A"/>
    <w:rsid w:val="008344E8"/>
    <w:rsid w:val="0083451A"/>
    <w:rsid w:val="00834B66"/>
    <w:rsid w:val="00834C8E"/>
    <w:rsid w:val="00834CBE"/>
    <w:rsid w:val="008353F6"/>
    <w:rsid w:val="00835572"/>
    <w:rsid w:val="008356DF"/>
    <w:rsid w:val="00836512"/>
    <w:rsid w:val="00836622"/>
    <w:rsid w:val="00836637"/>
    <w:rsid w:val="008367B3"/>
    <w:rsid w:val="00836BE0"/>
    <w:rsid w:val="00836F15"/>
    <w:rsid w:val="0083721C"/>
    <w:rsid w:val="008373D9"/>
    <w:rsid w:val="0083751E"/>
    <w:rsid w:val="0083795A"/>
    <w:rsid w:val="00840D59"/>
    <w:rsid w:val="00841B6A"/>
    <w:rsid w:val="00841BDD"/>
    <w:rsid w:val="00841D7A"/>
    <w:rsid w:val="00841E36"/>
    <w:rsid w:val="00842174"/>
    <w:rsid w:val="00842DD4"/>
    <w:rsid w:val="00842E82"/>
    <w:rsid w:val="008435DF"/>
    <w:rsid w:val="00843B59"/>
    <w:rsid w:val="00843C62"/>
    <w:rsid w:val="00844B1C"/>
    <w:rsid w:val="00844D77"/>
    <w:rsid w:val="00844EBD"/>
    <w:rsid w:val="00845991"/>
    <w:rsid w:val="00846542"/>
    <w:rsid w:val="00846A4A"/>
    <w:rsid w:val="00847086"/>
    <w:rsid w:val="00847232"/>
    <w:rsid w:val="00850520"/>
    <w:rsid w:val="0085093C"/>
    <w:rsid w:val="00851960"/>
    <w:rsid w:val="00851D76"/>
    <w:rsid w:val="00851DC4"/>
    <w:rsid w:val="00851FDA"/>
    <w:rsid w:val="00852671"/>
    <w:rsid w:val="008545BC"/>
    <w:rsid w:val="0085495C"/>
    <w:rsid w:val="008554EB"/>
    <w:rsid w:val="00855E89"/>
    <w:rsid w:val="008564F8"/>
    <w:rsid w:val="00856F2F"/>
    <w:rsid w:val="00857E88"/>
    <w:rsid w:val="00857FD2"/>
    <w:rsid w:val="00860951"/>
    <w:rsid w:val="00860F04"/>
    <w:rsid w:val="00861B39"/>
    <w:rsid w:val="0086289A"/>
    <w:rsid w:val="008629EB"/>
    <w:rsid w:val="0086394F"/>
    <w:rsid w:val="00863D6F"/>
    <w:rsid w:val="00863DA5"/>
    <w:rsid w:val="00864576"/>
    <w:rsid w:val="00864B94"/>
    <w:rsid w:val="008658A4"/>
    <w:rsid w:val="00866843"/>
    <w:rsid w:val="00866FF0"/>
    <w:rsid w:val="008702B4"/>
    <w:rsid w:val="00870546"/>
    <w:rsid w:val="008708FF"/>
    <w:rsid w:val="00870CB4"/>
    <w:rsid w:val="00870EFA"/>
    <w:rsid w:val="00870F24"/>
    <w:rsid w:val="00871248"/>
    <w:rsid w:val="00871408"/>
    <w:rsid w:val="00871651"/>
    <w:rsid w:val="0087179D"/>
    <w:rsid w:val="00872301"/>
    <w:rsid w:val="008724BF"/>
    <w:rsid w:val="008728D1"/>
    <w:rsid w:val="00873715"/>
    <w:rsid w:val="008737BD"/>
    <w:rsid w:val="00873B2D"/>
    <w:rsid w:val="00874537"/>
    <w:rsid w:val="008764BA"/>
    <w:rsid w:val="00876681"/>
    <w:rsid w:val="00876779"/>
    <w:rsid w:val="00876A13"/>
    <w:rsid w:val="008772CE"/>
    <w:rsid w:val="0088015A"/>
    <w:rsid w:val="008812AA"/>
    <w:rsid w:val="00881B61"/>
    <w:rsid w:val="00882FC9"/>
    <w:rsid w:val="00883334"/>
    <w:rsid w:val="00883C41"/>
    <w:rsid w:val="00883EEE"/>
    <w:rsid w:val="00883F9E"/>
    <w:rsid w:val="00884445"/>
    <w:rsid w:val="0088563D"/>
    <w:rsid w:val="00886E15"/>
    <w:rsid w:val="008872FC"/>
    <w:rsid w:val="008877E8"/>
    <w:rsid w:val="00887DD9"/>
    <w:rsid w:val="00887E2F"/>
    <w:rsid w:val="00890046"/>
    <w:rsid w:val="00890377"/>
    <w:rsid w:val="00890B8E"/>
    <w:rsid w:val="00891097"/>
    <w:rsid w:val="00891849"/>
    <w:rsid w:val="008922E0"/>
    <w:rsid w:val="008923C3"/>
    <w:rsid w:val="00892AA9"/>
    <w:rsid w:val="00892D06"/>
    <w:rsid w:val="00893053"/>
    <w:rsid w:val="00893139"/>
    <w:rsid w:val="0089335D"/>
    <w:rsid w:val="008934BA"/>
    <w:rsid w:val="00893649"/>
    <w:rsid w:val="00893661"/>
    <w:rsid w:val="008938A0"/>
    <w:rsid w:val="00893F59"/>
    <w:rsid w:val="0089406A"/>
    <w:rsid w:val="00894A22"/>
    <w:rsid w:val="00894D00"/>
    <w:rsid w:val="0089544D"/>
    <w:rsid w:val="008956A3"/>
    <w:rsid w:val="00895ABF"/>
    <w:rsid w:val="008978FD"/>
    <w:rsid w:val="00897BDB"/>
    <w:rsid w:val="00897C4F"/>
    <w:rsid w:val="00897EBE"/>
    <w:rsid w:val="008A004A"/>
    <w:rsid w:val="008A0374"/>
    <w:rsid w:val="008A0991"/>
    <w:rsid w:val="008A0DE5"/>
    <w:rsid w:val="008A13AD"/>
    <w:rsid w:val="008A140E"/>
    <w:rsid w:val="008A158E"/>
    <w:rsid w:val="008A1847"/>
    <w:rsid w:val="008A361D"/>
    <w:rsid w:val="008A362D"/>
    <w:rsid w:val="008A3E31"/>
    <w:rsid w:val="008A3F5F"/>
    <w:rsid w:val="008A40FB"/>
    <w:rsid w:val="008A4621"/>
    <w:rsid w:val="008A5579"/>
    <w:rsid w:val="008A5DCF"/>
    <w:rsid w:val="008A6781"/>
    <w:rsid w:val="008A720F"/>
    <w:rsid w:val="008A72D6"/>
    <w:rsid w:val="008A7A70"/>
    <w:rsid w:val="008A7F01"/>
    <w:rsid w:val="008B058C"/>
    <w:rsid w:val="008B0E20"/>
    <w:rsid w:val="008B1F28"/>
    <w:rsid w:val="008B2199"/>
    <w:rsid w:val="008B300E"/>
    <w:rsid w:val="008B32C1"/>
    <w:rsid w:val="008B37CF"/>
    <w:rsid w:val="008B3933"/>
    <w:rsid w:val="008B4816"/>
    <w:rsid w:val="008B4C3C"/>
    <w:rsid w:val="008B4F8E"/>
    <w:rsid w:val="008B6054"/>
    <w:rsid w:val="008B6844"/>
    <w:rsid w:val="008B6899"/>
    <w:rsid w:val="008B6C0E"/>
    <w:rsid w:val="008B72D8"/>
    <w:rsid w:val="008B7BEE"/>
    <w:rsid w:val="008B7E94"/>
    <w:rsid w:val="008C0563"/>
    <w:rsid w:val="008C0830"/>
    <w:rsid w:val="008C1241"/>
    <w:rsid w:val="008C12D1"/>
    <w:rsid w:val="008C164A"/>
    <w:rsid w:val="008C18FD"/>
    <w:rsid w:val="008C1CC0"/>
    <w:rsid w:val="008C229D"/>
    <w:rsid w:val="008C27E2"/>
    <w:rsid w:val="008C28B5"/>
    <w:rsid w:val="008C2CAD"/>
    <w:rsid w:val="008C3FEC"/>
    <w:rsid w:val="008C4212"/>
    <w:rsid w:val="008C459A"/>
    <w:rsid w:val="008C4C74"/>
    <w:rsid w:val="008C5682"/>
    <w:rsid w:val="008C56EC"/>
    <w:rsid w:val="008C5724"/>
    <w:rsid w:val="008C5ACF"/>
    <w:rsid w:val="008C5C9C"/>
    <w:rsid w:val="008C5DD2"/>
    <w:rsid w:val="008C7118"/>
    <w:rsid w:val="008C7FFD"/>
    <w:rsid w:val="008D0602"/>
    <w:rsid w:val="008D08CA"/>
    <w:rsid w:val="008D114E"/>
    <w:rsid w:val="008D1FC7"/>
    <w:rsid w:val="008D2C3F"/>
    <w:rsid w:val="008D2E74"/>
    <w:rsid w:val="008D2F2A"/>
    <w:rsid w:val="008D3B08"/>
    <w:rsid w:val="008D5149"/>
    <w:rsid w:val="008D5455"/>
    <w:rsid w:val="008D55A6"/>
    <w:rsid w:val="008D5790"/>
    <w:rsid w:val="008D612A"/>
    <w:rsid w:val="008D67FE"/>
    <w:rsid w:val="008D6E10"/>
    <w:rsid w:val="008D7565"/>
    <w:rsid w:val="008D7B4E"/>
    <w:rsid w:val="008E0555"/>
    <w:rsid w:val="008E0AF3"/>
    <w:rsid w:val="008E0F97"/>
    <w:rsid w:val="008E1277"/>
    <w:rsid w:val="008E13D4"/>
    <w:rsid w:val="008E1F59"/>
    <w:rsid w:val="008E2E2E"/>
    <w:rsid w:val="008E318D"/>
    <w:rsid w:val="008E3526"/>
    <w:rsid w:val="008E389B"/>
    <w:rsid w:val="008E409A"/>
    <w:rsid w:val="008E4CA5"/>
    <w:rsid w:val="008E4DF0"/>
    <w:rsid w:val="008E4E6D"/>
    <w:rsid w:val="008E5507"/>
    <w:rsid w:val="008E5B51"/>
    <w:rsid w:val="008E5E36"/>
    <w:rsid w:val="008E6300"/>
    <w:rsid w:val="008E7930"/>
    <w:rsid w:val="008F0089"/>
    <w:rsid w:val="008F07A8"/>
    <w:rsid w:val="008F0CA4"/>
    <w:rsid w:val="008F1221"/>
    <w:rsid w:val="008F13C4"/>
    <w:rsid w:val="008F237F"/>
    <w:rsid w:val="008F23BD"/>
    <w:rsid w:val="008F3433"/>
    <w:rsid w:val="008F59BC"/>
    <w:rsid w:val="008F5CFC"/>
    <w:rsid w:val="008F67A8"/>
    <w:rsid w:val="008F712D"/>
    <w:rsid w:val="008F72D1"/>
    <w:rsid w:val="008F7407"/>
    <w:rsid w:val="008F79F2"/>
    <w:rsid w:val="008F7D3B"/>
    <w:rsid w:val="008F7D64"/>
    <w:rsid w:val="008F7E16"/>
    <w:rsid w:val="0090034D"/>
    <w:rsid w:val="00900363"/>
    <w:rsid w:val="0090039F"/>
    <w:rsid w:val="00900A3D"/>
    <w:rsid w:val="00900C2C"/>
    <w:rsid w:val="00901B7C"/>
    <w:rsid w:val="00901DF4"/>
    <w:rsid w:val="0090258D"/>
    <w:rsid w:val="00902E8B"/>
    <w:rsid w:val="00903193"/>
    <w:rsid w:val="009033C6"/>
    <w:rsid w:val="0090351F"/>
    <w:rsid w:val="00903EB5"/>
    <w:rsid w:val="00904042"/>
    <w:rsid w:val="00904AB3"/>
    <w:rsid w:val="00904E4A"/>
    <w:rsid w:val="0090541C"/>
    <w:rsid w:val="0090579D"/>
    <w:rsid w:val="009060B8"/>
    <w:rsid w:val="009068AD"/>
    <w:rsid w:val="009078FF"/>
    <w:rsid w:val="00907E14"/>
    <w:rsid w:val="00910269"/>
    <w:rsid w:val="00910283"/>
    <w:rsid w:val="00910E23"/>
    <w:rsid w:val="00911749"/>
    <w:rsid w:val="0091190D"/>
    <w:rsid w:val="00911BA9"/>
    <w:rsid w:val="009120EC"/>
    <w:rsid w:val="0091216D"/>
    <w:rsid w:val="00912264"/>
    <w:rsid w:val="009126EC"/>
    <w:rsid w:val="00912ADA"/>
    <w:rsid w:val="00912F88"/>
    <w:rsid w:val="0091308E"/>
    <w:rsid w:val="00913558"/>
    <w:rsid w:val="0091387A"/>
    <w:rsid w:val="00914129"/>
    <w:rsid w:val="0091468A"/>
    <w:rsid w:val="00914ACC"/>
    <w:rsid w:val="00914BF5"/>
    <w:rsid w:val="00915381"/>
    <w:rsid w:val="00915771"/>
    <w:rsid w:val="00915AB8"/>
    <w:rsid w:val="00915C8D"/>
    <w:rsid w:val="00915D97"/>
    <w:rsid w:val="00916C3D"/>
    <w:rsid w:val="009176BF"/>
    <w:rsid w:val="009176DA"/>
    <w:rsid w:val="00917A28"/>
    <w:rsid w:val="009204D9"/>
    <w:rsid w:val="00920A3E"/>
    <w:rsid w:val="00920CC3"/>
    <w:rsid w:val="00920D7C"/>
    <w:rsid w:val="009211DF"/>
    <w:rsid w:val="00921809"/>
    <w:rsid w:val="00921CFA"/>
    <w:rsid w:val="00921F8E"/>
    <w:rsid w:val="009229C8"/>
    <w:rsid w:val="00922B74"/>
    <w:rsid w:val="00923589"/>
    <w:rsid w:val="00923790"/>
    <w:rsid w:val="00923FD3"/>
    <w:rsid w:val="00924B36"/>
    <w:rsid w:val="009258E5"/>
    <w:rsid w:val="0092598B"/>
    <w:rsid w:val="00926080"/>
    <w:rsid w:val="009267A6"/>
    <w:rsid w:val="009270AE"/>
    <w:rsid w:val="00927851"/>
    <w:rsid w:val="00930029"/>
    <w:rsid w:val="009301F1"/>
    <w:rsid w:val="0093039B"/>
    <w:rsid w:val="00930CCA"/>
    <w:rsid w:val="00930DF9"/>
    <w:rsid w:val="00930EBB"/>
    <w:rsid w:val="00931952"/>
    <w:rsid w:val="00931BB9"/>
    <w:rsid w:val="00932285"/>
    <w:rsid w:val="00933082"/>
    <w:rsid w:val="009338CA"/>
    <w:rsid w:val="0093399E"/>
    <w:rsid w:val="009339C2"/>
    <w:rsid w:val="00933E38"/>
    <w:rsid w:val="00933FB2"/>
    <w:rsid w:val="0093415E"/>
    <w:rsid w:val="009342C3"/>
    <w:rsid w:val="00934B71"/>
    <w:rsid w:val="00935D27"/>
    <w:rsid w:val="00935FC7"/>
    <w:rsid w:val="009361FE"/>
    <w:rsid w:val="00936A58"/>
    <w:rsid w:val="00936BAB"/>
    <w:rsid w:val="00937880"/>
    <w:rsid w:val="00940038"/>
    <w:rsid w:val="009404BC"/>
    <w:rsid w:val="009404D6"/>
    <w:rsid w:val="00940574"/>
    <w:rsid w:val="0094073D"/>
    <w:rsid w:val="0094105A"/>
    <w:rsid w:val="00941E97"/>
    <w:rsid w:val="009422EE"/>
    <w:rsid w:val="00942360"/>
    <w:rsid w:val="00942ABB"/>
    <w:rsid w:val="00943287"/>
    <w:rsid w:val="00943550"/>
    <w:rsid w:val="009435EC"/>
    <w:rsid w:val="00943BEF"/>
    <w:rsid w:val="00944066"/>
    <w:rsid w:val="00944304"/>
    <w:rsid w:val="009449E1"/>
    <w:rsid w:val="00944D30"/>
    <w:rsid w:val="00944D88"/>
    <w:rsid w:val="00944FAD"/>
    <w:rsid w:val="00945171"/>
    <w:rsid w:val="00945316"/>
    <w:rsid w:val="00945659"/>
    <w:rsid w:val="00945A80"/>
    <w:rsid w:val="00945BC6"/>
    <w:rsid w:val="00945DB9"/>
    <w:rsid w:val="009460C4"/>
    <w:rsid w:val="009466A7"/>
    <w:rsid w:val="00946D6B"/>
    <w:rsid w:val="0094704D"/>
    <w:rsid w:val="0094747E"/>
    <w:rsid w:val="009474EF"/>
    <w:rsid w:val="009478DC"/>
    <w:rsid w:val="00947949"/>
    <w:rsid w:val="00947BED"/>
    <w:rsid w:val="009506D1"/>
    <w:rsid w:val="00950BB1"/>
    <w:rsid w:val="00950EA9"/>
    <w:rsid w:val="009510DC"/>
    <w:rsid w:val="009510E2"/>
    <w:rsid w:val="0095192C"/>
    <w:rsid w:val="00951A10"/>
    <w:rsid w:val="00951BB8"/>
    <w:rsid w:val="009531C8"/>
    <w:rsid w:val="00953657"/>
    <w:rsid w:val="00953C6E"/>
    <w:rsid w:val="00953FE9"/>
    <w:rsid w:val="00955BF8"/>
    <w:rsid w:val="00956005"/>
    <w:rsid w:val="00956456"/>
    <w:rsid w:val="00956D70"/>
    <w:rsid w:val="00957D01"/>
    <w:rsid w:val="0096076A"/>
    <w:rsid w:val="00960B7A"/>
    <w:rsid w:val="00961043"/>
    <w:rsid w:val="009610CB"/>
    <w:rsid w:val="0096159B"/>
    <w:rsid w:val="009615BC"/>
    <w:rsid w:val="00961C1E"/>
    <w:rsid w:val="00962DF1"/>
    <w:rsid w:val="00962FCD"/>
    <w:rsid w:val="009637B1"/>
    <w:rsid w:val="00963A93"/>
    <w:rsid w:val="00963C89"/>
    <w:rsid w:val="00963D1D"/>
    <w:rsid w:val="00963E77"/>
    <w:rsid w:val="00964030"/>
    <w:rsid w:val="009642AE"/>
    <w:rsid w:val="009652A1"/>
    <w:rsid w:val="009662A4"/>
    <w:rsid w:val="00966520"/>
    <w:rsid w:val="0096676B"/>
    <w:rsid w:val="00966EE7"/>
    <w:rsid w:val="00967EDB"/>
    <w:rsid w:val="0097039F"/>
    <w:rsid w:val="00970533"/>
    <w:rsid w:val="009708F0"/>
    <w:rsid w:val="00970EA5"/>
    <w:rsid w:val="009719F9"/>
    <w:rsid w:val="00971AC5"/>
    <w:rsid w:val="00971F5B"/>
    <w:rsid w:val="0097220C"/>
    <w:rsid w:val="00972902"/>
    <w:rsid w:val="00972E15"/>
    <w:rsid w:val="009730ED"/>
    <w:rsid w:val="00973AFD"/>
    <w:rsid w:val="00973BC5"/>
    <w:rsid w:val="00973EB3"/>
    <w:rsid w:val="00974550"/>
    <w:rsid w:val="00974DAE"/>
    <w:rsid w:val="00974EA6"/>
    <w:rsid w:val="00974EF8"/>
    <w:rsid w:val="00975073"/>
    <w:rsid w:val="0097608D"/>
    <w:rsid w:val="00976541"/>
    <w:rsid w:val="00976FD3"/>
    <w:rsid w:val="00977164"/>
    <w:rsid w:val="009772EE"/>
    <w:rsid w:val="00977579"/>
    <w:rsid w:val="00977CED"/>
    <w:rsid w:val="00977F69"/>
    <w:rsid w:val="009810E1"/>
    <w:rsid w:val="00981799"/>
    <w:rsid w:val="0098182F"/>
    <w:rsid w:val="00983831"/>
    <w:rsid w:val="009838AC"/>
    <w:rsid w:val="00983CB5"/>
    <w:rsid w:val="009840C4"/>
    <w:rsid w:val="0098487D"/>
    <w:rsid w:val="0098651C"/>
    <w:rsid w:val="00986555"/>
    <w:rsid w:val="009867DF"/>
    <w:rsid w:val="00986C5B"/>
    <w:rsid w:val="00986ED6"/>
    <w:rsid w:val="00986F0D"/>
    <w:rsid w:val="009870FD"/>
    <w:rsid w:val="0098711F"/>
    <w:rsid w:val="00987CA0"/>
    <w:rsid w:val="00990131"/>
    <w:rsid w:val="00990424"/>
    <w:rsid w:val="00990F14"/>
    <w:rsid w:val="009912C3"/>
    <w:rsid w:val="00991FD2"/>
    <w:rsid w:val="0099219F"/>
    <w:rsid w:val="00992472"/>
    <w:rsid w:val="00992B7D"/>
    <w:rsid w:val="00994031"/>
    <w:rsid w:val="0099569B"/>
    <w:rsid w:val="00995737"/>
    <w:rsid w:val="00995937"/>
    <w:rsid w:val="00995CA5"/>
    <w:rsid w:val="0099666F"/>
    <w:rsid w:val="00996B91"/>
    <w:rsid w:val="00996E6E"/>
    <w:rsid w:val="00997BC8"/>
    <w:rsid w:val="00997FA9"/>
    <w:rsid w:val="009A0036"/>
    <w:rsid w:val="009A011D"/>
    <w:rsid w:val="009A0580"/>
    <w:rsid w:val="009A0584"/>
    <w:rsid w:val="009A095F"/>
    <w:rsid w:val="009A0FFD"/>
    <w:rsid w:val="009A1279"/>
    <w:rsid w:val="009A18BB"/>
    <w:rsid w:val="009A1ADC"/>
    <w:rsid w:val="009A1AE3"/>
    <w:rsid w:val="009A1B3F"/>
    <w:rsid w:val="009A1C5D"/>
    <w:rsid w:val="009A26A1"/>
    <w:rsid w:val="009A2F56"/>
    <w:rsid w:val="009A2F84"/>
    <w:rsid w:val="009A3385"/>
    <w:rsid w:val="009A340E"/>
    <w:rsid w:val="009A3A55"/>
    <w:rsid w:val="009A3CC8"/>
    <w:rsid w:val="009A3DCE"/>
    <w:rsid w:val="009A3E72"/>
    <w:rsid w:val="009A40D6"/>
    <w:rsid w:val="009A5656"/>
    <w:rsid w:val="009A5B7A"/>
    <w:rsid w:val="009A5B88"/>
    <w:rsid w:val="009A5F04"/>
    <w:rsid w:val="009A629D"/>
    <w:rsid w:val="009A6A3D"/>
    <w:rsid w:val="009A6F7C"/>
    <w:rsid w:val="009A74FD"/>
    <w:rsid w:val="009A76A7"/>
    <w:rsid w:val="009B00D0"/>
    <w:rsid w:val="009B0D46"/>
    <w:rsid w:val="009B0DCE"/>
    <w:rsid w:val="009B10C1"/>
    <w:rsid w:val="009B1EA9"/>
    <w:rsid w:val="009B1FD1"/>
    <w:rsid w:val="009B2386"/>
    <w:rsid w:val="009B24FD"/>
    <w:rsid w:val="009B2555"/>
    <w:rsid w:val="009B2ADE"/>
    <w:rsid w:val="009B3312"/>
    <w:rsid w:val="009B38F7"/>
    <w:rsid w:val="009B3BBE"/>
    <w:rsid w:val="009B3F96"/>
    <w:rsid w:val="009B408B"/>
    <w:rsid w:val="009B4133"/>
    <w:rsid w:val="009B4472"/>
    <w:rsid w:val="009B49D3"/>
    <w:rsid w:val="009B4CDA"/>
    <w:rsid w:val="009B4DD1"/>
    <w:rsid w:val="009B524F"/>
    <w:rsid w:val="009B5B4D"/>
    <w:rsid w:val="009B6B8D"/>
    <w:rsid w:val="009B6DAB"/>
    <w:rsid w:val="009B703F"/>
    <w:rsid w:val="009B74F3"/>
    <w:rsid w:val="009B794C"/>
    <w:rsid w:val="009B7C7E"/>
    <w:rsid w:val="009B7F07"/>
    <w:rsid w:val="009C010B"/>
    <w:rsid w:val="009C0CE7"/>
    <w:rsid w:val="009C15C3"/>
    <w:rsid w:val="009C1FD9"/>
    <w:rsid w:val="009C29C1"/>
    <w:rsid w:val="009C2E3A"/>
    <w:rsid w:val="009C2F9A"/>
    <w:rsid w:val="009C319D"/>
    <w:rsid w:val="009C331C"/>
    <w:rsid w:val="009C35D8"/>
    <w:rsid w:val="009C3666"/>
    <w:rsid w:val="009C37C2"/>
    <w:rsid w:val="009C4714"/>
    <w:rsid w:val="009C47E5"/>
    <w:rsid w:val="009C4E32"/>
    <w:rsid w:val="009C51C6"/>
    <w:rsid w:val="009C619B"/>
    <w:rsid w:val="009C61DE"/>
    <w:rsid w:val="009C6616"/>
    <w:rsid w:val="009C6DA2"/>
    <w:rsid w:val="009D0467"/>
    <w:rsid w:val="009D046B"/>
    <w:rsid w:val="009D04C3"/>
    <w:rsid w:val="009D0BBB"/>
    <w:rsid w:val="009D0CFC"/>
    <w:rsid w:val="009D1203"/>
    <w:rsid w:val="009D124C"/>
    <w:rsid w:val="009D2848"/>
    <w:rsid w:val="009D324D"/>
    <w:rsid w:val="009D3333"/>
    <w:rsid w:val="009D3531"/>
    <w:rsid w:val="009D4405"/>
    <w:rsid w:val="009D454A"/>
    <w:rsid w:val="009D4845"/>
    <w:rsid w:val="009D4C1B"/>
    <w:rsid w:val="009D4D34"/>
    <w:rsid w:val="009D528F"/>
    <w:rsid w:val="009D53F5"/>
    <w:rsid w:val="009D546F"/>
    <w:rsid w:val="009D5A77"/>
    <w:rsid w:val="009D6C1B"/>
    <w:rsid w:val="009D6F7C"/>
    <w:rsid w:val="009D7058"/>
    <w:rsid w:val="009D7A22"/>
    <w:rsid w:val="009D7B0E"/>
    <w:rsid w:val="009E00FE"/>
    <w:rsid w:val="009E0894"/>
    <w:rsid w:val="009E0B88"/>
    <w:rsid w:val="009E0B95"/>
    <w:rsid w:val="009E0BC9"/>
    <w:rsid w:val="009E0C23"/>
    <w:rsid w:val="009E0DBD"/>
    <w:rsid w:val="009E1225"/>
    <w:rsid w:val="009E1A9A"/>
    <w:rsid w:val="009E1D76"/>
    <w:rsid w:val="009E1EC1"/>
    <w:rsid w:val="009E2104"/>
    <w:rsid w:val="009E272E"/>
    <w:rsid w:val="009E2ED7"/>
    <w:rsid w:val="009E2F3F"/>
    <w:rsid w:val="009E309B"/>
    <w:rsid w:val="009E3B10"/>
    <w:rsid w:val="009E3F75"/>
    <w:rsid w:val="009E3FC1"/>
    <w:rsid w:val="009E443B"/>
    <w:rsid w:val="009E4D1E"/>
    <w:rsid w:val="009E6011"/>
    <w:rsid w:val="009E606C"/>
    <w:rsid w:val="009E6EA4"/>
    <w:rsid w:val="009E7764"/>
    <w:rsid w:val="009E7860"/>
    <w:rsid w:val="009E7B4D"/>
    <w:rsid w:val="009F0537"/>
    <w:rsid w:val="009F0885"/>
    <w:rsid w:val="009F0F44"/>
    <w:rsid w:val="009F10C8"/>
    <w:rsid w:val="009F1568"/>
    <w:rsid w:val="009F1628"/>
    <w:rsid w:val="009F1834"/>
    <w:rsid w:val="009F1FCA"/>
    <w:rsid w:val="009F2841"/>
    <w:rsid w:val="009F2FB2"/>
    <w:rsid w:val="009F4F76"/>
    <w:rsid w:val="009F569A"/>
    <w:rsid w:val="009F672D"/>
    <w:rsid w:val="009F692C"/>
    <w:rsid w:val="009F6C84"/>
    <w:rsid w:val="009F7D87"/>
    <w:rsid w:val="00A00901"/>
    <w:rsid w:val="00A00997"/>
    <w:rsid w:val="00A00A38"/>
    <w:rsid w:val="00A00BD8"/>
    <w:rsid w:val="00A00C78"/>
    <w:rsid w:val="00A00E5F"/>
    <w:rsid w:val="00A00EFB"/>
    <w:rsid w:val="00A00F39"/>
    <w:rsid w:val="00A0117C"/>
    <w:rsid w:val="00A02034"/>
    <w:rsid w:val="00A021B8"/>
    <w:rsid w:val="00A0285A"/>
    <w:rsid w:val="00A02862"/>
    <w:rsid w:val="00A02881"/>
    <w:rsid w:val="00A02DA8"/>
    <w:rsid w:val="00A033FD"/>
    <w:rsid w:val="00A03A36"/>
    <w:rsid w:val="00A03E75"/>
    <w:rsid w:val="00A03FC2"/>
    <w:rsid w:val="00A04BEE"/>
    <w:rsid w:val="00A04C1A"/>
    <w:rsid w:val="00A05186"/>
    <w:rsid w:val="00A052A9"/>
    <w:rsid w:val="00A0544D"/>
    <w:rsid w:val="00A0603C"/>
    <w:rsid w:val="00A06253"/>
    <w:rsid w:val="00A064C1"/>
    <w:rsid w:val="00A06882"/>
    <w:rsid w:val="00A07402"/>
    <w:rsid w:val="00A07CC3"/>
    <w:rsid w:val="00A10051"/>
    <w:rsid w:val="00A10450"/>
    <w:rsid w:val="00A1075E"/>
    <w:rsid w:val="00A10CAC"/>
    <w:rsid w:val="00A112D2"/>
    <w:rsid w:val="00A117D3"/>
    <w:rsid w:val="00A11C1C"/>
    <w:rsid w:val="00A12B2B"/>
    <w:rsid w:val="00A12CE5"/>
    <w:rsid w:val="00A13105"/>
    <w:rsid w:val="00A133D3"/>
    <w:rsid w:val="00A13C28"/>
    <w:rsid w:val="00A14419"/>
    <w:rsid w:val="00A152C5"/>
    <w:rsid w:val="00A1558B"/>
    <w:rsid w:val="00A15DB3"/>
    <w:rsid w:val="00A15EDC"/>
    <w:rsid w:val="00A162CB"/>
    <w:rsid w:val="00A166FA"/>
    <w:rsid w:val="00A16721"/>
    <w:rsid w:val="00A16787"/>
    <w:rsid w:val="00A1715B"/>
    <w:rsid w:val="00A17DCB"/>
    <w:rsid w:val="00A2024B"/>
    <w:rsid w:val="00A2034C"/>
    <w:rsid w:val="00A21160"/>
    <w:rsid w:val="00A216F0"/>
    <w:rsid w:val="00A218B3"/>
    <w:rsid w:val="00A21FE2"/>
    <w:rsid w:val="00A22716"/>
    <w:rsid w:val="00A22832"/>
    <w:rsid w:val="00A22933"/>
    <w:rsid w:val="00A229D3"/>
    <w:rsid w:val="00A22A9C"/>
    <w:rsid w:val="00A22D2A"/>
    <w:rsid w:val="00A23115"/>
    <w:rsid w:val="00A238C4"/>
    <w:rsid w:val="00A23D78"/>
    <w:rsid w:val="00A24591"/>
    <w:rsid w:val="00A24829"/>
    <w:rsid w:val="00A249F5"/>
    <w:rsid w:val="00A24C09"/>
    <w:rsid w:val="00A24C89"/>
    <w:rsid w:val="00A2520B"/>
    <w:rsid w:val="00A25641"/>
    <w:rsid w:val="00A25A61"/>
    <w:rsid w:val="00A2607A"/>
    <w:rsid w:val="00A2654F"/>
    <w:rsid w:val="00A268E7"/>
    <w:rsid w:val="00A269AA"/>
    <w:rsid w:val="00A275BC"/>
    <w:rsid w:val="00A27719"/>
    <w:rsid w:val="00A2785C"/>
    <w:rsid w:val="00A27DAC"/>
    <w:rsid w:val="00A310DE"/>
    <w:rsid w:val="00A317CC"/>
    <w:rsid w:val="00A32704"/>
    <w:rsid w:val="00A3270D"/>
    <w:rsid w:val="00A331D5"/>
    <w:rsid w:val="00A3323D"/>
    <w:rsid w:val="00A3332C"/>
    <w:rsid w:val="00A3368A"/>
    <w:rsid w:val="00A3384A"/>
    <w:rsid w:val="00A339E5"/>
    <w:rsid w:val="00A33A95"/>
    <w:rsid w:val="00A34566"/>
    <w:rsid w:val="00A350E1"/>
    <w:rsid w:val="00A35DE3"/>
    <w:rsid w:val="00A361EF"/>
    <w:rsid w:val="00A36CD1"/>
    <w:rsid w:val="00A3737C"/>
    <w:rsid w:val="00A40495"/>
    <w:rsid w:val="00A40DA9"/>
    <w:rsid w:val="00A40FF9"/>
    <w:rsid w:val="00A411B2"/>
    <w:rsid w:val="00A417DB"/>
    <w:rsid w:val="00A41D8A"/>
    <w:rsid w:val="00A4212A"/>
    <w:rsid w:val="00A4217A"/>
    <w:rsid w:val="00A421A2"/>
    <w:rsid w:val="00A4224F"/>
    <w:rsid w:val="00A42AE5"/>
    <w:rsid w:val="00A43196"/>
    <w:rsid w:val="00A43B8D"/>
    <w:rsid w:val="00A44268"/>
    <w:rsid w:val="00A446FB"/>
    <w:rsid w:val="00A4490B"/>
    <w:rsid w:val="00A44F49"/>
    <w:rsid w:val="00A46006"/>
    <w:rsid w:val="00A460EA"/>
    <w:rsid w:val="00A47C81"/>
    <w:rsid w:val="00A5099B"/>
    <w:rsid w:val="00A509E1"/>
    <w:rsid w:val="00A509E5"/>
    <w:rsid w:val="00A50CE5"/>
    <w:rsid w:val="00A50F99"/>
    <w:rsid w:val="00A51310"/>
    <w:rsid w:val="00A51392"/>
    <w:rsid w:val="00A51525"/>
    <w:rsid w:val="00A51B13"/>
    <w:rsid w:val="00A52D41"/>
    <w:rsid w:val="00A53143"/>
    <w:rsid w:val="00A53452"/>
    <w:rsid w:val="00A5349F"/>
    <w:rsid w:val="00A53F6C"/>
    <w:rsid w:val="00A54045"/>
    <w:rsid w:val="00A54B51"/>
    <w:rsid w:val="00A54DC5"/>
    <w:rsid w:val="00A55472"/>
    <w:rsid w:val="00A555F7"/>
    <w:rsid w:val="00A5564F"/>
    <w:rsid w:val="00A556F6"/>
    <w:rsid w:val="00A55FB7"/>
    <w:rsid w:val="00A560A8"/>
    <w:rsid w:val="00A560D3"/>
    <w:rsid w:val="00A56528"/>
    <w:rsid w:val="00A56F45"/>
    <w:rsid w:val="00A56F87"/>
    <w:rsid w:val="00A571BB"/>
    <w:rsid w:val="00A57684"/>
    <w:rsid w:val="00A57955"/>
    <w:rsid w:val="00A57B9B"/>
    <w:rsid w:val="00A6037D"/>
    <w:rsid w:val="00A607FC"/>
    <w:rsid w:val="00A6106E"/>
    <w:rsid w:val="00A616C5"/>
    <w:rsid w:val="00A61B91"/>
    <w:rsid w:val="00A61F80"/>
    <w:rsid w:val="00A620A4"/>
    <w:rsid w:val="00A620D0"/>
    <w:rsid w:val="00A62251"/>
    <w:rsid w:val="00A6286B"/>
    <w:rsid w:val="00A628FA"/>
    <w:rsid w:val="00A631F1"/>
    <w:rsid w:val="00A63277"/>
    <w:rsid w:val="00A63476"/>
    <w:rsid w:val="00A6399F"/>
    <w:rsid w:val="00A63A41"/>
    <w:rsid w:val="00A64707"/>
    <w:rsid w:val="00A647B6"/>
    <w:rsid w:val="00A64839"/>
    <w:rsid w:val="00A65489"/>
    <w:rsid w:val="00A65AFD"/>
    <w:rsid w:val="00A6611B"/>
    <w:rsid w:val="00A6670F"/>
    <w:rsid w:val="00A66F93"/>
    <w:rsid w:val="00A67223"/>
    <w:rsid w:val="00A67509"/>
    <w:rsid w:val="00A67E67"/>
    <w:rsid w:val="00A702F4"/>
    <w:rsid w:val="00A70BEC"/>
    <w:rsid w:val="00A7126B"/>
    <w:rsid w:val="00A713CB"/>
    <w:rsid w:val="00A71A6C"/>
    <w:rsid w:val="00A71F5C"/>
    <w:rsid w:val="00A72A94"/>
    <w:rsid w:val="00A72F98"/>
    <w:rsid w:val="00A73282"/>
    <w:rsid w:val="00A732B1"/>
    <w:rsid w:val="00A73A58"/>
    <w:rsid w:val="00A73CEF"/>
    <w:rsid w:val="00A73E84"/>
    <w:rsid w:val="00A74113"/>
    <w:rsid w:val="00A74830"/>
    <w:rsid w:val="00A749AD"/>
    <w:rsid w:val="00A74D69"/>
    <w:rsid w:val="00A74F64"/>
    <w:rsid w:val="00A7608E"/>
    <w:rsid w:val="00A76DA4"/>
    <w:rsid w:val="00A76FCD"/>
    <w:rsid w:val="00A773D9"/>
    <w:rsid w:val="00A7752B"/>
    <w:rsid w:val="00A778C6"/>
    <w:rsid w:val="00A800A7"/>
    <w:rsid w:val="00A802A3"/>
    <w:rsid w:val="00A80B3D"/>
    <w:rsid w:val="00A81849"/>
    <w:rsid w:val="00A81A8F"/>
    <w:rsid w:val="00A81FCF"/>
    <w:rsid w:val="00A820AE"/>
    <w:rsid w:val="00A8277E"/>
    <w:rsid w:val="00A83306"/>
    <w:rsid w:val="00A834ED"/>
    <w:rsid w:val="00A836EF"/>
    <w:rsid w:val="00A8371C"/>
    <w:rsid w:val="00A83D66"/>
    <w:rsid w:val="00A84086"/>
    <w:rsid w:val="00A85A95"/>
    <w:rsid w:val="00A85DA8"/>
    <w:rsid w:val="00A8651C"/>
    <w:rsid w:val="00A86A15"/>
    <w:rsid w:val="00A86AE1"/>
    <w:rsid w:val="00A86AE5"/>
    <w:rsid w:val="00A8719C"/>
    <w:rsid w:val="00A87AA6"/>
    <w:rsid w:val="00A87E6C"/>
    <w:rsid w:val="00A901CB"/>
    <w:rsid w:val="00A9048F"/>
    <w:rsid w:val="00A90541"/>
    <w:rsid w:val="00A90B0D"/>
    <w:rsid w:val="00A9122F"/>
    <w:rsid w:val="00A9138D"/>
    <w:rsid w:val="00A9179E"/>
    <w:rsid w:val="00A91C1A"/>
    <w:rsid w:val="00A92149"/>
    <w:rsid w:val="00A9310C"/>
    <w:rsid w:val="00A93236"/>
    <w:rsid w:val="00A93D53"/>
    <w:rsid w:val="00A94C43"/>
    <w:rsid w:val="00A9663C"/>
    <w:rsid w:val="00A96ECC"/>
    <w:rsid w:val="00A97277"/>
    <w:rsid w:val="00A9790B"/>
    <w:rsid w:val="00A97D59"/>
    <w:rsid w:val="00AA0015"/>
    <w:rsid w:val="00AA01A2"/>
    <w:rsid w:val="00AA0702"/>
    <w:rsid w:val="00AA0EAF"/>
    <w:rsid w:val="00AA1002"/>
    <w:rsid w:val="00AA152A"/>
    <w:rsid w:val="00AA1897"/>
    <w:rsid w:val="00AA18A4"/>
    <w:rsid w:val="00AA2194"/>
    <w:rsid w:val="00AA266F"/>
    <w:rsid w:val="00AA26BD"/>
    <w:rsid w:val="00AA2D80"/>
    <w:rsid w:val="00AA3610"/>
    <w:rsid w:val="00AA3B6E"/>
    <w:rsid w:val="00AA3DC1"/>
    <w:rsid w:val="00AA4507"/>
    <w:rsid w:val="00AA4E9C"/>
    <w:rsid w:val="00AA5031"/>
    <w:rsid w:val="00AA6110"/>
    <w:rsid w:val="00AA6492"/>
    <w:rsid w:val="00AA6501"/>
    <w:rsid w:val="00AA6DD2"/>
    <w:rsid w:val="00AA6EA5"/>
    <w:rsid w:val="00AA7A31"/>
    <w:rsid w:val="00AB026B"/>
    <w:rsid w:val="00AB0AD7"/>
    <w:rsid w:val="00AB0EC8"/>
    <w:rsid w:val="00AB2019"/>
    <w:rsid w:val="00AB20E2"/>
    <w:rsid w:val="00AB21C7"/>
    <w:rsid w:val="00AB2488"/>
    <w:rsid w:val="00AB2670"/>
    <w:rsid w:val="00AB3130"/>
    <w:rsid w:val="00AB3B77"/>
    <w:rsid w:val="00AB42E7"/>
    <w:rsid w:val="00AB4C56"/>
    <w:rsid w:val="00AB4C63"/>
    <w:rsid w:val="00AB527D"/>
    <w:rsid w:val="00AB5369"/>
    <w:rsid w:val="00AB5BD0"/>
    <w:rsid w:val="00AB5C76"/>
    <w:rsid w:val="00AB5CA2"/>
    <w:rsid w:val="00AB6356"/>
    <w:rsid w:val="00AB6704"/>
    <w:rsid w:val="00AB6ED6"/>
    <w:rsid w:val="00AC11DB"/>
    <w:rsid w:val="00AC1648"/>
    <w:rsid w:val="00AC1A1D"/>
    <w:rsid w:val="00AC1C7F"/>
    <w:rsid w:val="00AC2267"/>
    <w:rsid w:val="00AC23C7"/>
    <w:rsid w:val="00AC24E4"/>
    <w:rsid w:val="00AC2C18"/>
    <w:rsid w:val="00AC3407"/>
    <w:rsid w:val="00AC39F6"/>
    <w:rsid w:val="00AC4874"/>
    <w:rsid w:val="00AC488B"/>
    <w:rsid w:val="00AC489C"/>
    <w:rsid w:val="00AC48A9"/>
    <w:rsid w:val="00AC4C33"/>
    <w:rsid w:val="00AC514E"/>
    <w:rsid w:val="00AC51DA"/>
    <w:rsid w:val="00AC5429"/>
    <w:rsid w:val="00AC61D8"/>
    <w:rsid w:val="00AC67A0"/>
    <w:rsid w:val="00AC6836"/>
    <w:rsid w:val="00AC68ED"/>
    <w:rsid w:val="00AC6B61"/>
    <w:rsid w:val="00AC6BE7"/>
    <w:rsid w:val="00AC6C61"/>
    <w:rsid w:val="00AC6C62"/>
    <w:rsid w:val="00AC7589"/>
    <w:rsid w:val="00AC77C8"/>
    <w:rsid w:val="00AD002E"/>
    <w:rsid w:val="00AD0C61"/>
    <w:rsid w:val="00AD1232"/>
    <w:rsid w:val="00AD1D68"/>
    <w:rsid w:val="00AD1F06"/>
    <w:rsid w:val="00AD213F"/>
    <w:rsid w:val="00AD2551"/>
    <w:rsid w:val="00AD29BF"/>
    <w:rsid w:val="00AD3CB1"/>
    <w:rsid w:val="00AD43F8"/>
    <w:rsid w:val="00AD4416"/>
    <w:rsid w:val="00AD57F1"/>
    <w:rsid w:val="00AD5C56"/>
    <w:rsid w:val="00AD5D76"/>
    <w:rsid w:val="00AD6013"/>
    <w:rsid w:val="00AD6EF4"/>
    <w:rsid w:val="00AD7DCC"/>
    <w:rsid w:val="00AE0535"/>
    <w:rsid w:val="00AE06BB"/>
    <w:rsid w:val="00AE0843"/>
    <w:rsid w:val="00AE08CC"/>
    <w:rsid w:val="00AE12C2"/>
    <w:rsid w:val="00AE2832"/>
    <w:rsid w:val="00AE2C68"/>
    <w:rsid w:val="00AE3CAC"/>
    <w:rsid w:val="00AE45E8"/>
    <w:rsid w:val="00AE5989"/>
    <w:rsid w:val="00AE5EA9"/>
    <w:rsid w:val="00AE63DE"/>
    <w:rsid w:val="00AE6545"/>
    <w:rsid w:val="00AE6B7C"/>
    <w:rsid w:val="00AE7503"/>
    <w:rsid w:val="00AE75C8"/>
    <w:rsid w:val="00AE7D42"/>
    <w:rsid w:val="00AF075A"/>
    <w:rsid w:val="00AF0ADC"/>
    <w:rsid w:val="00AF16E0"/>
    <w:rsid w:val="00AF19EA"/>
    <w:rsid w:val="00AF1B50"/>
    <w:rsid w:val="00AF1D13"/>
    <w:rsid w:val="00AF2204"/>
    <w:rsid w:val="00AF2511"/>
    <w:rsid w:val="00AF26E6"/>
    <w:rsid w:val="00AF2874"/>
    <w:rsid w:val="00AF2A91"/>
    <w:rsid w:val="00AF2F9A"/>
    <w:rsid w:val="00AF31F5"/>
    <w:rsid w:val="00AF3A0C"/>
    <w:rsid w:val="00AF3A9A"/>
    <w:rsid w:val="00AF3B44"/>
    <w:rsid w:val="00AF3EA6"/>
    <w:rsid w:val="00AF5534"/>
    <w:rsid w:val="00AF5AAB"/>
    <w:rsid w:val="00AF5F92"/>
    <w:rsid w:val="00AF6163"/>
    <w:rsid w:val="00AF62AE"/>
    <w:rsid w:val="00AF6739"/>
    <w:rsid w:val="00AF7062"/>
    <w:rsid w:val="00AF70A4"/>
    <w:rsid w:val="00AF71F9"/>
    <w:rsid w:val="00AF7282"/>
    <w:rsid w:val="00AF7316"/>
    <w:rsid w:val="00AF7C38"/>
    <w:rsid w:val="00B0029C"/>
    <w:rsid w:val="00B0094A"/>
    <w:rsid w:val="00B01824"/>
    <w:rsid w:val="00B01983"/>
    <w:rsid w:val="00B02385"/>
    <w:rsid w:val="00B03699"/>
    <w:rsid w:val="00B03AD3"/>
    <w:rsid w:val="00B041F2"/>
    <w:rsid w:val="00B04C14"/>
    <w:rsid w:val="00B0525B"/>
    <w:rsid w:val="00B053D1"/>
    <w:rsid w:val="00B056E9"/>
    <w:rsid w:val="00B05A43"/>
    <w:rsid w:val="00B05A48"/>
    <w:rsid w:val="00B05D5E"/>
    <w:rsid w:val="00B0606D"/>
    <w:rsid w:val="00B0666D"/>
    <w:rsid w:val="00B0698B"/>
    <w:rsid w:val="00B070CE"/>
    <w:rsid w:val="00B076A2"/>
    <w:rsid w:val="00B07FD2"/>
    <w:rsid w:val="00B101EA"/>
    <w:rsid w:val="00B1083E"/>
    <w:rsid w:val="00B10C42"/>
    <w:rsid w:val="00B10CA4"/>
    <w:rsid w:val="00B10D8F"/>
    <w:rsid w:val="00B111ED"/>
    <w:rsid w:val="00B11D87"/>
    <w:rsid w:val="00B1227D"/>
    <w:rsid w:val="00B12527"/>
    <w:rsid w:val="00B13BEA"/>
    <w:rsid w:val="00B13EEF"/>
    <w:rsid w:val="00B13F24"/>
    <w:rsid w:val="00B148BD"/>
    <w:rsid w:val="00B14C7D"/>
    <w:rsid w:val="00B153D3"/>
    <w:rsid w:val="00B15C6C"/>
    <w:rsid w:val="00B15F04"/>
    <w:rsid w:val="00B15FDB"/>
    <w:rsid w:val="00B16305"/>
    <w:rsid w:val="00B1689C"/>
    <w:rsid w:val="00B16E8E"/>
    <w:rsid w:val="00B16F41"/>
    <w:rsid w:val="00B17DDE"/>
    <w:rsid w:val="00B17F0B"/>
    <w:rsid w:val="00B20273"/>
    <w:rsid w:val="00B20771"/>
    <w:rsid w:val="00B20781"/>
    <w:rsid w:val="00B2155C"/>
    <w:rsid w:val="00B2184D"/>
    <w:rsid w:val="00B21D92"/>
    <w:rsid w:val="00B2256A"/>
    <w:rsid w:val="00B226B3"/>
    <w:rsid w:val="00B227DE"/>
    <w:rsid w:val="00B228EC"/>
    <w:rsid w:val="00B22AE2"/>
    <w:rsid w:val="00B22B2B"/>
    <w:rsid w:val="00B232B6"/>
    <w:rsid w:val="00B234B5"/>
    <w:rsid w:val="00B2468B"/>
    <w:rsid w:val="00B24704"/>
    <w:rsid w:val="00B2478B"/>
    <w:rsid w:val="00B24C17"/>
    <w:rsid w:val="00B25132"/>
    <w:rsid w:val="00B25282"/>
    <w:rsid w:val="00B25E9F"/>
    <w:rsid w:val="00B26422"/>
    <w:rsid w:val="00B26655"/>
    <w:rsid w:val="00B26AB3"/>
    <w:rsid w:val="00B27211"/>
    <w:rsid w:val="00B27233"/>
    <w:rsid w:val="00B2742D"/>
    <w:rsid w:val="00B276C6"/>
    <w:rsid w:val="00B2781E"/>
    <w:rsid w:val="00B27B5B"/>
    <w:rsid w:val="00B27C95"/>
    <w:rsid w:val="00B301A1"/>
    <w:rsid w:val="00B3092C"/>
    <w:rsid w:val="00B31166"/>
    <w:rsid w:val="00B31247"/>
    <w:rsid w:val="00B31821"/>
    <w:rsid w:val="00B318F5"/>
    <w:rsid w:val="00B32C6A"/>
    <w:rsid w:val="00B32D4A"/>
    <w:rsid w:val="00B339F6"/>
    <w:rsid w:val="00B34897"/>
    <w:rsid w:val="00B349AD"/>
    <w:rsid w:val="00B35459"/>
    <w:rsid w:val="00B358C4"/>
    <w:rsid w:val="00B359D3"/>
    <w:rsid w:val="00B35C83"/>
    <w:rsid w:val="00B36614"/>
    <w:rsid w:val="00B3685E"/>
    <w:rsid w:val="00B377DE"/>
    <w:rsid w:val="00B37F95"/>
    <w:rsid w:val="00B4015F"/>
    <w:rsid w:val="00B4151D"/>
    <w:rsid w:val="00B41528"/>
    <w:rsid w:val="00B417F4"/>
    <w:rsid w:val="00B41B3D"/>
    <w:rsid w:val="00B41C97"/>
    <w:rsid w:val="00B41CB4"/>
    <w:rsid w:val="00B41D86"/>
    <w:rsid w:val="00B41EB7"/>
    <w:rsid w:val="00B4214B"/>
    <w:rsid w:val="00B43261"/>
    <w:rsid w:val="00B4328C"/>
    <w:rsid w:val="00B436FF"/>
    <w:rsid w:val="00B43928"/>
    <w:rsid w:val="00B43B1A"/>
    <w:rsid w:val="00B43C92"/>
    <w:rsid w:val="00B43F0F"/>
    <w:rsid w:val="00B447F6"/>
    <w:rsid w:val="00B4492D"/>
    <w:rsid w:val="00B44B28"/>
    <w:rsid w:val="00B44E6E"/>
    <w:rsid w:val="00B4594A"/>
    <w:rsid w:val="00B45D8F"/>
    <w:rsid w:val="00B46A84"/>
    <w:rsid w:val="00B46F4A"/>
    <w:rsid w:val="00B4736A"/>
    <w:rsid w:val="00B47F0F"/>
    <w:rsid w:val="00B500B2"/>
    <w:rsid w:val="00B5040F"/>
    <w:rsid w:val="00B50554"/>
    <w:rsid w:val="00B50724"/>
    <w:rsid w:val="00B50C98"/>
    <w:rsid w:val="00B50CF4"/>
    <w:rsid w:val="00B51541"/>
    <w:rsid w:val="00B519CA"/>
    <w:rsid w:val="00B52385"/>
    <w:rsid w:val="00B5283A"/>
    <w:rsid w:val="00B528EF"/>
    <w:rsid w:val="00B52C0E"/>
    <w:rsid w:val="00B52F74"/>
    <w:rsid w:val="00B530CC"/>
    <w:rsid w:val="00B53DC4"/>
    <w:rsid w:val="00B53EE8"/>
    <w:rsid w:val="00B53F2A"/>
    <w:rsid w:val="00B53FF8"/>
    <w:rsid w:val="00B54E18"/>
    <w:rsid w:val="00B55638"/>
    <w:rsid w:val="00B55C75"/>
    <w:rsid w:val="00B56247"/>
    <w:rsid w:val="00B568E4"/>
    <w:rsid w:val="00B568E5"/>
    <w:rsid w:val="00B56A8D"/>
    <w:rsid w:val="00B56D6C"/>
    <w:rsid w:val="00B575E9"/>
    <w:rsid w:val="00B57858"/>
    <w:rsid w:val="00B60B09"/>
    <w:rsid w:val="00B60BFF"/>
    <w:rsid w:val="00B61C82"/>
    <w:rsid w:val="00B62289"/>
    <w:rsid w:val="00B63908"/>
    <w:rsid w:val="00B639F6"/>
    <w:rsid w:val="00B63D94"/>
    <w:rsid w:val="00B63E55"/>
    <w:rsid w:val="00B643C9"/>
    <w:rsid w:val="00B64C61"/>
    <w:rsid w:val="00B65471"/>
    <w:rsid w:val="00B65B48"/>
    <w:rsid w:val="00B65EBD"/>
    <w:rsid w:val="00B67A93"/>
    <w:rsid w:val="00B67B8F"/>
    <w:rsid w:val="00B70052"/>
    <w:rsid w:val="00B70906"/>
    <w:rsid w:val="00B70CF9"/>
    <w:rsid w:val="00B70F6C"/>
    <w:rsid w:val="00B71C57"/>
    <w:rsid w:val="00B71C60"/>
    <w:rsid w:val="00B71CF4"/>
    <w:rsid w:val="00B720B6"/>
    <w:rsid w:val="00B726B3"/>
    <w:rsid w:val="00B72F1C"/>
    <w:rsid w:val="00B73044"/>
    <w:rsid w:val="00B7308D"/>
    <w:rsid w:val="00B7377C"/>
    <w:rsid w:val="00B74149"/>
    <w:rsid w:val="00B7440C"/>
    <w:rsid w:val="00B745AB"/>
    <w:rsid w:val="00B750CE"/>
    <w:rsid w:val="00B75767"/>
    <w:rsid w:val="00B75BAA"/>
    <w:rsid w:val="00B76831"/>
    <w:rsid w:val="00B76927"/>
    <w:rsid w:val="00B76CE3"/>
    <w:rsid w:val="00B7739F"/>
    <w:rsid w:val="00B776B0"/>
    <w:rsid w:val="00B777A3"/>
    <w:rsid w:val="00B77897"/>
    <w:rsid w:val="00B80828"/>
    <w:rsid w:val="00B80D73"/>
    <w:rsid w:val="00B80EC7"/>
    <w:rsid w:val="00B80ECC"/>
    <w:rsid w:val="00B80F6B"/>
    <w:rsid w:val="00B81199"/>
    <w:rsid w:val="00B8124F"/>
    <w:rsid w:val="00B8149F"/>
    <w:rsid w:val="00B8166A"/>
    <w:rsid w:val="00B820CD"/>
    <w:rsid w:val="00B829FB"/>
    <w:rsid w:val="00B82B68"/>
    <w:rsid w:val="00B833A2"/>
    <w:rsid w:val="00B83418"/>
    <w:rsid w:val="00B83889"/>
    <w:rsid w:val="00B83BC6"/>
    <w:rsid w:val="00B842F8"/>
    <w:rsid w:val="00B84480"/>
    <w:rsid w:val="00B846EC"/>
    <w:rsid w:val="00B8474A"/>
    <w:rsid w:val="00B850BA"/>
    <w:rsid w:val="00B85E5F"/>
    <w:rsid w:val="00B862A5"/>
    <w:rsid w:val="00B86313"/>
    <w:rsid w:val="00B86A95"/>
    <w:rsid w:val="00B86D5D"/>
    <w:rsid w:val="00B875B6"/>
    <w:rsid w:val="00B87693"/>
    <w:rsid w:val="00B87F14"/>
    <w:rsid w:val="00B90769"/>
    <w:rsid w:val="00B91337"/>
    <w:rsid w:val="00B9267C"/>
    <w:rsid w:val="00B92A6F"/>
    <w:rsid w:val="00B92AD2"/>
    <w:rsid w:val="00B93444"/>
    <w:rsid w:val="00B93828"/>
    <w:rsid w:val="00B938E6"/>
    <w:rsid w:val="00B94EF8"/>
    <w:rsid w:val="00B94F6D"/>
    <w:rsid w:val="00B951F2"/>
    <w:rsid w:val="00B95895"/>
    <w:rsid w:val="00B96093"/>
    <w:rsid w:val="00B96142"/>
    <w:rsid w:val="00B965AF"/>
    <w:rsid w:val="00B9688E"/>
    <w:rsid w:val="00B96B4D"/>
    <w:rsid w:val="00B973B2"/>
    <w:rsid w:val="00B97E45"/>
    <w:rsid w:val="00B97FC9"/>
    <w:rsid w:val="00BA0918"/>
    <w:rsid w:val="00BA0AA7"/>
    <w:rsid w:val="00BA0C97"/>
    <w:rsid w:val="00BA0D9C"/>
    <w:rsid w:val="00BA1420"/>
    <w:rsid w:val="00BA196B"/>
    <w:rsid w:val="00BA1A23"/>
    <w:rsid w:val="00BA258F"/>
    <w:rsid w:val="00BA2651"/>
    <w:rsid w:val="00BA28D6"/>
    <w:rsid w:val="00BA2D78"/>
    <w:rsid w:val="00BA355E"/>
    <w:rsid w:val="00BA3563"/>
    <w:rsid w:val="00BA400A"/>
    <w:rsid w:val="00BA48D1"/>
    <w:rsid w:val="00BA491C"/>
    <w:rsid w:val="00BA49F7"/>
    <w:rsid w:val="00BA4A0A"/>
    <w:rsid w:val="00BA51C7"/>
    <w:rsid w:val="00BA5344"/>
    <w:rsid w:val="00BA781E"/>
    <w:rsid w:val="00BB00BF"/>
    <w:rsid w:val="00BB0916"/>
    <w:rsid w:val="00BB1032"/>
    <w:rsid w:val="00BB1049"/>
    <w:rsid w:val="00BB10C3"/>
    <w:rsid w:val="00BB12B4"/>
    <w:rsid w:val="00BB1431"/>
    <w:rsid w:val="00BB196E"/>
    <w:rsid w:val="00BB1B9E"/>
    <w:rsid w:val="00BB1D92"/>
    <w:rsid w:val="00BB22DB"/>
    <w:rsid w:val="00BB28BA"/>
    <w:rsid w:val="00BB2A4D"/>
    <w:rsid w:val="00BB31B1"/>
    <w:rsid w:val="00BB48B0"/>
    <w:rsid w:val="00BB4B34"/>
    <w:rsid w:val="00BB4C34"/>
    <w:rsid w:val="00BB508A"/>
    <w:rsid w:val="00BB5560"/>
    <w:rsid w:val="00BB55D1"/>
    <w:rsid w:val="00BB59AB"/>
    <w:rsid w:val="00BB5B04"/>
    <w:rsid w:val="00BB5BE1"/>
    <w:rsid w:val="00BB6157"/>
    <w:rsid w:val="00BB7261"/>
    <w:rsid w:val="00BB7692"/>
    <w:rsid w:val="00BB7717"/>
    <w:rsid w:val="00BB7805"/>
    <w:rsid w:val="00BB7AB4"/>
    <w:rsid w:val="00BB7C76"/>
    <w:rsid w:val="00BB7DB6"/>
    <w:rsid w:val="00BC0300"/>
    <w:rsid w:val="00BC047C"/>
    <w:rsid w:val="00BC064A"/>
    <w:rsid w:val="00BC0EC5"/>
    <w:rsid w:val="00BC0EDD"/>
    <w:rsid w:val="00BC1479"/>
    <w:rsid w:val="00BC1C23"/>
    <w:rsid w:val="00BC2212"/>
    <w:rsid w:val="00BC23AB"/>
    <w:rsid w:val="00BC2436"/>
    <w:rsid w:val="00BC2A0A"/>
    <w:rsid w:val="00BC2FD9"/>
    <w:rsid w:val="00BC326E"/>
    <w:rsid w:val="00BC3895"/>
    <w:rsid w:val="00BC4154"/>
    <w:rsid w:val="00BC4E41"/>
    <w:rsid w:val="00BC5CE5"/>
    <w:rsid w:val="00BC7239"/>
    <w:rsid w:val="00BC73A2"/>
    <w:rsid w:val="00BC7C93"/>
    <w:rsid w:val="00BC7CA6"/>
    <w:rsid w:val="00BD0CE4"/>
    <w:rsid w:val="00BD145E"/>
    <w:rsid w:val="00BD1749"/>
    <w:rsid w:val="00BD1CB8"/>
    <w:rsid w:val="00BD1E81"/>
    <w:rsid w:val="00BD2800"/>
    <w:rsid w:val="00BD291D"/>
    <w:rsid w:val="00BD2B78"/>
    <w:rsid w:val="00BD3098"/>
    <w:rsid w:val="00BD33FF"/>
    <w:rsid w:val="00BD3659"/>
    <w:rsid w:val="00BD36AD"/>
    <w:rsid w:val="00BD3CD5"/>
    <w:rsid w:val="00BD409B"/>
    <w:rsid w:val="00BD4250"/>
    <w:rsid w:val="00BD4745"/>
    <w:rsid w:val="00BD52AF"/>
    <w:rsid w:val="00BD5615"/>
    <w:rsid w:val="00BD5DAF"/>
    <w:rsid w:val="00BD6848"/>
    <w:rsid w:val="00BD6902"/>
    <w:rsid w:val="00BD6D2C"/>
    <w:rsid w:val="00BD7513"/>
    <w:rsid w:val="00BD759B"/>
    <w:rsid w:val="00BD780A"/>
    <w:rsid w:val="00BD7B57"/>
    <w:rsid w:val="00BD7F7F"/>
    <w:rsid w:val="00BD7FB0"/>
    <w:rsid w:val="00BE10BA"/>
    <w:rsid w:val="00BE10EF"/>
    <w:rsid w:val="00BE16FF"/>
    <w:rsid w:val="00BE1938"/>
    <w:rsid w:val="00BE2615"/>
    <w:rsid w:val="00BE29F8"/>
    <w:rsid w:val="00BE2D42"/>
    <w:rsid w:val="00BE385E"/>
    <w:rsid w:val="00BE50D4"/>
    <w:rsid w:val="00BE5FD5"/>
    <w:rsid w:val="00BE6063"/>
    <w:rsid w:val="00BE665D"/>
    <w:rsid w:val="00BE6EB5"/>
    <w:rsid w:val="00BE6F99"/>
    <w:rsid w:val="00BE726B"/>
    <w:rsid w:val="00BE782B"/>
    <w:rsid w:val="00BF04E5"/>
    <w:rsid w:val="00BF0FA9"/>
    <w:rsid w:val="00BF1683"/>
    <w:rsid w:val="00BF2AAF"/>
    <w:rsid w:val="00BF353E"/>
    <w:rsid w:val="00BF3882"/>
    <w:rsid w:val="00BF40CC"/>
    <w:rsid w:val="00BF454F"/>
    <w:rsid w:val="00BF45EA"/>
    <w:rsid w:val="00BF4D0C"/>
    <w:rsid w:val="00BF59A6"/>
    <w:rsid w:val="00BF5DE2"/>
    <w:rsid w:val="00BF6236"/>
    <w:rsid w:val="00BF6CEF"/>
    <w:rsid w:val="00BF700F"/>
    <w:rsid w:val="00BF70C9"/>
    <w:rsid w:val="00BF7400"/>
    <w:rsid w:val="00BF75A9"/>
    <w:rsid w:val="00BF7C8E"/>
    <w:rsid w:val="00BF7CD0"/>
    <w:rsid w:val="00BF7E91"/>
    <w:rsid w:val="00C0058B"/>
    <w:rsid w:val="00C00975"/>
    <w:rsid w:val="00C00D8D"/>
    <w:rsid w:val="00C00DAD"/>
    <w:rsid w:val="00C01415"/>
    <w:rsid w:val="00C016FD"/>
    <w:rsid w:val="00C02AE4"/>
    <w:rsid w:val="00C02D21"/>
    <w:rsid w:val="00C0309D"/>
    <w:rsid w:val="00C035FD"/>
    <w:rsid w:val="00C03E0C"/>
    <w:rsid w:val="00C043D3"/>
    <w:rsid w:val="00C0481C"/>
    <w:rsid w:val="00C04CE2"/>
    <w:rsid w:val="00C05655"/>
    <w:rsid w:val="00C05BB1"/>
    <w:rsid w:val="00C05BFD"/>
    <w:rsid w:val="00C05C95"/>
    <w:rsid w:val="00C06556"/>
    <w:rsid w:val="00C0677A"/>
    <w:rsid w:val="00C068FC"/>
    <w:rsid w:val="00C06FCA"/>
    <w:rsid w:val="00C070C4"/>
    <w:rsid w:val="00C0759D"/>
    <w:rsid w:val="00C07751"/>
    <w:rsid w:val="00C079CC"/>
    <w:rsid w:val="00C07AA3"/>
    <w:rsid w:val="00C10C36"/>
    <w:rsid w:val="00C114D1"/>
    <w:rsid w:val="00C118BE"/>
    <w:rsid w:val="00C11EB2"/>
    <w:rsid w:val="00C11F1E"/>
    <w:rsid w:val="00C12395"/>
    <w:rsid w:val="00C126C4"/>
    <w:rsid w:val="00C12DED"/>
    <w:rsid w:val="00C12F91"/>
    <w:rsid w:val="00C1336C"/>
    <w:rsid w:val="00C133BC"/>
    <w:rsid w:val="00C14467"/>
    <w:rsid w:val="00C14A86"/>
    <w:rsid w:val="00C14AAD"/>
    <w:rsid w:val="00C14CC9"/>
    <w:rsid w:val="00C161E5"/>
    <w:rsid w:val="00C1639E"/>
    <w:rsid w:val="00C1682B"/>
    <w:rsid w:val="00C16BD8"/>
    <w:rsid w:val="00C16D1C"/>
    <w:rsid w:val="00C17814"/>
    <w:rsid w:val="00C20159"/>
    <w:rsid w:val="00C203BF"/>
    <w:rsid w:val="00C203D4"/>
    <w:rsid w:val="00C21215"/>
    <w:rsid w:val="00C218C4"/>
    <w:rsid w:val="00C21E3E"/>
    <w:rsid w:val="00C220BD"/>
    <w:rsid w:val="00C227F6"/>
    <w:rsid w:val="00C22B81"/>
    <w:rsid w:val="00C22CB9"/>
    <w:rsid w:val="00C22D9C"/>
    <w:rsid w:val="00C2359A"/>
    <w:rsid w:val="00C23DF1"/>
    <w:rsid w:val="00C246F7"/>
    <w:rsid w:val="00C24FDE"/>
    <w:rsid w:val="00C25689"/>
    <w:rsid w:val="00C25726"/>
    <w:rsid w:val="00C26376"/>
    <w:rsid w:val="00C267BD"/>
    <w:rsid w:val="00C26887"/>
    <w:rsid w:val="00C27327"/>
    <w:rsid w:val="00C27515"/>
    <w:rsid w:val="00C27BF2"/>
    <w:rsid w:val="00C27D90"/>
    <w:rsid w:val="00C30BF7"/>
    <w:rsid w:val="00C30C56"/>
    <w:rsid w:val="00C30C74"/>
    <w:rsid w:val="00C314D3"/>
    <w:rsid w:val="00C321F3"/>
    <w:rsid w:val="00C322C7"/>
    <w:rsid w:val="00C32864"/>
    <w:rsid w:val="00C32BF8"/>
    <w:rsid w:val="00C331BF"/>
    <w:rsid w:val="00C33224"/>
    <w:rsid w:val="00C333B2"/>
    <w:rsid w:val="00C33481"/>
    <w:rsid w:val="00C339C0"/>
    <w:rsid w:val="00C33B98"/>
    <w:rsid w:val="00C33DDB"/>
    <w:rsid w:val="00C34043"/>
    <w:rsid w:val="00C34232"/>
    <w:rsid w:val="00C34519"/>
    <w:rsid w:val="00C34814"/>
    <w:rsid w:val="00C349AD"/>
    <w:rsid w:val="00C34EB8"/>
    <w:rsid w:val="00C357C9"/>
    <w:rsid w:val="00C35B60"/>
    <w:rsid w:val="00C36976"/>
    <w:rsid w:val="00C36B11"/>
    <w:rsid w:val="00C36D24"/>
    <w:rsid w:val="00C36F18"/>
    <w:rsid w:val="00C37214"/>
    <w:rsid w:val="00C406A1"/>
    <w:rsid w:val="00C41510"/>
    <w:rsid w:val="00C42344"/>
    <w:rsid w:val="00C4234E"/>
    <w:rsid w:val="00C428D4"/>
    <w:rsid w:val="00C42DA1"/>
    <w:rsid w:val="00C42F8C"/>
    <w:rsid w:val="00C43C9E"/>
    <w:rsid w:val="00C43D54"/>
    <w:rsid w:val="00C4416E"/>
    <w:rsid w:val="00C44968"/>
    <w:rsid w:val="00C44C51"/>
    <w:rsid w:val="00C452CA"/>
    <w:rsid w:val="00C45334"/>
    <w:rsid w:val="00C45864"/>
    <w:rsid w:val="00C45EC7"/>
    <w:rsid w:val="00C46875"/>
    <w:rsid w:val="00C468A5"/>
    <w:rsid w:val="00C47022"/>
    <w:rsid w:val="00C47468"/>
    <w:rsid w:val="00C5067C"/>
    <w:rsid w:val="00C50BBB"/>
    <w:rsid w:val="00C51160"/>
    <w:rsid w:val="00C51A00"/>
    <w:rsid w:val="00C51A1F"/>
    <w:rsid w:val="00C52065"/>
    <w:rsid w:val="00C52329"/>
    <w:rsid w:val="00C531EE"/>
    <w:rsid w:val="00C53394"/>
    <w:rsid w:val="00C53817"/>
    <w:rsid w:val="00C53A23"/>
    <w:rsid w:val="00C54275"/>
    <w:rsid w:val="00C57317"/>
    <w:rsid w:val="00C57DB1"/>
    <w:rsid w:val="00C60857"/>
    <w:rsid w:val="00C6092A"/>
    <w:rsid w:val="00C60D1C"/>
    <w:rsid w:val="00C61A16"/>
    <w:rsid w:val="00C621CD"/>
    <w:rsid w:val="00C62326"/>
    <w:rsid w:val="00C62D28"/>
    <w:rsid w:val="00C648DC"/>
    <w:rsid w:val="00C64A1A"/>
    <w:rsid w:val="00C65C1C"/>
    <w:rsid w:val="00C66CB8"/>
    <w:rsid w:val="00C66E12"/>
    <w:rsid w:val="00C671D5"/>
    <w:rsid w:val="00C675F8"/>
    <w:rsid w:val="00C67B4F"/>
    <w:rsid w:val="00C700F0"/>
    <w:rsid w:val="00C70A54"/>
    <w:rsid w:val="00C70B95"/>
    <w:rsid w:val="00C70CDE"/>
    <w:rsid w:val="00C71570"/>
    <w:rsid w:val="00C71756"/>
    <w:rsid w:val="00C71792"/>
    <w:rsid w:val="00C71B2F"/>
    <w:rsid w:val="00C72885"/>
    <w:rsid w:val="00C728F5"/>
    <w:rsid w:val="00C72B86"/>
    <w:rsid w:val="00C72F66"/>
    <w:rsid w:val="00C73B68"/>
    <w:rsid w:val="00C73C33"/>
    <w:rsid w:val="00C73E0F"/>
    <w:rsid w:val="00C7403C"/>
    <w:rsid w:val="00C741C4"/>
    <w:rsid w:val="00C74465"/>
    <w:rsid w:val="00C75D7F"/>
    <w:rsid w:val="00C75DC3"/>
    <w:rsid w:val="00C75F64"/>
    <w:rsid w:val="00C769C9"/>
    <w:rsid w:val="00C76D0D"/>
    <w:rsid w:val="00C76D2B"/>
    <w:rsid w:val="00C77249"/>
    <w:rsid w:val="00C7738A"/>
    <w:rsid w:val="00C77D18"/>
    <w:rsid w:val="00C77DCE"/>
    <w:rsid w:val="00C80435"/>
    <w:rsid w:val="00C80AC7"/>
    <w:rsid w:val="00C80B57"/>
    <w:rsid w:val="00C80DA5"/>
    <w:rsid w:val="00C822E3"/>
    <w:rsid w:val="00C834C9"/>
    <w:rsid w:val="00C83791"/>
    <w:rsid w:val="00C837C0"/>
    <w:rsid w:val="00C83C77"/>
    <w:rsid w:val="00C84847"/>
    <w:rsid w:val="00C84DEA"/>
    <w:rsid w:val="00C84F53"/>
    <w:rsid w:val="00C85149"/>
    <w:rsid w:val="00C8595E"/>
    <w:rsid w:val="00C86319"/>
    <w:rsid w:val="00C86487"/>
    <w:rsid w:val="00C872B1"/>
    <w:rsid w:val="00C90F7D"/>
    <w:rsid w:val="00C9110F"/>
    <w:rsid w:val="00C91A16"/>
    <w:rsid w:val="00C91A27"/>
    <w:rsid w:val="00C91ECA"/>
    <w:rsid w:val="00C922DC"/>
    <w:rsid w:val="00C92877"/>
    <w:rsid w:val="00C93B3F"/>
    <w:rsid w:val="00C94656"/>
    <w:rsid w:val="00C94F4E"/>
    <w:rsid w:val="00C94FA3"/>
    <w:rsid w:val="00C95437"/>
    <w:rsid w:val="00C95B47"/>
    <w:rsid w:val="00C95CF9"/>
    <w:rsid w:val="00C96741"/>
    <w:rsid w:val="00C972EA"/>
    <w:rsid w:val="00C97888"/>
    <w:rsid w:val="00C9792F"/>
    <w:rsid w:val="00C97DCE"/>
    <w:rsid w:val="00CA0E1F"/>
    <w:rsid w:val="00CA0F00"/>
    <w:rsid w:val="00CA13F6"/>
    <w:rsid w:val="00CA156C"/>
    <w:rsid w:val="00CA158C"/>
    <w:rsid w:val="00CA2905"/>
    <w:rsid w:val="00CA3516"/>
    <w:rsid w:val="00CA369B"/>
    <w:rsid w:val="00CA3C07"/>
    <w:rsid w:val="00CA5656"/>
    <w:rsid w:val="00CA5B5A"/>
    <w:rsid w:val="00CA5D97"/>
    <w:rsid w:val="00CA61F8"/>
    <w:rsid w:val="00CA6A69"/>
    <w:rsid w:val="00CA6F3E"/>
    <w:rsid w:val="00CA70EF"/>
    <w:rsid w:val="00CA7652"/>
    <w:rsid w:val="00CA7F1B"/>
    <w:rsid w:val="00CA7FC8"/>
    <w:rsid w:val="00CB0DBE"/>
    <w:rsid w:val="00CB1746"/>
    <w:rsid w:val="00CB1A2C"/>
    <w:rsid w:val="00CB1F90"/>
    <w:rsid w:val="00CB22BE"/>
    <w:rsid w:val="00CB2389"/>
    <w:rsid w:val="00CB24CF"/>
    <w:rsid w:val="00CB32F9"/>
    <w:rsid w:val="00CB3877"/>
    <w:rsid w:val="00CB3977"/>
    <w:rsid w:val="00CB3C3E"/>
    <w:rsid w:val="00CB3CB4"/>
    <w:rsid w:val="00CB4A82"/>
    <w:rsid w:val="00CB50B5"/>
    <w:rsid w:val="00CB52C8"/>
    <w:rsid w:val="00CB5408"/>
    <w:rsid w:val="00CB56B1"/>
    <w:rsid w:val="00CB5CE1"/>
    <w:rsid w:val="00CB6206"/>
    <w:rsid w:val="00CB6B5F"/>
    <w:rsid w:val="00CB6DA5"/>
    <w:rsid w:val="00CB6E7B"/>
    <w:rsid w:val="00CB7066"/>
    <w:rsid w:val="00CB7391"/>
    <w:rsid w:val="00CB73AC"/>
    <w:rsid w:val="00CB76EE"/>
    <w:rsid w:val="00CB7B03"/>
    <w:rsid w:val="00CC00D2"/>
    <w:rsid w:val="00CC00D3"/>
    <w:rsid w:val="00CC0C84"/>
    <w:rsid w:val="00CC15A5"/>
    <w:rsid w:val="00CC16F4"/>
    <w:rsid w:val="00CC1AAA"/>
    <w:rsid w:val="00CC217A"/>
    <w:rsid w:val="00CC24AB"/>
    <w:rsid w:val="00CC2747"/>
    <w:rsid w:val="00CC362A"/>
    <w:rsid w:val="00CC4AA2"/>
    <w:rsid w:val="00CC4CB8"/>
    <w:rsid w:val="00CC5143"/>
    <w:rsid w:val="00CC6A7C"/>
    <w:rsid w:val="00CC6BBF"/>
    <w:rsid w:val="00CC6FA6"/>
    <w:rsid w:val="00CC78D7"/>
    <w:rsid w:val="00CD0690"/>
    <w:rsid w:val="00CD0730"/>
    <w:rsid w:val="00CD0FAF"/>
    <w:rsid w:val="00CD13B5"/>
    <w:rsid w:val="00CD14F9"/>
    <w:rsid w:val="00CD2503"/>
    <w:rsid w:val="00CD288A"/>
    <w:rsid w:val="00CD294E"/>
    <w:rsid w:val="00CD2983"/>
    <w:rsid w:val="00CD2E7E"/>
    <w:rsid w:val="00CD2FBF"/>
    <w:rsid w:val="00CD3666"/>
    <w:rsid w:val="00CD3F18"/>
    <w:rsid w:val="00CD3FA4"/>
    <w:rsid w:val="00CD4252"/>
    <w:rsid w:val="00CD454E"/>
    <w:rsid w:val="00CD4EE5"/>
    <w:rsid w:val="00CD53B3"/>
    <w:rsid w:val="00CD5967"/>
    <w:rsid w:val="00CD5BE9"/>
    <w:rsid w:val="00CD6B5E"/>
    <w:rsid w:val="00CD6EC8"/>
    <w:rsid w:val="00CD79F0"/>
    <w:rsid w:val="00CE04EC"/>
    <w:rsid w:val="00CE05C0"/>
    <w:rsid w:val="00CE0683"/>
    <w:rsid w:val="00CE0B86"/>
    <w:rsid w:val="00CE0EBC"/>
    <w:rsid w:val="00CE0F59"/>
    <w:rsid w:val="00CE1036"/>
    <w:rsid w:val="00CE1AC0"/>
    <w:rsid w:val="00CE22DE"/>
    <w:rsid w:val="00CE2718"/>
    <w:rsid w:val="00CE2908"/>
    <w:rsid w:val="00CE299A"/>
    <w:rsid w:val="00CE2C82"/>
    <w:rsid w:val="00CE2E1A"/>
    <w:rsid w:val="00CE2FBF"/>
    <w:rsid w:val="00CE3764"/>
    <w:rsid w:val="00CE3FAB"/>
    <w:rsid w:val="00CE4193"/>
    <w:rsid w:val="00CE449E"/>
    <w:rsid w:val="00CE44E6"/>
    <w:rsid w:val="00CE46AF"/>
    <w:rsid w:val="00CE4C19"/>
    <w:rsid w:val="00CE4C4B"/>
    <w:rsid w:val="00CE4C92"/>
    <w:rsid w:val="00CE4CAE"/>
    <w:rsid w:val="00CE4E68"/>
    <w:rsid w:val="00CE4F8E"/>
    <w:rsid w:val="00CE5337"/>
    <w:rsid w:val="00CE596F"/>
    <w:rsid w:val="00CE5B2F"/>
    <w:rsid w:val="00CE5FA7"/>
    <w:rsid w:val="00CE6077"/>
    <w:rsid w:val="00CE62C0"/>
    <w:rsid w:val="00CE67D8"/>
    <w:rsid w:val="00CE6FA9"/>
    <w:rsid w:val="00CE7636"/>
    <w:rsid w:val="00CF0A51"/>
    <w:rsid w:val="00CF0C94"/>
    <w:rsid w:val="00CF1572"/>
    <w:rsid w:val="00CF1F92"/>
    <w:rsid w:val="00CF2072"/>
    <w:rsid w:val="00CF2075"/>
    <w:rsid w:val="00CF2941"/>
    <w:rsid w:val="00CF2AD2"/>
    <w:rsid w:val="00CF34F5"/>
    <w:rsid w:val="00CF39B3"/>
    <w:rsid w:val="00CF3BE2"/>
    <w:rsid w:val="00CF3CC0"/>
    <w:rsid w:val="00CF4916"/>
    <w:rsid w:val="00CF5B62"/>
    <w:rsid w:val="00CF5BB6"/>
    <w:rsid w:val="00CF5E3F"/>
    <w:rsid w:val="00CF625E"/>
    <w:rsid w:val="00CF64A5"/>
    <w:rsid w:val="00CF6640"/>
    <w:rsid w:val="00CF6907"/>
    <w:rsid w:val="00CF6EC3"/>
    <w:rsid w:val="00CF71BD"/>
    <w:rsid w:val="00CF7D6E"/>
    <w:rsid w:val="00D00184"/>
    <w:rsid w:val="00D00A13"/>
    <w:rsid w:val="00D01887"/>
    <w:rsid w:val="00D01B79"/>
    <w:rsid w:val="00D01BAF"/>
    <w:rsid w:val="00D030F3"/>
    <w:rsid w:val="00D038CC"/>
    <w:rsid w:val="00D03922"/>
    <w:rsid w:val="00D03A9A"/>
    <w:rsid w:val="00D03F2C"/>
    <w:rsid w:val="00D04377"/>
    <w:rsid w:val="00D043C4"/>
    <w:rsid w:val="00D04568"/>
    <w:rsid w:val="00D052F3"/>
    <w:rsid w:val="00D053F1"/>
    <w:rsid w:val="00D056BB"/>
    <w:rsid w:val="00D05B6E"/>
    <w:rsid w:val="00D05BF9"/>
    <w:rsid w:val="00D0605A"/>
    <w:rsid w:val="00D06444"/>
    <w:rsid w:val="00D067D3"/>
    <w:rsid w:val="00D0693E"/>
    <w:rsid w:val="00D06A4B"/>
    <w:rsid w:val="00D072E9"/>
    <w:rsid w:val="00D077C1"/>
    <w:rsid w:val="00D077D0"/>
    <w:rsid w:val="00D0785A"/>
    <w:rsid w:val="00D079BF"/>
    <w:rsid w:val="00D07B2A"/>
    <w:rsid w:val="00D10197"/>
    <w:rsid w:val="00D117A4"/>
    <w:rsid w:val="00D12C42"/>
    <w:rsid w:val="00D12C48"/>
    <w:rsid w:val="00D12EA6"/>
    <w:rsid w:val="00D14DBB"/>
    <w:rsid w:val="00D15019"/>
    <w:rsid w:val="00D1505C"/>
    <w:rsid w:val="00D1553F"/>
    <w:rsid w:val="00D15A5E"/>
    <w:rsid w:val="00D1645F"/>
    <w:rsid w:val="00D16521"/>
    <w:rsid w:val="00D167B3"/>
    <w:rsid w:val="00D16819"/>
    <w:rsid w:val="00D16DBD"/>
    <w:rsid w:val="00D177CE"/>
    <w:rsid w:val="00D2002C"/>
    <w:rsid w:val="00D20131"/>
    <w:rsid w:val="00D207BC"/>
    <w:rsid w:val="00D20DB1"/>
    <w:rsid w:val="00D21487"/>
    <w:rsid w:val="00D218E3"/>
    <w:rsid w:val="00D21B3A"/>
    <w:rsid w:val="00D22062"/>
    <w:rsid w:val="00D2206A"/>
    <w:rsid w:val="00D22215"/>
    <w:rsid w:val="00D222A2"/>
    <w:rsid w:val="00D22352"/>
    <w:rsid w:val="00D22A15"/>
    <w:rsid w:val="00D23455"/>
    <w:rsid w:val="00D23A53"/>
    <w:rsid w:val="00D23F4A"/>
    <w:rsid w:val="00D24794"/>
    <w:rsid w:val="00D24A6F"/>
    <w:rsid w:val="00D24ECA"/>
    <w:rsid w:val="00D24FE1"/>
    <w:rsid w:val="00D25361"/>
    <w:rsid w:val="00D260E8"/>
    <w:rsid w:val="00D26291"/>
    <w:rsid w:val="00D2632D"/>
    <w:rsid w:val="00D26881"/>
    <w:rsid w:val="00D268BE"/>
    <w:rsid w:val="00D26E45"/>
    <w:rsid w:val="00D271D5"/>
    <w:rsid w:val="00D272D4"/>
    <w:rsid w:val="00D27394"/>
    <w:rsid w:val="00D279CD"/>
    <w:rsid w:val="00D279E6"/>
    <w:rsid w:val="00D27B29"/>
    <w:rsid w:val="00D30381"/>
    <w:rsid w:val="00D3064C"/>
    <w:rsid w:val="00D30968"/>
    <w:rsid w:val="00D30FD7"/>
    <w:rsid w:val="00D31CF5"/>
    <w:rsid w:val="00D31D5B"/>
    <w:rsid w:val="00D3225C"/>
    <w:rsid w:val="00D33838"/>
    <w:rsid w:val="00D33843"/>
    <w:rsid w:val="00D3398D"/>
    <w:rsid w:val="00D33B54"/>
    <w:rsid w:val="00D34194"/>
    <w:rsid w:val="00D34730"/>
    <w:rsid w:val="00D3505A"/>
    <w:rsid w:val="00D35628"/>
    <w:rsid w:val="00D356F2"/>
    <w:rsid w:val="00D361D0"/>
    <w:rsid w:val="00D36673"/>
    <w:rsid w:val="00D37084"/>
    <w:rsid w:val="00D370FD"/>
    <w:rsid w:val="00D371C3"/>
    <w:rsid w:val="00D37633"/>
    <w:rsid w:val="00D3791B"/>
    <w:rsid w:val="00D4057D"/>
    <w:rsid w:val="00D4133E"/>
    <w:rsid w:val="00D42641"/>
    <w:rsid w:val="00D428D9"/>
    <w:rsid w:val="00D42CD5"/>
    <w:rsid w:val="00D42D33"/>
    <w:rsid w:val="00D4352D"/>
    <w:rsid w:val="00D437FA"/>
    <w:rsid w:val="00D44026"/>
    <w:rsid w:val="00D44515"/>
    <w:rsid w:val="00D44AB2"/>
    <w:rsid w:val="00D46140"/>
    <w:rsid w:val="00D461AC"/>
    <w:rsid w:val="00D467AA"/>
    <w:rsid w:val="00D4776B"/>
    <w:rsid w:val="00D47801"/>
    <w:rsid w:val="00D47D40"/>
    <w:rsid w:val="00D5069B"/>
    <w:rsid w:val="00D507F9"/>
    <w:rsid w:val="00D50968"/>
    <w:rsid w:val="00D50DD8"/>
    <w:rsid w:val="00D51559"/>
    <w:rsid w:val="00D51B16"/>
    <w:rsid w:val="00D520A3"/>
    <w:rsid w:val="00D523F4"/>
    <w:rsid w:val="00D52420"/>
    <w:rsid w:val="00D52696"/>
    <w:rsid w:val="00D52CC9"/>
    <w:rsid w:val="00D544CF"/>
    <w:rsid w:val="00D5464D"/>
    <w:rsid w:val="00D54722"/>
    <w:rsid w:val="00D55160"/>
    <w:rsid w:val="00D55749"/>
    <w:rsid w:val="00D5580D"/>
    <w:rsid w:val="00D5586C"/>
    <w:rsid w:val="00D560D0"/>
    <w:rsid w:val="00D562CD"/>
    <w:rsid w:val="00D60004"/>
    <w:rsid w:val="00D60183"/>
    <w:rsid w:val="00D60505"/>
    <w:rsid w:val="00D60CDE"/>
    <w:rsid w:val="00D60F1B"/>
    <w:rsid w:val="00D60FC3"/>
    <w:rsid w:val="00D613FD"/>
    <w:rsid w:val="00D61580"/>
    <w:rsid w:val="00D61804"/>
    <w:rsid w:val="00D6187F"/>
    <w:rsid w:val="00D61CD8"/>
    <w:rsid w:val="00D624EF"/>
    <w:rsid w:val="00D62719"/>
    <w:rsid w:val="00D628C8"/>
    <w:rsid w:val="00D6299D"/>
    <w:rsid w:val="00D63200"/>
    <w:rsid w:val="00D63207"/>
    <w:rsid w:val="00D6333A"/>
    <w:rsid w:val="00D63559"/>
    <w:rsid w:val="00D63BEB"/>
    <w:rsid w:val="00D63EBB"/>
    <w:rsid w:val="00D64548"/>
    <w:rsid w:val="00D65DD0"/>
    <w:rsid w:val="00D65E21"/>
    <w:rsid w:val="00D668F6"/>
    <w:rsid w:val="00D66BFE"/>
    <w:rsid w:val="00D67648"/>
    <w:rsid w:val="00D67AF9"/>
    <w:rsid w:val="00D70F43"/>
    <w:rsid w:val="00D71138"/>
    <w:rsid w:val="00D7147F"/>
    <w:rsid w:val="00D715E9"/>
    <w:rsid w:val="00D716F0"/>
    <w:rsid w:val="00D717D1"/>
    <w:rsid w:val="00D71C54"/>
    <w:rsid w:val="00D72173"/>
    <w:rsid w:val="00D724A2"/>
    <w:rsid w:val="00D726F6"/>
    <w:rsid w:val="00D72950"/>
    <w:rsid w:val="00D7336B"/>
    <w:rsid w:val="00D73450"/>
    <w:rsid w:val="00D736CC"/>
    <w:rsid w:val="00D73A82"/>
    <w:rsid w:val="00D7417F"/>
    <w:rsid w:val="00D7438B"/>
    <w:rsid w:val="00D75373"/>
    <w:rsid w:val="00D757C6"/>
    <w:rsid w:val="00D75C0B"/>
    <w:rsid w:val="00D7615C"/>
    <w:rsid w:val="00D764A1"/>
    <w:rsid w:val="00D775E0"/>
    <w:rsid w:val="00D77E1A"/>
    <w:rsid w:val="00D80068"/>
    <w:rsid w:val="00D807F1"/>
    <w:rsid w:val="00D809AA"/>
    <w:rsid w:val="00D80EDC"/>
    <w:rsid w:val="00D81C84"/>
    <w:rsid w:val="00D81DE6"/>
    <w:rsid w:val="00D81E43"/>
    <w:rsid w:val="00D8236B"/>
    <w:rsid w:val="00D824DC"/>
    <w:rsid w:val="00D82D96"/>
    <w:rsid w:val="00D82E3C"/>
    <w:rsid w:val="00D82EDA"/>
    <w:rsid w:val="00D844C4"/>
    <w:rsid w:val="00D8475A"/>
    <w:rsid w:val="00D86259"/>
    <w:rsid w:val="00D8643E"/>
    <w:rsid w:val="00D877C2"/>
    <w:rsid w:val="00D87EC2"/>
    <w:rsid w:val="00D90307"/>
    <w:rsid w:val="00D90F67"/>
    <w:rsid w:val="00D9106E"/>
    <w:rsid w:val="00D928B0"/>
    <w:rsid w:val="00D92DDB"/>
    <w:rsid w:val="00D939C3"/>
    <w:rsid w:val="00D93E29"/>
    <w:rsid w:val="00D94B72"/>
    <w:rsid w:val="00D95793"/>
    <w:rsid w:val="00D96C8B"/>
    <w:rsid w:val="00D975F6"/>
    <w:rsid w:val="00D976F5"/>
    <w:rsid w:val="00D9796C"/>
    <w:rsid w:val="00D97DED"/>
    <w:rsid w:val="00D97E60"/>
    <w:rsid w:val="00DA0728"/>
    <w:rsid w:val="00DA08C9"/>
    <w:rsid w:val="00DA0A7B"/>
    <w:rsid w:val="00DA0B6D"/>
    <w:rsid w:val="00DA1071"/>
    <w:rsid w:val="00DA11C9"/>
    <w:rsid w:val="00DA1481"/>
    <w:rsid w:val="00DA2213"/>
    <w:rsid w:val="00DA2BA3"/>
    <w:rsid w:val="00DA41D1"/>
    <w:rsid w:val="00DA4296"/>
    <w:rsid w:val="00DA4A4B"/>
    <w:rsid w:val="00DA5255"/>
    <w:rsid w:val="00DA54CA"/>
    <w:rsid w:val="00DA6094"/>
    <w:rsid w:val="00DA60A7"/>
    <w:rsid w:val="00DA67E1"/>
    <w:rsid w:val="00DA6863"/>
    <w:rsid w:val="00DA6C3D"/>
    <w:rsid w:val="00DA7027"/>
    <w:rsid w:val="00DA70C7"/>
    <w:rsid w:val="00DA7399"/>
    <w:rsid w:val="00DA764E"/>
    <w:rsid w:val="00DA76FE"/>
    <w:rsid w:val="00DA7AD0"/>
    <w:rsid w:val="00DA7CE7"/>
    <w:rsid w:val="00DB017F"/>
    <w:rsid w:val="00DB0716"/>
    <w:rsid w:val="00DB192F"/>
    <w:rsid w:val="00DB1957"/>
    <w:rsid w:val="00DB23D3"/>
    <w:rsid w:val="00DB2485"/>
    <w:rsid w:val="00DB273C"/>
    <w:rsid w:val="00DB2A56"/>
    <w:rsid w:val="00DB3115"/>
    <w:rsid w:val="00DB38E1"/>
    <w:rsid w:val="00DB3BA4"/>
    <w:rsid w:val="00DB3F7B"/>
    <w:rsid w:val="00DB3F9D"/>
    <w:rsid w:val="00DB4FF6"/>
    <w:rsid w:val="00DB5D88"/>
    <w:rsid w:val="00DB61A1"/>
    <w:rsid w:val="00DB66D6"/>
    <w:rsid w:val="00DB68C3"/>
    <w:rsid w:val="00DB727A"/>
    <w:rsid w:val="00DB753D"/>
    <w:rsid w:val="00DB758A"/>
    <w:rsid w:val="00DB7BF3"/>
    <w:rsid w:val="00DB7E49"/>
    <w:rsid w:val="00DC01AA"/>
    <w:rsid w:val="00DC073A"/>
    <w:rsid w:val="00DC0DCE"/>
    <w:rsid w:val="00DC0E3F"/>
    <w:rsid w:val="00DC1D20"/>
    <w:rsid w:val="00DC1D61"/>
    <w:rsid w:val="00DC20FB"/>
    <w:rsid w:val="00DC2126"/>
    <w:rsid w:val="00DC2262"/>
    <w:rsid w:val="00DC23B9"/>
    <w:rsid w:val="00DC296D"/>
    <w:rsid w:val="00DC2A30"/>
    <w:rsid w:val="00DC2C57"/>
    <w:rsid w:val="00DC35EE"/>
    <w:rsid w:val="00DC3E2B"/>
    <w:rsid w:val="00DC4911"/>
    <w:rsid w:val="00DC5425"/>
    <w:rsid w:val="00DC59B9"/>
    <w:rsid w:val="00DC5B21"/>
    <w:rsid w:val="00DC5B5E"/>
    <w:rsid w:val="00DC5D9B"/>
    <w:rsid w:val="00DC5DC7"/>
    <w:rsid w:val="00DC60DF"/>
    <w:rsid w:val="00DC7319"/>
    <w:rsid w:val="00DC7336"/>
    <w:rsid w:val="00DC7617"/>
    <w:rsid w:val="00DC7A70"/>
    <w:rsid w:val="00DC7AB7"/>
    <w:rsid w:val="00DC7E67"/>
    <w:rsid w:val="00DC7ED5"/>
    <w:rsid w:val="00DD050D"/>
    <w:rsid w:val="00DD0A7E"/>
    <w:rsid w:val="00DD0D08"/>
    <w:rsid w:val="00DD0E51"/>
    <w:rsid w:val="00DD1583"/>
    <w:rsid w:val="00DD17C6"/>
    <w:rsid w:val="00DD21AA"/>
    <w:rsid w:val="00DD23D9"/>
    <w:rsid w:val="00DD2516"/>
    <w:rsid w:val="00DD2806"/>
    <w:rsid w:val="00DD281B"/>
    <w:rsid w:val="00DD2BC3"/>
    <w:rsid w:val="00DD2CFA"/>
    <w:rsid w:val="00DD2DF5"/>
    <w:rsid w:val="00DD314F"/>
    <w:rsid w:val="00DD3F3F"/>
    <w:rsid w:val="00DD411F"/>
    <w:rsid w:val="00DD4799"/>
    <w:rsid w:val="00DD47D0"/>
    <w:rsid w:val="00DD49A0"/>
    <w:rsid w:val="00DD4A0D"/>
    <w:rsid w:val="00DD50FB"/>
    <w:rsid w:val="00DD54FB"/>
    <w:rsid w:val="00DD57C8"/>
    <w:rsid w:val="00DD6183"/>
    <w:rsid w:val="00DD6557"/>
    <w:rsid w:val="00DD6BE3"/>
    <w:rsid w:val="00DD7582"/>
    <w:rsid w:val="00DE0233"/>
    <w:rsid w:val="00DE042C"/>
    <w:rsid w:val="00DE0525"/>
    <w:rsid w:val="00DE05D7"/>
    <w:rsid w:val="00DE14B0"/>
    <w:rsid w:val="00DE1951"/>
    <w:rsid w:val="00DE1C2C"/>
    <w:rsid w:val="00DE1DA4"/>
    <w:rsid w:val="00DE2189"/>
    <w:rsid w:val="00DE2509"/>
    <w:rsid w:val="00DE28DE"/>
    <w:rsid w:val="00DE2943"/>
    <w:rsid w:val="00DE2A89"/>
    <w:rsid w:val="00DE37C5"/>
    <w:rsid w:val="00DE3F27"/>
    <w:rsid w:val="00DE4DE2"/>
    <w:rsid w:val="00DE503E"/>
    <w:rsid w:val="00DE5B86"/>
    <w:rsid w:val="00DE5E6E"/>
    <w:rsid w:val="00DE6080"/>
    <w:rsid w:val="00DE69F3"/>
    <w:rsid w:val="00DE70AA"/>
    <w:rsid w:val="00DE713A"/>
    <w:rsid w:val="00DE7D78"/>
    <w:rsid w:val="00DF07C4"/>
    <w:rsid w:val="00DF1445"/>
    <w:rsid w:val="00DF1C99"/>
    <w:rsid w:val="00DF21EC"/>
    <w:rsid w:val="00DF26CC"/>
    <w:rsid w:val="00DF2BE6"/>
    <w:rsid w:val="00DF2F73"/>
    <w:rsid w:val="00DF33E6"/>
    <w:rsid w:val="00DF3FF9"/>
    <w:rsid w:val="00DF47DD"/>
    <w:rsid w:val="00DF4C88"/>
    <w:rsid w:val="00DF4DEE"/>
    <w:rsid w:val="00DF54A1"/>
    <w:rsid w:val="00DF5A24"/>
    <w:rsid w:val="00DF5E6B"/>
    <w:rsid w:val="00DF66E0"/>
    <w:rsid w:val="00DF686C"/>
    <w:rsid w:val="00DF687B"/>
    <w:rsid w:val="00DF6CE9"/>
    <w:rsid w:val="00DF7429"/>
    <w:rsid w:val="00DF7531"/>
    <w:rsid w:val="00E00101"/>
    <w:rsid w:val="00E0061D"/>
    <w:rsid w:val="00E0069B"/>
    <w:rsid w:val="00E01B04"/>
    <w:rsid w:val="00E01C0D"/>
    <w:rsid w:val="00E02297"/>
    <w:rsid w:val="00E033EE"/>
    <w:rsid w:val="00E040B7"/>
    <w:rsid w:val="00E05043"/>
    <w:rsid w:val="00E050CB"/>
    <w:rsid w:val="00E05921"/>
    <w:rsid w:val="00E05D13"/>
    <w:rsid w:val="00E05DC8"/>
    <w:rsid w:val="00E06553"/>
    <w:rsid w:val="00E06A5D"/>
    <w:rsid w:val="00E07033"/>
    <w:rsid w:val="00E07125"/>
    <w:rsid w:val="00E076C8"/>
    <w:rsid w:val="00E077A9"/>
    <w:rsid w:val="00E07A11"/>
    <w:rsid w:val="00E07B25"/>
    <w:rsid w:val="00E07D46"/>
    <w:rsid w:val="00E10671"/>
    <w:rsid w:val="00E10EE5"/>
    <w:rsid w:val="00E11007"/>
    <w:rsid w:val="00E114C1"/>
    <w:rsid w:val="00E11504"/>
    <w:rsid w:val="00E11659"/>
    <w:rsid w:val="00E11674"/>
    <w:rsid w:val="00E12471"/>
    <w:rsid w:val="00E13129"/>
    <w:rsid w:val="00E149CF"/>
    <w:rsid w:val="00E15A35"/>
    <w:rsid w:val="00E15E5E"/>
    <w:rsid w:val="00E16D06"/>
    <w:rsid w:val="00E16F25"/>
    <w:rsid w:val="00E16F67"/>
    <w:rsid w:val="00E16FDB"/>
    <w:rsid w:val="00E1709C"/>
    <w:rsid w:val="00E17C25"/>
    <w:rsid w:val="00E20737"/>
    <w:rsid w:val="00E20DAE"/>
    <w:rsid w:val="00E2151B"/>
    <w:rsid w:val="00E22319"/>
    <w:rsid w:val="00E2248C"/>
    <w:rsid w:val="00E22743"/>
    <w:rsid w:val="00E22BC7"/>
    <w:rsid w:val="00E23C52"/>
    <w:rsid w:val="00E2440A"/>
    <w:rsid w:val="00E24427"/>
    <w:rsid w:val="00E24A69"/>
    <w:rsid w:val="00E2513A"/>
    <w:rsid w:val="00E25224"/>
    <w:rsid w:val="00E25555"/>
    <w:rsid w:val="00E257CD"/>
    <w:rsid w:val="00E25E78"/>
    <w:rsid w:val="00E25FBE"/>
    <w:rsid w:val="00E264E1"/>
    <w:rsid w:val="00E26875"/>
    <w:rsid w:val="00E26884"/>
    <w:rsid w:val="00E26DC8"/>
    <w:rsid w:val="00E271FD"/>
    <w:rsid w:val="00E27F7A"/>
    <w:rsid w:val="00E30485"/>
    <w:rsid w:val="00E31343"/>
    <w:rsid w:val="00E314F4"/>
    <w:rsid w:val="00E31620"/>
    <w:rsid w:val="00E3174F"/>
    <w:rsid w:val="00E318BB"/>
    <w:rsid w:val="00E31C40"/>
    <w:rsid w:val="00E329E3"/>
    <w:rsid w:val="00E332F9"/>
    <w:rsid w:val="00E33530"/>
    <w:rsid w:val="00E3357E"/>
    <w:rsid w:val="00E3381A"/>
    <w:rsid w:val="00E33B05"/>
    <w:rsid w:val="00E33C53"/>
    <w:rsid w:val="00E33CFD"/>
    <w:rsid w:val="00E33D00"/>
    <w:rsid w:val="00E342AC"/>
    <w:rsid w:val="00E348C9"/>
    <w:rsid w:val="00E34B5F"/>
    <w:rsid w:val="00E34DBD"/>
    <w:rsid w:val="00E35CDD"/>
    <w:rsid w:val="00E3740C"/>
    <w:rsid w:val="00E374F7"/>
    <w:rsid w:val="00E37A1E"/>
    <w:rsid w:val="00E40D0A"/>
    <w:rsid w:val="00E40D20"/>
    <w:rsid w:val="00E41882"/>
    <w:rsid w:val="00E42649"/>
    <w:rsid w:val="00E426AF"/>
    <w:rsid w:val="00E429DD"/>
    <w:rsid w:val="00E42D03"/>
    <w:rsid w:val="00E4302B"/>
    <w:rsid w:val="00E438AA"/>
    <w:rsid w:val="00E440E7"/>
    <w:rsid w:val="00E447F9"/>
    <w:rsid w:val="00E44B2A"/>
    <w:rsid w:val="00E45000"/>
    <w:rsid w:val="00E45228"/>
    <w:rsid w:val="00E4595D"/>
    <w:rsid w:val="00E45EB4"/>
    <w:rsid w:val="00E472D9"/>
    <w:rsid w:val="00E4788B"/>
    <w:rsid w:val="00E478CF"/>
    <w:rsid w:val="00E501DF"/>
    <w:rsid w:val="00E5053B"/>
    <w:rsid w:val="00E506C6"/>
    <w:rsid w:val="00E506C9"/>
    <w:rsid w:val="00E50872"/>
    <w:rsid w:val="00E50F0C"/>
    <w:rsid w:val="00E51784"/>
    <w:rsid w:val="00E518BE"/>
    <w:rsid w:val="00E51C82"/>
    <w:rsid w:val="00E51CE3"/>
    <w:rsid w:val="00E527E8"/>
    <w:rsid w:val="00E52C24"/>
    <w:rsid w:val="00E52F70"/>
    <w:rsid w:val="00E530F9"/>
    <w:rsid w:val="00E53A52"/>
    <w:rsid w:val="00E53CF5"/>
    <w:rsid w:val="00E54583"/>
    <w:rsid w:val="00E54D5F"/>
    <w:rsid w:val="00E55129"/>
    <w:rsid w:val="00E55625"/>
    <w:rsid w:val="00E557A2"/>
    <w:rsid w:val="00E55AB3"/>
    <w:rsid w:val="00E55B94"/>
    <w:rsid w:val="00E55D0C"/>
    <w:rsid w:val="00E5627E"/>
    <w:rsid w:val="00E564C2"/>
    <w:rsid w:val="00E565A5"/>
    <w:rsid w:val="00E56C26"/>
    <w:rsid w:val="00E6003A"/>
    <w:rsid w:val="00E605D6"/>
    <w:rsid w:val="00E60741"/>
    <w:rsid w:val="00E60BB1"/>
    <w:rsid w:val="00E60C30"/>
    <w:rsid w:val="00E6157A"/>
    <w:rsid w:val="00E6198F"/>
    <w:rsid w:val="00E6227C"/>
    <w:rsid w:val="00E62334"/>
    <w:rsid w:val="00E62532"/>
    <w:rsid w:val="00E62B45"/>
    <w:rsid w:val="00E6331D"/>
    <w:rsid w:val="00E63AC2"/>
    <w:rsid w:val="00E64278"/>
    <w:rsid w:val="00E647DE"/>
    <w:rsid w:val="00E6589F"/>
    <w:rsid w:val="00E6632B"/>
    <w:rsid w:val="00E66366"/>
    <w:rsid w:val="00E66441"/>
    <w:rsid w:val="00E668E9"/>
    <w:rsid w:val="00E66AB9"/>
    <w:rsid w:val="00E67309"/>
    <w:rsid w:val="00E67482"/>
    <w:rsid w:val="00E71A9D"/>
    <w:rsid w:val="00E7218E"/>
    <w:rsid w:val="00E72ABE"/>
    <w:rsid w:val="00E72B98"/>
    <w:rsid w:val="00E72D97"/>
    <w:rsid w:val="00E7305D"/>
    <w:rsid w:val="00E73EAC"/>
    <w:rsid w:val="00E7411C"/>
    <w:rsid w:val="00E74629"/>
    <w:rsid w:val="00E74692"/>
    <w:rsid w:val="00E746CE"/>
    <w:rsid w:val="00E7476C"/>
    <w:rsid w:val="00E74C00"/>
    <w:rsid w:val="00E74F6E"/>
    <w:rsid w:val="00E7501C"/>
    <w:rsid w:val="00E75064"/>
    <w:rsid w:val="00E75B45"/>
    <w:rsid w:val="00E75E19"/>
    <w:rsid w:val="00E7619E"/>
    <w:rsid w:val="00E761C8"/>
    <w:rsid w:val="00E76311"/>
    <w:rsid w:val="00E76312"/>
    <w:rsid w:val="00E764C8"/>
    <w:rsid w:val="00E7658D"/>
    <w:rsid w:val="00E76885"/>
    <w:rsid w:val="00E76A78"/>
    <w:rsid w:val="00E76B1A"/>
    <w:rsid w:val="00E77E7D"/>
    <w:rsid w:val="00E801BD"/>
    <w:rsid w:val="00E80F53"/>
    <w:rsid w:val="00E810A4"/>
    <w:rsid w:val="00E812BE"/>
    <w:rsid w:val="00E8148E"/>
    <w:rsid w:val="00E81594"/>
    <w:rsid w:val="00E8178A"/>
    <w:rsid w:val="00E817FD"/>
    <w:rsid w:val="00E81CDA"/>
    <w:rsid w:val="00E82F51"/>
    <w:rsid w:val="00E82FF4"/>
    <w:rsid w:val="00E83CFC"/>
    <w:rsid w:val="00E83F93"/>
    <w:rsid w:val="00E84FDA"/>
    <w:rsid w:val="00E85979"/>
    <w:rsid w:val="00E859FD"/>
    <w:rsid w:val="00E867FA"/>
    <w:rsid w:val="00E87F94"/>
    <w:rsid w:val="00E90714"/>
    <w:rsid w:val="00E9098A"/>
    <w:rsid w:val="00E90A97"/>
    <w:rsid w:val="00E90EFC"/>
    <w:rsid w:val="00E910A9"/>
    <w:rsid w:val="00E91224"/>
    <w:rsid w:val="00E917CF"/>
    <w:rsid w:val="00E91A91"/>
    <w:rsid w:val="00E91BC3"/>
    <w:rsid w:val="00E91E1F"/>
    <w:rsid w:val="00E9251B"/>
    <w:rsid w:val="00E92A39"/>
    <w:rsid w:val="00E92D3A"/>
    <w:rsid w:val="00E92D46"/>
    <w:rsid w:val="00E93AA8"/>
    <w:rsid w:val="00E93F1C"/>
    <w:rsid w:val="00E94626"/>
    <w:rsid w:val="00E947AC"/>
    <w:rsid w:val="00E9481E"/>
    <w:rsid w:val="00E95091"/>
    <w:rsid w:val="00E9521E"/>
    <w:rsid w:val="00E95255"/>
    <w:rsid w:val="00E95454"/>
    <w:rsid w:val="00E957CE"/>
    <w:rsid w:val="00E962F0"/>
    <w:rsid w:val="00E96965"/>
    <w:rsid w:val="00E96A0A"/>
    <w:rsid w:val="00E96A1B"/>
    <w:rsid w:val="00E96F02"/>
    <w:rsid w:val="00E975D8"/>
    <w:rsid w:val="00E976C5"/>
    <w:rsid w:val="00E976EB"/>
    <w:rsid w:val="00E97F5C"/>
    <w:rsid w:val="00EA0083"/>
    <w:rsid w:val="00EA02CA"/>
    <w:rsid w:val="00EA04D1"/>
    <w:rsid w:val="00EA075A"/>
    <w:rsid w:val="00EA144B"/>
    <w:rsid w:val="00EA187D"/>
    <w:rsid w:val="00EA19FA"/>
    <w:rsid w:val="00EA1F67"/>
    <w:rsid w:val="00EA219D"/>
    <w:rsid w:val="00EA2477"/>
    <w:rsid w:val="00EA29AB"/>
    <w:rsid w:val="00EA37BB"/>
    <w:rsid w:val="00EA39DD"/>
    <w:rsid w:val="00EA4230"/>
    <w:rsid w:val="00EA47A6"/>
    <w:rsid w:val="00EA4A9D"/>
    <w:rsid w:val="00EA4AAD"/>
    <w:rsid w:val="00EA4E9B"/>
    <w:rsid w:val="00EA5891"/>
    <w:rsid w:val="00EA6348"/>
    <w:rsid w:val="00EA6A0B"/>
    <w:rsid w:val="00EA6BAC"/>
    <w:rsid w:val="00EA7068"/>
    <w:rsid w:val="00EA71F4"/>
    <w:rsid w:val="00EA7560"/>
    <w:rsid w:val="00EA762F"/>
    <w:rsid w:val="00EA765C"/>
    <w:rsid w:val="00EA7E5A"/>
    <w:rsid w:val="00EA7F74"/>
    <w:rsid w:val="00EB0683"/>
    <w:rsid w:val="00EB0ACD"/>
    <w:rsid w:val="00EB1275"/>
    <w:rsid w:val="00EB1C77"/>
    <w:rsid w:val="00EB2C4A"/>
    <w:rsid w:val="00EB2D53"/>
    <w:rsid w:val="00EB2D59"/>
    <w:rsid w:val="00EB39D2"/>
    <w:rsid w:val="00EB4833"/>
    <w:rsid w:val="00EB4941"/>
    <w:rsid w:val="00EB4950"/>
    <w:rsid w:val="00EB4BFE"/>
    <w:rsid w:val="00EB508C"/>
    <w:rsid w:val="00EB50A0"/>
    <w:rsid w:val="00EB517C"/>
    <w:rsid w:val="00EB5466"/>
    <w:rsid w:val="00EB5D33"/>
    <w:rsid w:val="00EB677B"/>
    <w:rsid w:val="00EB67FA"/>
    <w:rsid w:val="00EB680E"/>
    <w:rsid w:val="00EB6F41"/>
    <w:rsid w:val="00EB7000"/>
    <w:rsid w:val="00EB7380"/>
    <w:rsid w:val="00EB7878"/>
    <w:rsid w:val="00EB7B39"/>
    <w:rsid w:val="00EC0245"/>
    <w:rsid w:val="00EC02DD"/>
    <w:rsid w:val="00EC0434"/>
    <w:rsid w:val="00EC04B9"/>
    <w:rsid w:val="00EC060B"/>
    <w:rsid w:val="00EC0A1D"/>
    <w:rsid w:val="00EC13FE"/>
    <w:rsid w:val="00EC1408"/>
    <w:rsid w:val="00EC2682"/>
    <w:rsid w:val="00EC2997"/>
    <w:rsid w:val="00EC2D1F"/>
    <w:rsid w:val="00EC2DAA"/>
    <w:rsid w:val="00EC35F6"/>
    <w:rsid w:val="00EC3DD3"/>
    <w:rsid w:val="00EC41D4"/>
    <w:rsid w:val="00EC422C"/>
    <w:rsid w:val="00EC47FF"/>
    <w:rsid w:val="00EC54F7"/>
    <w:rsid w:val="00EC5EBB"/>
    <w:rsid w:val="00EC612D"/>
    <w:rsid w:val="00EC64B2"/>
    <w:rsid w:val="00EC6AE3"/>
    <w:rsid w:val="00EC6B24"/>
    <w:rsid w:val="00EC70AB"/>
    <w:rsid w:val="00EC7AB5"/>
    <w:rsid w:val="00EC7BF1"/>
    <w:rsid w:val="00EC7EEE"/>
    <w:rsid w:val="00ED06E7"/>
    <w:rsid w:val="00ED0C17"/>
    <w:rsid w:val="00ED1300"/>
    <w:rsid w:val="00ED16EA"/>
    <w:rsid w:val="00ED1C19"/>
    <w:rsid w:val="00ED1FCF"/>
    <w:rsid w:val="00ED230C"/>
    <w:rsid w:val="00ED23FB"/>
    <w:rsid w:val="00ED2D8E"/>
    <w:rsid w:val="00ED3472"/>
    <w:rsid w:val="00ED3BAF"/>
    <w:rsid w:val="00ED3DCB"/>
    <w:rsid w:val="00ED43D8"/>
    <w:rsid w:val="00ED4718"/>
    <w:rsid w:val="00ED4951"/>
    <w:rsid w:val="00ED5B86"/>
    <w:rsid w:val="00ED62F4"/>
    <w:rsid w:val="00ED6424"/>
    <w:rsid w:val="00ED69E7"/>
    <w:rsid w:val="00ED6D17"/>
    <w:rsid w:val="00ED6DEB"/>
    <w:rsid w:val="00ED7148"/>
    <w:rsid w:val="00ED7C0F"/>
    <w:rsid w:val="00ED7CA2"/>
    <w:rsid w:val="00ED7F81"/>
    <w:rsid w:val="00EE006C"/>
    <w:rsid w:val="00EE01A0"/>
    <w:rsid w:val="00EE0329"/>
    <w:rsid w:val="00EE03DA"/>
    <w:rsid w:val="00EE0D35"/>
    <w:rsid w:val="00EE12FF"/>
    <w:rsid w:val="00EE1E69"/>
    <w:rsid w:val="00EE28B4"/>
    <w:rsid w:val="00EE2EEA"/>
    <w:rsid w:val="00EE318C"/>
    <w:rsid w:val="00EE32CF"/>
    <w:rsid w:val="00EE35C5"/>
    <w:rsid w:val="00EE3C4D"/>
    <w:rsid w:val="00EE3FA2"/>
    <w:rsid w:val="00EE4086"/>
    <w:rsid w:val="00EE49D3"/>
    <w:rsid w:val="00EE50B7"/>
    <w:rsid w:val="00EE5AF2"/>
    <w:rsid w:val="00EE68C9"/>
    <w:rsid w:val="00EE6977"/>
    <w:rsid w:val="00EE749F"/>
    <w:rsid w:val="00EE7523"/>
    <w:rsid w:val="00EF02FA"/>
    <w:rsid w:val="00EF0608"/>
    <w:rsid w:val="00EF1018"/>
    <w:rsid w:val="00EF1171"/>
    <w:rsid w:val="00EF1510"/>
    <w:rsid w:val="00EF1D54"/>
    <w:rsid w:val="00EF2017"/>
    <w:rsid w:val="00EF29D2"/>
    <w:rsid w:val="00EF2D6F"/>
    <w:rsid w:val="00EF33F2"/>
    <w:rsid w:val="00EF3666"/>
    <w:rsid w:val="00EF3C9C"/>
    <w:rsid w:val="00EF40A5"/>
    <w:rsid w:val="00EF43EA"/>
    <w:rsid w:val="00EF48DD"/>
    <w:rsid w:val="00EF49ED"/>
    <w:rsid w:val="00EF5479"/>
    <w:rsid w:val="00EF573E"/>
    <w:rsid w:val="00EF6ABC"/>
    <w:rsid w:val="00EF6CCC"/>
    <w:rsid w:val="00EF7824"/>
    <w:rsid w:val="00EF7F5A"/>
    <w:rsid w:val="00F00036"/>
    <w:rsid w:val="00F008E5"/>
    <w:rsid w:val="00F00B5E"/>
    <w:rsid w:val="00F00B71"/>
    <w:rsid w:val="00F012E8"/>
    <w:rsid w:val="00F01631"/>
    <w:rsid w:val="00F01E08"/>
    <w:rsid w:val="00F02749"/>
    <w:rsid w:val="00F028B4"/>
    <w:rsid w:val="00F0299F"/>
    <w:rsid w:val="00F02E23"/>
    <w:rsid w:val="00F03976"/>
    <w:rsid w:val="00F039D0"/>
    <w:rsid w:val="00F039E1"/>
    <w:rsid w:val="00F03D82"/>
    <w:rsid w:val="00F05E11"/>
    <w:rsid w:val="00F0607C"/>
    <w:rsid w:val="00F10676"/>
    <w:rsid w:val="00F10BE1"/>
    <w:rsid w:val="00F11081"/>
    <w:rsid w:val="00F11742"/>
    <w:rsid w:val="00F11771"/>
    <w:rsid w:val="00F13345"/>
    <w:rsid w:val="00F14B61"/>
    <w:rsid w:val="00F14C99"/>
    <w:rsid w:val="00F1508B"/>
    <w:rsid w:val="00F157B4"/>
    <w:rsid w:val="00F159A9"/>
    <w:rsid w:val="00F168E7"/>
    <w:rsid w:val="00F16D06"/>
    <w:rsid w:val="00F16FE6"/>
    <w:rsid w:val="00F17227"/>
    <w:rsid w:val="00F17EA3"/>
    <w:rsid w:val="00F2052F"/>
    <w:rsid w:val="00F207B2"/>
    <w:rsid w:val="00F20C4E"/>
    <w:rsid w:val="00F2111C"/>
    <w:rsid w:val="00F2114C"/>
    <w:rsid w:val="00F21C68"/>
    <w:rsid w:val="00F22A62"/>
    <w:rsid w:val="00F2379B"/>
    <w:rsid w:val="00F23C3F"/>
    <w:rsid w:val="00F23C58"/>
    <w:rsid w:val="00F240B1"/>
    <w:rsid w:val="00F2431B"/>
    <w:rsid w:val="00F249C3"/>
    <w:rsid w:val="00F24DAA"/>
    <w:rsid w:val="00F250CD"/>
    <w:rsid w:val="00F27473"/>
    <w:rsid w:val="00F27612"/>
    <w:rsid w:val="00F27661"/>
    <w:rsid w:val="00F276E0"/>
    <w:rsid w:val="00F30134"/>
    <w:rsid w:val="00F3058E"/>
    <w:rsid w:val="00F30FDC"/>
    <w:rsid w:val="00F323E9"/>
    <w:rsid w:val="00F3268C"/>
    <w:rsid w:val="00F333FC"/>
    <w:rsid w:val="00F3356B"/>
    <w:rsid w:val="00F344EA"/>
    <w:rsid w:val="00F34FA5"/>
    <w:rsid w:val="00F3598A"/>
    <w:rsid w:val="00F35B86"/>
    <w:rsid w:val="00F35F7C"/>
    <w:rsid w:val="00F36855"/>
    <w:rsid w:val="00F36C42"/>
    <w:rsid w:val="00F372FC"/>
    <w:rsid w:val="00F37BD9"/>
    <w:rsid w:val="00F37D8B"/>
    <w:rsid w:val="00F40D00"/>
    <w:rsid w:val="00F41341"/>
    <w:rsid w:val="00F413B3"/>
    <w:rsid w:val="00F41610"/>
    <w:rsid w:val="00F42394"/>
    <w:rsid w:val="00F424E5"/>
    <w:rsid w:val="00F4265B"/>
    <w:rsid w:val="00F436B2"/>
    <w:rsid w:val="00F43828"/>
    <w:rsid w:val="00F4394D"/>
    <w:rsid w:val="00F44541"/>
    <w:rsid w:val="00F4485A"/>
    <w:rsid w:val="00F448EC"/>
    <w:rsid w:val="00F45991"/>
    <w:rsid w:val="00F46308"/>
    <w:rsid w:val="00F464D2"/>
    <w:rsid w:val="00F4672D"/>
    <w:rsid w:val="00F46A5A"/>
    <w:rsid w:val="00F47EC7"/>
    <w:rsid w:val="00F47F21"/>
    <w:rsid w:val="00F5000E"/>
    <w:rsid w:val="00F501A5"/>
    <w:rsid w:val="00F5074D"/>
    <w:rsid w:val="00F52658"/>
    <w:rsid w:val="00F526C9"/>
    <w:rsid w:val="00F526E9"/>
    <w:rsid w:val="00F527F1"/>
    <w:rsid w:val="00F52FA4"/>
    <w:rsid w:val="00F52FB8"/>
    <w:rsid w:val="00F53087"/>
    <w:rsid w:val="00F548E4"/>
    <w:rsid w:val="00F54E37"/>
    <w:rsid w:val="00F5511B"/>
    <w:rsid w:val="00F5524F"/>
    <w:rsid w:val="00F558B8"/>
    <w:rsid w:val="00F55A8E"/>
    <w:rsid w:val="00F55D74"/>
    <w:rsid w:val="00F568A3"/>
    <w:rsid w:val="00F56903"/>
    <w:rsid w:val="00F56E34"/>
    <w:rsid w:val="00F57072"/>
    <w:rsid w:val="00F573DC"/>
    <w:rsid w:val="00F57CE6"/>
    <w:rsid w:val="00F603B3"/>
    <w:rsid w:val="00F6112D"/>
    <w:rsid w:val="00F61508"/>
    <w:rsid w:val="00F61CC2"/>
    <w:rsid w:val="00F62497"/>
    <w:rsid w:val="00F624AF"/>
    <w:rsid w:val="00F62B88"/>
    <w:rsid w:val="00F62D11"/>
    <w:rsid w:val="00F6346B"/>
    <w:rsid w:val="00F63BC2"/>
    <w:rsid w:val="00F655B4"/>
    <w:rsid w:val="00F65ABB"/>
    <w:rsid w:val="00F65EC1"/>
    <w:rsid w:val="00F66EFE"/>
    <w:rsid w:val="00F677B6"/>
    <w:rsid w:val="00F679DC"/>
    <w:rsid w:val="00F67E77"/>
    <w:rsid w:val="00F67EEB"/>
    <w:rsid w:val="00F70475"/>
    <w:rsid w:val="00F7064D"/>
    <w:rsid w:val="00F70AE8"/>
    <w:rsid w:val="00F70DF4"/>
    <w:rsid w:val="00F718F9"/>
    <w:rsid w:val="00F71DB5"/>
    <w:rsid w:val="00F71EB0"/>
    <w:rsid w:val="00F73579"/>
    <w:rsid w:val="00F73617"/>
    <w:rsid w:val="00F73740"/>
    <w:rsid w:val="00F74124"/>
    <w:rsid w:val="00F74407"/>
    <w:rsid w:val="00F74C4F"/>
    <w:rsid w:val="00F74E90"/>
    <w:rsid w:val="00F7507F"/>
    <w:rsid w:val="00F75A1F"/>
    <w:rsid w:val="00F75C4C"/>
    <w:rsid w:val="00F763BB"/>
    <w:rsid w:val="00F7715C"/>
    <w:rsid w:val="00F77182"/>
    <w:rsid w:val="00F777AF"/>
    <w:rsid w:val="00F802F4"/>
    <w:rsid w:val="00F80490"/>
    <w:rsid w:val="00F805ED"/>
    <w:rsid w:val="00F80656"/>
    <w:rsid w:val="00F809F8"/>
    <w:rsid w:val="00F811E7"/>
    <w:rsid w:val="00F8135E"/>
    <w:rsid w:val="00F8186A"/>
    <w:rsid w:val="00F81CCB"/>
    <w:rsid w:val="00F82101"/>
    <w:rsid w:val="00F829DE"/>
    <w:rsid w:val="00F82B90"/>
    <w:rsid w:val="00F8384B"/>
    <w:rsid w:val="00F8388E"/>
    <w:rsid w:val="00F8398A"/>
    <w:rsid w:val="00F85275"/>
    <w:rsid w:val="00F8569D"/>
    <w:rsid w:val="00F85D8F"/>
    <w:rsid w:val="00F8600D"/>
    <w:rsid w:val="00F86ADF"/>
    <w:rsid w:val="00F86E5D"/>
    <w:rsid w:val="00F86E6B"/>
    <w:rsid w:val="00F86FDD"/>
    <w:rsid w:val="00F870B5"/>
    <w:rsid w:val="00F871E3"/>
    <w:rsid w:val="00F87383"/>
    <w:rsid w:val="00F87ACD"/>
    <w:rsid w:val="00F90A12"/>
    <w:rsid w:val="00F90AF7"/>
    <w:rsid w:val="00F91122"/>
    <w:rsid w:val="00F9266C"/>
    <w:rsid w:val="00F9271A"/>
    <w:rsid w:val="00F92799"/>
    <w:rsid w:val="00F92B31"/>
    <w:rsid w:val="00F92DAF"/>
    <w:rsid w:val="00F9305D"/>
    <w:rsid w:val="00F9317F"/>
    <w:rsid w:val="00F93F37"/>
    <w:rsid w:val="00F942C4"/>
    <w:rsid w:val="00F943F4"/>
    <w:rsid w:val="00F95E87"/>
    <w:rsid w:val="00F9611B"/>
    <w:rsid w:val="00F96AC3"/>
    <w:rsid w:val="00F96BC8"/>
    <w:rsid w:val="00F971D4"/>
    <w:rsid w:val="00F9761A"/>
    <w:rsid w:val="00F976C8"/>
    <w:rsid w:val="00F9772E"/>
    <w:rsid w:val="00F97B96"/>
    <w:rsid w:val="00FA00FB"/>
    <w:rsid w:val="00FA031A"/>
    <w:rsid w:val="00FA03CE"/>
    <w:rsid w:val="00FA14B2"/>
    <w:rsid w:val="00FA1FAB"/>
    <w:rsid w:val="00FA2B95"/>
    <w:rsid w:val="00FA2C6C"/>
    <w:rsid w:val="00FA2D07"/>
    <w:rsid w:val="00FA350F"/>
    <w:rsid w:val="00FA3559"/>
    <w:rsid w:val="00FA3844"/>
    <w:rsid w:val="00FA3E3D"/>
    <w:rsid w:val="00FA4433"/>
    <w:rsid w:val="00FA4AD8"/>
    <w:rsid w:val="00FA4B78"/>
    <w:rsid w:val="00FA4F95"/>
    <w:rsid w:val="00FA5C77"/>
    <w:rsid w:val="00FA5E72"/>
    <w:rsid w:val="00FA603C"/>
    <w:rsid w:val="00FA6284"/>
    <w:rsid w:val="00FA65B3"/>
    <w:rsid w:val="00FA661F"/>
    <w:rsid w:val="00FA66D7"/>
    <w:rsid w:val="00FA7B9C"/>
    <w:rsid w:val="00FA7EA1"/>
    <w:rsid w:val="00FB04D2"/>
    <w:rsid w:val="00FB0D77"/>
    <w:rsid w:val="00FB11A0"/>
    <w:rsid w:val="00FB13B4"/>
    <w:rsid w:val="00FB14B6"/>
    <w:rsid w:val="00FB161F"/>
    <w:rsid w:val="00FB2629"/>
    <w:rsid w:val="00FB31C0"/>
    <w:rsid w:val="00FB35AD"/>
    <w:rsid w:val="00FB3A0F"/>
    <w:rsid w:val="00FB3D8F"/>
    <w:rsid w:val="00FB3E16"/>
    <w:rsid w:val="00FB3F58"/>
    <w:rsid w:val="00FB460E"/>
    <w:rsid w:val="00FB4777"/>
    <w:rsid w:val="00FB4BCB"/>
    <w:rsid w:val="00FB4F84"/>
    <w:rsid w:val="00FB5BE0"/>
    <w:rsid w:val="00FB6416"/>
    <w:rsid w:val="00FB71D4"/>
    <w:rsid w:val="00FB7490"/>
    <w:rsid w:val="00FB781D"/>
    <w:rsid w:val="00FB78A7"/>
    <w:rsid w:val="00FC0117"/>
    <w:rsid w:val="00FC0142"/>
    <w:rsid w:val="00FC0312"/>
    <w:rsid w:val="00FC05FB"/>
    <w:rsid w:val="00FC0749"/>
    <w:rsid w:val="00FC169E"/>
    <w:rsid w:val="00FC1857"/>
    <w:rsid w:val="00FC1C16"/>
    <w:rsid w:val="00FC2554"/>
    <w:rsid w:val="00FC2677"/>
    <w:rsid w:val="00FC2DC3"/>
    <w:rsid w:val="00FC2E41"/>
    <w:rsid w:val="00FC2FF1"/>
    <w:rsid w:val="00FC32E7"/>
    <w:rsid w:val="00FC3754"/>
    <w:rsid w:val="00FC37D0"/>
    <w:rsid w:val="00FC4101"/>
    <w:rsid w:val="00FC4198"/>
    <w:rsid w:val="00FC4511"/>
    <w:rsid w:val="00FC4D25"/>
    <w:rsid w:val="00FC54FA"/>
    <w:rsid w:val="00FC5611"/>
    <w:rsid w:val="00FC5624"/>
    <w:rsid w:val="00FC5914"/>
    <w:rsid w:val="00FC5BD8"/>
    <w:rsid w:val="00FC5FA8"/>
    <w:rsid w:val="00FC6340"/>
    <w:rsid w:val="00FC63A4"/>
    <w:rsid w:val="00FC67E7"/>
    <w:rsid w:val="00FC7570"/>
    <w:rsid w:val="00FC7BE3"/>
    <w:rsid w:val="00FC7C34"/>
    <w:rsid w:val="00FC7F49"/>
    <w:rsid w:val="00FD0241"/>
    <w:rsid w:val="00FD05FC"/>
    <w:rsid w:val="00FD0723"/>
    <w:rsid w:val="00FD0BD7"/>
    <w:rsid w:val="00FD24FF"/>
    <w:rsid w:val="00FD2B04"/>
    <w:rsid w:val="00FD2D5A"/>
    <w:rsid w:val="00FD2E79"/>
    <w:rsid w:val="00FD34C1"/>
    <w:rsid w:val="00FD3507"/>
    <w:rsid w:val="00FD3AC9"/>
    <w:rsid w:val="00FD3F43"/>
    <w:rsid w:val="00FD4C28"/>
    <w:rsid w:val="00FD4ED9"/>
    <w:rsid w:val="00FD5802"/>
    <w:rsid w:val="00FD59F1"/>
    <w:rsid w:val="00FD6375"/>
    <w:rsid w:val="00FD68AC"/>
    <w:rsid w:val="00FD68FE"/>
    <w:rsid w:val="00FD719C"/>
    <w:rsid w:val="00FD72FF"/>
    <w:rsid w:val="00FD7471"/>
    <w:rsid w:val="00FD7616"/>
    <w:rsid w:val="00FD7FF7"/>
    <w:rsid w:val="00FE0968"/>
    <w:rsid w:val="00FE0F3C"/>
    <w:rsid w:val="00FE1141"/>
    <w:rsid w:val="00FE13E0"/>
    <w:rsid w:val="00FE17B4"/>
    <w:rsid w:val="00FE1AF0"/>
    <w:rsid w:val="00FE1BFA"/>
    <w:rsid w:val="00FE1CD9"/>
    <w:rsid w:val="00FE2AF9"/>
    <w:rsid w:val="00FE2E9D"/>
    <w:rsid w:val="00FE36CD"/>
    <w:rsid w:val="00FE3FA3"/>
    <w:rsid w:val="00FE43B2"/>
    <w:rsid w:val="00FE4CC1"/>
    <w:rsid w:val="00FE4E0A"/>
    <w:rsid w:val="00FE5448"/>
    <w:rsid w:val="00FE5579"/>
    <w:rsid w:val="00FE5AB3"/>
    <w:rsid w:val="00FE6D5C"/>
    <w:rsid w:val="00FE6ECB"/>
    <w:rsid w:val="00FE6F82"/>
    <w:rsid w:val="00FE703A"/>
    <w:rsid w:val="00FE71EA"/>
    <w:rsid w:val="00FE782A"/>
    <w:rsid w:val="00FE79E8"/>
    <w:rsid w:val="00FE7A7B"/>
    <w:rsid w:val="00FF0317"/>
    <w:rsid w:val="00FF0404"/>
    <w:rsid w:val="00FF07C4"/>
    <w:rsid w:val="00FF0A2C"/>
    <w:rsid w:val="00FF0C5C"/>
    <w:rsid w:val="00FF1B0A"/>
    <w:rsid w:val="00FF27C4"/>
    <w:rsid w:val="00FF338E"/>
    <w:rsid w:val="00FF35B4"/>
    <w:rsid w:val="00FF475E"/>
    <w:rsid w:val="00FF5291"/>
    <w:rsid w:val="00FF5848"/>
    <w:rsid w:val="00FF58E5"/>
    <w:rsid w:val="00FF5AB1"/>
    <w:rsid w:val="00FF5C55"/>
    <w:rsid w:val="00FF5DEC"/>
    <w:rsid w:val="00FF62A1"/>
    <w:rsid w:val="00FF6413"/>
    <w:rsid w:val="00FF669C"/>
    <w:rsid w:val="00FF6B83"/>
    <w:rsid w:val="00FF6C50"/>
    <w:rsid w:val="00FF6EA3"/>
    <w:rsid w:val="00FF6FCB"/>
    <w:rsid w:val="00FF7080"/>
    <w:rsid w:val="00FF70A0"/>
    <w:rsid w:val="00FF7221"/>
    <w:rsid w:val="00FF73D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A9556"/>
  <w15:docId w15:val="{BCDF6635-F8EE-449F-AA78-2727B2C17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528"/>
    <w:pPr>
      <w:spacing w:line="360" w:lineRule="auto"/>
      <w:jc w:val="both"/>
    </w:pPr>
    <w:rPr>
      <w:rFonts w:ascii="Arial" w:hAnsi="Arial"/>
      <w:sz w:val="22"/>
    </w:rPr>
  </w:style>
  <w:style w:type="paragraph" w:styleId="Ttulo1">
    <w:name w:val="heading 1"/>
    <w:aliases w:val="título 1 Car,título 1"/>
    <w:basedOn w:val="Normal"/>
    <w:next w:val="Normal"/>
    <w:link w:val="Ttulo1Car"/>
    <w:autoRedefine/>
    <w:uiPriority w:val="9"/>
    <w:qFormat/>
    <w:rsid w:val="00153355"/>
    <w:pPr>
      <w:keepNext/>
      <w:keepLines/>
      <w:spacing w:line="276" w:lineRule="auto"/>
      <w:outlineLvl w:val="0"/>
    </w:pPr>
    <w:rPr>
      <w:rFonts w:eastAsia="Cambria" w:cs="Arial"/>
      <w:b/>
      <w:bCs/>
      <w:szCs w:val="22"/>
    </w:rPr>
  </w:style>
  <w:style w:type="paragraph" w:styleId="Ttulo20">
    <w:name w:val="heading 2"/>
    <w:aliases w:val="Car Car Car Car Car Car Car Car Car Car Car Car,Car Car Car Car Car Car Car Car Car Car Car Car Car Car,Titulo 2"/>
    <w:basedOn w:val="Normal"/>
    <w:next w:val="Normal"/>
    <w:link w:val="Ttulo2Car"/>
    <w:qFormat/>
    <w:rsid w:val="00165D7B"/>
    <w:pPr>
      <w:keepNext/>
      <w:keepLines/>
      <w:spacing w:before="40" w:line="276" w:lineRule="auto"/>
      <w:outlineLvl w:val="1"/>
    </w:pPr>
    <w:rPr>
      <w:rFonts w:eastAsia="Cambria" w:cs="Cambria"/>
      <w:b/>
      <w:color w:val="366091"/>
      <w:sz w:val="24"/>
      <w:szCs w:val="26"/>
    </w:rPr>
  </w:style>
  <w:style w:type="paragraph" w:styleId="Ttulo3">
    <w:name w:val="heading 3"/>
    <w:basedOn w:val="Normal"/>
    <w:next w:val="Normal"/>
    <w:link w:val="Ttulo3Car"/>
    <w:autoRedefine/>
    <w:qFormat/>
    <w:rsid w:val="00E50F0C"/>
    <w:pPr>
      <w:keepNext/>
      <w:keepLines/>
      <w:spacing w:line="276" w:lineRule="auto"/>
      <w:outlineLvl w:val="2"/>
    </w:pPr>
    <w:rPr>
      <w:rFonts w:eastAsia="Cambria" w:cs="Arial"/>
      <w:b/>
      <w:color w:val="145768"/>
      <w:sz w:val="20"/>
    </w:rPr>
  </w:style>
  <w:style w:type="paragraph" w:styleId="Ttulo4">
    <w:name w:val="heading 4"/>
    <w:basedOn w:val="Normal"/>
    <w:next w:val="Normal"/>
    <w:link w:val="Ttulo4Car"/>
    <w:uiPriority w:val="9"/>
    <w:qFormat/>
    <w:pPr>
      <w:keepNext/>
      <w:keepLines/>
      <w:spacing w:before="40" w:line="276" w:lineRule="auto"/>
      <w:outlineLvl w:val="3"/>
    </w:pPr>
    <w:rPr>
      <w:rFonts w:ascii="Cambria" w:eastAsia="Cambria" w:hAnsi="Cambria" w:cs="Cambria"/>
      <w:i/>
      <w:color w:val="366091"/>
      <w:szCs w:val="22"/>
    </w:rPr>
  </w:style>
  <w:style w:type="paragraph" w:styleId="Ttulo5">
    <w:name w:val="heading 5"/>
    <w:basedOn w:val="Normal"/>
    <w:next w:val="Normal"/>
    <w:link w:val="Ttulo5Car"/>
    <w:uiPriority w:val="9"/>
    <w:qFormat/>
    <w:pPr>
      <w:keepNext/>
      <w:keepLines/>
      <w:spacing w:before="220" w:after="40"/>
      <w:outlineLvl w:val="4"/>
    </w:pPr>
    <w:rPr>
      <w:b/>
      <w:szCs w:val="22"/>
    </w:rPr>
  </w:style>
  <w:style w:type="paragraph" w:styleId="Ttulo6">
    <w:name w:val="heading 6"/>
    <w:basedOn w:val="Normal"/>
    <w:next w:val="Normal"/>
    <w:link w:val="Ttulo6Car"/>
    <w:uiPriority w:val="9"/>
    <w:qFormat/>
    <w:pPr>
      <w:keepNext/>
      <w:keepLines/>
      <w:spacing w:before="200" w:after="40"/>
      <w:outlineLvl w:val="5"/>
    </w:pPr>
    <w:rPr>
      <w:b/>
    </w:rPr>
  </w:style>
  <w:style w:type="paragraph" w:styleId="Ttulo7">
    <w:name w:val="heading 7"/>
    <w:basedOn w:val="Normal"/>
    <w:next w:val="Normal"/>
    <w:link w:val="Ttulo7Car"/>
    <w:uiPriority w:val="9"/>
    <w:unhideWhenUsed/>
    <w:qFormat/>
    <w:rsid w:val="00B71C57"/>
    <w:pPr>
      <w:keepNext/>
      <w:keepLines/>
      <w:spacing w:before="40"/>
      <w:outlineLvl w:val="6"/>
    </w:pPr>
    <w:rPr>
      <w:rFonts w:ascii="Calibri" w:hAnsi="Calibri"/>
      <w:i/>
      <w:iCs/>
      <w:color w:val="243F60"/>
    </w:rPr>
  </w:style>
  <w:style w:type="paragraph" w:styleId="Ttulo8">
    <w:name w:val="heading 8"/>
    <w:basedOn w:val="Normal"/>
    <w:next w:val="Normal"/>
    <w:link w:val="Ttulo8Car"/>
    <w:uiPriority w:val="9"/>
    <w:qFormat/>
    <w:rsid w:val="00531FAE"/>
    <w:pPr>
      <w:keepNext/>
      <w:keepLines/>
      <w:spacing w:before="200" w:line="276" w:lineRule="auto"/>
      <w:ind w:left="1440" w:hanging="1440"/>
      <w:outlineLvl w:val="7"/>
    </w:pPr>
    <w:rPr>
      <w:rFonts w:ascii="Cambria" w:hAnsi="Cambria"/>
      <w:color w:val="404040"/>
      <w:lang w:val="x-none" w:eastAsia="en-US"/>
    </w:rPr>
  </w:style>
  <w:style w:type="paragraph" w:styleId="Ttulo9">
    <w:name w:val="heading 9"/>
    <w:basedOn w:val="Normal"/>
    <w:next w:val="Normal"/>
    <w:link w:val="Ttulo9Car"/>
    <w:uiPriority w:val="9"/>
    <w:qFormat/>
    <w:rsid w:val="00531FAE"/>
    <w:pPr>
      <w:keepNext/>
      <w:keepLines/>
      <w:spacing w:before="200" w:line="276" w:lineRule="auto"/>
      <w:ind w:left="1584" w:hanging="1584"/>
      <w:outlineLvl w:val="8"/>
    </w:pPr>
    <w:rPr>
      <w:rFonts w:ascii="Cambria" w:hAnsi="Cambria"/>
      <w:i/>
      <w:iCs/>
      <w:color w:val="404040"/>
      <w:lang w:val="x-none"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rPr>
      <w:sz w:val="24"/>
      <w:szCs w:val="24"/>
    </w:rPr>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9">
    <w:name w:val="9"/>
    <w:basedOn w:val="TableNormal"/>
    <w:tblPr>
      <w:tblStyleRowBandSize w:val="1"/>
      <w:tblStyleColBandSize w:val="1"/>
      <w:tblCellMar>
        <w:left w:w="108" w:type="dxa"/>
        <w:right w:w="108"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CellMar>
        <w:left w:w="70" w:type="dxa"/>
        <w:right w:w="70" w:type="dxa"/>
      </w:tblCellMar>
    </w:tblPr>
  </w:style>
  <w:style w:type="table" w:customStyle="1" w:styleId="5">
    <w:name w:val="5"/>
    <w:basedOn w:val="TableNormal"/>
    <w:tblPr>
      <w:tblStyleRowBandSize w:val="1"/>
      <w:tblStyleColBandSize w:val="1"/>
      <w:tblCellMar>
        <w:left w:w="70" w:type="dxa"/>
        <w:right w:w="70" w:type="dxa"/>
      </w:tblCellMar>
    </w:tblPr>
  </w:style>
  <w:style w:type="table" w:customStyle="1" w:styleId="4">
    <w:name w:val="4"/>
    <w:basedOn w:val="TableNormal"/>
    <w:tblPr>
      <w:tblStyleRowBandSize w:val="1"/>
      <w:tblStyleColBandSize w:val="1"/>
      <w:tblCellMar>
        <w:left w:w="70" w:type="dxa"/>
        <w:right w:w="70" w:type="dxa"/>
      </w:tblCellMar>
    </w:tblPr>
  </w:style>
  <w:style w:type="table" w:customStyle="1" w:styleId="3">
    <w:name w:val="3"/>
    <w:basedOn w:val="TableNormal"/>
    <w:tblPr>
      <w:tblStyleRowBandSize w:val="1"/>
      <w:tblStyleColBandSize w:val="1"/>
      <w:tblCellMar>
        <w:left w:w="70" w:type="dxa"/>
        <w:right w:w="70" w:type="dxa"/>
      </w:tblCellMar>
    </w:tblPr>
  </w:style>
  <w:style w:type="table" w:customStyle="1" w:styleId="2">
    <w:name w:val="2"/>
    <w:basedOn w:val="TableNormal"/>
    <w:tblPr>
      <w:tblStyleRowBandSize w:val="1"/>
      <w:tblStyleColBandSize w:val="1"/>
      <w:tblCellMar>
        <w:left w:w="70" w:type="dxa"/>
        <w:right w:w="70" w:type="dxa"/>
      </w:tblCellMar>
    </w:tblPr>
  </w:style>
  <w:style w:type="table" w:customStyle="1" w:styleId="1">
    <w:name w:val="1"/>
    <w:basedOn w:val="TableNormal"/>
    <w:tblPr>
      <w:tblStyleRowBandSize w:val="1"/>
      <w:tblStyleColBandSize w:val="1"/>
      <w:tblCellMar>
        <w:left w:w="70" w:type="dxa"/>
        <w:right w:w="70" w:type="dxa"/>
      </w:tblCellMar>
    </w:tblPr>
  </w:style>
  <w:style w:type="paragraph" w:styleId="Textocomentario">
    <w:name w:val="annotation text"/>
    <w:aliases w:val="Pie (Tablas y Figuras)"/>
    <w:basedOn w:val="Normal"/>
    <w:link w:val="TextocomentarioCar"/>
    <w:uiPriority w:val="99"/>
    <w:unhideWhenUsed/>
    <w:qFormat/>
  </w:style>
  <w:style w:type="character" w:customStyle="1" w:styleId="TextocomentarioCar">
    <w:name w:val="Texto comentario Car"/>
    <w:aliases w:val="Pie (Tablas y Figuras) Car"/>
    <w:link w:val="Textocomentario"/>
    <w:uiPriority w:val="99"/>
    <w:rPr>
      <w:sz w:val="20"/>
      <w:szCs w:val="20"/>
    </w:rPr>
  </w:style>
  <w:style w:type="character" w:styleId="Refdecomentario">
    <w:name w:val="annotation reference"/>
    <w:uiPriority w:val="99"/>
    <w:semiHidden/>
    <w:unhideWhenUsed/>
    <w:rPr>
      <w:sz w:val="16"/>
      <w:szCs w:val="16"/>
    </w:rPr>
  </w:style>
  <w:style w:type="paragraph" w:styleId="Textodeglobo">
    <w:name w:val="Balloon Text"/>
    <w:basedOn w:val="Normal"/>
    <w:link w:val="TextodegloboCar"/>
    <w:uiPriority w:val="99"/>
    <w:semiHidden/>
    <w:unhideWhenUsed/>
    <w:rsid w:val="00E91BC3"/>
    <w:rPr>
      <w:rFonts w:ascii="Tahoma" w:hAnsi="Tahoma" w:cs="Tahoma"/>
      <w:sz w:val="16"/>
      <w:szCs w:val="16"/>
    </w:rPr>
  </w:style>
  <w:style w:type="character" w:customStyle="1" w:styleId="TextodegloboCar">
    <w:name w:val="Texto de globo Car"/>
    <w:link w:val="Textodeglobo"/>
    <w:uiPriority w:val="99"/>
    <w:semiHidden/>
    <w:rsid w:val="00E91BC3"/>
    <w:rPr>
      <w:rFonts w:ascii="Tahoma" w:hAnsi="Tahoma" w:cs="Tahoma"/>
      <w:sz w:val="16"/>
      <w:szCs w:val="16"/>
    </w:rPr>
  </w:style>
  <w:style w:type="paragraph" w:styleId="TDC2">
    <w:name w:val="toc 2"/>
    <w:basedOn w:val="Normal"/>
    <w:next w:val="Normal"/>
    <w:autoRedefine/>
    <w:uiPriority w:val="39"/>
    <w:unhideWhenUsed/>
    <w:qFormat/>
    <w:rsid w:val="00DC1D20"/>
    <w:pPr>
      <w:ind w:left="200"/>
    </w:pPr>
    <w:rPr>
      <w:rFonts w:asciiTheme="minorHAnsi" w:hAnsiTheme="minorHAnsi" w:cstheme="minorHAnsi"/>
      <w:smallCaps/>
    </w:rPr>
  </w:style>
  <w:style w:type="paragraph" w:styleId="TDC1">
    <w:name w:val="toc 1"/>
    <w:basedOn w:val="Normal"/>
    <w:next w:val="Normal"/>
    <w:autoRedefine/>
    <w:uiPriority w:val="39"/>
    <w:unhideWhenUsed/>
    <w:qFormat/>
    <w:rsid w:val="004C362A"/>
    <w:pPr>
      <w:tabs>
        <w:tab w:val="left" w:pos="400"/>
        <w:tab w:val="right" w:leader="dot" w:pos="10055"/>
      </w:tabs>
      <w:spacing w:before="120" w:after="120"/>
    </w:pPr>
    <w:rPr>
      <w:rFonts w:asciiTheme="minorHAnsi" w:hAnsiTheme="minorHAnsi" w:cstheme="minorHAnsi"/>
      <w:b/>
      <w:bCs/>
      <w:caps/>
    </w:rPr>
  </w:style>
  <w:style w:type="paragraph" w:styleId="TDC3">
    <w:name w:val="toc 3"/>
    <w:basedOn w:val="Normal"/>
    <w:next w:val="Normal"/>
    <w:autoRedefine/>
    <w:uiPriority w:val="39"/>
    <w:unhideWhenUsed/>
    <w:qFormat/>
    <w:rsid w:val="00D97E60"/>
    <w:pPr>
      <w:ind w:left="400"/>
    </w:pPr>
    <w:rPr>
      <w:rFonts w:asciiTheme="minorHAnsi" w:hAnsiTheme="minorHAnsi" w:cstheme="minorHAnsi"/>
      <w:i/>
      <w:iCs/>
    </w:rPr>
  </w:style>
  <w:style w:type="character" w:styleId="Hipervnculo">
    <w:name w:val="Hyperlink"/>
    <w:uiPriority w:val="99"/>
    <w:unhideWhenUsed/>
    <w:rsid w:val="00C75F64"/>
    <w:rPr>
      <w:color w:val="0000FF"/>
      <w:u w:val="single"/>
    </w:rPr>
  </w:style>
  <w:style w:type="paragraph" w:styleId="TDC4">
    <w:name w:val="toc 4"/>
    <w:basedOn w:val="Normal"/>
    <w:next w:val="Normal"/>
    <w:autoRedefine/>
    <w:uiPriority w:val="39"/>
    <w:unhideWhenUsed/>
    <w:rsid w:val="0046057E"/>
    <w:pPr>
      <w:ind w:left="600"/>
    </w:pPr>
    <w:rPr>
      <w:rFonts w:asciiTheme="minorHAnsi" w:hAnsiTheme="minorHAnsi" w:cstheme="minorHAnsi"/>
      <w:sz w:val="18"/>
      <w:szCs w:val="18"/>
    </w:rPr>
  </w:style>
  <w:style w:type="paragraph" w:styleId="TDC5">
    <w:name w:val="toc 5"/>
    <w:basedOn w:val="Normal"/>
    <w:next w:val="Normal"/>
    <w:autoRedefine/>
    <w:uiPriority w:val="39"/>
    <w:unhideWhenUsed/>
    <w:rsid w:val="0046057E"/>
    <w:pPr>
      <w:ind w:left="800"/>
    </w:pPr>
    <w:rPr>
      <w:rFonts w:asciiTheme="minorHAnsi" w:hAnsiTheme="minorHAnsi" w:cstheme="minorHAnsi"/>
      <w:sz w:val="18"/>
      <w:szCs w:val="18"/>
    </w:rPr>
  </w:style>
  <w:style w:type="paragraph" w:styleId="TDC6">
    <w:name w:val="toc 6"/>
    <w:basedOn w:val="Normal"/>
    <w:next w:val="Normal"/>
    <w:autoRedefine/>
    <w:uiPriority w:val="39"/>
    <w:unhideWhenUsed/>
    <w:rsid w:val="0046057E"/>
    <w:pPr>
      <w:ind w:left="1000"/>
    </w:pPr>
    <w:rPr>
      <w:rFonts w:asciiTheme="minorHAnsi" w:hAnsiTheme="minorHAnsi" w:cstheme="minorHAnsi"/>
      <w:sz w:val="18"/>
      <w:szCs w:val="18"/>
    </w:rPr>
  </w:style>
  <w:style w:type="paragraph" w:styleId="TDC7">
    <w:name w:val="toc 7"/>
    <w:basedOn w:val="Normal"/>
    <w:next w:val="Normal"/>
    <w:autoRedefine/>
    <w:uiPriority w:val="39"/>
    <w:unhideWhenUsed/>
    <w:rsid w:val="0046057E"/>
    <w:pPr>
      <w:ind w:left="1200"/>
    </w:pPr>
    <w:rPr>
      <w:rFonts w:asciiTheme="minorHAnsi" w:hAnsiTheme="minorHAnsi" w:cstheme="minorHAnsi"/>
      <w:sz w:val="18"/>
      <w:szCs w:val="18"/>
    </w:rPr>
  </w:style>
  <w:style w:type="paragraph" w:styleId="TDC8">
    <w:name w:val="toc 8"/>
    <w:basedOn w:val="Normal"/>
    <w:next w:val="Normal"/>
    <w:autoRedefine/>
    <w:uiPriority w:val="39"/>
    <w:unhideWhenUsed/>
    <w:rsid w:val="0046057E"/>
    <w:pPr>
      <w:ind w:left="1400"/>
    </w:pPr>
    <w:rPr>
      <w:rFonts w:asciiTheme="minorHAnsi" w:hAnsiTheme="minorHAnsi" w:cstheme="minorHAnsi"/>
      <w:sz w:val="18"/>
      <w:szCs w:val="18"/>
    </w:rPr>
  </w:style>
  <w:style w:type="paragraph" w:styleId="TDC9">
    <w:name w:val="toc 9"/>
    <w:basedOn w:val="Normal"/>
    <w:next w:val="Normal"/>
    <w:autoRedefine/>
    <w:uiPriority w:val="39"/>
    <w:unhideWhenUsed/>
    <w:rsid w:val="0046057E"/>
    <w:pPr>
      <w:ind w:left="1600"/>
    </w:pPr>
    <w:rPr>
      <w:rFonts w:asciiTheme="minorHAnsi" w:hAnsiTheme="minorHAnsi" w:cstheme="minorHAnsi"/>
      <w:sz w:val="18"/>
      <w:szCs w:val="18"/>
    </w:rPr>
  </w:style>
  <w:style w:type="paragraph" w:styleId="TtuloTDC">
    <w:name w:val="TOC Heading"/>
    <w:basedOn w:val="Ttulo1"/>
    <w:next w:val="Normal"/>
    <w:uiPriority w:val="39"/>
    <w:unhideWhenUsed/>
    <w:qFormat/>
    <w:rsid w:val="0046057E"/>
    <w:pPr>
      <w:spacing w:before="480"/>
      <w:outlineLvl w:val="9"/>
    </w:pPr>
    <w:rPr>
      <w:rFonts w:ascii="Calibri" w:eastAsia="Times New Roman" w:hAnsi="Calibri" w:cs="Times New Roman"/>
      <w:b w:val="0"/>
      <w:bCs w:val="0"/>
      <w:color w:val="365F91"/>
      <w:szCs w:val="28"/>
    </w:rPr>
  </w:style>
  <w:style w:type="paragraph" w:styleId="Descripcin">
    <w:name w:val="caption"/>
    <w:aliases w:val="Epígrafe,caption,Epígrafe2,Descripción1,Descripción2,Epígrafe1,tabla,TABLA,Caption Char,Caption Char Car,Char Car Car Car,Epígrafe tablas,(Títulos Tablas y Figuras),Descripción para Tablas"/>
    <w:basedOn w:val="Normal"/>
    <w:next w:val="Normal"/>
    <w:link w:val="DescripcinCar"/>
    <w:uiPriority w:val="35"/>
    <w:unhideWhenUsed/>
    <w:qFormat/>
    <w:rsid w:val="00001AA0"/>
    <w:pPr>
      <w:spacing w:after="200"/>
    </w:pPr>
    <w:rPr>
      <w:bCs/>
      <w:i/>
      <w:color w:val="145768"/>
      <w:szCs w:val="18"/>
    </w:rPr>
  </w:style>
  <w:style w:type="paragraph" w:styleId="Tabladeilustraciones">
    <w:name w:val="table of figures"/>
    <w:basedOn w:val="Normal"/>
    <w:next w:val="Normal"/>
    <w:autoRedefine/>
    <w:uiPriority w:val="99"/>
    <w:unhideWhenUsed/>
    <w:qFormat/>
    <w:rsid w:val="0047473D"/>
    <w:pPr>
      <w:tabs>
        <w:tab w:val="right" w:leader="dot" w:pos="10055"/>
      </w:tabs>
    </w:pPr>
    <w:rPr>
      <w:i/>
      <w:color w:val="145768"/>
    </w:rPr>
  </w:style>
  <w:style w:type="paragraph" w:styleId="Sinespaciado">
    <w:name w:val="No Spacing"/>
    <w:link w:val="SinespaciadoCar"/>
    <w:uiPriority w:val="1"/>
    <w:qFormat/>
    <w:rsid w:val="009B4472"/>
    <w:rPr>
      <w:sz w:val="24"/>
      <w:szCs w:val="24"/>
    </w:rPr>
  </w:style>
  <w:style w:type="paragraph" w:styleId="Asuntodelcomentario">
    <w:name w:val="annotation subject"/>
    <w:basedOn w:val="Textocomentario"/>
    <w:next w:val="Textocomentario"/>
    <w:link w:val="AsuntodelcomentarioCar"/>
    <w:uiPriority w:val="99"/>
    <w:semiHidden/>
    <w:unhideWhenUsed/>
    <w:rsid w:val="004C2DBB"/>
    <w:rPr>
      <w:b/>
      <w:bCs/>
    </w:rPr>
  </w:style>
  <w:style w:type="character" w:customStyle="1" w:styleId="AsuntodelcomentarioCar">
    <w:name w:val="Asunto del comentario Car"/>
    <w:link w:val="Asuntodelcomentario"/>
    <w:uiPriority w:val="99"/>
    <w:semiHidden/>
    <w:rsid w:val="004C2DBB"/>
    <w:rPr>
      <w:b/>
      <w:bCs/>
      <w:sz w:val="20"/>
      <w:szCs w:val="20"/>
    </w:rPr>
  </w:style>
  <w:style w:type="paragraph" w:styleId="Prrafodelista">
    <w:name w:val="List Paragraph"/>
    <w:aliases w:val="Párrafo de lista1,Ha,titulo 3,Bullets,Bolita,Lista vistosa - Énfasis 11,Cuadrícula media 1 - Énfasis 21,Pбrrafo de lista,EITI list,List Paragraph,Párrafo,Colorful List Accent 1,Colorful List - Accent 11,Bullet List,HOJA,LISTA,FooterText"/>
    <w:basedOn w:val="Normal"/>
    <w:link w:val="PrrafodelistaCar"/>
    <w:uiPriority w:val="34"/>
    <w:qFormat/>
    <w:rsid w:val="00414FFD"/>
    <w:pPr>
      <w:spacing w:after="160" w:line="259" w:lineRule="auto"/>
      <w:ind w:left="720"/>
      <w:contextualSpacing/>
    </w:pPr>
    <w:rPr>
      <w:rFonts w:ascii="Calibri" w:eastAsia="Calibri" w:hAnsi="Calibri"/>
      <w:szCs w:val="22"/>
      <w:lang w:eastAsia="en-US"/>
    </w:rPr>
  </w:style>
  <w:style w:type="character" w:customStyle="1" w:styleId="PrrafodelistaCar">
    <w:name w:val="Párrafo de lista Car"/>
    <w:aliases w:val="Párrafo de lista1 Car,Ha Car,titulo 3 Car,Bullets Car,Bolita Car,Lista vistosa - Énfasis 11 Car,Cuadrícula media 1 - Énfasis 21 Car,Pбrrafo de lista Car,EITI list Car,List Paragraph Car,Párrafo Car,Colorful List Accent 1 Car"/>
    <w:link w:val="Prrafodelista"/>
    <w:uiPriority w:val="34"/>
    <w:qFormat/>
    <w:rsid w:val="00414FFD"/>
    <w:rPr>
      <w:rFonts w:ascii="Calibri" w:eastAsia="Calibri" w:hAnsi="Calibri"/>
      <w:sz w:val="22"/>
      <w:szCs w:val="22"/>
      <w:lang w:eastAsia="en-US"/>
    </w:rPr>
  </w:style>
  <w:style w:type="paragraph" w:customStyle="1" w:styleId="Default">
    <w:name w:val="Default"/>
    <w:link w:val="DefaultCar"/>
    <w:qFormat/>
    <w:rsid w:val="008E4E6D"/>
    <w:pPr>
      <w:autoSpaceDE w:val="0"/>
      <w:autoSpaceDN w:val="0"/>
      <w:adjustRightInd w:val="0"/>
    </w:pPr>
    <w:rPr>
      <w:rFonts w:ascii="Verdana" w:hAnsi="Verdana" w:cs="Verdana"/>
      <w:color w:val="000000"/>
      <w:sz w:val="24"/>
      <w:szCs w:val="24"/>
    </w:rPr>
  </w:style>
  <w:style w:type="character" w:customStyle="1" w:styleId="Ttulo7Car">
    <w:name w:val="Título 7 Car"/>
    <w:link w:val="Ttulo7"/>
    <w:uiPriority w:val="9"/>
    <w:rsid w:val="00B71C57"/>
    <w:rPr>
      <w:rFonts w:ascii="Calibri" w:eastAsia="Times New Roman" w:hAnsi="Calibri" w:cs="Times New Roman"/>
      <w:i/>
      <w:iCs/>
      <w:color w:val="243F60"/>
    </w:rPr>
  </w:style>
  <w:style w:type="paragraph" w:styleId="Lista">
    <w:name w:val="List"/>
    <w:basedOn w:val="Normal"/>
    <w:uiPriority w:val="99"/>
    <w:unhideWhenUsed/>
    <w:rsid w:val="00B71C57"/>
    <w:pPr>
      <w:ind w:left="283" w:hanging="283"/>
      <w:contextualSpacing/>
    </w:pPr>
  </w:style>
  <w:style w:type="paragraph" w:styleId="Lista2">
    <w:name w:val="List 2"/>
    <w:basedOn w:val="Normal"/>
    <w:uiPriority w:val="99"/>
    <w:unhideWhenUsed/>
    <w:rsid w:val="00B71C57"/>
    <w:pPr>
      <w:ind w:left="566" w:hanging="283"/>
      <w:contextualSpacing/>
    </w:pPr>
  </w:style>
  <w:style w:type="paragraph" w:styleId="Lista3">
    <w:name w:val="List 3"/>
    <w:basedOn w:val="Normal"/>
    <w:uiPriority w:val="99"/>
    <w:unhideWhenUsed/>
    <w:rsid w:val="00B71C57"/>
    <w:pPr>
      <w:ind w:left="849" w:hanging="283"/>
      <w:contextualSpacing/>
    </w:pPr>
  </w:style>
  <w:style w:type="paragraph" w:styleId="Fecha">
    <w:name w:val="Date"/>
    <w:basedOn w:val="Normal"/>
    <w:next w:val="Normal"/>
    <w:link w:val="FechaCar"/>
    <w:unhideWhenUsed/>
    <w:rsid w:val="00B71C57"/>
  </w:style>
  <w:style w:type="character" w:customStyle="1" w:styleId="FechaCar">
    <w:name w:val="Fecha Car"/>
    <w:basedOn w:val="Fuentedeprrafopredeter"/>
    <w:link w:val="Fecha"/>
    <w:rsid w:val="00B71C57"/>
  </w:style>
  <w:style w:type="paragraph" w:styleId="Listaconvietas">
    <w:name w:val="List Bullet"/>
    <w:basedOn w:val="Normal"/>
    <w:uiPriority w:val="99"/>
    <w:unhideWhenUsed/>
    <w:rsid w:val="00B71C57"/>
    <w:pPr>
      <w:numPr>
        <w:numId w:val="1"/>
      </w:numPr>
      <w:contextualSpacing/>
    </w:pPr>
  </w:style>
  <w:style w:type="paragraph" w:styleId="Listaconvietas2">
    <w:name w:val="List Bullet 2"/>
    <w:basedOn w:val="Normal"/>
    <w:uiPriority w:val="99"/>
    <w:unhideWhenUsed/>
    <w:rsid w:val="00B71C57"/>
    <w:pPr>
      <w:numPr>
        <w:numId w:val="2"/>
      </w:numPr>
      <w:contextualSpacing/>
    </w:pPr>
  </w:style>
  <w:style w:type="paragraph" w:styleId="Listaconvietas3">
    <w:name w:val="List Bullet 3"/>
    <w:basedOn w:val="Normal"/>
    <w:uiPriority w:val="99"/>
    <w:unhideWhenUsed/>
    <w:rsid w:val="00B71C57"/>
    <w:pPr>
      <w:numPr>
        <w:numId w:val="3"/>
      </w:numPr>
      <w:contextualSpacing/>
    </w:pPr>
  </w:style>
  <w:style w:type="paragraph" w:styleId="Listaconvietas4">
    <w:name w:val="List Bullet 4"/>
    <w:basedOn w:val="Normal"/>
    <w:uiPriority w:val="99"/>
    <w:unhideWhenUsed/>
    <w:rsid w:val="00B71C57"/>
    <w:pPr>
      <w:numPr>
        <w:numId w:val="4"/>
      </w:numPr>
      <w:contextualSpacing/>
    </w:pPr>
  </w:style>
  <w:style w:type="paragraph" w:styleId="Continuarlista">
    <w:name w:val="List Continue"/>
    <w:basedOn w:val="Normal"/>
    <w:uiPriority w:val="99"/>
    <w:unhideWhenUsed/>
    <w:rsid w:val="00B71C57"/>
    <w:pPr>
      <w:spacing w:after="120"/>
      <w:ind w:left="283"/>
      <w:contextualSpacing/>
    </w:pPr>
  </w:style>
  <w:style w:type="paragraph" w:styleId="Textoindependiente">
    <w:name w:val="Body Text"/>
    <w:aliases w:val="body text Car,body text"/>
    <w:basedOn w:val="Normal"/>
    <w:link w:val="TextoindependienteCar"/>
    <w:uiPriority w:val="1"/>
    <w:unhideWhenUsed/>
    <w:qFormat/>
    <w:rsid w:val="00B71C57"/>
    <w:pPr>
      <w:spacing w:after="120"/>
    </w:pPr>
  </w:style>
  <w:style w:type="character" w:customStyle="1" w:styleId="TextoindependienteCar">
    <w:name w:val="Texto independiente Car"/>
    <w:aliases w:val="body text Car Car,body text Car1"/>
    <w:basedOn w:val="Fuentedeprrafopredeter"/>
    <w:link w:val="Textoindependiente"/>
    <w:uiPriority w:val="1"/>
    <w:rsid w:val="00B71C57"/>
  </w:style>
  <w:style w:type="paragraph" w:styleId="Sangradetextonormal">
    <w:name w:val="Body Text Indent"/>
    <w:basedOn w:val="Normal"/>
    <w:link w:val="SangradetextonormalCar"/>
    <w:uiPriority w:val="99"/>
    <w:unhideWhenUsed/>
    <w:rsid w:val="00B71C57"/>
    <w:pPr>
      <w:spacing w:after="120"/>
      <w:ind w:left="283"/>
    </w:pPr>
  </w:style>
  <w:style w:type="character" w:customStyle="1" w:styleId="SangradetextonormalCar">
    <w:name w:val="Sangría de texto normal Car"/>
    <w:basedOn w:val="Fuentedeprrafopredeter"/>
    <w:link w:val="Sangradetextonormal"/>
    <w:uiPriority w:val="99"/>
    <w:rsid w:val="00B71C57"/>
  </w:style>
  <w:style w:type="paragraph" w:styleId="Textoindependienteprimerasangra2">
    <w:name w:val="Body Text First Indent 2"/>
    <w:basedOn w:val="Sangradetextonormal"/>
    <w:link w:val="Textoindependienteprimerasangra2Car"/>
    <w:uiPriority w:val="99"/>
    <w:unhideWhenUsed/>
    <w:rsid w:val="00B71C57"/>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71C57"/>
  </w:style>
  <w:style w:type="character" w:customStyle="1" w:styleId="Mencinsinresolver1">
    <w:name w:val="Mención sin resolver1"/>
    <w:uiPriority w:val="99"/>
    <w:semiHidden/>
    <w:unhideWhenUsed/>
    <w:rsid w:val="00B71C57"/>
    <w:rPr>
      <w:color w:val="605E5C"/>
      <w:shd w:val="clear" w:color="auto" w:fill="E1DFDD"/>
    </w:rPr>
  </w:style>
  <w:style w:type="paragraph" w:customStyle="1" w:styleId="Ttulo11">
    <w:name w:val="Título 11"/>
    <w:basedOn w:val="Normal"/>
    <w:uiPriority w:val="1"/>
    <w:qFormat/>
    <w:rsid w:val="003867D4"/>
    <w:pPr>
      <w:widowControl w:val="0"/>
      <w:autoSpaceDE w:val="0"/>
      <w:autoSpaceDN w:val="0"/>
      <w:ind w:left="1702"/>
      <w:outlineLvl w:val="1"/>
    </w:pPr>
    <w:rPr>
      <w:rFonts w:eastAsia="Arial" w:cs="Arial"/>
      <w:b/>
      <w:bCs/>
      <w:lang w:val="en-US" w:eastAsia="en-US"/>
    </w:rPr>
  </w:style>
  <w:style w:type="paragraph" w:styleId="Piedepgina">
    <w:name w:val="footer"/>
    <w:basedOn w:val="Normal"/>
    <w:link w:val="PiedepginaCar"/>
    <w:uiPriority w:val="99"/>
    <w:unhideWhenUsed/>
    <w:rsid w:val="004C50A3"/>
    <w:pPr>
      <w:tabs>
        <w:tab w:val="center" w:pos="4680"/>
        <w:tab w:val="right" w:pos="9360"/>
      </w:tabs>
    </w:pPr>
    <w:rPr>
      <w:rFonts w:ascii="Cambria" w:hAnsi="Cambria"/>
      <w:szCs w:val="22"/>
    </w:rPr>
  </w:style>
  <w:style w:type="character" w:customStyle="1" w:styleId="PiedepginaCar">
    <w:name w:val="Pie de página Car"/>
    <w:link w:val="Piedepgina"/>
    <w:uiPriority w:val="99"/>
    <w:rsid w:val="004C50A3"/>
    <w:rPr>
      <w:rFonts w:ascii="Cambria" w:eastAsia="Times New Roman" w:hAnsi="Cambria"/>
      <w:sz w:val="22"/>
      <w:szCs w:val="22"/>
    </w:rPr>
  </w:style>
  <w:style w:type="table" w:styleId="Tablaconcuadrcula">
    <w:name w:val="Table Grid"/>
    <w:basedOn w:val="Tablanormal"/>
    <w:uiPriority w:val="39"/>
    <w:rsid w:val="00B56A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aliases w:val="Pie de pagina,Texto de nota al pie,Ref. de nota al pie2,referencia nota al pie,Ref,de nota al pie,Nota de pie,Texto nota al pie,Fußnotenzeichen DISS,16 Point,Superscript 6 Point,ftref,Referencia nota al pie,BVI fnr,FC,f,normal"/>
    <w:uiPriority w:val="99"/>
    <w:unhideWhenUsed/>
    <w:qFormat/>
    <w:rsid w:val="007645AE"/>
    <w:rPr>
      <w:vertAlign w:val="superscript"/>
    </w:rPr>
  </w:style>
  <w:style w:type="paragraph" w:styleId="Textonotapie">
    <w:name w:val="footnote text"/>
    <w:aliases w:val="texto de nota al pie,ft,Texto nota pie_mujer,Footnote Text Char Car,Nota a pie/Bibliog,FA Fu,Footnote Text Char Char Char Char Char,Footnote Text Char Char Char Char,Footnote reference,Footnote Text Char Char Char,Footnote Text Char Char"/>
    <w:basedOn w:val="Normal"/>
    <w:link w:val="TextonotapieCar"/>
    <w:uiPriority w:val="99"/>
    <w:unhideWhenUsed/>
    <w:qFormat/>
    <w:rsid w:val="0018183D"/>
    <w:rPr>
      <w:lang w:eastAsia="es-ES_tradnl"/>
    </w:rPr>
  </w:style>
  <w:style w:type="character" w:customStyle="1" w:styleId="TextonotapieCar">
    <w:name w:val="Texto nota pie Car"/>
    <w:aliases w:val="texto de nota al pie Car,ft Car,Texto nota pie_mujer Car,Footnote Text Char Car Car,Nota a pie/Bibliog Car,FA Fu Car,Footnote Text Char Char Char Char Char Car,Footnote Text Char Char Char Char Car,Footnote reference Car"/>
    <w:link w:val="Textonotapie"/>
    <w:uiPriority w:val="99"/>
    <w:rsid w:val="0018183D"/>
    <w:rPr>
      <w:sz w:val="20"/>
      <w:szCs w:val="20"/>
      <w:lang w:eastAsia="es-ES_tradnl"/>
    </w:rPr>
  </w:style>
  <w:style w:type="paragraph" w:styleId="NormalWeb">
    <w:name w:val="Normal (Web)"/>
    <w:aliases w:val="Car, Car"/>
    <w:basedOn w:val="Normal"/>
    <w:link w:val="NormalWebCar"/>
    <w:uiPriority w:val="99"/>
    <w:unhideWhenUsed/>
    <w:qFormat/>
    <w:rsid w:val="00025CCB"/>
    <w:pPr>
      <w:spacing w:before="100" w:beforeAutospacing="1" w:after="100" w:afterAutospacing="1"/>
    </w:pPr>
  </w:style>
  <w:style w:type="paragraph" w:customStyle="1" w:styleId="TableParagraph">
    <w:name w:val="Table Paragraph"/>
    <w:basedOn w:val="Normal"/>
    <w:uiPriority w:val="1"/>
    <w:qFormat/>
    <w:rsid w:val="00276AF4"/>
    <w:pPr>
      <w:widowControl w:val="0"/>
      <w:autoSpaceDE w:val="0"/>
      <w:autoSpaceDN w:val="0"/>
      <w:jc w:val="center"/>
    </w:pPr>
    <w:rPr>
      <w:rFonts w:eastAsia="Arial" w:cs="Arial"/>
      <w:szCs w:val="22"/>
      <w:lang w:val="en-US" w:eastAsia="en-US"/>
    </w:rPr>
  </w:style>
  <w:style w:type="character" w:customStyle="1" w:styleId="SinespaciadoCar">
    <w:name w:val="Sin espaciado Car"/>
    <w:link w:val="Sinespaciado"/>
    <w:uiPriority w:val="1"/>
    <w:rsid w:val="001673A1"/>
  </w:style>
  <w:style w:type="character" w:customStyle="1" w:styleId="Ttulo8Car">
    <w:name w:val="Título 8 Car"/>
    <w:link w:val="Ttulo8"/>
    <w:uiPriority w:val="9"/>
    <w:rsid w:val="00531FAE"/>
    <w:rPr>
      <w:rFonts w:ascii="Cambria" w:hAnsi="Cambria"/>
      <w:color w:val="404040"/>
      <w:lang w:val="x-none" w:eastAsia="en-US"/>
    </w:rPr>
  </w:style>
  <w:style w:type="character" w:customStyle="1" w:styleId="Ttulo9Car">
    <w:name w:val="Título 9 Car"/>
    <w:link w:val="Ttulo9"/>
    <w:uiPriority w:val="9"/>
    <w:rsid w:val="00531FAE"/>
    <w:rPr>
      <w:rFonts w:ascii="Cambria" w:hAnsi="Cambria"/>
      <w:i/>
      <w:iCs/>
      <w:color w:val="404040"/>
      <w:lang w:val="x-none" w:eastAsia="en-US"/>
    </w:rPr>
  </w:style>
  <w:style w:type="character" w:customStyle="1" w:styleId="Ttulo1Car">
    <w:name w:val="Título 1 Car"/>
    <w:aliases w:val="título 1 Car Car,título 1 Car1"/>
    <w:link w:val="Ttulo1"/>
    <w:uiPriority w:val="9"/>
    <w:rsid w:val="00153355"/>
    <w:rPr>
      <w:rFonts w:ascii="Arial" w:eastAsia="Cambria" w:hAnsi="Arial" w:cs="Arial"/>
      <w:b/>
      <w:bCs/>
      <w:sz w:val="22"/>
      <w:szCs w:val="22"/>
    </w:rPr>
  </w:style>
  <w:style w:type="character" w:customStyle="1" w:styleId="Ttulo2Car">
    <w:name w:val="Título 2 Car"/>
    <w:aliases w:val="Car Car Car Car Car Car Car Car Car Car Car Car Car,Car Car Car Car Car Car Car Car Car Car Car Car Car Car Car,Titulo 2 Car"/>
    <w:link w:val="Ttulo20"/>
    <w:rsid w:val="00165D7B"/>
    <w:rPr>
      <w:rFonts w:ascii="Arial" w:eastAsia="Cambria" w:hAnsi="Arial" w:cs="Cambria"/>
      <w:b/>
      <w:color w:val="366091"/>
      <w:sz w:val="24"/>
      <w:szCs w:val="26"/>
    </w:rPr>
  </w:style>
  <w:style w:type="character" w:customStyle="1" w:styleId="Ttulo3Car">
    <w:name w:val="Título 3 Car"/>
    <w:link w:val="Ttulo3"/>
    <w:rsid w:val="00E50F0C"/>
    <w:rPr>
      <w:rFonts w:ascii="Arial" w:eastAsia="Cambria" w:hAnsi="Arial" w:cs="Arial"/>
      <w:b/>
      <w:color w:val="145768"/>
    </w:rPr>
  </w:style>
  <w:style w:type="character" w:customStyle="1" w:styleId="Ttulo4Car">
    <w:name w:val="Título 4 Car"/>
    <w:link w:val="Ttulo4"/>
    <w:uiPriority w:val="9"/>
    <w:rsid w:val="00531FAE"/>
    <w:rPr>
      <w:rFonts w:ascii="Cambria" w:eastAsia="Cambria" w:hAnsi="Cambria" w:cs="Cambria"/>
      <w:i/>
      <w:color w:val="366091"/>
      <w:sz w:val="22"/>
      <w:szCs w:val="22"/>
      <w:lang w:eastAsia="es-CO"/>
    </w:rPr>
  </w:style>
  <w:style w:type="character" w:customStyle="1" w:styleId="Ttulo5Car">
    <w:name w:val="Título 5 Car"/>
    <w:link w:val="Ttulo5"/>
    <w:uiPriority w:val="9"/>
    <w:rsid w:val="00531FAE"/>
    <w:rPr>
      <w:b/>
      <w:sz w:val="22"/>
      <w:szCs w:val="22"/>
      <w:lang w:eastAsia="es-CO"/>
    </w:rPr>
  </w:style>
  <w:style w:type="character" w:customStyle="1" w:styleId="Ttulo6Car">
    <w:name w:val="Título 6 Car"/>
    <w:link w:val="Ttulo6"/>
    <w:uiPriority w:val="9"/>
    <w:rsid w:val="00531FAE"/>
    <w:rPr>
      <w:b/>
      <w:lang w:eastAsia="es-CO"/>
    </w:rPr>
  </w:style>
  <w:style w:type="paragraph" w:styleId="Encabezado">
    <w:name w:val="header"/>
    <w:aliases w:val="Encabezado1,Alt Header,Haut de page,Haut de page Car"/>
    <w:basedOn w:val="Normal"/>
    <w:link w:val="EncabezadoCar"/>
    <w:uiPriority w:val="99"/>
    <w:unhideWhenUsed/>
    <w:qFormat/>
    <w:rsid w:val="00531FAE"/>
    <w:pPr>
      <w:tabs>
        <w:tab w:val="center" w:pos="4680"/>
        <w:tab w:val="right" w:pos="9360"/>
      </w:tabs>
    </w:pPr>
    <w:rPr>
      <w:lang w:val="es-ES" w:eastAsia="es-ES"/>
    </w:rPr>
  </w:style>
  <w:style w:type="character" w:customStyle="1" w:styleId="EncabezadoCar">
    <w:name w:val="Encabezado Car"/>
    <w:aliases w:val="Encabezado1 Car,Alt Header Car,Haut de page Car1,Haut de page Car Car"/>
    <w:link w:val="Encabezado"/>
    <w:uiPriority w:val="99"/>
    <w:rsid w:val="00531FAE"/>
    <w:rPr>
      <w:sz w:val="24"/>
      <w:szCs w:val="24"/>
      <w:lang w:val="es-ES" w:eastAsia="es-ES"/>
    </w:rPr>
  </w:style>
  <w:style w:type="character" w:customStyle="1" w:styleId="DefaultCar">
    <w:name w:val="Default Car"/>
    <w:link w:val="Default"/>
    <w:locked/>
    <w:rsid w:val="00531FAE"/>
    <w:rPr>
      <w:rFonts w:ascii="Verdana" w:hAnsi="Verdana" w:cs="Verdana"/>
      <w:color w:val="000000"/>
      <w:sz w:val="24"/>
      <w:szCs w:val="24"/>
      <w:lang w:eastAsia="es-CO"/>
    </w:rPr>
  </w:style>
  <w:style w:type="paragraph" w:customStyle="1" w:styleId="Listavistosa-nfasis13">
    <w:name w:val="Lista vistosa - Énfasis 13"/>
    <w:basedOn w:val="Normal"/>
    <w:link w:val="Listavistosa-nfasis1Car1"/>
    <w:uiPriority w:val="34"/>
    <w:qFormat/>
    <w:rsid w:val="00531FAE"/>
    <w:pPr>
      <w:ind w:left="720"/>
      <w:contextualSpacing/>
    </w:pPr>
    <w:rPr>
      <w:lang w:val="es-ES" w:eastAsia="es-ES"/>
    </w:rPr>
  </w:style>
  <w:style w:type="character" w:customStyle="1" w:styleId="Listavistosa-nfasis1Car1">
    <w:name w:val="Lista vistosa - Énfasis 1 Car1"/>
    <w:link w:val="Listavistosa-nfasis13"/>
    <w:uiPriority w:val="34"/>
    <w:rsid w:val="00531FAE"/>
    <w:rPr>
      <w:sz w:val="24"/>
      <w:szCs w:val="24"/>
      <w:lang w:val="es-ES" w:eastAsia="es-ES"/>
    </w:rPr>
  </w:style>
  <w:style w:type="paragraph" w:customStyle="1" w:styleId="Tabladecuadrcula32">
    <w:name w:val="Tabla de cuadrícula 32"/>
    <w:basedOn w:val="Ttulo1"/>
    <w:next w:val="Normal"/>
    <w:uiPriority w:val="39"/>
    <w:unhideWhenUsed/>
    <w:qFormat/>
    <w:rsid w:val="00531FAE"/>
    <w:pPr>
      <w:spacing w:line="259" w:lineRule="auto"/>
      <w:outlineLvl w:val="9"/>
    </w:pPr>
    <w:rPr>
      <w:rFonts w:ascii="Calibri Light" w:eastAsia="MS Gothic" w:hAnsi="Calibri Light" w:cs="Times New Roman"/>
      <w:color w:val="2E74B5"/>
    </w:rPr>
  </w:style>
  <w:style w:type="paragraph" w:styleId="ndice1">
    <w:name w:val="index 1"/>
    <w:basedOn w:val="Normal"/>
    <w:next w:val="Normal"/>
    <w:autoRedefine/>
    <w:uiPriority w:val="99"/>
    <w:unhideWhenUsed/>
    <w:rsid w:val="00531FAE"/>
    <w:pPr>
      <w:ind w:left="240" w:hanging="240"/>
    </w:pPr>
    <w:rPr>
      <w:rFonts w:ascii="Calibri" w:hAnsi="Calibri"/>
      <w:sz w:val="18"/>
      <w:szCs w:val="18"/>
      <w:lang w:val="es-ES" w:eastAsia="es-ES"/>
    </w:rPr>
  </w:style>
  <w:style w:type="paragraph" w:styleId="ndice2">
    <w:name w:val="index 2"/>
    <w:basedOn w:val="Normal"/>
    <w:next w:val="Normal"/>
    <w:autoRedefine/>
    <w:uiPriority w:val="99"/>
    <w:unhideWhenUsed/>
    <w:rsid w:val="00531FAE"/>
    <w:pPr>
      <w:ind w:left="480" w:hanging="240"/>
    </w:pPr>
    <w:rPr>
      <w:rFonts w:ascii="Calibri" w:hAnsi="Calibri"/>
      <w:sz w:val="18"/>
      <w:szCs w:val="18"/>
      <w:lang w:val="es-ES" w:eastAsia="es-ES"/>
    </w:rPr>
  </w:style>
  <w:style w:type="paragraph" w:styleId="ndice3">
    <w:name w:val="index 3"/>
    <w:basedOn w:val="Normal"/>
    <w:next w:val="Normal"/>
    <w:autoRedefine/>
    <w:uiPriority w:val="99"/>
    <w:unhideWhenUsed/>
    <w:rsid w:val="00531FAE"/>
    <w:pPr>
      <w:ind w:left="720" w:hanging="240"/>
    </w:pPr>
    <w:rPr>
      <w:rFonts w:ascii="Calibri" w:hAnsi="Calibri"/>
      <w:sz w:val="18"/>
      <w:szCs w:val="18"/>
      <w:lang w:val="es-ES" w:eastAsia="es-ES"/>
    </w:rPr>
  </w:style>
  <w:style w:type="paragraph" w:styleId="ndice4">
    <w:name w:val="index 4"/>
    <w:basedOn w:val="Normal"/>
    <w:next w:val="Normal"/>
    <w:autoRedefine/>
    <w:uiPriority w:val="99"/>
    <w:unhideWhenUsed/>
    <w:rsid w:val="00531FAE"/>
    <w:pPr>
      <w:ind w:left="960" w:hanging="240"/>
    </w:pPr>
    <w:rPr>
      <w:rFonts w:ascii="Calibri" w:hAnsi="Calibri"/>
      <w:sz w:val="18"/>
      <w:szCs w:val="18"/>
      <w:lang w:val="es-ES" w:eastAsia="es-ES"/>
    </w:rPr>
  </w:style>
  <w:style w:type="paragraph" w:styleId="ndice5">
    <w:name w:val="index 5"/>
    <w:basedOn w:val="Normal"/>
    <w:next w:val="Normal"/>
    <w:autoRedefine/>
    <w:uiPriority w:val="99"/>
    <w:unhideWhenUsed/>
    <w:rsid w:val="00531FAE"/>
    <w:pPr>
      <w:ind w:left="1200" w:hanging="240"/>
    </w:pPr>
    <w:rPr>
      <w:rFonts w:ascii="Calibri" w:hAnsi="Calibri"/>
      <w:sz w:val="18"/>
      <w:szCs w:val="18"/>
      <w:lang w:val="es-ES" w:eastAsia="es-ES"/>
    </w:rPr>
  </w:style>
  <w:style w:type="paragraph" w:styleId="ndice6">
    <w:name w:val="index 6"/>
    <w:basedOn w:val="Normal"/>
    <w:next w:val="Normal"/>
    <w:autoRedefine/>
    <w:uiPriority w:val="99"/>
    <w:unhideWhenUsed/>
    <w:rsid w:val="00531FAE"/>
    <w:pPr>
      <w:ind w:left="1440" w:hanging="240"/>
    </w:pPr>
    <w:rPr>
      <w:rFonts w:ascii="Calibri" w:hAnsi="Calibri"/>
      <w:sz w:val="18"/>
      <w:szCs w:val="18"/>
      <w:lang w:val="es-ES" w:eastAsia="es-ES"/>
    </w:rPr>
  </w:style>
  <w:style w:type="paragraph" w:styleId="ndice7">
    <w:name w:val="index 7"/>
    <w:basedOn w:val="Normal"/>
    <w:next w:val="Normal"/>
    <w:autoRedefine/>
    <w:uiPriority w:val="99"/>
    <w:unhideWhenUsed/>
    <w:rsid w:val="00531FAE"/>
    <w:pPr>
      <w:ind w:left="1680" w:hanging="240"/>
    </w:pPr>
    <w:rPr>
      <w:rFonts w:ascii="Calibri" w:hAnsi="Calibri"/>
      <w:sz w:val="18"/>
      <w:szCs w:val="18"/>
      <w:lang w:val="es-ES" w:eastAsia="es-ES"/>
    </w:rPr>
  </w:style>
  <w:style w:type="paragraph" w:styleId="ndice8">
    <w:name w:val="index 8"/>
    <w:basedOn w:val="Normal"/>
    <w:next w:val="Normal"/>
    <w:autoRedefine/>
    <w:uiPriority w:val="99"/>
    <w:unhideWhenUsed/>
    <w:rsid w:val="00531FAE"/>
    <w:pPr>
      <w:ind w:left="1920" w:hanging="240"/>
    </w:pPr>
    <w:rPr>
      <w:rFonts w:ascii="Calibri" w:hAnsi="Calibri"/>
      <w:sz w:val="18"/>
      <w:szCs w:val="18"/>
      <w:lang w:val="es-ES" w:eastAsia="es-ES"/>
    </w:rPr>
  </w:style>
  <w:style w:type="paragraph" w:styleId="ndice9">
    <w:name w:val="index 9"/>
    <w:basedOn w:val="Normal"/>
    <w:next w:val="Normal"/>
    <w:autoRedefine/>
    <w:uiPriority w:val="99"/>
    <w:unhideWhenUsed/>
    <w:rsid w:val="00531FAE"/>
    <w:pPr>
      <w:ind w:left="2160" w:hanging="240"/>
    </w:pPr>
    <w:rPr>
      <w:rFonts w:ascii="Calibri" w:hAnsi="Calibri"/>
      <w:sz w:val="18"/>
      <w:szCs w:val="18"/>
      <w:lang w:val="es-ES" w:eastAsia="es-ES"/>
    </w:rPr>
  </w:style>
  <w:style w:type="paragraph" w:styleId="Ttulodendice">
    <w:name w:val="index heading"/>
    <w:basedOn w:val="Normal"/>
    <w:next w:val="ndice1"/>
    <w:uiPriority w:val="99"/>
    <w:unhideWhenUsed/>
    <w:rsid w:val="00531FAE"/>
    <w:pPr>
      <w:spacing w:before="240" w:after="120"/>
      <w:jc w:val="center"/>
    </w:pPr>
    <w:rPr>
      <w:rFonts w:ascii="Calibri" w:hAnsi="Calibri"/>
      <w:b/>
      <w:sz w:val="26"/>
      <w:szCs w:val="26"/>
      <w:lang w:val="es-ES" w:eastAsia="es-ES"/>
    </w:rPr>
  </w:style>
  <w:style w:type="character" w:customStyle="1" w:styleId="Listamulticolor-nfasis1Car">
    <w:name w:val="Lista multicolor - Énfasis 1 Car"/>
    <w:rsid w:val="00531FAE"/>
    <w:rPr>
      <w:rFonts w:ascii="Times New Roman" w:eastAsia="Times New Roman" w:hAnsi="Times New Roman" w:cs="Times New Roman"/>
      <w:sz w:val="24"/>
      <w:szCs w:val="24"/>
      <w:lang w:val="es-ES" w:eastAsia="es-ES"/>
    </w:rPr>
  </w:style>
  <w:style w:type="character" w:customStyle="1" w:styleId="Ttulodellibro1">
    <w:name w:val="Título del libro1"/>
    <w:aliases w:val="Title,Título del libro3,Título del libro4"/>
    <w:uiPriority w:val="33"/>
    <w:qFormat/>
    <w:rsid w:val="00531FAE"/>
    <w:rPr>
      <w:b/>
      <w:bCs/>
      <w:smallCaps/>
      <w:spacing w:val="5"/>
    </w:rPr>
  </w:style>
  <w:style w:type="character" w:customStyle="1" w:styleId="SubttuloCar">
    <w:name w:val="Subtítulo Car"/>
    <w:link w:val="Subttulo"/>
    <w:uiPriority w:val="11"/>
    <w:rsid w:val="00531FAE"/>
    <w:rPr>
      <w:rFonts w:ascii="Georgia" w:eastAsia="Georgia" w:hAnsi="Georgia" w:cs="Georgia"/>
      <w:i/>
      <w:color w:val="666666"/>
      <w:sz w:val="48"/>
      <w:szCs w:val="48"/>
      <w:lang w:eastAsia="es-CO"/>
    </w:rPr>
  </w:style>
  <w:style w:type="character" w:customStyle="1" w:styleId="Tablanormal31">
    <w:name w:val="Tabla normal 31"/>
    <w:uiPriority w:val="19"/>
    <w:qFormat/>
    <w:rsid w:val="00531FAE"/>
    <w:rPr>
      <w:i/>
      <w:iCs/>
      <w:color w:val="808080"/>
    </w:rPr>
  </w:style>
  <w:style w:type="character" w:styleId="nfasis">
    <w:name w:val="Emphasis"/>
    <w:uiPriority w:val="20"/>
    <w:qFormat/>
    <w:rsid w:val="00531FAE"/>
    <w:rPr>
      <w:i/>
      <w:iCs/>
    </w:rPr>
  </w:style>
  <w:style w:type="character" w:styleId="Textoennegrita">
    <w:name w:val="Strong"/>
    <w:uiPriority w:val="22"/>
    <w:qFormat/>
    <w:rsid w:val="00531FAE"/>
    <w:rPr>
      <w:b/>
      <w:bCs/>
    </w:rPr>
  </w:style>
  <w:style w:type="paragraph" w:customStyle="1" w:styleId="Normal1">
    <w:name w:val="Normal1"/>
    <w:qFormat/>
    <w:rsid w:val="00531FAE"/>
    <w:pPr>
      <w:spacing w:line="276" w:lineRule="auto"/>
    </w:pPr>
    <w:rPr>
      <w:rFonts w:ascii="Arial" w:eastAsia="Arial" w:hAnsi="Arial" w:cs="Arial"/>
      <w:color w:val="000000"/>
      <w:sz w:val="22"/>
      <w:szCs w:val="24"/>
      <w:lang w:val="es-ES_tradnl" w:eastAsia="ja-JP"/>
    </w:rPr>
  </w:style>
  <w:style w:type="paragraph" w:styleId="Saludo">
    <w:name w:val="Salutation"/>
    <w:basedOn w:val="Normal"/>
    <w:next w:val="Normal"/>
    <w:link w:val="SaludoCar"/>
    <w:uiPriority w:val="99"/>
    <w:unhideWhenUsed/>
    <w:rsid w:val="00531FAE"/>
    <w:pPr>
      <w:spacing w:after="160" w:line="259" w:lineRule="auto"/>
    </w:pPr>
    <w:rPr>
      <w:rFonts w:ascii="Calibri" w:eastAsia="Calibri" w:hAnsi="Calibri"/>
      <w:lang w:val="x-none" w:eastAsia="x-none"/>
    </w:rPr>
  </w:style>
  <w:style w:type="character" w:customStyle="1" w:styleId="SaludoCar">
    <w:name w:val="Saludo Car"/>
    <w:link w:val="Saludo"/>
    <w:uiPriority w:val="99"/>
    <w:rsid w:val="00531FAE"/>
    <w:rPr>
      <w:rFonts w:ascii="Calibri" w:eastAsia="Calibri" w:hAnsi="Calibri"/>
      <w:lang w:val="x-none" w:eastAsia="x-none"/>
    </w:rPr>
  </w:style>
  <w:style w:type="character" w:customStyle="1" w:styleId="AsuntodelcomentarioCar1">
    <w:name w:val="Asunto del comentario Car1"/>
    <w:uiPriority w:val="99"/>
    <w:semiHidden/>
    <w:rsid w:val="00531FAE"/>
    <w:rPr>
      <w:rFonts w:ascii="Calibri" w:eastAsia="Calibri" w:hAnsi="Calibri" w:cs="Times New Roman"/>
      <w:b/>
      <w:bCs/>
      <w:sz w:val="20"/>
      <w:szCs w:val="20"/>
      <w:lang w:val="x-none" w:eastAsia="x-none"/>
    </w:rPr>
  </w:style>
  <w:style w:type="paragraph" w:customStyle="1" w:styleId="Tabladetablas">
    <w:name w:val="Tabla de tablas"/>
    <w:basedOn w:val="Normal"/>
    <w:link w:val="TabladetablasCar"/>
    <w:qFormat/>
    <w:rsid w:val="00531FAE"/>
    <w:pPr>
      <w:spacing w:after="160" w:line="259" w:lineRule="auto"/>
    </w:pPr>
    <w:rPr>
      <w:rFonts w:eastAsia="Calibri"/>
      <w:lang w:val="x-none" w:eastAsia="x-none"/>
    </w:rPr>
  </w:style>
  <w:style w:type="character" w:customStyle="1" w:styleId="TabladetablasCar">
    <w:name w:val="Tabla de tablas Car"/>
    <w:link w:val="Tabladetablas"/>
    <w:rsid w:val="00531FAE"/>
    <w:rPr>
      <w:rFonts w:ascii="Arial" w:eastAsia="Calibri" w:hAnsi="Arial"/>
      <w:lang w:val="x-none" w:eastAsia="x-none"/>
    </w:rPr>
  </w:style>
  <w:style w:type="character" w:customStyle="1" w:styleId="TtuloCar">
    <w:name w:val="Título Car"/>
    <w:link w:val="Ttulo"/>
    <w:rsid w:val="00531FAE"/>
    <w:rPr>
      <w:b/>
      <w:sz w:val="72"/>
      <w:szCs w:val="72"/>
      <w:lang w:eastAsia="es-CO"/>
    </w:rPr>
  </w:style>
  <w:style w:type="paragraph" w:customStyle="1" w:styleId="Niveldenota21">
    <w:name w:val="Nivel de nota 21"/>
    <w:basedOn w:val="Normal"/>
    <w:uiPriority w:val="1"/>
    <w:qFormat/>
    <w:rsid w:val="00531FAE"/>
    <w:pPr>
      <w:keepNext/>
      <w:tabs>
        <w:tab w:val="num" w:pos="720"/>
      </w:tabs>
      <w:spacing w:after="160" w:line="259" w:lineRule="auto"/>
      <w:ind w:left="1080" w:hanging="360"/>
      <w:contextualSpacing/>
      <w:outlineLvl w:val="1"/>
    </w:pPr>
    <w:rPr>
      <w:rFonts w:ascii="Verdana" w:eastAsia="MS Gothic" w:hAnsi="Verdana"/>
      <w:szCs w:val="22"/>
      <w:lang w:eastAsia="en-US"/>
    </w:rPr>
  </w:style>
  <w:style w:type="paragraph" w:customStyle="1" w:styleId="Cuadrculamedia22">
    <w:name w:val="Cuadrícula media 22"/>
    <w:link w:val="Cuadrculamedia2Car1"/>
    <w:qFormat/>
    <w:rsid w:val="00531FAE"/>
    <w:rPr>
      <w:rFonts w:ascii="Calibri" w:eastAsia="Calibri" w:hAnsi="Calibri"/>
      <w:sz w:val="22"/>
      <w:szCs w:val="22"/>
      <w:lang w:eastAsia="en-US"/>
    </w:rPr>
  </w:style>
  <w:style w:type="character" w:customStyle="1" w:styleId="Cuadrculamedia2Car1">
    <w:name w:val="Cuadrícula media 2 Car1"/>
    <w:link w:val="Cuadrculamedia22"/>
    <w:rsid w:val="00531FAE"/>
    <w:rPr>
      <w:rFonts w:ascii="Calibri" w:eastAsia="Calibri" w:hAnsi="Calibri"/>
      <w:sz w:val="22"/>
      <w:szCs w:val="22"/>
      <w:lang w:eastAsia="en-US"/>
    </w:rPr>
  </w:style>
  <w:style w:type="paragraph" w:customStyle="1" w:styleId="Cuadrculamedia21">
    <w:name w:val="Cuadrícula media 21"/>
    <w:link w:val="Cuadrculamedia2Car"/>
    <w:uiPriority w:val="99"/>
    <w:qFormat/>
    <w:rsid w:val="00531FAE"/>
    <w:rPr>
      <w:rFonts w:ascii="Calibri" w:eastAsia="Calibri" w:hAnsi="Calibri"/>
      <w:sz w:val="22"/>
      <w:szCs w:val="22"/>
      <w:lang w:val="es-ES" w:eastAsia="en-US"/>
    </w:rPr>
  </w:style>
  <w:style w:type="character" w:customStyle="1" w:styleId="Cuadrculamedia2Car">
    <w:name w:val="Cuadrícula media 2 Car"/>
    <w:link w:val="Cuadrculamedia21"/>
    <w:uiPriority w:val="99"/>
    <w:rsid w:val="00531FAE"/>
    <w:rPr>
      <w:rFonts w:ascii="Calibri" w:eastAsia="Calibri" w:hAnsi="Calibri"/>
      <w:sz w:val="22"/>
      <w:szCs w:val="22"/>
      <w:lang w:val="es-ES" w:eastAsia="en-US"/>
    </w:rPr>
  </w:style>
  <w:style w:type="paragraph" w:customStyle="1" w:styleId="Listavistosa-nfasis12">
    <w:name w:val="Lista vistosa - Énfasis 12"/>
    <w:basedOn w:val="Normal"/>
    <w:link w:val="Listavistosa-nfasis1Car"/>
    <w:qFormat/>
    <w:rsid w:val="00531FAE"/>
    <w:pPr>
      <w:spacing w:after="160" w:line="259" w:lineRule="auto"/>
      <w:ind w:left="720"/>
      <w:contextualSpacing/>
    </w:pPr>
    <w:rPr>
      <w:lang w:val="x-none" w:eastAsia="x-none"/>
    </w:rPr>
  </w:style>
  <w:style w:type="character" w:customStyle="1" w:styleId="Listavistosa-nfasis1Car">
    <w:name w:val="Lista vistosa - Énfasis 1 Car"/>
    <w:link w:val="Listavistosa-nfasis12"/>
    <w:rsid w:val="00531FAE"/>
    <w:rPr>
      <w:rFonts w:ascii="Arial" w:hAnsi="Arial"/>
      <w:sz w:val="24"/>
      <w:lang w:val="x-none" w:eastAsia="x-none"/>
    </w:rPr>
  </w:style>
  <w:style w:type="paragraph" w:customStyle="1" w:styleId="Prrafodelista2">
    <w:name w:val="Párrafo de lista2"/>
    <w:basedOn w:val="Normal"/>
    <w:rsid w:val="00531FAE"/>
    <w:pPr>
      <w:spacing w:after="160" w:line="259" w:lineRule="auto"/>
      <w:ind w:left="720"/>
      <w:contextualSpacing/>
    </w:pPr>
    <w:rPr>
      <w:szCs w:val="22"/>
      <w:lang w:eastAsia="en-US"/>
    </w:rPr>
  </w:style>
  <w:style w:type="character" w:customStyle="1" w:styleId="Ttulodellibro2">
    <w:name w:val="Título del libro2"/>
    <w:aliases w:val="Título1"/>
    <w:uiPriority w:val="33"/>
    <w:qFormat/>
    <w:rsid w:val="00531FAE"/>
    <w:rPr>
      <w:rFonts w:ascii="Arial" w:hAnsi="Arial"/>
      <w:b/>
      <w:bCs/>
      <w:i w:val="0"/>
      <w:iCs/>
      <w:spacing w:val="5"/>
      <w:sz w:val="24"/>
    </w:rPr>
  </w:style>
  <w:style w:type="paragraph" w:customStyle="1" w:styleId="Tabladecuadrcula31">
    <w:name w:val="Tabla de cuadrícula 31"/>
    <w:basedOn w:val="Ttulo1"/>
    <w:next w:val="Normal"/>
    <w:uiPriority w:val="39"/>
    <w:qFormat/>
    <w:rsid w:val="00531FAE"/>
    <w:pPr>
      <w:spacing w:before="480"/>
      <w:outlineLvl w:val="9"/>
    </w:pPr>
    <w:rPr>
      <w:rFonts w:eastAsia="Times New Roman" w:cs="Times New Roman"/>
      <w:b w:val="0"/>
      <w:bCs w:val="0"/>
      <w:color w:val="365F91"/>
      <w:szCs w:val="28"/>
      <w:lang w:val="es-ES" w:eastAsia="en-US"/>
    </w:rPr>
  </w:style>
  <w:style w:type="paragraph" w:customStyle="1" w:styleId="Ttulo2">
    <w:name w:val="Título 2_"/>
    <w:basedOn w:val="Normal"/>
    <w:autoRedefine/>
    <w:qFormat/>
    <w:rsid w:val="00E50F0C"/>
    <w:pPr>
      <w:numPr>
        <w:ilvl w:val="1"/>
        <w:numId w:val="34"/>
      </w:numPr>
      <w:autoSpaceDE w:val="0"/>
      <w:autoSpaceDN w:val="0"/>
      <w:adjustRightInd w:val="0"/>
      <w:spacing w:line="240" w:lineRule="auto"/>
    </w:pPr>
    <w:rPr>
      <w:rFonts w:eastAsia="Cambria" w:cs="Arial"/>
      <w:b/>
      <w:bCs/>
      <w:sz w:val="20"/>
    </w:rPr>
  </w:style>
  <w:style w:type="character" w:customStyle="1" w:styleId="apple-converted-space">
    <w:name w:val="apple-converted-space"/>
    <w:rsid w:val="00531FAE"/>
  </w:style>
  <w:style w:type="paragraph" w:customStyle="1" w:styleId="Standard">
    <w:name w:val="Standard"/>
    <w:rsid w:val="00531FAE"/>
    <w:pPr>
      <w:suppressAutoHyphens/>
      <w:textAlignment w:val="baseline"/>
    </w:pPr>
    <w:rPr>
      <w:rFonts w:eastAsia="SimSun" w:cs="Mangal"/>
      <w:kern w:val="1"/>
      <w:sz w:val="24"/>
      <w:szCs w:val="24"/>
      <w:lang w:eastAsia="zh-CN" w:bidi="hi-IN"/>
    </w:rPr>
  </w:style>
  <w:style w:type="paragraph" w:customStyle="1" w:styleId="TableContents">
    <w:name w:val="Table Contents"/>
    <w:basedOn w:val="Standard"/>
    <w:rsid w:val="00531FAE"/>
    <w:pPr>
      <w:suppressLineNumbers/>
      <w:jc w:val="both"/>
    </w:pPr>
    <w:rPr>
      <w:rFonts w:ascii="Arial" w:eastAsia="Calibri" w:hAnsi="Arial" w:cs="Arial"/>
      <w:szCs w:val="22"/>
      <w:lang w:val="es-ES" w:bidi="ar-SA"/>
    </w:rPr>
  </w:style>
  <w:style w:type="paragraph" w:customStyle="1" w:styleId="Prrafodelista3">
    <w:name w:val="Párrafo de lista3"/>
    <w:basedOn w:val="Normal"/>
    <w:rsid w:val="00531FAE"/>
    <w:pPr>
      <w:spacing w:after="160" w:line="259" w:lineRule="auto"/>
      <w:ind w:left="720"/>
      <w:contextualSpacing/>
    </w:pPr>
    <w:rPr>
      <w:szCs w:val="22"/>
      <w:lang w:eastAsia="en-US"/>
    </w:rPr>
  </w:style>
  <w:style w:type="paragraph" w:customStyle="1" w:styleId="ecxmsonormal">
    <w:name w:val="ecxmsonormal"/>
    <w:basedOn w:val="Normal"/>
    <w:rsid w:val="00531FAE"/>
    <w:pPr>
      <w:spacing w:before="100" w:beforeAutospacing="1" w:after="100" w:afterAutospacing="1"/>
    </w:pPr>
  </w:style>
  <w:style w:type="character" w:customStyle="1" w:styleId="Textoindependiente3Car">
    <w:name w:val="Texto independiente 3 Car"/>
    <w:link w:val="Textoindependiente3"/>
    <w:uiPriority w:val="99"/>
    <w:semiHidden/>
    <w:rsid w:val="00531FAE"/>
    <w:rPr>
      <w:sz w:val="16"/>
      <w:szCs w:val="16"/>
      <w:lang w:val="es-ES"/>
    </w:rPr>
  </w:style>
  <w:style w:type="paragraph" w:styleId="Textoindependiente3">
    <w:name w:val="Body Text 3"/>
    <w:basedOn w:val="Normal"/>
    <w:link w:val="Textoindependiente3Car"/>
    <w:uiPriority w:val="99"/>
    <w:semiHidden/>
    <w:rsid w:val="00531FAE"/>
    <w:pPr>
      <w:spacing w:after="120" w:line="276" w:lineRule="auto"/>
    </w:pPr>
    <w:rPr>
      <w:sz w:val="16"/>
      <w:szCs w:val="16"/>
      <w:lang w:val="es-ES" w:eastAsia="es-ES_tradnl"/>
    </w:rPr>
  </w:style>
  <w:style w:type="character" w:customStyle="1" w:styleId="Textoindependiente3Car1">
    <w:name w:val="Texto independiente 3 Car1"/>
    <w:uiPriority w:val="99"/>
    <w:semiHidden/>
    <w:rsid w:val="00531FAE"/>
    <w:rPr>
      <w:sz w:val="16"/>
      <w:szCs w:val="16"/>
      <w:lang w:eastAsia="es-CO"/>
    </w:rPr>
  </w:style>
  <w:style w:type="character" w:styleId="Hipervnculovisitado">
    <w:name w:val="FollowedHyperlink"/>
    <w:uiPriority w:val="99"/>
    <w:rsid w:val="00531FAE"/>
    <w:rPr>
      <w:rFonts w:cs="Times New Roman"/>
      <w:color w:val="800080"/>
      <w:u w:val="single"/>
    </w:rPr>
  </w:style>
  <w:style w:type="character" w:customStyle="1" w:styleId="MapadeldocumentoCar">
    <w:name w:val="Mapa del documento Car"/>
    <w:link w:val="Mapadeldocumento"/>
    <w:uiPriority w:val="99"/>
    <w:semiHidden/>
    <w:rsid w:val="00531FAE"/>
    <w:rPr>
      <w:rFonts w:ascii="Tahoma" w:hAnsi="Tahoma"/>
      <w:sz w:val="16"/>
      <w:szCs w:val="16"/>
      <w:lang w:val="es-ES"/>
    </w:rPr>
  </w:style>
  <w:style w:type="paragraph" w:styleId="Mapadeldocumento">
    <w:name w:val="Document Map"/>
    <w:basedOn w:val="Normal"/>
    <w:link w:val="MapadeldocumentoCar"/>
    <w:uiPriority w:val="99"/>
    <w:semiHidden/>
    <w:unhideWhenUsed/>
    <w:rsid w:val="00531FAE"/>
    <w:pPr>
      <w:spacing w:after="200" w:line="276" w:lineRule="auto"/>
    </w:pPr>
    <w:rPr>
      <w:rFonts w:ascii="Tahoma" w:hAnsi="Tahoma"/>
      <w:sz w:val="16"/>
      <w:szCs w:val="16"/>
      <w:lang w:val="es-ES" w:eastAsia="es-ES_tradnl"/>
    </w:rPr>
  </w:style>
  <w:style w:type="character" w:customStyle="1" w:styleId="MapadeldocumentoCar1">
    <w:name w:val="Mapa del documento Car1"/>
    <w:uiPriority w:val="99"/>
    <w:semiHidden/>
    <w:rsid w:val="00531FAE"/>
    <w:rPr>
      <w:rFonts w:ascii="Helvetica" w:hAnsi="Helvetica"/>
      <w:sz w:val="26"/>
      <w:szCs w:val="26"/>
      <w:lang w:eastAsia="es-CO"/>
    </w:rPr>
  </w:style>
  <w:style w:type="paragraph" w:customStyle="1" w:styleId="Style1">
    <w:name w:val="Style 1"/>
    <w:uiPriority w:val="99"/>
    <w:rsid w:val="00531FAE"/>
    <w:pPr>
      <w:widowControl w:val="0"/>
      <w:autoSpaceDE w:val="0"/>
      <w:autoSpaceDN w:val="0"/>
      <w:adjustRightInd w:val="0"/>
    </w:pPr>
    <w:rPr>
      <w:lang w:val="en-US" w:eastAsia="es-ES"/>
    </w:rPr>
  </w:style>
  <w:style w:type="character" w:customStyle="1" w:styleId="CharacterStyle1">
    <w:name w:val="Character Style 1"/>
    <w:uiPriority w:val="99"/>
    <w:rsid w:val="00531FAE"/>
    <w:rPr>
      <w:sz w:val="20"/>
    </w:rPr>
  </w:style>
  <w:style w:type="paragraph" w:styleId="Textoindependiente2">
    <w:name w:val="Body Text 2"/>
    <w:basedOn w:val="Normal"/>
    <w:link w:val="Textoindependiente2Car"/>
    <w:uiPriority w:val="99"/>
    <w:unhideWhenUsed/>
    <w:rsid w:val="00531FAE"/>
    <w:pPr>
      <w:spacing w:after="120" w:line="480" w:lineRule="auto"/>
    </w:pPr>
    <w:rPr>
      <w:rFonts w:ascii="Calibri" w:eastAsia="Calibri" w:hAnsi="Calibri"/>
      <w:lang w:val="es-ES" w:eastAsia="x-none"/>
    </w:rPr>
  </w:style>
  <w:style w:type="character" w:customStyle="1" w:styleId="Textoindependiente2Car">
    <w:name w:val="Texto independiente 2 Car"/>
    <w:link w:val="Textoindependiente2"/>
    <w:uiPriority w:val="99"/>
    <w:rsid w:val="00531FAE"/>
    <w:rPr>
      <w:rFonts w:ascii="Calibri" w:eastAsia="Calibri" w:hAnsi="Calibri"/>
      <w:lang w:val="es-ES" w:eastAsia="x-none"/>
    </w:rPr>
  </w:style>
  <w:style w:type="character" w:customStyle="1" w:styleId="TtuloCar1">
    <w:name w:val="Título Car1"/>
    <w:uiPriority w:val="10"/>
    <w:rsid w:val="00531FAE"/>
    <w:rPr>
      <w:rFonts w:ascii="Calibri" w:eastAsia="MS Gothic" w:hAnsi="Calibri" w:cs="Times New Roman"/>
      <w:color w:val="17365D"/>
      <w:spacing w:val="5"/>
      <w:kern w:val="28"/>
      <w:sz w:val="52"/>
      <w:szCs w:val="52"/>
      <w:lang w:val="es-ES" w:eastAsia="en-US"/>
    </w:rPr>
  </w:style>
  <w:style w:type="paragraph" w:customStyle="1" w:styleId="Sombreadovistoso-nfasis11">
    <w:name w:val="Sombreado vistoso - Énfasis 11"/>
    <w:hidden/>
    <w:uiPriority w:val="99"/>
    <w:qFormat/>
    <w:rsid w:val="00531FAE"/>
    <w:rPr>
      <w:rFonts w:ascii="Calibri" w:eastAsia="Calibri" w:hAnsi="Calibri"/>
      <w:sz w:val="22"/>
      <w:szCs w:val="22"/>
      <w:lang w:val="es-ES" w:eastAsia="en-US"/>
    </w:rPr>
  </w:style>
  <w:style w:type="character" w:customStyle="1" w:styleId="CarCar1">
    <w:name w:val="Car Car1"/>
    <w:rsid w:val="00531FAE"/>
    <w:rPr>
      <w:rFonts w:ascii="Arial" w:hAnsi="Arial"/>
      <w:b/>
      <w:bCs/>
      <w:iCs/>
      <w:sz w:val="24"/>
      <w:szCs w:val="28"/>
      <w:lang w:val="es-ES" w:eastAsia="en-US" w:bidi="ar-SA"/>
    </w:rPr>
  </w:style>
  <w:style w:type="character" w:customStyle="1" w:styleId="SubtitleChar">
    <w:name w:val="Subtitle Char"/>
    <w:locked/>
    <w:rsid w:val="00531FAE"/>
    <w:rPr>
      <w:rFonts w:ascii="Arial" w:hAnsi="Arial" w:cs="Times New Roman"/>
      <w:sz w:val="24"/>
      <w:szCs w:val="24"/>
      <w:lang w:val="es-ES"/>
    </w:rPr>
  </w:style>
  <w:style w:type="character" w:customStyle="1" w:styleId="ListParagraphChar">
    <w:name w:val="List Paragraph Char"/>
    <w:link w:val="Prrafodelista4"/>
    <w:locked/>
    <w:rsid w:val="00531FAE"/>
    <w:rPr>
      <w:rFonts w:ascii="Arial" w:eastAsia="Calibri" w:hAnsi="Arial" w:cs="Times New Roman"/>
      <w:sz w:val="24"/>
      <w:szCs w:val="20"/>
      <w:lang w:val="en-US" w:eastAsia="ja-JP"/>
    </w:rPr>
  </w:style>
  <w:style w:type="paragraph" w:customStyle="1" w:styleId="Sombreadoclaro-nfasis21">
    <w:name w:val="Sombreado claro - Énfasis 21"/>
    <w:basedOn w:val="Normal"/>
    <w:next w:val="Normal"/>
    <w:link w:val="Sombreadoclaro-nfasis2Car"/>
    <w:uiPriority w:val="30"/>
    <w:qFormat/>
    <w:rsid w:val="00531FAE"/>
    <w:pPr>
      <w:pBdr>
        <w:top w:val="single" w:sz="4" w:space="10" w:color="5B9BD5"/>
        <w:bottom w:val="single" w:sz="4" w:space="10" w:color="5B9BD5"/>
      </w:pBdr>
      <w:spacing w:before="360" w:after="360"/>
      <w:ind w:left="864" w:right="864"/>
      <w:jc w:val="center"/>
    </w:pPr>
    <w:rPr>
      <w:i/>
      <w:iCs/>
      <w:color w:val="5B9BD5"/>
      <w:lang w:val="es-ES" w:eastAsia="es-ES"/>
    </w:rPr>
  </w:style>
  <w:style w:type="character" w:customStyle="1" w:styleId="Sombreadoclaro-nfasis2Car">
    <w:name w:val="Sombreado claro - Énfasis 2 Car"/>
    <w:link w:val="Sombreadoclaro-nfasis21"/>
    <w:uiPriority w:val="30"/>
    <w:rsid w:val="00531FAE"/>
    <w:rPr>
      <w:i/>
      <w:iCs/>
      <w:color w:val="5B9BD5"/>
      <w:sz w:val="24"/>
      <w:szCs w:val="24"/>
      <w:lang w:val="es-ES" w:eastAsia="es-ES"/>
    </w:rPr>
  </w:style>
  <w:style w:type="character" w:customStyle="1" w:styleId="Tablanormal51">
    <w:name w:val="Tabla normal 51"/>
    <w:uiPriority w:val="31"/>
    <w:qFormat/>
    <w:rsid w:val="00531FAE"/>
    <w:rPr>
      <w:smallCaps/>
      <w:color w:val="C0504D"/>
      <w:u w:val="single"/>
    </w:rPr>
  </w:style>
  <w:style w:type="paragraph" w:customStyle="1" w:styleId="Style2">
    <w:name w:val="Style 2"/>
    <w:uiPriority w:val="99"/>
    <w:rsid w:val="00531FAE"/>
    <w:pPr>
      <w:widowControl w:val="0"/>
      <w:autoSpaceDE w:val="0"/>
      <w:autoSpaceDN w:val="0"/>
      <w:adjustRightInd w:val="0"/>
    </w:pPr>
    <w:rPr>
      <w:lang w:val="en-US"/>
    </w:rPr>
  </w:style>
  <w:style w:type="paragraph" w:customStyle="1" w:styleId="Direccininterior">
    <w:name w:val="Dirección interior"/>
    <w:basedOn w:val="Normal"/>
    <w:rsid w:val="00531FAE"/>
    <w:pPr>
      <w:spacing w:line="240" w:lineRule="atLeast"/>
    </w:pPr>
    <w:rPr>
      <w:rFonts w:ascii="Garamond" w:hAnsi="Garamond"/>
      <w:kern w:val="18"/>
      <w:lang w:val="es-ES" w:eastAsia="es-ES"/>
    </w:rPr>
  </w:style>
  <w:style w:type="character" w:customStyle="1" w:styleId="iaj">
    <w:name w:val="i_aj"/>
    <w:rsid w:val="00531FAE"/>
  </w:style>
  <w:style w:type="paragraph" w:styleId="Textosinformato">
    <w:name w:val="Plain Text"/>
    <w:basedOn w:val="Normal"/>
    <w:link w:val="TextosinformatoCar"/>
    <w:uiPriority w:val="99"/>
    <w:rsid w:val="00531FAE"/>
    <w:rPr>
      <w:rFonts w:ascii="Courier New" w:hAnsi="Courier New"/>
      <w:lang w:val="es-ES" w:eastAsia="es-ES"/>
    </w:rPr>
  </w:style>
  <w:style w:type="character" w:customStyle="1" w:styleId="TextosinformatoCar">
    <w:name w:val="Texto sin formato Car"/>
    <w:link w:val="Textosinformato"/>
    <w:uiPriority w:val="99"/>
    <w:rsid w:val="00531FAE"/>
    <w:rPr>
      <w:rFonts w:ascii="Courier New" w:hAnsi="Courier New"/>
      <w:lang w:val="es-ES" w:eastAsia="es-ES"/>
    </w:rPr>
  </w:style>
  <w:style w:type="paragraph" w:customStyle="1" w:styleId="MARITZA3">
    <w:name w:val="MARITZA3"/>
    <w:uiPriority w:val="99"/>
    <w:rsid w:val="00531FAE"/>
    <w:pPr>
      <w:tabs>
        <w:tab w:val="left" w:pos="-720"/>
        <w:tab w:val="left" w:pos="0"/>
      </w:tabs>
      <w:suppressAutoHyphens/>
      <w:jc w:val="both"/>
    </w:pPr>
    <w:rPr>
      <w:spacing w:val="-2"/>
      <w:lang w:val="en-US" w:eastAsia="ar-SA"/>
    </w:rPr>
  </w:style>
  <w:style w:type="paragraph" w:customStyle="1" w:styleId="Cuadrculavistosa-nfasis11">
    <w:name w:val="Cuadrícula vistosa - Énfasis 11"/>
    <w:basedOn w:val="Normal"/>
    <w:next w:val="Normal"/>
    <w:link w:val="Cuadrculavistosa-nfasis1Car"/>
    <w:uiPriority w:val="29"/>
    <w:qFormat/>
    <w:rsid w:val="00531FAE"/>
    <w:pPr>
      <w:spacing w:before="200" w:after="160"/>
      <w:ind w:left="864" w:right="864"/>
      <w:jc w:val="center"/>
    </w:pPr>
    <w:rPr>
      <w:i/>
      <w:iCs/>
      <w:color w:val="404040"/>
      <w:lang w:val="es-ES" w:eastAsia="es-ES"/>
    </w:rPr>
  </w:style>
  <w:style w:type="character" w:customStyle="1" w:styleId="Cuadrculavistosa-nfasis1Car">
    <w:name w:val="Cuadrícula vistosa - Énfasis 1 Car"/>
    <w:link w:val="Cuadrculavistosa-nfasis11"/>
    <w:uiPriority w:val="29"/>
    <w:rsid w:val="00531FAE"/>
    <w:rPr>
      <w:i/>
      <w:iCs/>
      <w:color w:val="404040"/>
      <w:sz w:val="24"/>
      <w:szCs w:val="24"/>
      <w:lang w:val="es-ES" w:eastAsia="es-ES"/>
    </w:rPr>
  </w:style>
  <w:style w:type="paragraph" w:customStyle="1" w:styleId="Cuerpodetexto">
    <w:name w:val="Cuerpo de texto"/>
    <w:basedOn w:val="Normal"/>
    <w:uiPriority w:val="99"/>
    <w:rsid w:val="00531FAE"/>
    <w:pPr>
      <w:suppressAutoHyphens/>
      <w:spacing w:after="140" w:line="288" w:lineRule="auto"/>
    </w:pPr>
    <w:rPr>
      <w:rFonts w:ascii="Calibri" w:eastAsia="Calibri" w:hAnsi="Calibri"/>
      <w:color w:val="00000A"/>
      <w:szCs w:val="22"/>
      <w:lang w:eastAsia="en-US"/>
    </w:rPr>
  </w:style>
  <w:style w:type="paragraph" w:customStyle="1" w:styleId="SDS-NORMAL">
    <w:name w:val="SDS-NORMAL"/>
    <w:basedOn w:val="Normal"/>
    <w:link w:val="SDS-NORMALCar"/>
    <w:qFormat/>
    <w:rsid w:val="00531FAE"/>
    <w:pPr>
      <w:spacing w:line="276" w:lineRule="auto"/>
    </w:pPr>
    <w:rPr>
      <w:rFonts w:eastAsia="Calibri"/>
      <w:lang w:val="es-ES" w:eastAsia="x-none"/>
    </w:rPr>
  </w:style>
  <w:style w:type="character" w:customStyle="1" w:styleId="SDS-NORMALCar">
    <w:name w:val="SDS-NORMAL Car"/>
    <w:link w:val="SDS-NORMAL"/>
    <w:rsid w:val="00531FAE"/>
    <w:rPr>
      <w:rFonts w:ascii="Arial" w:eastAsia="Calibri" w:hAnsi="Arial"/>
      <w:lang w:val="es-ES" w:eastAsia="x-none"/>
    </w:rPr>
  </w:style>
  <w:style w:type="paragraph" w:customStyle="1" w:styleId="SDS-1">
    <w:name w:val="SDS-1"/>
    <w:basedOn w:val="Normal"/>
    <w:link w:val="SDS-1Car"/>
    <w:qFormat/>
    <w:rsid w:val="00531FAE"/>
    <w:pPr>
      <w:spacing w:after="200" w:line="276" w:lineRule="auto"/>
    </w:pPr>
    <w:rPr>
      <w:rFonts w:eastAsia="Calibri"/>
      <w:b/>
      <w:lang w:val="es-ES" w:eastAsia="x-none"/>
    </w:rPr>
  </w:style>
  <w:style w:type="character" w:customStyle="1" w:styleId="SDS-1Car">
    <w:name w:val="SDS-1 Car"/>
    <w:link w:val="SDS-1"/>
    <w:rsid w:val="00531FAE"/>
    <w:rPr>
      <w:rFonts w:ascii="Arial" w:eastAsia="Calibri" w:hAnsi="Arial"/>
      <w:b/>
      <w:lang w:val="es-ES" w:eastAsia="x-none"/>
    </w:rPr>
  </w:style>
  <w:style w:type="paragraph" w:customStyle="1" w:styleId="sds-2">
    <w:name w:val="sds-2"/>
    <w:basedOn w:val="SDS-NORMAL"/>
    <w:qFormat/>
    <w:rsid w:val="00531FAE"/>
    <w:pPr>
      <w:numPr>
        <w:numId w:val="5"/>
      </w:numPr>
      <w:tabs>
        <w:tab w:val="num" w:pos="644"/>
        <w:tab w:val="num" w:pos="1209"/>
      </w:tabs>
      <w:ind w:left="644" w:hanging="432"/>
    </w:pPr>
    <w:rPr>
      <w:b/>
      <w:lang w:val="es-CO"/>
    </w:rPr>
  </w:style>
  <w:style w:type="paragraph" w:styleId="Textonotaalfinal">
    <w:name w:val="endnote text"/>
    <w:basedOn w:val="Normal"/>
    <w:link w:val="TextonotaalfinalCar"/>
    <w:uiPriority w:val="99"/>
    <w:unhideWhenUsed/>
    <w:rsid w:val="00531FAE"/>
    <w:rPr>
      <w:lang w:val="es-ES" w:eastAsia="es-ES"/>
    </w:rPr>
  </w:style>
  <w:style w:type="character" w:customStyle="1" w:styleId="TextonotaalfinalCar">
    <w:name w:val="Texto nota al final Car"/>
    <w:link w:val="Textonotaalfinal"/>
    <w:uiPriority w:val="99"/>
    <w:rsid w:val="00531FAE"/>
    <w:rPr>
      <w:lang w:val="es-ES" w:eastAsia="es-ES"/>
    </w:rPr>
  </w:style>
  <w:style w:type="paragraph" w:customStyle="1" w:styleId="p0">
    <w:name w:val="p0"/>
    <w:basedOn w:val="Normal"/>
    <w:rsid w:val="00531FAE"/>
    <w:pPr>
      <w:widowControl w:val="0"/>
      <w:tabs>
        <w:tab w:val="left" w:pos="720"/>
      </w:tabs>
      <w:spacing w:line="240" w:lineRule="atLeast"/>
    </w:pPr>
    <w:rPr>
      <w:rFonts w:cs="Tahoma"/>
      <w:lang w:val="es-ES" w:eastAsia="es-ES"/>
    </w:rPr>
  </w:style>
  <w:style w:type="paragraph" w:customStyle="1" w:styleId="xl65">
    <w:name w:val="xl65"/>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8"/>
      <w:szCs w:val="8"/>
      <w:lang w:val="es-ES" w:eastAsia="es-ES"/>
    </w:rPr>
  </w:style>
  <w:style w:type="paragraph" w:customStyle="1" w:styleId="xl66">
    <w:name w:val="xl66"/>
    <w:basedOn w:val="Normal"/>
    <w:rsid w:val="00531FA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cs="Arial"/>
      <w:b/>
      <w:bCs/>
      <w:color w:val="000000"/>
      <w:sz w:val="8"/>
      <w:szCs w:val="8"/>
      <w:lang w:val="es-ES" w:eastAsia="es-ES"/>
    </w:rPr>
  </w:style>
  <w:style w:type="paragraph" w:customStyle="1" w:styleId="xl67">
    <w:name w:val="xl6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8"/>
      <w:szCs w:val="8"/>
      <w:lang w:val="es-ES" w:eastAsia="es-ES"/>
    </w:rPr>
  </w:style>
  <w:style w:type="paragraph" w:customStyle="1" w:styleId="xl68">
    <w:name w:val="xl68"/>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cs="Arial"/>
      <w:color w:val="000000"/>
      <w:sz w:val="8"/>
      <w:szCs w:val="8"/>
      <w:lang w:val="es-ES" w:eastAsia="es-ES"/>
    </w:rPr>
  </w:style>
  <w:style w:type="paragraph" w:customStyle="1" w:styleId="xl69">
    <w:name w:val="xl69"/>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0">
    <w:name w:val="xl70"/>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1">
    <w:name w:val="xl71"/>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2">
    <w:name w:val="xl72"/>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3">
    <w:name w:val="xl73"/>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4">
    <w:name w:val="xl74"/>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5">
    <w:name w:val="xl75"/>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6">
    <w:name w:val="xl76"/>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7">
    <w:name w:val="xl7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color w:val="000000"/>
      <w:sz w:val="8"/>
      <w:szCs w:val="8"/>
      <w:lang w:val="es-ES" w:eastAsia="es-ES"/>
    </w:rPr>
  </w:style>
  <w:style w:type="paragraph" w:customStyle="1" w:styleId="xl78">
    <w:name w:val="xl78"/>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color w:val="000000"/>
      <w:sz w:val="8"/>
      <w:szCs w:val="8"/>
      <w:lang w:val="es-ES" w:eastAsia="es-ES"/>
    </w:rPr>
  </w:style>
  <w:style w:type="paragraph" w:customStyle="1" w:styleId="xl79">
    <w:name w:val="xl79"/>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0">
    <w:name w:val="xl80"/>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1">
    <w:name w:val="xl81"/>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2">
    <w:name w:val="xl82"/>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3">
    <w:name w:val="xl83"/>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4">
    <w:name w:val="xl84"/>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5">
    <w:name w:val="xl85"/>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6">
    <w:name w:val="xl86"/>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7">
    <w:name w:val="xl87"/>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sz w:val="8"/>
      <w:szCs w:val="8"/>
      <w:lang w:val="es-ES" w:eastAsia="es-ES"/>
    </w:rPr>
  </w:style>
  <w:style w:type="paragraph" w:customStyle="1" w:styleId="xl88">
    <w:name w:val="xl88"/>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textAlignment w:val="center"/>
    </w:pPr>
    <w:rPr>
      <w:rFonts w:cs="Arial"/>
      <w:color w:val="000000"/>
      <w:sz w:val="8"/>
      <w:szCs w:val="8"/>
      <w:lang w:val="es-ES" w:eastAsia="es-ES"/>
    </w:rPr>
  </w:style>
  <w:style w:type="character" w:customStyle="1" w:styleId="a">
    <w:name w:val="a"/>
    <w:rsid w:val="00531FAE"/>
  </w:style>
  <w:style w:type="character" w:customStyle="1" w:styleId="PuestoCar">
    <w:name w:val="Puesto Car"/>
    <w:rsid w:val="00531FAE"/>
    <w:rPr>
      <w:rFonts w:ascii="Calibri" w:eastAsia="MS Gothic" w:hAnsi="Calibri" w:cs="Times New Roman"/>
      <w:b/>
      <w:bCs/>
      <w:kern w:val="28"/>
      <w:sz w:val="32"/>
      <w:szCs w:val="32"/>
    </w:rPr>
  </w:style>
  <w:style w:type="paragraph" w:styleId="Continuarlista2">
    <w:name w:val="List Continue 2"/>
    <w:basedOn w:val="Normal"/>
    <w:uiPriority w:val="99"/>
    <w:unhideWhenUsed/>
    <w:rsid w:val="00531FAE"/>
    <w:pPr>
      <w:spacing w:after="120"/>
      <w:ind w:left="566"/>
      <w:contextualSpacing/>
    </w:pPr>
    <w:rPr>
      <w:lang w:val="es-ES" w:eastAsia="es-ES"/>
    </w:rPr>
  </w:style>
  <w:style w:type="paragraph" w:styleId="Continuarlista3">
    <w:name w:val="List Continue 3"/>
    <w:basedOn w:val="Normal"/>
    <w:uiPriority w:val="99"/>
    <w:unhideWhenUsed/>
    <w:rsid w:val="00531FAE"/>
    <w:pPr>
      <w:spacing w:after="120"/>
      <w:ind w:left="849"/>
      <w:contextualSpacing/>
    </w:pPr>
    <w:rPr>
      <w:lang w:val="es-ES" w:eastAsia="es-ES"/>
    </w:rPr>
  </w:style>
  <w:style w:type="paragraph" w:customStyle="1" w:styleId="m3072399203913914931gmail-normal2">
    <w:name w:val="m_3072399203913914931gmail-normal2"/>
    <w:basedOn w:val="Normal"/>
    <w:rsid w:val="00531FAE"/>
    <w:pPr>
      <w:spacing w:before="100" w:beforeAutospacing="1" w:after="100" w:afterAutospacing="1"/>
    </w:pPr>
  </w:style>
  <w:style w:type="paragraph" w:customStyle="1" w:styleId="paragraph">
    <w:name w:val="paragraph"/>
    <w:basedOn w:val="Normal"/>
    <w:rsid w:val="00531FAE"/>
    <w:pPr>
      <w:spacing w:before="100" w:beforeAutospacing="1" w:after="100" w:afterAutospacing="1"/>
    </w:pPr>
  </w:style>
  <w:style w:type="character" w:customStyle="1" w:styleId="eop">
    <w:name w:val="eop"/>
    <w:rsid w:val="00531FAE"/>
  </w:style>
  <w:style w:type="character" w:customStyle="1" w:styleId="normaltextrun">
    <w:name w:val="normaltextrun"/>
    <w:rsid w:val="00531FAE"/>
  </w:style>
  <w:style w:type="character" w:customStyle="1" w:styleId="scxw40062899">
    <w:name w:val="scxw40062899"/>
    <w:rsid w:val="00531FAE"/>
  </w:style>
  <w:style w:type="character" w:customStyle="1" w:styleId="textrun">
    <w:name w:val="textrun"/>
    <w:rsid w:val="00531FAE"/>
  </w:style>
  <w:style w:type="character" w:customStyle="1" w:styleId="bcx0">
    <w:name w:val="bcx0"/>
    <w:rsid w:val="00531FAE"/>
  </w:style>
  <w:style w:type="character" w:customStyle="1" w:styleId="scxw182452159">
    <w:name w:val="scxw182452159"/>
    <w:rsid w:val="00531FAE"/>
  </w:style>
  <w:style w:type="character" w:customStyle="1" w:styleId="scxw136100324">
    <w:name w:val="scxw136100324"/>
    <w:rsid w:val="00531FAE"/>
  </w:style>
  <w:style w:type="character" w:styleId="Refdenotaalfinal">
    <w:name w:val="endnote reference"/>
    <w:uiPriority w:val="99"/>
    <w:semiHidden/>
    <w:unhideWhenUsed/>
    <w:rsid w:val="000036C0"/>
    <w:rPr>
      <w:vertAlign w:val="superscript"/>
    </w:rPr>
  </w:style>
  <w:style w:type="character" w:customStyle="1" w:styleId="DescripcinCar">
    <w:name w:val="Descripción Car"/>
    <w:aliases w:val="Epígrafe Car,caption Car,Epígrafe2 Car,Descripción1 Car,Descripción2 Car,Epígrafe1 Car,tabla Car,TABLA Car,Caption Char Car1,Caption Char Car Car,Char Car Car Car Car,Epígrafe tablas Car,(Títulos Tablas y Figuras) Car"/>
    <w:link w:val="Descripcin"/>
    <w:uiPriority w:val="35"/>
    <w:locked/>
    <w:rsid w:val="00001AA0"/>
    <w:rPr>
      <w:rFonts w:ascii="Arial" w:hAnsi="Arial"/>
      <w:bCs/>
      <w:i/>
      <w:color w:val="145768"/>
      <w:sz w:val="22"/>
      <w:szCs w:val="18"/>
    </w:rPr>
  </w:style>
  <w:style w:type="character" w:customStyle="1" w:styleId="VietasCar">
    <w:name w:val="Viñetas Car"/>
    <w:link w:val="Vietas"/>
    <w:locked/>
    <w:rsid w:val="007555D7"/>
    <w:rPr>
      <w:rFonts w:ascii="Arial" w:hAnsi="Arial" w:cs="Arial"/>
      <w:color w:val="000000"/>
      <w:sz w:val="22"/>
      <w:lang w:eastAsia="en-US"/>
    </w:rPr>
  </w:style>
  <w:style w:type="paragraph" w:customStyle="1" w:styleId="Vietas">
    <w:name w:val="Viñetas"/>
    <w:basedOn w:val="Normal"/>
    <w:link w:val="VietasCar"/>
    <w:qFormat/>
    <w:rsid w:val="007555D7"/>
    <w:pPr>
      <w:numPr>
        <w:numId w:val="6"/>
      </w:numPr>
      <w:spacing w:line="276" w:lineRule="auto"/>
    </w:pPr>
    <w:rPr>
      <w:rFonts w:cs="Arial"/>
      <w:color w:val="000000"/>
      <w:lang w:eastAsia="en-US"/>
    </w:rPr>
  </w:style>
  <w:style w:type="character" w:customStyle="1" w:styleId="ParrafoCar">
    <w:name w:val="Parrafo Car"/>
    <w:link w:val="Parrafo"/>
    <w:locked/>
    <w:rsid w:val="00C26376"/>
    <w:rPr>
      <w:rFonts w:ascii="Arial Narrow" w:eastAsia="Arial Narrow" w:hAnsi="Arial Narrow" w:cs="Arial"/>
      <w:color w:val="000000"/>
      <w:szCs w:val="16"/>
      <w:lang w:val="es-ES_tradnl" w:eastAsia="en-US"/>
    </w:rPr>
  </w:style>
  <w:style w:type="paragraph" w:customStyle="1" w:styleId="Parrafo">
    <w:name w:val="Parrafo"/>
    <w:basedOn w:val="Normal"/>
    <w:link w:val="ParrafoCar"/>
    <w:autoRedefine/>
    <w:qFormat/>
    <w:rsid w:val="00C26376"/>
    <w:pPr>
      <w:spacing w:line="276" w:lineRule="auto"/>
    </w:pPr>
    <w:rPr>
      <w:rFonts w:ascii="Arial Narrow" w:eastAsia="Arial Narrow" w:hAnsi="Arial Narrow" w:cs="Arial"/>
      <w:color w:val="000000"/>
      <w:sz w:val="20"/>
      <w:szCs w:val="16"/>
      <w:lang w:eastAsia="en-US"/>
    </w:rPr>
  </w:style>
  <w:style w:type="paragraph" w:customStyle="1" w:styleId="nueve">
    <w:name w:val="nueve"/>
    <w:basedOn w:val="Normal"/>
    <w:rsid w:val="0060036A"/>
    <w:pPr>
      <w:spacing w:before="100" w:beforeAutospacing="1" w:after="100" w:afterAutospacing="1"/>
    </w:pPr>
    <w:rPr>
      <w:sz w:val="24"/>
      <w:szCs w:val="24"/>
    </w:rPr>
  </w:style>
  <w:style w:type="table" w:styleId="Tabladecuadrcula2">
    <w:name w:val="Grid Table 2"/>
    <w:basedOn w:val="Tablanormal"/>
    <w:uiPriority w:val="47"/>
    <w:rsid w:val="00E82F51"/>
    <w:rPr>
      <w:rFonts w:asciiTheme="minorHAnsi" w:eastAsiaTheme="minorHAnsi" w:hAnsiTheme="minorHAnsi" w:cstheme="minorBidi"/>
      <w:sz w:val="22"/>
      <w:szCs w:val="22"/>
      <w:lang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
    <w:name w:val="List Table 6 Colorful"/>
    <w:basedOn w:val="Tablanormal"/>
    <w:uiPriority w:val="51"/>
    <w:rsid w:val="00E82F51"/>
    <w:rPr>
      <w:rFonts w:ascii="Arial Narrow" w:eastAsiaTheme="minorHAnsi" w:hAnsi="Arial Narrow" w:cstheme="minorBidi"/>
      <w:color w:val="1E5768"/>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nfasis1">
    <w:name w:val="List Table 6 Colorful Accent 1"/>
    <w:basedOn w:val="Tablanormal"/>
    <w:uiPriority w:val="51"/>
    <w:rsid w:val="00E82F51"/>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cinsinresolver2">
    <w:name w:val="Mención sin resolver2"/>
    <w:basedOn w:val="Fuentedeprrafopredeter"/>
    <w:uiPriority w:val="99"/>
    <w:semiHidden/>
    <w:unhideWhenUsed/>
    <w:rsid w:val="00E82F51"/>
    <w:rPr>
      <w:color w:val="605E5C"/>
      <w:shd w:val="clear" w:color="auto" w:fill="E1DFDD"/>
    </w:rPr>
  </w:style>
  <w:style w:type="table" w:styleId="Cuadrculadetablaclara">
    <w:name w:val="Grid Table Light"/>
    <w:basedOn w:val="Tablanormal"/>
    <w:uiPriority w:val="40"/>
    <w:rsid w:val="00E82F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stilo3">
    <w:name w:val="Estilo3"/>
    <w:basedOn w:val="Normal"/>
    <w:link w:val="Estilo3Car"/>
    <w:autoRedefine/>
    <w:qFormat/>
    <w:rsid w:val="00E82F51"/>
    <w:pPr>
      <w:spacing w:line="276" w:lineRule="auto"/>
      <w:ind w:left="493"/>
    </w:pPr>
    <w:rPr>
      <w:rFonts w:eastAsiaTheme="minorHAnsi" w:cs="Arial"/>
      <w:bCs/>
      <w:color w:val="000000"/>
      <w:szCs w:val="22"/>
      <w:lang w:eastAsia="en-US"/>
    </w:rPr>
  </w:style>
  <w:style w:type="character" w:customStyle="1" w:styleId="Estilo3Car">
    <w:name w:val="Estilo3 Car"/>
    <w:basedOn w:val="Fuentedeprrafopredeter"/>
    <w:link w:val="Estilo3"/>
    <w:rsid w:val="00E82F51"/>
    <w:rPr>
      <w:rFonts w:ascii="Arial" w:eastAsiaTheme="minorHAnsi" w:hAnsi="Arial" w:cs="Arial"/>
      <w:bCs/>
      <w:color w:val="000000"/>
      <w:sz w:val="22"/>
      <w:szCs w:val="22"/>
      <w:lang w:eastAsia="en-US"/>
    </w:rPr>
  </w:style>
  <w:style w:type="paragraph" w:customStyle="1" w:styleId="comentarios">
    <w:name w:val="comentarios"/>
    <w:basedOn w:val="Normal"/>
    <w:link w:val="comentariosCar"/>
    <w:qFormat/>
    <w:rsid w:val="00846A4A"/>
    <w:rPr>
      <w:rFonts w:eastAsia="Calibri" w:cs="Arial"/>
      <w:i/>
      <w:color w:val="808080"/>
      <w:sz w:val="24"/>
      <w:szCs w:val="24"/>
      <w:lang w:eastAsia="x-none"/>
    </w:rPr>
  </w:style>
  <w:style w:type="character" w:customStyle="1" w:styleId="comentariosCar">
    <w:name w:val="comentarios Car"/>
    <w:link w:val="comentarios"/>
    <w:rsid w:val="00846A4A"/>
    <w:rPr>
      <w:rFonts w:ascii="Arial" w:eastAsia="Calibri" w:hAnsi="Arial" w:cs="Arial"/>
      <w:i/>
      <w:color w:val="808080"/>
      <w:sz w:val="24"/>
      <w:szCs w:val="24"/>
      <w:lang w:eastAsia="x-none"/>
    </w:rPr>
  </w:style>
  <w:style w:type="paragraph" w:customStyle="1" w:styleId="Prrafodelista4">
    <w:name w:val="Párrafo de lista4"/>
    <w:basedOn w:val="Normal"/>
    <w:link w:val="ListParagraphChar"/>
    <w:rsid w:val="000F1B3A"/>
    <w:pPr>
      <w:spacing w:after="160" w:line="259" w:lineRule="auto"/>
      <w:ind w:left="720"/>
    </w:pPr>
    <w:rPr>
      <w:rFonts w:eastAsia="Calibri"/>
      <w:sz w:val="24"/>
      <w:lang w:val="en-US" w:eastAsia="ja-JP"/>
    </w:rPr>
  </w:style>
  <w:style w:type="character" w:customStyle="1" w:styleId="ms-rtethemeforecolor-5-0">
    <w:name w:val="ms-rtethemeforecolor-5-0"/>
    <w:rsid w:val="00AF2F9A"/>
  </w:style>
  <w:style w:type="character" w:customStyle="1" w:styleId="ms-rtethemeforecolor-9-0">
    <w:name w:val="ms-rtethemeforecolor-9-0"/>
    <w:rsid w:val="00AF2F9A"/>
  </w:style>
  <w:style w:type="paragraph" w:customStyle="1" w:styleId="Estilo1">
    <w:name w:val="Estilo1"/>
    <w:basedOn w:val="Normal"/>
    <w:link w:val="Estilo1Car"/>
    <w:qFormat/>
    <w:rsid w:val="00AF2F9A"/>
    <w:rPr>
      <w:rFonts w:eastAsia="Arial" w:cs="Arial"/>
      <w:b/>
      <w:color w:val="002060"/>
      <w:sz w:val="28"/>
      <w:szCs w:val="22"/>
      <w:lang w:eastAsia="es-ES_tradnl"/>
    </w:rPr>
  </w:style>
  <w:style w:type="character" w:customStyle="1" w:styleId="Estilo1Car">
    <w:name w:val="Estilo1 Car"/>
    <w:link w:val="Estilo1"/>
    <w:rsid w:val="00AF2F9A"/>
    <w:rPr>
      <w:rFonts w:ascii="Arial" w:eastAsia="Arial" w:hAnsi="Arial" w:cs="Arial"/>
      <w:b/>
      <w:color w:val="002060"/>
      <w:sz w:val="28"/>
      <w:szCs w:val="22"/>
      <w:lang w:eastAsia="es-ES_tradnl"/>
    </w:rPr>
  </w:style>
  <w:style w:type="table" w:styleId="Tabladelista4-nfasis1">
    <w:name w:val="List Table 4 Accent 1"/>
    <w:basedOn w:val="Tablanormal"/>
    <w:uiPriority w:val="49"/>
    <w:rsid w:val="00AF2F9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normal3">
    <w:name w:val="Plain Table 3"/>
    <w:basedOn w:val="Tablanormal"/>
    <w:uiPriority w:val="43"/>
    <w:rsid w:val="00AF2F9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itulo1">
    <w:name w:val="titulo 1"/>
    <w:basedOn w:val="Estilo1"/>
    <w:link w:val="titulo1Car"/>
    <w:autoRedefine/>
    <w:qFormat/>
    <w:rsid w:val="0047473D"/>
    <w:pPr>
      <w:spacing w:line="240" w:lineRule="auto"/>
      <w:ind w:left="720" w:hanging="360"/>
    </w:pPr>
    <w:rPr>
      <w:color w:val="FF0000"/>
    </w:rPr>
  </w:style>
  <w:style w:type="character" w:customStyle="1" w:styleId="titulo1Car">
    <w:name w:val="titulo 1 Car"/>
    <w:basedOn w:val="Estilo1Car"/>
    <w:link w:val="titulo1"/>
    <w:rsid w:val="0047473D"/>
    <w:rPr>
      <w:rFonts w:ascii="Arial" w:eastAsia="Arial" w:hAnsi="Arial" w:cs="Arial"/>
      <w:b/>
      <w:color w:val="FF0000"/>
      <w:sz w:val="28"/>
      <w:szCs w:val="22"/>
      <w:lang w:val="es-ES_tradnl" w:eastAsia="es-ES_tradnl"/>
    </w:rPr>
  </w:style>
  <w:style w:type="paragraph" w:styleId="Revisin">
    <w:name w:val="Revision"/>
    <w:hidden/>
    <w:uiPriority w:val="71"/>
    <w:semiHidden/>
    <w:rsid w:val="008D5790"/>
    <w:rPr>
      <w:rFonts w:ascii="Arial" w:hAnsi="Arial"/>
      <w:sz w:val="22"/>
      <w:lang w:val="es-ES_tradnl"/>
    </w:rPr>
  </w:style>
  <w:style w:type="character" w:customStyle="1" w:styleId="Mencinsinresolver3">
    <w:name w:val="Mención sin resolver3"/>
    <w:basedOn w:val="Fuentedeprrafopredeter"/>
    <w:uiPriority w:val="99"/>
    <w:semiHidden/>
    <w:unhideWhenUsed/>
    <w:rsid w:val="00C51160"/>
    <w:rPr>
      <w:color w:val="605E5C"/>
      <w:shd w:val="clear" w:color="auto" w:fill="E1DFDD"/>
    </w:rPr>
  </w:style>
  <w:style w:type="paragraph" w:customStyle="1" w:styleId="msonormal0">
    <w:name w:val="msonormal"/>
    <w:basedOn w:val="Normal"/>
    <w:rsid w:val="00F9317F"/>
    <w:pPr>
      <w:spacing w:before="100" w:beforeAutospacing="1" w:after="100" w:afterAutospacing="1" w:line="240" w:lineRule="auto"/>
      <w:jc w:val="left"/>
    </w:pPr>
    <w:rPr>
      <w:rFonts w:ascii="Times New Roman" w:hAnsi="Times New Roman"/>
      <w:sz w:val="24"/>
      <w:szCs w:val="24"/>
    </w:rPr>
  </w:style>
  <w:style w:type="paragraph" w:customStyle="1" w:styleId="xl89">
    <w:name w:val="xl89"/>
    <w:basedOn w:val="Normal"/>
    <w:rsid w:val="00F9317F"/>
    <w:pPr>
      <w:pBdr>
        <w:top w:val="single" w:sz="4" w:space="0" w:color="D9E1F2"/>
        <w:bottom w:val="single" w:sz="8" w:space="0" w:color="auto"/>
        <w:right w:val="single" w:sz="8" w:space="0" w:color="auto"/>
      </w:pBdr>
      <w:shd w:val="clear" w:color="D9E1F2" w:fill="E7EEF0"/>
      <w:spacing w:before="100" w:beforeAutospacing="1" w:after="100" w:afterAutospacing="1" w:line="240" w:lineRule="auto"/>
      <w:jc w:val="center"/>
      <w:textAlignment w:val="center"/>
    </w:pPr>
    <w:rPr>
      <w:rFonts w:ascii="Arial Narrow" w:hAnsi="Arial Narrow"/>
      <w:sz w:val="18"/>
      <w:szCs w:val="18"/>
    </w:rPr>
  </w:style>
  <w:style w:type="paragraph" w:customStyle="1" w:styleId="xl90">
    <w:name w:val="xl90"/>
    <w:basedOn w:val="Normal"/>
    <w:rsid w:val="00F9317F"/>
    <w:pPr>
      <w:pBdr>
        <w:top w:val="single" w:sz="4" w:space="0" w:color="D9E1F2"/>
        <w:right w:val="single" w:sz="8" w:space="0" w:color="auto"/>
      </w:pBdr>
      <w:shd w:val="clear" w:color="D9E1F2" w:fill="E7EEF0"/>
      <w:spacing w:before="100" w:beforeAutospacing="1" w:after="100" w:afterAutospacing="1" w:line="240" w:lineRule="auto"/>
      <w:jc w:val="center"/>
      <w:textAlignment w:val="center"/>
    </w:pPr>
    <w:rPr>
      <w:rFonts w:ascii="Arial Narrow" w:hAnsi="Arial Narrow"/>
      <w:sz w:val="18"/>
      <w:szCs w:val="18"/>
    </w:rPr>
  </w:style>
  <w:style w:type="paragraph" w:customStyle="1" w:styleId="xl91">
    <w:name w:val="xl91"/>
    <w:basedOn w:val="Normal"/>
    <w:rsid w:val="00F9317F"/>
    <w:pPr>
      <w:pBdr>
        <w:top w:val="single" w:sz="8" w:space="0" w:color="auto"/>
        <w:left w:val="single" w:sz="8" w:space="0" w:color="auto"/>
        <w:bottom w:val="single" w:sz="4" w:space="0" w:color="8EA9DB"/>
        <w:right w:val="single" w:sz="8" w:space="0" w:color="auto"/>
      </w:pBdr>
      <w:shd w:val="clear" w:color="8EA9DB" w:fill="145768"/>
      <w:spacing w:before="100" w:beforeAutospacing="1" w:after="100" w:afterAutospacing="1" w:line="240" w:lineRule="auto"/>
      <w:jc w:val="center"/>
      <w:textAlignment w:val="center"/>
    </w:pPr>
    <w:rPr>
      <w:rFonts w:ascii="Arial Narrow" w:hAnsi="Arial Narrow"/>
      <w:b/>
      <w:bCs/>
      <w:color w:val="FFFFFF"/>
      <w:sz w:val="18"/>
      <w:szCs w:val="18"/>
    </w:rPr>
  </w:style>
  <w:style w:type="paragraph" w:customStyle="1" w:styleId="xl92">
    <w:name w:val="xl92"/>
    <w:basedOn w:val="Normal"/>
    <w:rsid w:val="00F9317F"/>
    <w:pPr>
      <w:pBdr>
        <w:top w:val="single" w:sz="4" w:space="0" w:color="8EA9DB"/>
        <w:left w:val="single" w:sz="8" w:space="0" w:color="auto"/>
        <w:bottom w:val="single" w:sz="4" w:space="0" w:color="8EA9DB"/>
        <w:right w:val="single" w:sz="8" w:space="0" w:color="auto"/>
      </w:pBdr>
      <w:shd w:val="clear" w:color="8EA9DB" w:fill="145768"/>
      <w:spacing w:before="100" w:beforeAutospacing="1" w:after="100" w:afterAutospacing="1" w:line="240" w:lineRule="auto"/>
      <w:jc w:val="center"/>
      <w:textAlignment w:val="center"/>
    </w:pPr>
    <w:rPr>
      <w:rFonts w:ascii="Arial Narrow" w:hAnsi="Arial Narrow"/>
      <w:b/>
      <w:bCs/>
      <w:color w:val="FFFFFF"/>
      <w:sz w:val="18"/>
      <w:szCs w:val="18"/>
    </w:rPr>
  </w:style>
  <w:style w:type="paragraph" w:customStyle="1" w:styleId="xl93">
    <w:name w:val="xl93"/>
    <w:basedOn w:val="Normal"/>
    <w:rsid w:val="00F9317F"/>
    <w:pPr>
      <w:pBdr>
        <w:top w:val="single" w:sz="4" w:space="0" w:color="8EA9DB"/>
        <w:left w:val="single" w:sz="8" w:space="0" w:color="auto"/>
        <w:bottom w:val="single" w:sz="8" w:space="0" w:color="auto"/>
        <w:right w:val="single" w:sz="8" w:space="0" w:color="auto"/>
      </w:pBdr>
      <w:shd w:val="clear" w:color="8EA9DB" w:fill="145768"/>
      <w:spacing w:before="100" w:beforeAutospacing="1" w:after="100" w:afterAutospacing="1" w:line="240" w:lineRule="auto"/>
      <w:jc w:val="center"/>
      <w:textAlignment w:val="center"/>
    </w:pPr>
    <w:rPr>
      <w:rFonts w:ascii="Arial Narrow" w:hAnsi="Arial Narrow"/>
      <w:b/>
      <w:bCs/>
      <w:color w:val="FFFFFF"/>
      <w:sz w:val="18"/>
      <w:szCs w:val="18"/>
    </w:rPr>
  </w:style>
  <w:style w:type="paragraph" w:customStyle="1" w:styleId="xl94">
    <w:name w:val="xl94"/>
    <w:basedOn w:val="Normal"/>
    <w:rsid w:val="00F9317F"/>
    <w:pPr>
      <w:pBdr>
        <w:left w:val="single" w:sz="8" w:space="0" w:color="auto"/>
        <w:bottom w:val="single" w:sz="4" w:space="0" w:color="8EA9DB"/>
        <w:right w:val="single" w:sz="8" w:space="0" w:color="auto"/>
      </w:pBdr>
      <w:shd w:val="clear" w:color="8EA9DB" w:fill="145768"/>
      <w:spacing w:before="100" w:beforeAutospacing="1" w:after="100" w:afterAutospacing="1" w:line="240" w:lineRule="auto"/>
      <w:jc w:val="center"/>
      <w:textAlignment w:val="center"/>
    </w:pPr>
    <w:rPr>
      <w:rFonts w:ascii="Arial Narrow" w:hAnsi="Arial Narrow"/>
      <w:b/>
      <w:bCs/>
      <w:color w:val="FFFFFF"/>
      <w:sz w:val="18"/>
      <w:szCs w:val="18"/>
    </w:rPr>
  </w:style>
  <w:style w:type="paragraph" w:customStyle="1" w:styleId="xl95">
    <w:name w:val="xl95"/>
    <w:basedOn w:val="Normal"/>
    <w:rsid w:val="00F9317F"/>
    <w:pPr>
      <w:pBdr>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96">
    <w:name w:val="xl96"/>
    <w:basedOn w:val="Normal"/>
    <w:rsid w:val="00F9317F"/>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97">
    <w:name w:val="xl97"/>
    <w:basedOn w:val="Normal"/>
    <w:rsid w:val="00F9317F"/>
    <w:pPr>
      <w:pBdr>
        <w:top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98">
    <w:name w:val="xl98"/>
    <w:basedOn w:val="Normal"/>
    <w:rsid w:val="00F9317F"/>
    <w:pPr>
      <w:pBdr>
        <w:top w:val="single" w:sz="8"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99">
    <w:name w:val="xl99"/>
    <w:basedOn w:val="Normal"/>
    <w:rsid w:val="00F9317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100">
    <w:name w:val="xl100"/>
    <w:basedOn w:val="Normal"/>
    <w:rsid w:val="00F9317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101">
    <w:name w:val="xl101"/>
    <w:basedOn w:val="Normal"/>
    <w:rsid w:val="00F9317F"/>
    <w:pPr>
      <w:pBdr>
        <w:top w:val="single" w:sz="4" w:space="0" w:color="auto"/>
        <w:left w:val="single" w:sz="8"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paragraph" w:customStyle="1" w:styleId="xl102">
    <w:name w:val="xl102"/>
    <w:basedOn w:val="Normal"/>
    <w:rsid w:val="00F9317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textAlignment w:val="center"/>
    </w:pPr>
    <w:rPr>
      <w:rFonts w:ascii="Arial Narrow" w:hAnsi="Arial Narrow"/>
      <w:sz w:val="18"/>
      <w:szCs w:val="18"/>
    </w:rPr>
  </w:style>
  <w:style w:type="numbering" w:customStyle="1" w:styleId="Listaactual1">
    <w:name w:val="Lista actual1"/>
    <w:uiPriority w:val="99"/>
    <w:rsid w:val="00AB2488"/>
    <w:pPr>
      <w:numPr>
        <w:numId w:val="19"/>
      </w:numPr>
    </w:pPr>
  </w:style>
  <w:style w:type="character" w:customStyle="1" w:styleId="NormalWebCar">
    <w:name w:val="Normal (Web) Car"/>
    <w:aliases w:val="Car Car, Car Car"/>
    <w:link w:val="NormalWeb"/>
    <w:uiPriority w:val="99"/>
    <w:locked/>
    <w:rsid w:val="00AB2488"/>
    <w:rPr>
      <w:rFonts w:ascii="Arial" w:hAnsi="Arial"/>
      <w:sz w:val="22"/>
      <w:lang w:val="es-ES_tradnl"/>
    </w:rPr>
  </w:style>
  <w:style w:type="paragraph" w:customStyle="1" w:styleId="Listavistosa-nfasis14">
    <w:name w:val="Lista vistosa - Énfasis 14"/>
    <w:basedOn w:val="Normal"/>
    <w:link w:val="Listavistosa-nfasis1Car4"/>
    <w:uiPriority w:val="34"/>
    <w:qFormat/>
    <w:rsid w:val="00AB2488"/>
    <w:pPr>
      <w:spacing w:line="240" w:lineRule="auto"/>
      <w:ind w:left="720"/>
      <w:contextualSpacing/>
    </w:pPr>
    <w:rPr>
      <w:rFonts w:ascii="Arial Narrow" w:hAnsi="Arial Narrow"/>
      <w:szCs w:val="24"/>
      <w:lang w:val="es-ES" w:eastAsia="es-ES"/>
    </w:rPr>
  </w:style>
  <w:style w:type="character" w:customStyle="1" w:styleId="Listavistosa-nfasis1Car4">
    <w:name w:val="Lista vistosa - Énfasis 1 Car4"/>
    <w:link w:val="Listavistosa-nfasis14"/>
    <w:uiPriority w:val="34"/>
    <w:rsid w:val="00AB2488"/>
    <w:rPr>
      <w:rFonts w:ascii="Arial Narrow" w:hAnsi="Arial Narrow"/>
      <w:sz w:val="22"/>
      <w:szCs w:val="24"/>
      <w:lang w:val="es-ES" w:eastAsia="es-ES"/>
    </w:rPr>
  </w:style>
  <w:style w:type="paragraph" w:customStyle="1" w:styleId="col-lg-12">
    <w:name w:val="col-lg-12"/>
    <w:basedOn w:val="Normal"/>
    <w:rsid w:val="00AB2488"/>
    <w:pPr>
      <w:spacing w:before="100" w:beforeAutospacing="1" w:after="100" w:afterAutospacing="1" w:line="240" w:lineRule="auto"/>
      <w:jc w:val="left"/>
    </w:pPr>
    <w:rPr>
      <w:rFonts w:ascii="Times New Roman" w:hAnsi="Times New Roman"/>
      <w:sz w:val="24"/>
      <w:szCs w:val="24"/>
    </w:rPr>
  </w:style>
  <w:style w:type="table" w:customStyle="1" w:styleId="Tabladecuadrcula4-nfasis51">
    <w:name w:val="Tabla de cuadrícula 4 - Énfasis 51"/>
    <w:basedOn w:val="Tablanormal"/>
    <w:next w:val="Tabladecuadrcula4-nfasis5"/>
    <w:uiPriority w:val="49"/>
    <w:rsid w:val="00AB2488"/>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4-nfasis51">
    <w:name w:val="Tabla con cuadrícula 4 - Énfasis 51"/>
    <w:basedOn w:val="Tablanormal"/>
    <w:next w:val="Tabladecuadrcula4-nfasis5"/>
    <w:uiPriority w:val="49"/>
    <w:rsid w:val="00AB2488"/>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5oscura-nfasis11">
    <w:name w:val="Tabla de cuadrícula 5 oscura - Énfasis 11"/>
    <w:basedOn w:val="Tablanormal"/>
    <w:next w:val="Tabladecuadrcula5oscura-nfasis1"/>
    <w:uiPriority w:val="50"/>
    <w:rsid w:val="00AB2488"/>
    <w:rPr>
      <w:rFonts w:ascii="Calibri" w:eastAsia="Calibri" w:hAnsi="Calibri"/>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ladecuadrcula4-nfasis5">
    <w:name w:val="Grid Table 4 Accent 5"/>
    <w:basedOn w:val="Tablanormal"/>
    <w:uiPriority w:val="49"/>
    <w:rsid w:val="00AB248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decuadrcula5oscura-nfasis1">
    <w:name w:val="Grid Table 5 Dark Accent 1"/>
    <w:basedOn w:val="Tablanormal"/>
    <w:uiPriority w:val="50"/>
    <w:rsid w:val="00AB24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adecuadrcula4-nfasis1">
    <w:name w:val="Grid Table 4 Accent 1"/>
    <w:basedOn w:val="Tablanormal"/>
    <w:uiPriority w:val="49"/>
    <w:rsid w:val="00AB248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normal1">
    <w:name w:val="Plain Table 1"/>
    <w:basedOn w:val="Tablanormal"/>
    <w:uiPriority w:val="41"/>
    <w:rsid w:val="00AB248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encinsinresolver30">
    <w:name w:val="Mención sin resolver3"/>
    <w:basedOn w:val="Fuentedeprrafopredeter"/>
    <w:uiPriority w:val="99"/>
    <w:semiHidden/>
    <w:unhideWhenUsed/>
    <w:rsid w:val="00AB2488"/>
    <w:rPr>
      <w:color w:val="605E5C"/>
      <w:shd w:val="clear" w:color="auto" w:fill="E1DFDD"/>
    </w:rPr>
  </w:style>
  <w:style w:type="table" w:customStyle="1" w:styleId="Tablaconcuadrcula1clara1">
    <w:name w:val="Tabla con cuadrícula 1 clara1"/>
    <w:basedOn w:val="Tablanormal"/>
    <w:next w:val="Tabladecuadrcula1clara"/>
    <w:uiPriority w:val="46"/>
    <w:rsid w:val="00AB2488"/>
    <w:rPr>
      <w:rFonts w:ascii="Arial" w:eastAsia="Calibri" w:hAnsi="Arial" w:cs="Arial"/>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rPr>
        <w:tblHeader/>
      </w:tr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clara-nfasis31">
    <w:name w:val="Tabla con cuadrícula 1 clara - Énfasis 31"/>
    <w:basedOn w:val="Tablanormal"/>
    <w:next w:val="Tabladecuadrcula1clara-nfasis3"/>
    <w:uiPriority w:val="46"/>
    <w:rsid w:val="00AB2488"/>
    <w:rPr>
      <w:rFonts w:ascii="Calibri" w:eastAsia="Calibri" w:hAnsi="Calibri"/>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aconcuadrcula1">
    <w:name w:val="Tabla con cuadrícula1"/>
    <w:basedOn w:val="Tablanormal"/>
    <w:next w:val="Tablaconcuadrcula"/>
    <w:uiPriority w:val="39"/>
    <w:rsid w:val="00AB248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2">
    <w:name w:val="Tabla normal 32"/>
    <w:basedOn w:val="Tablanormal"/>
    <w:next w:val="Tablanormal3"/>
    <w:uiPriority w:val="19"/>
    <w:qFormat/>
    <w:rsid w:val="00AB2488"/>
    <w:rPr>
      <w:rFonts w:ascii="Calibri" w:eastAsia="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3-nfasis51">
    <w:name w:val="Tabla con cuadrícula 3 - Énfasis 51"/>
    <w:basedOn w:val="Tablanormal"/>
    <w:next w:val="Tabladecuadrcula3-nfasis5"/>
    <w:uiPriority w:val="46"/>
    <w:rsid w:val="00AB2488"/>
    <w:rPr>
      <w:rFonts w:ascii="Calibri" w:eastAsia="Calibri" w:hAnsi="Calibri"/>
    </w:rPr>
    <w:tblPr>
      <w:tblStyleRowBandSize w:val="1"/>
      <w:tblStyleColBandSize w:val="1"/>
      <w:tblBorders>
        <w:top w:val="single" w:sz="4" w:space="0" w:color="F7649E"/>
        <w:left w:val="single" w:sz="4" w:space="0" w:color="F7649E"/>
        <w:bottom w:val="single" w:sz="4" w:space="0" w:color="F7649E"/>
        <w:right w:val="single" w:sz="4" w:space="0" w:color="F7649E"/>
        <w:insideH w:val="single" w:sz="4" w:space="0" w:color="F7649E"/>
        <w:insideV w:val="single" w:sz="4" w:space="0" w:color="F7649E"/>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CCBDE"/>
      </w:tcPr>
    </w:tblStylePr>
    <w:tblStylePr w:type="band1Horz">
      <w:tblPr/>
      <w:tcPr>
        <w:shd w:val="clear" w:color="auto" w:fill="FCCBDE"/>
      </w:tcPr>
    </w:tblStylePr>
    <w:tblStylePr w:type="neCell">
      <w:tblPr/>
      <w:tcPr>
        <w:tcBorders>
          <w:bottom w:val="single" w:sz="4" w:space="0" w:color="F7649E"/>
        </w:tcBorders>
      </w:tcPr>
    </w:tblStylePr>
    <w:tblStylePr w:type="nwCell">
      <w:tblPr/>
      <w:tcPr>
        <w:tcBorders>
          <w:bottom w:val="single" w:sz="4" w:space="0" w:color="F7649E"/>
        </w:tcBorders>
      </w:tcPr>
    </w:tblStylePr>
    <w:tblStylePr w:type="seCell">
      <w:tblPr/>
      <w:tcPr>
        <w:tcBorders>
          <w:top w:val="single" w:sz="4" w:space="0" w:color="F7649E"/>
        </w:tcBorders>
      </w:tcPr>
    </w:tblStylePr>
    <w:tblStylePr w:type="swCell">
      <w:tblPr/>
      <w:tcPr>
        <w:tcBorders>
          <w:top w:val="single" w:sz="4" w:space="0" w:color="F7649E"/>
        </w:tcBorders>
      </w:tcPr>
    </w:tblStylePr>
  </w:style>
  <w:style w:type="table" w:customStyle="1" w:styleId="Tablaconcuadrcula3-nfasis11">
    <w:name w:val="Tabla con cuadrícula 3 - Énfasis 11"/>
    <w:basedOn w:val="Tablanormal"/>
    <w:next w:val="Tabladecuadrcula3-nfasis1"/>
    <w:uiPriority w:val="46"/>
    <w:rsid w:val="00AB2488"/>
    <w:rPr>
      <w:rFonts w:ascii="Calibri" w:eastAsia="Calibri" w:hAnsi="Calibri"/>
    </w:rPr>
    <w:tblPr>
      <w:tblStyleRowBandSize w:val="1"/>
      <w:tblStyleColBandSize w:val="1"/>
      <w:tblBorders>
        <w:top w:val="single" w:sz="4" w:space="0" w:color="EE7986"/>
        <w:left w:val="single" w:sz="4" w:space="0" w:color="EE7986"/>
        <w:bottom w:val="single" w:sz="4" w:space="0" w:color="EE7986"/>
        <w:right w:val="single" w:sz="4" w:space="0" w:color="EE7986"/>
        <w:insideH w:val="single" w:sz="4" w:space="0" w:color="EE7986"/>
        <w:insideV w:val="single" w:sz="4" w:space="0" w:color="EE798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9D2D6"/>
      </w:tcPr>
    </w:tblStylePr>
    <w:tblStylePr w:type="band1Horz">
      <w:tblPr/>
      <w:tcPr>
        <w:shd w:val="clear" w:color="auto" w:fill="F9D2D6"/>
      </w:tcPr>
    </w:tblStylePr>
    <w:tblStylePr w:type="neCell">
      <w:tblPr/>
      <w:tcPr>
        <w:tcBorders>
          <w:bottom w:val="single" w:sz="4" w:space="0" w:color="EE7986"/>
        </w:tcBorders>
      </w:tcPr>
    </w:tblStylePr>
    <w:tblStylePr w:type="nwCell">
      <w:tblPr/>
      <w:tcPr>
        <w:tcBorders>
          <w:bottom w:val="single" w:sz="4" w:space="0" w:color="EE7986"/>
        </w:tcBorders>
      </w:tcPr>
    </w:tblStylePr>
    <w:tblStylePr w:type="seCell">
      <w:tblPr/>
      <w:tcPr>
        <w:tcBorders>
          <w:top w:val="single" w:sz="4" w:space="0" w:color="EE7986"/>
        </w:tcBorders>
      </w:tcPr>
    </w:tblStylePr>
    <w:tblStylePr w:type="swCell">
      <w:tblPr/>
      <w:tcPr>
        <w:tcBorders>
          <w:top w:val="single" w:sz="4" w:space="0" w:color="EE7986"/>
        </w:tcBorders>
      </w:tcPr>
    </w:tblStylePr>
  </w:style>
  <w:style w:type="table" w:customStyle="1" w:styleId="Tablaconcuadrcula3-nfasis31">
    <w:name w:val="Tabla con cuadrícula 3 - Énfasis 31"/>
    <w:basedOn w:val="Tablanormal"/>
    <w:next w:val="Tabladecuadrcula3-nfasis3"/>
    <w:uiPriority w:val="46"/>
    <w:rsid w:val="00AB2488"/>
    <w:rPr>
      <w:rFonts w:ascii="Calibri" w:eastAsia="Calibri" w:hAnsi="Calibr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Tablaconcuadrcula4-nfasis11">
    <w:name w:val="Tabla con cuadrícula 4 - Énfasis 11"/>
    <w:basedOn w:val="Tablanormal"/>
    <w:next w:val="Tabladecuadrcula4-nfasis1"/>
    <w:uiPriority w:val="47"/>
    <w:rsid w:val="00AB2488"/>
    <w:rPr>
      <w:rFonts w:ascii="Calibri" w:eastAsia="Calibri" w:hAnsi="Calibri"/>
    </w:rPr>
    <w:tblPr>
      <w:tblStyleRowBandSize w:val="1"/>
      <w:tblStyleColBandSize w:val="1"/>
      <w:tblBorders>
        <w:top w:val="single" w:sz="4" w:space="0" w:color="EE7986"/>
        <w:left w:val="single" w:sz="4" w:space="0" w:color="EE7986"/>
        <w:bottom w:val="single" w:sz="4" w:space="0" w:color="EE7986"/>
        <w:right w:val="single" w:sz="4" w:space="0" w:color="EE7986"/>
        <w:insideH w:val="single" w:sz="4" w:space="0" w:color="EE7986"/>
        <w:insideV w:val="single" w:sz="4" w:space="0" w:color="EE7986"/>
      </w:tblBorders>
    </w:tblPr>
    <w:tblStylePr w:type="firstRow">
      <w:rPr>
        <w:b/>
        <w:bCs/>
        <w:color w:val="FFFFFF"/>
      </w:rPr>
      <w:tblPr/>
      <w:tcPr>
        <w:tcBorders>
          <w:top w:val="single" w:sz="4" w:space="0" w:color="E42037"/>
          <w:left w:val="single" w:sz="4" w:space="0" w:color="E42037"/>
          <w:bottom w:val="single" w:sz="4" w:space="0" w:color="E42037"/>
          <w:right w:val="single" w:sz="4" w:space="0" w:color="E42037"/>
          <w:insideH w:val="nil"/>
          <w:insideV w:val="nil"/>
        </w:tcBorders>
        <w:shd w:val="clear" w:color="auto" w:fill="E42037"/>
      </w:tcPr>
    </w:tblStylePr>
    <w:tblStylePr w:type="lastRow">
      <w:rPr>
        <w:b/>
        <w:bCs/>
      </w:rPr>
      <w:tblPr/>
      <w:tcPr>
        <w:tcBorders>
          <w:top w:val="double" w:sz="4" w:space="0" w:color="E42037"/>
        </w:tcBorders>
      </w:tcPr>
    </w:tblStylePr>
    <w:tblStylePr w:type="firstCol">
      <w:rPr>
        <w:b/>
        <w:bCs/>
      </w:rPr>
    </w:tblStylePr>
    <w:tblStylePr w:type="lastCol">
      <w:rPr>
        <w:b/>
        <w:bCs/>
      </w:rPr>
    </w:tblStylePr>
    <w:tblStylePr w:type="band1Vert">
      <w:tblPr/>
      <w:tcPr>
        <w:shd w:val="clear" w:color="auto" w:fill="F9D2D6"/>
      </w:tcPr>
    </w:tblStylePr>
    <w:tblStylePr w:type="band1Horz">
      <w:tblPr/>
      <w:tcPr>
        <w:shd w:val="clear" w:color="auto" w:fill="F9D2D6"/>
      </w:tcPr>
    </w:tblStylePr>
  </w:style>
  <w:style w:type="table" w:customStyle="1" w:styleId="Tablaconcuadrcula5oscura-nfasis61">
    <w:name w:val="Tabla con cuadrícula 5 oscura - Énfasis 61"/>
    <w:basedOn w:val="Tablanormal"/>
    <w:next w:val="Tabladecuadrcula5oscura-nfasis6"/>
    <w:uiPriority w:val="48"/>
    <w:rsid w:val="00AB2488"/>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9F6CE"/>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CBE23"/>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CBE23"/>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CBE23"/>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CBE23"/>
      </w:tcPr>
    </w:tblStylePr>
    <w:tblStylePr w:type="band1Vert">
      <w:tblPr/>
      <w:tcPr>
        <w:shd w:val="clear" w:color="auto" w:fill="D3ED9E"/>
      </w:tcPr>
    </w:tblStylePr>
    <w:tblStylePr w:type="band1Horz">
      <w:tblPr/>
      <w:tcPr>
        <w:shd w:val="clear" w:color="auto" w:fill="D3ED9E"/>
      </w:tcPr>
    </w:tblStylePr>
  </w:style>
  <w:style w:type="table" w:customStyle="1" w:styleId="TableNormal1">
    <w:name w:val="Table Normal1"/>
    <w:uiPriority w:val="2"/>
    <w:semiHidden/>
    <w:unhideWhenUsed/>
    <w:qFormat/>
    <w:rsid w:val="00AB2488"/>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table" w:styleId="Tabladecuadrcula1clara">
    <w:name w:val="Grid Table 1 Light"/>
    <w:basedOn w:val="Tablanormal"/>
    <w:uiPriority w:val="46"/>
    <w:rsid w:val="00AB248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decuadrcula1clara-nfasis3">
    <w:name w:val="Grid Table 1 Light Accent 3"/>
    <w:basedOn w:val="Tablanormal"/>
    <w:uiPriority w:val="46"/>
    <w:rsid w:val="00AB2488"/>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decuadrcula3-nfasis5">
    <w:name w:val="Grid Table 3 Accent 5"/>
    <w:basedOn w:val="Tablanormal"/>
    <w:uiPriority w:val="48"/>
    <w:rsid w:val="00AB248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Tabladecuadrcula3-nfasis1">
    <w:name w:val="Grid Table 3 Accent 1"/>
    <w:basedOn w:val="Tablanormal"/>
    <w:uiPriority w:val="48"/>
    <w:rsid w:val="00AB248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ladecuadrcula3-nfasis3">
    <w:name w:val="Grid Table 3 Accent 3"/>
    <w:basedOn w:val="Tablanormal"/>
    <w:uiPriority w:val="48"/>
    <w:rsid w:val="00AB248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decuadrcula5oscura-nfasis6">
    <w:name w:val="Grid Table 5 Dark Accent 6"/>
    <w:basedOn w:val="Tablanormal"/>
    <w:uiPriority w:val="50"/>
    <w:rsid w:val="00AB24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Listaactual2">
    <w:name w:val="Lista actual2"/>
    <w:uiPriority w:val="99"/>
    <w:rsid w:val="00AB2488"/>
    <w:pPr>
      <w:numPr>
        <w:numId w:val="20"/>
      </w:numPr>
    </w:pPr>
  </w:style>
  <w:style w:type="paragraph" w:customStyle="1" w:styleId="xparagraph">
    <w:name w:val="x_paragraph"/>
    <w:basedOn w:val="Normal"/>
    <w:rsid w:val="00AB2488"/>
    <w:pPr>
      <w:spacing w:before="100" w:beforeAutospacing="1" w:after="100" w:afterAutospacing="1" w:line="240" w:lineRule="auto"/>
      <w:jc w:val="left"/>
    </w:pPr>
    <w:rPr>
      <w:rFonts w:ascii="Times New Roman" w:hAnsi="Times New Roman"/>
      <w:sz w:val="24"/>
      <w:szCs w:val="24"/>
      <w:lang w:val="es-MX" w:eastAsia="es-MX"/>
    </w:rPr>
  </w:style>
  <w:style w:type="character" w:customStyle="1" w:styleId="bluettooltip">
    <w:name w:val="bluet_tooltip"/>
    <w:basedOn w:val="Fuentedeprrafopredeter"/>
    <w:rsid w:val="00AB2488"/>
  </w:style>
  <w:style w:type="table" w:customStyle="1" w:styleId="Listaclara-nfasis11">
    <w:name w:val="Lista clara - Énfasis 11"/>
    <w:basedOn w:val="Tablanormal"/>
    <w:uiPriority w:val="61"/>
    <w:rsid w:val="00AB2488"/>
    <w:rPr>
      <w:rFonts w:ascii="Arial" w:eastAsia="Calibri" w:hAnsi="Arial" w:cs="Aria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uadrculaclara-nfasis11">
    <w:name w:val="Cuadrícula clara - Énfasis 11"/>
    <w:basedOn w:val="Tablanormal"/>
    <w:uiPriority w:val="62"/>
    <w:rsid w:val="00AB2488"/>
    <w:rPr>
      <w:rFonts w:ascii="Arial" w:eastAsia="Calibri" w:hAnsi="Arial" w:cs="Arial"/>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Verdana" w:eastAsia="Times New Roman" w:hAnsi="Verdan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Verdana" w:eastAsia="Times New Roman" w:hAnsi="Verdan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TtuloCar2">
    <w:name w:val="Título Car2"/>
    <w:uiPriority w:val="10"/>
    <w:rsid w:val="00AB2488"/>
    <w:rPr>
      <w:rFonts w:ascii="Calibri Light" w:eastAsia="Times New Roman" w:hAnsi="Calibri Light" w:cs="Times New Roman"/>
      <w:spacing w:val="-10"/>
      <w:sz w:val="56"/>
      <w:szCs w:val="56"/>
    </w:rPr>
  </w:style>
  <w:style w:type="paragraph" w:styleId="Cita">
    <w:name w:val="Quote"/>
    <w:basedOn w:val="Normal"/>
    <w:next w:val="Normal"/>
    <w:link w:val="CitaCar"/>
    <w:uiPriority w:val="29"/>
    <w:qFormat/>
    <w:rsid w:val="00AB2488"/>
    <w:pPr>
      <w:spacing w:before="200" w:after="160" w:line="259" w:lineRule="auto"/>
      <w:ind w:left="864" w:right="864"/>
      <w:jc w:val="left"/>
    </w:pPr>
    <w:rPr>
      <w:rFonts w:ascii="Calibri" w:hAnsi="Calibri"/>
      <w:i/>
      <w:iCs/>
      <w:color w:val="404040"/>
      <w:szCs w:val="22"/>
    </w:rPr>
  </w:style>
  <w:style w:type="character" w:customStyle="1" w:styleId="CitaCar">
    <w:name w:val="Cita Car"/>
    <w:basedOn w:val="Fuentedeprrafopredeter"/>
    <w:link w:val="Cita"/>
    <w:uiPriority w:val="29"/>
    <w:rsid w:val="00AB2488"/>
    <w:rPr>
      <w:rFonts w:ascii="Calibri" w:hAnsi="Calibri"/>
      <w:i/>
      <w:iCs/>
      <w:color w:val="404040"/>
      <w:sz w:val="22"/>
      <w:szCs w:val="22"/>
    </w:rPr>
  </w:style>
  <w:style w:type="paragraph" w:styleId="Citadestacada">
    <w:name w:val="Intense Quote"/>
    <w:basedOn w:val="Normal"/>
    <w:next w:val="Normal"/>
    <w:link w:val="CitadestacadaCar"/>
    <w:uiPriority w:val="30"/>
    <w:qFormat/>
    <w:rsid w:val="00AB2488"/>
    <w:pPr>
      <w:pBdr>
        <w:top w:val="single" w:sz="4" w:space="10" w:color="404040"/>
        <w:bottom w:val="single" w:sz="4" w:space="10" w:color="404040"/>
      </w:pBdr>
      <w:spacing w:before="360" w:after="360" w:line="259" w:lineRule="auto"/>
      <w:ind w:left="864" w:right="864"/>
      <w:jc w:val="center"/>
    </w:pPr>
    <w:rPr>
      <w:rFonts w:ascii="Calibri" w:hAnsi="Calibri"/>
      <w:i/>
      <w:iCs/>
      <w:color w:val="404040"/>
      <w:szCs w:val="22"/>
    </w:rPr>
  </w:style>
  <w:style w:type="character" w:customStyle="1" w:styleId="CitadestacadaCar">
    <w:name w:val="Cita destacada Car"/>
    <w:basedOn w:val="Fuentedeprrafopredeter"/>
    <w:link w:val="Citadestacada"/>
    <w:uiPriority w:val="30"/>
    <w:rsid w:val="00AB2488"/>
    <w:rPr>
      <w:rFonts w:ascii="Calibri" w:hAnsi="Calibri"/>
      <w:i/>
      <w:iCs/>
      <w:color w:val="404040"/>
      <w:sz w:val="22"/>
      <w:szCs w:val="22"/>
    </w:rPr>
  </w:style>
  <w:style w:type="character" w:styleId="nfasissutil">
    <w:name w:val="Subtle Emphasis"/>
    <w:uiPriority w:val="19"/>
    <w:qFormat/>
    <w:rsid w:val="00AB2488"/>
    <w:rPr>
      <w:i/>
      <w:iCs/>
      <w:color w:val="404040"/>
    </w:rPr>
  </w:style>
  <w:style w:type="character" w:styleId="nfasisintenso">
    <w:name w:val="Intense Emphasis"/>
    <w:uiPriority w:val="21"/>
    <w:qFormat/>
    <w:rsid w:val="00AB2488"/>
    <w:rPr>
      <w:b/>
      <w:bCs/>
      <w:i/>
      <w:iCs/>
      <w:color w:val="auto"/>
    </w:rPr>
  </w:style>
  <w:style w:type="character" w:styleId="Referenciasutil">
    <w:name w:val="Subtle Reference"/>
    <w:uiPriority w:val="31"/>
    <w:qFormat/>
    <w:rsid w:val="00AB2488"/>
    <w:rPr>
      <w:smallCaps/>
      <w:color w:val="404040"/>
    </w:rPr>
  </w:style>
  <w:style w:type="character" w:styleId="Referenciaintensa">
    <w:name w:val="Intense Reference"/>
    <w:uiPriority w:val="32"/>
    <w:qFormat/>
    <w:rsid w:val="00AB2488"/>
    <w:rPr>
      <w:b/>
      <w:bCs/>
      <w:smallCaps/>
      <w:color w:val="404040"/>
      <w:spacing w:val="5"/>
    </w:rPr>
  </w:style>
  <w:style w:type="character" w:styleId="Ttulodellibro">
    <w:name w:val="Book Title"/>
    <w:uiPriority w:val="33"/>
    <w:qFormat/>
    <w:rsid w:val="00AB2488"/>
    <w:rPr>
      <w:b/>
      <w:bCs/>
      <w:i/>
      <w:iCs/>
      <w:spacing w:val="5"/>
    </w:rPr>
  </w:style>
  <w:style w:type="paragraph" w:customStyle="1" w:styleId="Estilo30">
    <w:name w:val="Estilo 3"/>
    <w:basedOn w:val="Ttulo3"/>
    <w:qFormat/>
    <w:rsid w:val="00AB2488"/>
    <w:pPr>
      <w:spacing w:before="200"/>
      <w:jc w:val="left"/>
    </w:pPr>
    <w:rPr>
      <w:rFonts w:eastAsia="Times New Roman" w:cs="Times New Roman"/>
      <w:bCs/>
      <w:color w:val="auto"/>
      <w:szCs w:val="24"/>
      <w:u w:val="single"/>
      <w:lang w:val="es-MX" w:eastAsia="es-ES" w:bidi="he-IL"/>
    </w:rPr>
  </w:style>
  <w:style w:type="character" w:customStyle="1" w:styleId="ms-button-flexcontainer">
    <w:name w:val="ms-button-flexcontainer"/>
    <w:rsid w:val="00AB2488"/>
  </w:style>
  <w:style w:type="character" w:customStyle="1" w:styleId="spellingerror">
    <w:name w:val="spellingerror"/>
    <w:rsid w:val="00AB2488"/>
  </w:style>
  <w:style w:type="character" w:customStyle="1" w:styleId="contextualspellingandgrammarerror">
    <w:name w:val="contextualspellingandgrammarerror"/>
    <w:rsid w:val="00AB2488"/>
  </w:style>
  <w:style w:type="paragraph" w:customStyle="1" w:styleId="contenido">
    <w:name w:val="contenido"/>
    <w:basedOn w:val="Normal"/>
    <w:rsid w:val="00AB2488"/>
    <w:pPr>
      <w:spacing w:before="100" w:beforeAutospacing="1" w:after="100" w:afterAutospacing="1" w:line="240" w:lineRule="auto"/>
      <w:jc w:val="left"/>
    </w:pPr>
    <w:rPr>
      <w:rFonts w:ascii="Times New Roman" w:hAnsi="Times New Roman"/>
      <w:sz w:val="24"/>
      <w:szCs w:val="24"/>
    </w:rPr>
  </w:style>
  <w:style w:type="paragraph" w:customStyle="1" w:styleId="xmsonormal">
    <w:name w:val="x_msonormal"/>
    <w:basedOn w:val="Normal"/>
    <w:rsid w:val="00AB2488"/>
    <w:pPr>
      <w:spacing w:before="100" w:beforeAutospacing="1" w:after="100" w:afterAutospacing="1" w:line="240" w:lineRule="auto"/>
      <w:jc w:val="left"/>
    </w:pPr>
    <w:rPr>
      <w:rFonts w:ascii="Times New Roman" w:hAnsi="Times New Roman"/>
      <w:sz w:val="24"/>
      <w:szCs w:val="24"/>
      <w:lang w:eastAsia="es-ES_tradnl"/>
    </w:rPr>
  </w:style>
  <w:style w:type="numbering" w:customStyle="1" w:styleId="Sinlista1">
    <w:name w:val="Sin lista1"/>
    <w:next w:val="Sinlista"/>
    <w:uiPriority w:val="99"/>
    <w:semiHidden/>
    <w:unhideWhenUsed/>
    <w:rsid w:val="00AB2488"/>
  </w:style>
  <w:style w:type="paragraph" w:customStyle="1" w:styleId="Ttulo31">
    <w:name w:val="Título 31"/>
    <w:basedOn w:val="Normal"/>
    <w:next w:val="Normal"/>
    <w:uiPriority w:val="9"/>
    <w:unhideWhenUsed/>
    <w:qFormat/>
    <w:rsid w:val="00AB2488"/>
    <w:pPr>
      <w:keepNext/>
      <w:keepLines/>
      <w:spacing w:before="200" w:line="276" w:lineRule="auto"/>
      <w:jc w:val="left"/>
      <w:outlineLvl w:val="2"/>
    </w:pPr>
    <w:rPr>
      <w:rFonts w:ascii="Calibri Light" w:hAnsi="Calibri Light"/>
      <w:b/>
      <w:bCs/>
      <w:color w:val="4472C4"/>
      <w:szCs w:val="22"/>
      <w:lang w:eastAsia="en-US"/>
    </w:rPr>
  </w:style>
  <w:style w:type="numbering" w:customStyle="1" w:styleId="Sinlista11">
    <w:name w:val="Sin lista11"/>
    <w:next w:val="Sinlista"/>
    <w:uiPriority w:val="99"/>
    <w:semiHidden/>
    <w:unhideWhenUsed/>
    <w:rsid w:val="00AB2488"/>
  </w:style>
  <w:style w:type="paragraph" w:customStyle="1" w:styleId="TtuloTDC1">
    <w:name w:val="Título TDC1"/>
    <w:basedOn w:val="Ttulo1"/>
    <w:next w:val="Normal"/>
    <w:uiPriority w:val="39"/>
    <w:unhideWhenUsed/>
    <w:qFormat/>
    <w:rsid w:val="00AB2488"/>
    <w:pPr>
      <w:spacing w:line="259" w:lineRule="auto"/>
      <w:outlineLvl w:val="9"/>
    </w:pPr>
    <w:rPr>
      <w:rFonts w:ascii="Calibri Light" w:eastAsia="Times New Roman" w:hAnsi="Calibri Light" w:cs="Times New Roman"/>
      <w:b w:val="0"/>
      <w:bCs w:val="0"/>
      <w:color w:val="2F5496"/>
      <w:szCs w:val="32"/>
      <w:lang w:val="en-US" w:eastAsia="en-US"/>
    </w:rPr>
  </w:style>
  <w:style w:type="paragraph" w:customStyle="1" w:styleId="TDC11">
    <w:name w:val="TDC 11"/>
    <w:basedOn w:val="Normal"/>
    <w:next w:val="Normal"/>
    <w:autoRedefine/>
    <w:uiPriority w:val="39"/>
    <w:unhideWhenUsed/>
    <w:rsid w:val="00AB2488"/>
    <w:pPr>
      <w:tabs>
        <w:tab w:val="right" w:leader="dot" w:pos="8830"/>
      </w:tabs>
      <w:spacing w:after="100" w:line="276" w:lineRule="auto"/>
      <w:jc w:val="left"/>
    </w:pPr>
    <w:rPr>
      <w:rFonts w:eastAsia="Calibri" w:cs="Arial"/>
      <w:b/>
      <w:noProof/>
      <w:color w:val="000000"/>
      <w:szCs w:val="22"/>
      <w:lang w:eastAsia="en-US"/>
    </w:rPr>
  </w:style>
  <w:style w:type="paragraph" w:customStyle="1" w:styleId="TDC21">
    <w:name w:val="TDC 21"/>
    <w:basedOn w:val="Normal"/>
    <w:next w:val="Normal"/>
    <w:autoRedefine/>
    <w:uiPriority w:val="39"/>
    <w:unhideWhenUsed/>
    <w:rsid w:val="00AB2488"/>
    <w:pPr>
      <w:tabs>
        <w:tab w:val="right" w:leader="dot" w:pos="8830"/>
      </w:tabs>
      <w:spacing w:after="100" w:line="276" w:lineRule="auto"/>
      <w:ind w:left="220"/>
      <w:jc w:val="left"/>
    </w:pPr>
    <w:rPr>
      <w:rFonts w:eastAsia="Calibri" w:cs="Arial"/>
      <w:noProof/>
      <w:color w:val="000000"/>
      <w:kern w:val="32"/>
      <w:szCs w:val="22"/>
      <w:lang w:eastAsia="en-US"/>
    </w:rPr>
  </w:style>
  <w:style w:type="character" w:customStyle="1" w:styleId="Ttulo3Car1">
    <w:name w:val="Título 3 Car1"/>
    <w:uiPriority w:val="9"/>
    <w:semiHidden/>
    <w:rsid w:val="00AB2488"/>
    <w:rPr>
      <w:rFonts w:ascii="Calibri Light" w:eastAsia="Times New Roman" w:hAnsi="Calibri Light" w:cs="Times New Roman"/>
      <w:color w:val="1F3763"/>
      <w:sz w:val="24"/>
      <w:szCs w:val="24"/>
    </w:rPr>
  </w:style>
  <w:style w:type="table" w:styleId="Tabladelista7concolores-nfasis1">
    <w:name w:val="List Table 7 Colorful Accent 1"/>
    <w:basedOn w:val="Tablanormal"/>
    <w:uiPriority w:val="52"/>
    <w:rsid w:val="00AB2488"/>
    <w:rPr>
      <w:rFonts w:ascii="Calibri" w:eastAsia="Calibri" w:hAnsi="Calibri"/>
      <w:color w:val="2E74B5"/>
      <w:sz w:val="22"/>
      <w:szCs w:val="22"/>
      <w:lang w:eastAsia="en-US"/>
    </w:rPr>
    <w:tblPr>
      <w:tblStyleRowBandSize w:val="1"/>
      <w:tblStyleColBandSize w:val="1"/>
    </w:tblPr>
    <w:tblStylePr w:type="firstRow">
      <w:rPr>
        <w:rFonts w:ascii="DengXian" w:eastAsia="Times New Roman" w:hAnsi="DengXian" w:cs="Times New Roman"/>
        <w:i/>
        <w:iCs/>
        <w:sz w:val="26"/>
      </w:rPr>
      <w:tblPr/>
      <w:tcPr>
        <w:tcBorders>
          <w:bottom w:val="single" w:sz="4" w:space="0" w:color="5B9BD5"/>
        </w:tcBorders>
        <w:shd w:val="clear" w:color="auto" w:fill="FFFFFF"/>
      </w:tcPr>
    </w:tblStylePr>
    <w:tblStylePr w:type="lastRow">
      <w:rPr>
        <w:rFonts w:ascii="DengXian" w:eastAsia="Times New Roman" w:hAnsi="DengXian" w:cs="Times New Roman"/>
        <w:i/>
        <w:iCs/>
        <w:sz w:val="26"/>
      </w:rPr>
      <w:tblPr/>
      <w:tcPr>
        <w:tcBorders>
          <w:top w:val="single" w:sz="4" w:space="0" w:color="5B9BD5"/>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5B9BD5"/>
        </w:tcBorders>
        <w:shd w:val="clear" w:color="auto" w:fill="FFFFFF"/>
      </w:tcPr>
    </w:tblStylePr>
    <w:tblStylePr w:type="lastCol">
      <w:rPr>
        <w:rFonts w:ascii="DengXian" w:eastAsia="Times New Roman" w:hAnsi="DengXian"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4-nfasis3">
    <w:name w:val="List Table 4 Accent 3"/>
    <w:basedOn w:val="Tablanormal"/>
    <w:uiPriority w:val="49"/>
    <w:rsid w:val="00AB2488"/>
    <w:rPr>
      <w:rFonts w:ascii="Calibri" w:eastAsia="Calibri" w:hAnsi="Calibri"/>
      <w:sz w:val="22"/>
      <w:szCs w:val="22"/>
      <w:lang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adelista3-nfasis1">
    <w:name w:val="List Table 3 Accent 1"/>
    <w:basedOn w:val="Tablanormal"/>
    <w:uiPriority w:val="48"/>
    <w:rsid w:val="00AB2488"/>
    <w:rPr>
      <w:rFonts w:ascii="Calibri" w:eastAsia="Calibri" w:hAnsi="Calibri"/>
      <w:sz w:val="22"/>
      <w:szCs w:val="22"/>
      <w:lang w:eastAsia="en-US"/>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e24kjd">
    <w:name w:val="e24kjd"/>
    <w:rsid w:val="00AB2488"/>
  </w:style>
  <w:style w:type="paragraph" w:customStyle="1" w:styleId="flecha-et-2">
    <w:name w:val="flecha-et-2"/>
    <w:basedOn w:val="Normal"/>
    <w:rsid w:val="00AB2488"/>
    <w:pPr>
      <w:spacing w:before="100" w:beforeAutospacing="1" w:after="100" w:afterAutospacing="1" w:line="240" w:lineRule="auto"/>
      <w:jc w:val="left"/>
    </w:pPr>
    <w:rPr>
      <w:rFonts w:ascii="Times New Roman" w:hAnsi="Times New Roman"/>
      <w:sz w:val="24"/>
      <w:szCs w:val="24"/>
    </w:rPr>
  </w:style>
  <w:style w:type="paragraph" w:customStyle="1" w:styleId="flecha-et-3">
    <w:name w:val="flecha-et-3"/>
    <w:basedOn w:val="Normal"/>
    <w:rsid w:val="00AB2488"/>
    <w:pPr>
      <w:spacing w:before="100" w:beforeAutospacing="1" w:after="100" w:afterAutospacing="1" w:line="240" w:lineRule="auto"/>
      <w:jc w:val="left"/>
    </w:pPr>
    <w:rPr>
      <w:rFonts w:ascii="Times New Roman" w:hAnsi="Times New Roman"/>
      <w:sz w:val="24"/>
      <w:szCs w:val="24"/>
    </w:rPr>
  </w:style>
  <w:style w:type="paragraph" w:customStyle="1" w:styleId="parrafolargo">
    <w:name w:val="parrafolargo"/>
    <w:basedOn w:val="Normal"/>
    <w:rsid w:val="00AB2488"/>
    <w:pPr>
      <w:spacing w:before="100" w:beforeAutospacing="1" w:after="100" w:afterAutospacing="1" w:line="240" w:lineRule="auto"/>
      <w:jc w:val="left"/>
    </w:pPr>
    <w:rPr>
      <w:rFonts w:ascii="Times New Roman" w:hAnsi="Times New Roman"/>
      <w:sz w:val="24"/>
      <w:szCs w:val="24"/>
    </w:rPr>
  </w:style>
  <w:style w:type="table" w:styleId="Tabladecuadrcula1clara-nfasis1">
    <w:name w:val="Grid Table 1 Light Accent 1"/>
    <w:basedOn w:val="Tablanormal"/>
    <w:uiPriority w:val="46"/>
    <w:rsid w:val="00AB2488"/>
    <w:rPr>
      <w:rFonts w:asciiTheme="minorHAnsi" w:eastAsiaTheme="minorHAnsi" w:hAnsiTheme="minorHAnsi" w:cstheme="minorBidi"/>
      <w:sz w:val="22"/>
      <w:szCs w:val="22"/>
      <w:lang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decuadrcula6concolores">
    <w:name w:val="Grid Table 6 Colorful"/>
    <w:basedOn w:val="Tablanormal"/>
    <w:uiPriority w:val="51"/>
    <w:rsid w:val="00AB2488"/>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5oscura-nfasis3">
    <w:name w:val="Grid Table 5 Dark Accent 3"/>
    <w:basedOn w:val="Tablanormal"/>
    <w:uiPriority w:val="50"/>
    <w:rsid w:val="00AB2488"/>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decuadrcula7concolores-nfasis3">
    <w:name w:val="Grid Table 7 Colorful Accent 3"/>
    <w:basedOn w:val="Tablanormal"/>
    <w:uiPriority w:val="52"/>
    <w:rsid w:val="00AB2488"/>
    <w:rPr>
      <w:rFonts w:asciiTheme="minorHAnsi" w:eastAsiaTheme="minorHAnsi" w:hAnsiTheme="minorHAnsi" w:cstheme="minorBidi"/>
      <w:color w:val="7B7B7B" w:themeColor="accent3" w:themeShade="BF"/>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decuadrcula7concolores">
    <w:name w:val="Grid Table 7 Colorful"/>
    <w:basedOn w:val="Tablanormal"/>
    <w:uiPriority w:val="52"/>
    <w:rsid w:val="00AB2488"/>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decuadrcula4-nfasis3">
    <w:name w:val="Grid Table 4 Accent 3"/>
    <w:basedOn w:val="Tablanormal"/>
    <w:uiPriority w:val="49"/>
    <w:rsid w:val="00AB2488"/>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7concolores-nfasis1">
    <w:name w:val="Grid Table 7 Colorful Accent 1"/>
    <w:basedOn w:val="Tablanormal"/>
    <w:uiPriority w:val="52"/>
    <w:rsid w:val="00AB2488"/>
    <w:rPr>
      <w:rFonts w:asciiTheme="minorHAnsi" w:eastAsiaTheme="minorHAnsi" w:hAnsiTheme="minorHAnsi" w:cstheme="minorBidi"/>
      <w:color w:val="2F5496" w:themeColor="accent1" w:themeShade="BF"/>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outlineelement">
    <w:name w:val="outlineelement"/>
    <w:basedOn w:val="Normal"/>
    <w:rsid w:val="00AB2488"/>
    <w:pPr>
      <w:spacing w:before="100" w:beforeAutospacing="1" w:after="100" w:afterAutospacing="1" w:line="240" w:lineRule="auto"/>
      <w:jc w:val="left"/>
    </w:pPr>
    <w:rPr>
      <w:rFonts w:ascii="Times New Roman" w:hAnsi="Times New Roman"/>
      <w:sz w:val="24"/>
      <w:szCs w:val="24"/>
    </w:rPr>
  </w:style>
  <w:style w:type="character" w:customStyle="1" w:styleId="trackedchange">
    <w:name w:val="trackedchange"/>
    <w:basedOn w:val="Fuentedeprrafopredeter"/>
    <w:rsid w:val="00AB2488"/>
  </w:style>
  <w:style w:type="character" w:customStyle="1" w:styleId="superscript">
    <w:name w:val="superscript"/>
    <w:basedOn w:val="Fuentedeprrafopredeter"/>
    <w:rsid w:val="00AB2488"/>
  </w:style>
  <w:style w:type="character" w:customStyle="1" w:styleId="trackchangetextinsertion">
    <w:name w:val="trackchangetextinsertion"/>
    <w:basedOn w:val="Fuentedeprrafopredeter"/>
    <w:rsid w:val="00AB2488"/>
  </w:style>
  <w:style w:type="character" w:customStyle="1" w:styleId="linebreakblob">
    <w:name w:val="linebreakblob"/>
    <w:basedOn w:val="Fuentedeprrafopredeter"/>
    <w:rsid w:val="00AB2488"/>
  </w:style>
  <w:style w:type="character" w:customStyle="1" w:styleId="scxw35666540">
    <w:name w:val="scxw35666540"/>
    <w:basedOn w:val="Fuentedeprrafopredeter"/>
    <w:rsid w:val="00AB2488"/>
  </w:style>
  <w:style w:type="paragraph" w:customStyle="1" w:styleId="xl16">
    <w:name w:val="xl16"/>
    <w:basedOn w:val="Normal"/>
    <w:rsid w:val="00AB2488"/>
    <w:pPr>
      <w:pBdr>
        <w:left w:val="single" w:sz="4" w:space="0" w:color="auto"/>
        <w:bottom w:val="single" w:sz="4" w:space="0" w:color="auto"/>
        <w:right w:val="single" w:sz="4" w:space="0" w:color="auto"/>
      </w:pBdr>
      <w:shd w:val="clear" w:color="DDEBF7" w:fill="DDEBF7"/>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7">
    <w:name w:val="xl17"/>
    <w:basedOn w:val="Normal"/>
    <w:rsid w:val="00AB2488"/>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8">
    <w:name w:val="xl18"/>
    <w:basedOn w:val="Normal"/>
    <w:rsid w:val="00AB2488"/>
    <w:pPr>
      <w:pBdr>
        <w:top w:val="single" w:sz="4" w:space="0" w:color="auto"/>
        <w:left w:val="single" w:sz="4" w:space="0" w:color="auto"/>
        <w:bottom w:val="single" w:sz="4" w:space="0" w:color="auto"/>
        <w:right w:val="single" w:sz="8" w:space="0" w:color="auto"/>
      </w:pBdr>
      <w:shd w:val="clear" w:color="DDEBF7" w:fill="DDEBF7"/>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9">
    <w:name w:val="xl19"/>
    <w:basedOn w:val="Normal"/>
    <w:rsid w:val="00AB2488"/>
    <w:pPr>
      <w:pBdr>
        <w:top w:val="single" w:sz="4" w:space="0" w:color="auto"/>
        <w:left w:val="single" w:sz="4" w:space="0" w:color="auto"/>
        <w:bottom w:val="single" w:sz="4" w:space="0" w:color="auto"/>
        <w:right w:val="single" w:sz="4" w:space="0" w:color="auto"/>
      </w:pBdr>
      <w:shd w:val="clear" w:color="DDEBF7" w:fill="DDEBF7"/>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0">
    <w:name w:val="xl20"/>
    <w:basedOn w:val="Normal"/>
    <w:rsid w:val="00AB248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1">
    <w:name w:val="xl21"/>
    <w:basedOn w:val="Normal"/>
    <w:rsid w:val="00AB2488"/>
    <w:pPr>
      <w:pBdr>
        <w:left w:val="single" w:sz="8" w:space="0" w:color="auto"/>
        <w:bottom w:val="single" w:sz="4" w:space="0" w:color="auto"/>
        <w:right w:val="single" w:sz="4" w:space="0" w:color="auto"/>
      </w:pBdr>
      <w:shd w:val="clear" w:color="000000" w:fill="DDEBF7"/>
      <w:spacing w:before="100" w:beforeAutospacing="1" w:after="100" w:afterAutospacing="1" w:line="240" w:lineRule="auto"/>
      <w:jc w:val="left"/>
      <w:textAlignment w:val="center"/>
    </w:pPr>
    <w:rPr>
      <w:rFonts w:ascii="Times New Roman" w:hAnsi="Times New Roman"/>
      <w:b/>
      <w:bCs/>
      <w:sz w:val="24"/>
      <w:szCs w:val="24"/>
    </w:rPr>
  </w:style>
  <w:style w:type="paragraph" w:customStyle="1" w:styleId="xl22">
    <w:name w:val="xl22"/>
    <w:basedOn w:val="Normal"/>
    <w:rsid w:val="00AB2488"/>
    <w:pPr>
      <w:pBdr>
        <w:bottom w:val="single" w:sz="4" w:space="0" w:color="auto"/>
      </w:pBdr>
      <w:shd w:val="clear" w:color="DDEBF7" w:fill="DDEBF7"/>
      <w:spacing w:before="100" w:beforeAutospacing="1" w:after="100" w:afterAutospacing="1" w:line="240" w:lineRule="auto"/>
      <w:jc w:val="center"/>
      <w:textAlignment w:val="center"/>
    </w:pPr>
    <w:rPr>
      <w:rFonts w:ascii="Times New Roman" w:hAnsi="Times New Roman"/>
      <w:b/>
      <w:bCs/>
      <w:sz w:val="28"/>
      <w:szCs w:val="28"/>
    </w:rPr>
  </w:style>
  <w:style w:type="paragraph" w:customStyle="1" w:styleId="xl23">
    <w:name w:val="xl23"/>
    <w:basedOn w:val="Normal"/>
    <w:rsid w:val="00AB2488"/>
    <w:pPr>
      <w:pBdr>
        <w:left w:val="single" w:sz="4" w:space="0" w:color="auto"/>
        <w:bottom w:val="single" w:sz="4" w:space="0" w:color="auto"/>
      </w:pBdr>
      <w:shd w:val="clear" w:color="DDEBF7" w:fill="DDEBF7"/>
      <w:spacing w:before="100" w:beforeAutospacing="1" w:after="100" w:afterAutospacing="1" w:line="240" w:lineRule="auto"/>
      <w:jc w:val="center"/>
      <w:textAlignment w:val="center"/>
    </w:pPr>
    <w:rPr>
      <w:rFonts w:ascii="Times New Roman" w:hAnsi="Times New Roman"/>
      <w:b/>
      <w:bCs/>
      <w:sz w:val="28"/>
      <w:szCs w:val="28"/>
    </w:rPr>
  </w:style>
  <w:style w:type="paragraph" w:customStyle="1" w:styleId="xl24">
    <w:name w:val="xl24"/>
    <w:basedOn w:val="Normal"/>
    <w:rsid w:val="00AB2488"/>
    <w:pPr>
      <w:pBdr>
        <w:bottom w:val="single" w:sz="4" w:space="0" w:color="auto"/>
        <w:right w:val="single" w:sz="4" w:space="0" w:color="auto"/>
      </w:pBdr>
      <w:shd w:val="clear" w:color="DDEBF7" w:fill="DDEBF7"/>
      <w:spacing w:before="100" w:beforeAutospacing="1" w:after="100" w:afterAutospacing="1" w:line="240" w:lineRule="auto"/>
      <w:jc w:val="center"/>
      <w:textAlignment w:val="center"/>
    </w:pPr>
    <w:rPr>
      <w:rFonts w:ascii="Times New Roman" w:hAnsi="Times New Roman"/>
      <w:b/>
      <w:bCs/>
      <w:sz w:val="28"/>
      <w:szCs w:val="28"/>
    </w:rPr>
  </w:style>
  <w:style w:type="paragraph" w:customStyle="1" w:styleId="xl25">
    <w:name w:val="xl25"/>
    <w:basedOn w:val="Normal"/>
    <w:rsid w:val="00AB2488"/>
    <w:pPr>
      <w:pBdr>
        <w:left w:val="single" w:sz="8" w:space="0" w:color="auto"/>
        <w:right w:val="single" w:sz="4" w:space="0" w:color="auto"/>
      </w:pBdr>
      <w:shd w:val="clear" w:color="000000" w:fill="DDEBF7"/>
      <w:spacing w:before="100" w:beforeAutospacing="1" w:after="100" w:afterAutospacing="1" w:line="240" w:lineRule="auto"/>
      <w:jc w:val="left"/>
      <w:textAlignment w:val="center"/>
    </w:pPr>
    <w:rPr>
      <w:rFonts w:ascii="Times New Roman" w:hAnsi="Times New Roman"/>
      <w:b/>
      <w:bCs/>
      <w:sz w:val="28"/>
      <w:szCs w:val="28"/>
    </w:rPr>
  </w:style>
  <w:style w:type="paragraph" w:customStyle="1" w:styleId="xl26">
    <w:name w:val="xl26"/>
    <w:basedOn w:val="Normal"/>
    <w:rsid w:val="00AB2488"/>
    <w:pPr>
      <w:pBdr>
        <w:top w:val="single" w:sz="8" w:space="0" w:color="auto"/>
        <w:left w:val="single" w:sz="8" w:space="0" w:color="auto"/>
        <w:right w:val="single" w:sz="4" w:space="0" w:color="auto"/>
      </w:pBdr>
      <w:shd w:val="clear" w:color="000000" w:fill="DDEBF7"/>
      <w:spacing w:before="100" w:beforeAutospacing="1" w:after="100" w:afterAutospacing="1" w:line="240" w:lineRule="auto"/>
      <w:jc w:val="left"/>
      <w:textAlignment w:val="center"/>
    </w:pPr>
    <w:rPr>
      <w:rFonts w:ascii="Times New Roman" w:hAnsi="Times New Roman"/>
      <w:b/>
      <w:bCs/>
      <w:sz w:val="28"/>
      <w:szCs w:val="28"/>
    </w:rPr>
  </w:style>
  <w:style w:type="paragraph" w:customStyle="1" w:styleId="xl54">
    <w:name w:val="xl54"/>
    <w:basedOn w:val="Normal"/>
    <w:rsid w:val="00AB248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left"/>
      <w:textAlignment w:val="center"/>
    </w:pPr>
    <w:rPr>
      <w:rFonts w:cs="Arial"/>
      <w:b/>
      <w:bCs/>
      <w:sz w:val="24"/>
      <w:szCs w:val="24"/>
    </w:rPr>
  </w:style>
  <w:style w:type="paragraph" w:customStyle="1" w:styleId="xl55">
    <w:name w:val="xl55"/>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4"/>
      <w:szCs w:val="24"/>
    </w:rPr>
  </w:style>
  <w:style w:type="paragraph" w:customStyle="1" w:styleId="xl56">
    <w:name w:val="xl56"/>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b/>
      <w:bCs/>
      <w:sz w:val="24"/>
      <w:szCs w:val="24"/>
    </w:rPr>
  </w:style>
  <w:style w:type="paragraph" w:customStyle="1" w:styleId="xl57">
    <w:name w:val="xl57"/>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cs="Arial"/>
      <w:sz w:val="24"/>
      <w:szCs w:val="24"/>
    </w:rPr>
  </w:style>
  <w:style w:type="paragraph" w:customStyle="1" w:styleId="xl59">
    <w:name w:val="xl59"/>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b/>
      <w:bCs/>
      <w:sz w:val="24"/>
      <w:szCs w:val="24"/>
    </w:rPr>
  </w:style>
  <w:style w:type="paragraph" w:customStyle="1" w:styleId="xl60">
    <w:name w:val="xl60"/>
    <w:basedOn w:val="Normal"/>
    <w:rsid w:val="00AB2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cs="Arial"/>
      <w:sz w:val="24"/>
      <w:szCs w:val="24"/>
    </w:rPr>
  </w:style>
  <w:style w:type="paragraph" w:customStyle="1" w:styleId="xl61">
    <w:name w:val="xl61"/>
    <w:basedOn w:val="Normal"/>
    <w:rsid w:val="00AB2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cs="Arial"/>
      <w:sz w:val="24"/>
      <w:szCs w:val="24"/>
    </w:rPr>
  </w:style>
  <w:style w:type="paragraph" w:customStyle="1" w:styleId="xl62">
    <w:name w:val="xl62"/>
    <w:basedOn w:val="Normal"/>
    <w:rsid w:val="00AB2488"/>
    <w:pPr>
      <w:pBdr>
        <w:top w:val="single" w:sz="4" w:space="0" w:color="auto"/>
        <w:left w:val="single" w:sz="4" w:space="0" w:color="auto"/>
        <w:bottom w:val="single" w:sz="4" w:space="0" w:color="auto"/>
        <w:right w:val="single" w:sz="4" w:space="0" w:color="auto"/>
      </w:pBdr>
      <w:shd w:val="clear" w:color="DDEBF7" w:fill="DDEBF7"/>
      <w:spacing w:before="100" w:beforeAutospacing="1" w:after="100" w:afterAutospacing="1" w:line="240" w:lineRule="auto"/>
      <w:jc w:val="center"/>
    </w:pPr>
    <w:rPr>
      <w:rFonts w:cs="Arial"/>
      <w:b/>
      <w:bCs/>
      <w:sz w:val="24"/>
      <w:szCs w:val="24"/>
    </w:rPr>
  </w:style>
  <w:style w:type="paragraph" w:customStyle="1" w:styleId="xl63">
    <w:name w:val="xl63"/>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cs="Arial"/>
      <w:sz w:val="24"/>
      <w:szCs w:val="24"/>
    </w:rPr>
  </w:style>
  <w:style w:type="paragraph" w:customStyle="1" w:styleId="xl64">
    <w:name w:val="xl64"/>
    <w:basedOn w:val="Normal"/>
    <w:rsid w:val="00AB2488"/>
    <w:pPr>
      <w:pBdr>
        <w:top w:val="single" w:sz="4" w:space="0" w:color="auto"/>
        <w:left w:val="single" w:sz="4" w:space="0" w:color="auto"/>
        <w:bottom w:val="single" w:sz="4" w:space="0" w:color="auto"/>
        <w:right w:val="single" w:sz="4" w:space="0" w:color="auto"/>
      </w:pBdr>
      <w:shd w:val="clear" w:color="DDEBF7" w:fill="DDEBF7"/>
      <w:spacing w:before="100" w:beforeAutospacing="1" w:after="100" w:afterAutospacing="1" w:line="240" w:lineRule="auto"/>
      <w:jc w:val="left"/>
    </w:pPr>
    <w:rPr>
      <w:rFonts w:cs="Arial"/>
      <w:b/>
      <w:bCs/>
      <w:sz w:val="24"/>
      <w:szCs w:val="24"/>
    </w:rPr>
  </w:style>
  <w:style w:type="character" w:customStyle="1" w:styleId="scxw138119978">
    <w:name w:val="scxw138119978"/>
    <w:basedOn w:val="Fuentedeprrafopredeter"/>
    <w:rsid w:val="00AB2488"/>
  </w:style>
  <w:style w:type="paragraph" w:customStyle="1" w:styleId="xl116">
    <w:name w:val="xl116"/>
    <w:basedOn w:val="Normal"/>
    <w:rsid w:val="00AB248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17">
    <w:name w:val="xl117"/>
    <w:basedOn w:val="Normal"/>
    <w:rsid w:val="00AB248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18">
    <w:name w:val="xl118"/>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19">
    <w:name w:val="xl119"/>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20">
    <w:name w:val="xl120"/>
    <w:basedOn w:val="Normal"/>
    <w:rsid w:val="00AB2488"/>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21">
    <w:name w:val="xl121"/>
    <w:basedOn w:val="Normal"/>
    <w:rsid w:val="00AB2488"/>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0"/>
    </w:rPr>
  </w:style>
  <w:style w:type="paragraph" w:customStyle="1" w:styleId="xl122">
    <w:name w:val="xl122"/>
    <w:basedOn w:val="Normal"/>
    <w:rsid w:val="00AB2488"/>
    <w:pPr>
      <w:pBdr>
        <w:top w:val="single" w:sz="4" w:space="0" w:color="auto"/>
        <w:left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0"/>
    </w:rPr>
  </w:style>
  <w:style w:type="paragraph" w:customStyle="1" w:styleId="xl123">
    <w:name w:val="xl123"/>
    <w:basedOn w:val="Normal"/>
    <w:rsid w:val="00AB2488"/>
    <w:pPr>
      <w:pBdr>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0"/>
    </w:rPr>
  </w:style>
  <w:style w:type="paragraph" w:customStyle="1" w:styleId="xl124">
    <w:name w:val="xl124"/>
    <w:basedOn w:val="Normal"/>
    <w:rsid w:val="00AB248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25">
    <w:name w:val="xl125"/>
    <w:basedOn w:val="Normal"/>
    <w:rsid w:val="00AB248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26">
    <w:name w:val="xl126"/>
    <w:basedOn w:val="Normal"/>
    <w:rsid w:val="00AB2488"/>
    <w:pPr>
      <w:shd w:val="clear" w:color="000000" w:fill="FFFFFF"/>
      <w:spacing w:before="100" w:beforeAutospacing="1" w:after="100" w:afterAutospacing="1" w:line="240" w:lineRule="auto"/>
      <w:jc w:val="left"/>
    </w:pPr>
    <w:rPr>
      <w:rFonts w:ascii="Arial Narrow" w:hAnsi="Arial Narrow"/>
      <w:sz w:val="20"/>
    </w:rPr>
  </w:style>
  <w:style w:type="paragraph" w:customStyle="1" w:styleId="xl127">
    <w:name w:val="xl127"/>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0"/>
    </w:rPr>
  </w:style>
  <w:style w:type="paragraph" w:customStyle="1" w:styleId="xl138">
    <w:name w:val="xl138"/>
    <w:basedOn w:val="Normal"/>
    <w:rsid w:val="00AB2488"/>
    <w:pPr>
      <w:pBdr>
        <w:top w:val="single" w:sz="4" w:space="0" w:color="auto"/>
        <w:left w:val="single" w:sz="12" w:space="0" w:color="auto"/>
        <w:bottom w:val="single" w:sz="4" w:space="0" w:color="auto"/>
        <w:right w:val="single" w:sz="12" w:space="0" w:color="auto"/>
      </w:pBdr>
      <w:spacing w:before="100" w:beforeAutospacing="1" w:after="100" w:afterAutospacing="1" w:line="240" w:lineRule="auto"/>
      <w:jc w:val="left"/>
      <w:textAlignment w:val="center"/>
    </w:pPr>
    <w:rPr>
      <w:rFonts w:ascii="Arial Narrow" w:hAnsi="Arial Narrow"/>
      <w:sz w:val="20"/>
    </w:rPr>
  </w:style>
  <w:style w:type="paragraph" w:customStyle="1" w:styleId="xl139">
    <w:name w:val="xl139"/>
    <w:basedOn w:val="Normal"/>
    <w:rsid w:val="00AB2488"/>
    <w:pPr>
      <w:pBdr>
        <w:left w:val="single" w:sz="12" w:space="0" w:color="auto"/>
        <w:bottom w:val="single" w:sz="4" w:space="0" w:color="auto"/>
        <w:right w:val="single" w:sz="12" w:space="0" w:color="auto"/>
      </w:pBdr>
      <w:spacing w:before="100" w:beforeAutospacing="1" w:after="100" w:afterAutospacing="1" w:line="240" w:lineRule="auto"/>
      <w:jc w:val="left"/>
      <w:textAlignment w:val="center"/>
    </w:pPr>
    <w:rPr>
      <w:rFonts w:ascii="Arial Narrow" w:hAnsi="Arial Narrow"/>
      <w:sz w:val="20"/>
    </w:rPr>
  </w:style>
  <w:style w:type="paragraph" w:customStyle="1" w:styleId="xl140">
    <w:name w:val="xl140"/>
    <w:basedOn w:val="Normal"/>
    <w:rsid w:val="00AB2488"/>
    <w:pPr>
      <w:pBdr>
        <w:left w:val="single" w:sz="12" w:space="0" w:color="auto"/>
        <w:bottom w:val="single" w:sz="4" w:space="0" w:color="auto"/>
        <w:right w:val="single" w:sz="12" w:space="0" w:color="auto"/>
      </w:pBdr>
      <w:shd w:val="clear" w:color="000000" w:fill="E2EFDA"/>
      <w:spacing w:before="100" w:beforeAutospacing="1" w:after="100" w:afterAutospacing="1" w:line="240" w:lineRule="auto"/>
      <w:jc w:val="left"/>
      <w:textAlignment w:val="center"/>
    </w:pPr>
    <w:rPr>
      <w:rFonts w:ascii="Arial Narrow" w:hAnsi="Arial Narrow"/>
      <w:sz w:val="20"/>
    </w:rPr>
  </w:style>
  <w:style w:type="paragraph" w:customStyle="1" w:styleId="xl141">
    <w:name w:val="xl141"/>
    <w:basedOn w:val="Normal"/>
    <w:rsid w:val="00AB2488"/>
    <w:pPr>
      <w:pBdr>
        <w:top w:val="single" w:sz="4" w:space="0" w:color="auto"/>
        <w:left w:val="single" w:sz="12" w:space="0" w:color="auto"/>
        <w:bottom w:val="single" w:sz="4" w:space="0" w:color="auto"/>
        <w:right w:val="single" w:sz="12" w:space="0" w:color="auto"/>
      </w:pBdr>
      <w:shd w:val="clear" w:color="000000" w:fill="E2EFDA"/>
      <w:spacing w:before="100" w:beforeAutospacing="1" w:after="100" w:afterAutospacing="1" w:line="240" w:lineRule="auto"/>
      <w:jc w:val="left"/>
      <w:textAlignment w:val="center"/>
    </w:pPr>
    <w:rPr>
      <w:rFonts w:ascii="Arial Narrow" w:hAnsi="Arial Narrow"/>
      <w:sz w:val="20"/>
    </w:rPr>
  </w:style>
  <w:style w:type="paragraph" w:customStyle="1" w:styleId="xl142">
    <w:name w:val="xl142"/>
    <w:basedOn w:val="Normal"/>
    <w:rsid w:val="00AB2488"/>
    <w:pPr>
      <w:pBdr>
        <w:top w:val="single" w:sz="4" w:space="0" w:color="auto"/>
        <w:left w:val="single" w:sz="12" w:space="0" w:color="auto"/>
        <w:bottom w:val="single" w:sz="8" w:space="0" w:color="auto"/>
        <w:right w:val="single" w:sz="12" w:space="0" w:color="auto"/>
      </w:pBdr>
      <w:shd w:val="clear" w:color="000000" w:fill="E2EFDA"/>
      <w:spacing w:before="100" w:beforeAutospacing="1" w:after="100" w:afterAutospacing="1" w:line="240" w:lineRule="auto"/>
      <w:jc w:val="left"/>
      <w:textAlignment w:val="center"/>
    </w:pPr>
    <w:rPr>
      <w:rFonts w:ascii="Arial Narrow" w:hAnsi="Arial Narrow"/>
      <w:sz w:val="20"/>
    </w:rPr>
  </w:style>
  <w:style w:type="paragraph" w:customStyle="1" w:styleId="xl143">
    <w:name w:val="xl143"/>
    <w:basedOn w:val="Normal"/>
    <w:rsid w:val="00AB2488"/>
    <w:pPr>
      <w:pBdr>
        <w:top w:val="single" w:sz="12" w:space="0" w:color="auto"/>
        <w:left w:val="single" w:sz="12" w:space="0" w:color="auto"/>
        <w:bottom w:val="single" w:sz="12" w:space="0" w:color="auto"/>
        <w:right w:val="single" w:sz="4" w:space="0" w:color="auto"/>
      </w:pBd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4">
    <w:name w:val="xl144"/>
    <w:basedOn w:val="Normal"/>
    <w:rsid w:val="00AB2488"/>
    <w:pPr>
      <w:pBdr>
        <w:top w:val="single" w:sz="12" w:space="0" w:color="auto"/>
        <w:left w:val="single" w:sz="4" w:space="0" w:color="auto"/>
        <w:bottom w:val="single" w:sz="12" w:space="0" w:color="auto"/>
        <w:right w:val="single" w:sz="4" w:space="0" w:color="auto"/>
      </w:pBd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5">
    <w:name w:val="xl145"/>
    <w:basedOn w:val="Normal"/>
    <w:rsid w:val="00AB2488"/>
    <w:pPr>
      <w:pBdr>
        <w:top w:val="single" w:sz="12" w:space="0" w:color="auto"/>
        <w:left w:val="single" w:sz="4" w:space="0" w:color="auto"/>
        <w:bottom w:val="single" w:sz="12" w:space="0" w:color="auto"/>
        <w:right w:val="single" w:sz="8" w:space="0" w:color="auto"/>
      </w:pBd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6">
    <w:name w:val="xl146"/>
    <w:basedOn w:val="Normal"/>
    <w:rsid w:val="00AB2488"/>
    <w:pPr>
      <w:pBdr>
        <w:top w:val="single" w:sz="12" w:space="0" w:color="auto"/>
        <w:left w:val="single" w:sz="8" w:space="0" w:color="auto"/>
        <w:bottom w:val="single" w:sz="12" w:space="0" w:color="auto"/>
        <w:right w:val="single" w:sz="4"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7">
    <w:name w:val="xl147"/>
    <w:basedOn w:val="Normal"/>
    <w:rsid w:val="00AB2488"/>
    <w:pPr>
      <w:pBdr>
        <w:top w:val="single" w:sz="12" w:space="0" w:color="auto"/>
        <w:left w:val="single" w:sz="4" w:space="0" w:color="auto"/>
        <w:bottom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8">
    <w:name w:val="xl148"/>
    <w:basedOn w:val="Normal"/>
    <w:rsid w:val="00AB2488"/>
    <w:pPr>
      <w:pBdr>
        <w:top w:val="single" w:sz="12" w:space="0" w:color="auto"/>
        <w:left w:val="single" w:sz="8" w:space="0" w:color="auto"/>
        <w:bottom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49">
    <w:name w:val="xl149"/>
    <w:basedOn w:val="Normal"/>
    <w:rsid w:val="00AB2488"/>
    <w:pPr>
      <w:pBdr>
        <w:top w:val="single" w:sz="12" w:space="0" w:color="auto"/>
        <w:left w:val="single" w:sz="8" w:space="0" w:color="auto"/>
        <w:bottom w:val="single" w:sz="12" w:space="0" w:color="auto"/>
        <w:right w:val="single" w:sz="4" w:space="0" w:color="auto"/>
      </w:pBd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150">
    <w:name w:val="xl150"/>
    <w:basedOn w:val="Normal"/>
    <w:rsid w:val="00AB2488"/>
    <w:pPr>
      <w:pBdr>
        <w:top w:val="single" w:sz="12"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51">
    <w:name w:val="xl151"/>
    <w:basedOn w:val="Normal"/>
    <w:rsid w:val="00AB2488"/>
    <w:pPr>
      <w:pBdr>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52">
    <w:name w:val="xl152"/>
    <w:basedOn w:val="Normal"/>
    <w:rsid w:val="00AB2488"/>
    <w:pPr>
      <w:pBdr>
        <w:left w:val="single" w:sz="8" w:space="0" w:color="auto"/>
        <w:bottom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53">
    <w:name w:val="xl153"/>
    <w:basedOn w:val="Normal"/>
    <w:rsid w:val="00AB2488"/>
    <w:pPr>
      <w:pBdr>
        <w:left w:val="single" w:sz="8" w:space="0" w:color="auto"/>
        <w:bottom w:val="single" w:sz="4" w:space="0" w:color="auto"/>
        <w:right w:val="single" w:sz="12"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54">
    <w:name w:val="xl154"/>
    <w:basedOn w:val="Normal"/>
    <w:rsid w:val="00AB2488"/>
    <w:pPr>
      <w:pBdr>
        <w:top w:val="single" w:sz="4"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55">
    <w:name w:val="xl155"/>
    <w:basedOn w:val="Normal"/>
    <w:rsid w:val="00AB248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56">
    <w:name w:val="xl156"/>
    <w:basedOn w:val="Normal"/>
    <w:rsid w:val="00AB2488"/>
    <w:pPr>
      <w:pBdr>
        <w:top w:val="single" w:sz="4" w:space="0" w:color="auto"/>
        <w:left w:val="single" w:sz="8" w:space="0" w:color="auto"/>
        <w:bottom w:val="single" w:sz="4" w:space="0" w:color="auto"/>
        <w:right w:val="single" w:sz="12"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57">
    <w:name w:val="xl157"/>
    <w:basedOn w:val="Normal"/>
    <w:rsid w:val="00AB2488"/>
    <w:pPr>
      <w:pBdr>
        <w:top w:val="single" w:sz="4" w:space="0" w:color="auto"/>
        <w:bottom w:val="single" w:sz="4" w:space="0" w:color="auto"/>
        <w:right w:val="single" w:sz="12" w:space="0" w:color="auto"/>
      </w:pBdr>
      <w:shd w:val="clear" w:color="000000" w:fill="D9D9D9"/>
      <w:spacing w:before="100" w:beforeAutospacing="1" w:after="100" w:afterAutospacing="1" w:line="240" w:lineRule="auto"/>
      <w:jc w:val="center"/>
      <w:textAlignment w:val="center"/>
    </w:pPr>
    <w:rPr>
      <w:rFonts w:ascii="Arial Narrow" w:hAnsi="Arial Narrow"/>
      <w:sz w:val="20"/>
    </w:rPr>
  </w:style>
  <w:style w:type="paragraph" w:customStyle="1" w:styleId="xl158">
    <w:name w:val="xl158"/>
    <w:basedOn w:val="Normal"/>
    <w:rsid w:val="00AB2488"/>
    <w:pPr>
      <w:pBdr>
        <w:top w:val="single" w:sz="4" w:space="0" w:color="auto"/>
        <w:left w:val="single" w:sz="12" w:space="0" w:color="auto"/>
        <w:bottom w:val="single" w:sz="4" w:space="0" w:color="auto"/>
        <w:right w:val="single" w:sz="12" w:space="0" w:color="auto"/>
      </w:pBdr>
      <w:spacing w:before="100" w:beforeAutospacing="1" w:after="100" w:afterAutospacing="1" w:line="240" w:lineRule="auto"/>
      <w:jc w:val="left"/>
    </w:pPr>
    <w:rPr>
      <w:rFonts w:ascii="Arial Narrow" w:hAnsi="Arial Narrow"/>
      <w:sz w:val="20"/>
    </w:rPr>
  </w:style>
  <w:style w:type="paragraph" w:customStyle="1" w:styleId="xl159">
    <w:name w:val="xl159"/>
    <w:basedOn w:val="Normal"/>
    <w:rsid w:val="00AB2488"/>
    <w:pPr>
      <w:pBdr>
        <w:top w:val="single" w:sz="4" w:space="0" w:color="auto"/>
        <w:left w:val="single" w:sz="12" w:space="0" w:color="auto"/>
        <w:bottom w:val="single" w:sz="4" w:space="0" w:color="auto"/>
        <w:right w:val="single" w:sz="12" w:space="0" w:color="auto"/>
      </w:pBdr>
      <w:spacing w:before="100" w:beforeAutospacing="1" w:after="100" w:afterAutospacing="1" w:line="240" w:lineRule="auto"/>
      <w:jc w:val="left"/>
      <w:textAlignment w:val="center"/>
    </w:pPr>
    <w:rPr>
      <w:rFonts w:ascii="Arial Narrow" w:hAnsi="Arial Narrow"/>
      <w:sz w:val="20"/>
    </w:rPr>
  </w:style>
  <w:style w:type="paragraph" w:customStyle="1" w:styleId="xl160">
    <w:name w:val="xl160"/>
    <w:basedOn w:val="Normal"/>
    <w:rsid w:val="00AB2488"/>
    <w:pPr>
      <w:pBdr>
        <w:top w:val="single" w:sz="4"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61">
    <w:name w:val="xl161"/>
    <w:basedOn w:val="Normal"/>
    <w:rsid w:val="00AB2488"/>
    <w:pPr>
      <w:pBdr>
        <w:top w:val="single" w:sz="4" w:space="0" w:color="auto"/>
        <w:left w:val="single" w:sz="12" w:space="0" w:color="auto"/>
        <w:bottom w:val="double" w:sz="6"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62">
    <w:name w:val="xl162"/>
    <w:basedOn w:val="Normal"/>
    <w:rsid w:val="00AB2488"/>
    <w:pPr>
      <w:pBdr>
        <w:left w:val="single" w:sz="12"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63">
    <w:name w:val="xl163"/>
    <w:basedOn w:val="Normal"/>
    <w:rsid w:val="00AB2488"/>
    <w:pPr>
      <w:pBdr>
        <w:left w:val="single" w:sz="12" w:space="0" w:color="auto"/>
        <w:bottom w:val="single" w:sz="4" w:space="0" w:color="auto"/>
        <w:right w:val="single" w:sz="12" w:space="0" w:color="auto"/>
      </w:pBd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64">
    <w:name w:val="xl164"/>
    <w:basedOn w:val="Normal"/>
    <w:rsid w:val="00AB2488"/>
    <w:pPr>
      <w:pBdr>
        <w:top w:val="single" w:sz="4" w:space="0" w:color="auto"/>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65">
    <w:name w:val="xl165"/>
    <w:basedOn w:val="Normal"/>
    <w:rsid w:val="00AB2488"/>
    <w:pPr>
      <w:pBdr>
        <w:top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66">
    <w:name w:val="xl166"/>
    <w:basedOn w:val="Normal"/>
    <w:rsid w:val="00AB2488"/>
    <w:pPr>
      <w:pBdr>
        <w:top w:val="single" w:sz="4" w:space="0" w:color="auto"/>
        <w:left w:val="single" w:sz="8"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72">
    <w:name w:val="xl172"/>
    <w:basedOn w:val="Normal"/>
    <w:rsid w:val="00AB2488"/>
    <w:pPr>
      <w:shd w:val="clear" w:color="000000" w:fill="FFFFFF"/>
      <w:spacing w:before="100" w:beforeAutospacing="1" w:after="100" w:afterAutospacing="1" w:line="240" w:lineRule="auto"/>
      <w:jc w:val="left"/>
      <w:textAlignment w:val="center"/>
    </w:pPr>
    <w:rPr>
      <w:rFonts w:ascii="Arial Narrow" w:hAnsi="Arial Narrow"/>
      <w:sz w:val="20"/>
    </w:rPr>
  </w:style>
  <w:style w:type="paragraph" w:customStyle="1" w:styleId="xl173">
    <w:name w:val="xl173"/>
    <w:basedOn w:val="Normal"/>
    <w:rsid w:val="00AB2488"/>
    <w:pPr>
      <w:shd w:val="clear" w:color="000000" w:fill="FFFFFF"/>
      <w:spacing w:before="100" w:beforeAutospacing="1" w:after="100" w:afterAutospacing="1" w:line="240" w:lineRule="auto"/>
      <w:jc w:val="center"/>
      <w:textAlignment w:val="center"/>
    </w:pPr>
    <w:rPr>
      <w:rFonts w:ascii="Arial Narrow" w:hAnsi="Arial Narrow"/>
      <w:b/>
      <w:bCs/>
      <w:sz w:val="20"/>
    </w:rPr>
  </w:style>
  <w:style w:type="paragraph" w:customStyle="1" w:styleId="xl174">
    <w:name w:val="xl174"/>
    <w:basedOn w:val="Normal"/>
    <w:rsid w:val="00AB2488"/>
    <w:pPr>
      <w:shd w:val="clear" w:color="000000" w:fill="FFFFFF"/>
      <w:spacing w:before="100" w:beforeAutospacing="1" w:after="100" w:afterAutospacing="1" w:line="240" w:lineRule="auto"/>
      <w:jc w:val="center"/>
      <w:textAlignment w:val="center"/>
    </w:pPr>
    <w:rPr>
      <w:rFonts w:ascii="Arial Narrow" w:hAnsi="Arial Narrow"/>
      <w:b/>
      <w:bCs/>
      <w:sz w:val="20"/>
    </w:rPr>
  </w:style>
  <w:style w:type="paragraph" w:customStyle="1" w:styleId="xl175">
    <w:name w:val="xl175"/>
    <w:basedOn w:val="Normal"/>
    <w:rsid w:val="00AB2488"/>
    <w:pPr>
      <w:pBdr>
        <w:left w:val="single" w:sz="4" w:space="0" w:color="auto"/>
        <w:bottom w:val="single" w:sz="8" w:space="0" w:color="auto"/>
      </w:pBdr>
      <w:shd w:val="clear" w:color="000000" w:fill="BDD7EE"/>
      <w:spacing w:before="100" w:beforeAutospacing="1" w:after="100" w:afterAutospacing="1" w:line="240" w:lineRule="auto"/>
      <w:jc w:val="left"/>
      <w:textAlignment w:val="center"/>
    </w:pPr>
    <w:rPr>
      <w:rFonts w:ascii="Arial Narrow" w:hAnsi="Arial Narrow"/>
      <w:sz w:val="28"/>
      <w:szCs w:val="28"/>
    </w:rPr>
  </w:style>
  <w:style w:type="paragraph" w:customStyle="1" w:styleId="xl176">
    <w:name w:val="xl176"/>
    <w:basedOn w:val="Normal"/>
    <w:rsid w:val="00AB2488"/>
    <w:pPr>
      <w:pBdr>
        <w:top w:val="single" w:sz="12" w:space="0" w:color="auto"/>
        <w:left w:val="single" w:sz="12" w:space="0" w:color="auto"/>
        <w:bottom w:val="single" w:sz="12" w:space="0" w:color="auto"/>
        <w:right w:val="single" w:sz="4" w:space="0" w:color="auto"/>
      </w:pBdr>
      <w:shd w:val="clear" w:color="000000" w:fill="BDD7EE"/>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77">
    <w:name w:val="xl177"/>
    <w:basedOn w:val="Normal"/>
    <w:rsid w:val="00AB2488"/>
    <w:pPr>
      <w:pBdr>
        <w:top w:val="single" w:sz="12" w:space="0" w:color="auto"/>
        <w:left w:val="single" w:sz="8" w:space="0" w:color="auto"/>
        <w:bottom w:val="single" w:sz="12" w:space="0" w:color="auto"/>
        <w:right w:val="single" w:sz="4" w:space="0" w:color="auto"/>
      </w:pBdr>
      <w:shd w:val="clear" w:color="000000" w:fill="BDD7EE"/>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78">
    <w:name w:val="xl178"/>
    <w:basedOn w:val="Normal"/>
    <w:rsid w:val="00AB2488"/>
    <w:pPr>
      <w:pBdr>
        <w:top w:val="single" w:sz="12" w:space="0" w:color="auto"/>
        <w:left w:val="single" w:sz="8" w:space="0" w:color="auto"/>
        <w:bottom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79">
    <w:name w:val="xl179"/>
    <w:basedOn w:val="Normal"/>
    <w:rsid w:val="00AB2488"/>
    <w:pPr>
      <w:pBdr>
        <w:top w:val="single" w:sz="12" w:space="0" w:color="auto"/>
        <w:left w:val="single" w:sz="8" w:space="0" w:color="auto"/>
        <w:bottom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80">
    <w:name w:val="xl180"/>
    <w:basedOn w:val="Normal"/>
    <w:rsid w:val="00AB2488"/>
    <w:pPr>
      <w:pBdr>
        <w:left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181">
    <w:name w:val="xl181"/>
    <w:basedOn w:val="Normal"/>
    <w:rsid w:val="00AB248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82">
    <w:name w:val="xl182"/>
    <w:basedOn w:val="Normal"/>
    <w:rsid w:val="00AB248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hAnsi="Arial Narrow"/>
      <w:b/>
      <w:bCs/>
      <w:sz w:val="28"/>
      <w:szCs w:val="28"/>
    </w:rPr>
  </w:style>
  <w:style w:type="paragraph" w:customStyle="1" w:styleId="xl183">
    <w:name w:val="xl183"/>
    <w:basedOn w:val="Normal"/>
    <w:rsid w:val="00AB2488"/>
    <w:pPr>
      <w:pBdr>
        <w:top w:val="single" w:sz="8" w:space="0" w:color="auto"/>
        <w:bottom w:val="single" w:sz="4" w:space="0" w:color="auto"/>
        <w:right w:val="single" w:sz="8" w:space="0" w:color="auto"/>
      </w:pBdr>
      <w:shd w:val="clear" w:color="000000" w:fill="FFFFFF"/>
      <w:spacing w:before="100" w:beforeAutospacing="1" w:after="100" w:afterAutospacing="1" w:line="240" w:lineRule="auto"/>
      <w:jc w:val="left"/>
    </w:pPr>
    <w:rPr>
      <w:rFonts w:ascii="Arial Narrow" w:hAnsi="Arial Narrow"/>
      <w:b/>
      <w:bCs/>
      <w:sz w:val="20"/>
    </w:rPr>
  </w:style>
  <w:style w:type="paragraph" w:customStyle="1" w:styleId="xl184">
    <w:name w:val="xl184"/>
    <w:basedOn w:val="Normal"/>
    <w:rsid w:val="00AB2488"/>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left"/>
    </w:pPr>
    <w:rPr>
      <w:rFonts w:ascii="Arial Narrow" w:hAnsi="Arial Narrow"/>
      <w:b/>
      <w:bCs/>
      <w:sz w:val="20"/>
    </w:rPr>
  </w:style>
  <w:style w:type="paragraph" w:customStyle="1" w:styleId="xl185">
    <w:name w:val="xl185"/>
    <w:basedOn w:val="Normal"/>
    <w:rsid w:val="00AB2488"/>
    <w:pPr>
      <w:pBdr>
        <w:top w:val="single" w:sz="4"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Arial Narrow" w:hAnsi="Arial Narrow"/>
      <w:b/>
      <w:bCs/>
      <w:sz w:val="20"/>
    </w:rPr>
  </w:style>
  <w:style w:type="paragraph" w:customStyle="1" w:styleId="xl186">
    <w:name w:val="xl186"/>
    <w:basedOn w:val="Normal"/>
    <w:rsid w:val="00AB2488"/>
    <w:pPr>
      <w:pBdr>
        <w:top w:val="single" w:sz="8" w:space="0" w:color="auto"/>
        <w:left w:val="single" w:sz="8" w:space="0" w:color="auto"/>
        <w:bottom w:val="single" w:sz="4" w:space="0" w:color="auto"/>
        <w:right w:val="single" w:sz="8" w:space="0" w:color="auto"/>
      </w:pBdr>
      <w:shd w:val="clear" w:color="000000" w:fill="C6EFCE"/>
      <w:spacing w:before="100" w:beforeAutospacing="1" w:after="100" w:afterAutospacing="1" w:line="240" w:lineRule="auto"/>
      <w:jc w:val="left"/>
    </w:pPr>
    <w:rPr>
      <w:rFonts w:ascii="Times New Roman" w:hAnsi="Times New Roman"/>
      <w:b/>
      <w:bCs/>
      <w:color w:val="006100"/>
      <w:sz w:val="24"/>
      <w:szCs w:val="24"/>
    </w:rPr>
  </w:style>
  <w:style w:type="paragraph" w:customStyle="1" w:styleId="xl187">
    <w:name w:val="xl187"/>
    <w:basedOn w:val="Normal"/>
    <w:rsid w:val="00AB2488"/>
    <w:pPr>
      <w:pBdr>
        <w:top w:val="single" w:sz="4" w:space="0" w:color="auto"/>
        <w:left w:val="single" w:sz="8" w:space="0" w:color="auto"/>
        <w:bottom w:val="single" w:sz="4" w:space="0" w:color="auto"/>
        <w:right w:val="single" w:sz="8" w:space="0" w:color="auto"/>
      </w:pBdr>
      <w:shd w:val="clear" w:color="000000" w:fill="FFC7CE"/>
      <w:spacing w:before="100" w:beforeAutospacing="1" w:after="100" w:afterAutospacing="1" w:line="240" w:lineRule="auto"/>
      <w:jc w:val="left"/>
    </w:pPr>
    <w:rPr>
      <w:rFonts w:ascii="Times New Roman" w:hAnsi="Times New Roman"/>
      <w:b/>
      <w:bCs/>
      <w:color w:val="9C0006"/>
      <w:sz w:val="24"/>
      <w:szCs w:val="24"/>
    </w:rPr>
  </w:style>
  <w:style w:type="paragraph" w:customStyle="1" w:styleId="xl188">
    <w:name w:val="xl188"/>
    <w:basedOn w:val="Normal"/>
    <w:rsid w:val="00AB2488"/>
    <w:pPr>
      <w:pBdr>
        <w:top w:val="single" w:sz="4" w:space="0" w:color="auto"/>
        <w:left w:val="single" w:sz="8" w:space="0" w:color="auto"/>
        <w:bottom w:val="single" w:sz="8" w:space="0" w:color="auto"/>
        <w:right w:val="single" w:sz="8" w:space="0" w:color="auto"/>
      </w:pBdr>
      <w:shd w:val="clear" w:color="000000" w:fill="FFEB9C"/>
      <w:spacing w:before="100" w:beforeAutospacing="1" w:after="100" w:afterAutospacing="1" w:line="240" w:lineRule="auto"/>
      <w:jc w:val="left"/>
    </w:pPr>
    <w:rPr>
      <w:rFonts w:ascii="Times New Roman" w:hAnsi="Times New Roman"/>
      <w:b/>
      <w:bCs/>
      <w:color w:val="9C5700"/>
      <w:sz w:val="24"/>
      <w:szCs w:val="24"/>
    </w:rPr>
  </w:style>
  <w:style w:type="paragraph" w:customStyle="1" w:styleId="xl189">
    <w:name w:val="xl189"/>
    <w:basedOn w:val="Normal"/>
    <w:rsid w:val="00AB248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Narrow" w:hAnsi="Arial Narrow"/>
      <w:sz w:val="20"/>
    </w:rPr>
  </w:style>
  <w:style w:type="paragraph" w:customStyle="1" w:styleId="xl190">
    <w:name w:val="xl190"/>
    <w:basedOn w:val="Normal"/>
    <w:rsid w:val="00AB248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hAnsi="Arial Narrow"/>
      <w:sz w:val="20"/>
    </w:rPr>
  </w:style>
  <w:style w:type="paragraph" w:customStyle="1" w:styleId="xl191">
    <w:name w:val="xl191"/>
    <w:basedOn w:val="Normal"/>
    <w:rsid w:val="00AB248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pPr>
    <w:rPr>
      <w:rFonts w:ascii="Arial Narrow" w:hAnsi="Arial Narrow"/>
      <w:sz w:val="20"/>
    </w:rPr>
  </w:style>
  <w:style w:type="paragraph" w:customStyle="1" w:styleId="xl192">
    <w:name w:val="xl192"/>
    <w:basedOn w:val="Normal"/>
    <w:rsid w:val="00AB2488"/>
    <w:pPr>
      <w:pBdr>
        <w:top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Arial Narrow" w:hAnsi="Arial Narrow"/>
      <w:sz w:val="20"/>
    </w:rPr>
  </w:style>
  <w:style w:type="paragraph" w:customStyle="1" w:styleId="xl193">
    <w:name w:val="xl193"/>
    <w:basedOn w:val="Normal"/>
    <w:rsid w:val="00AB2488"/>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hAnsi="Arial Narrow"/>
      <w:sz w:val="20"/>
    </w:rPr>
  </w:style>
  <w:style w:type="paragraph" w:customStyle="1" w:styleId="xl194">
    <w:name w:val="xl194"/>
    <w:basedOn w:val="Normal"/>
    <w:rsid w:val="00AB2488"/>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hAnsi="Arial Narrow"/>
      <w:sz w:val="20"/>
    </w:rPr>
  </w:style>
  <w:style w:type="paragraph" w:customStyle="1" w:styleId="xl195">
    <w:name w:val="xl195"/>
    <w:basedOn w:val="Normal"/>
    <w:rsid w:val="00AB2488"/>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Narrow" w:hAnsi="Arial Narrow"/>
      <w:sz w:val="20"/>
    </w:rPr>
  </w:style>
  <w:style w:type="paragraph" w:customStyle="1" w:styleId="xl196">
    <w:name w:val="xl196"/>
    <w:basedOn w:val="Normal"/>
    <w:rsid w:val="00AB248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Arial Narrow" w:hAnsi="Arial Narrow"/>
      <w:b/>
      <w:bCs/>
      <w:sz w:val="20"/>
    </w:rPr>
  </w:style>
  <w:style w:type="paragraph" w:customStyle="1" w:styleId="xl673">
    <w:name w:val="xl673"/>
    <w:basedOn w:val="Normal"/>
    <w:rsid w:val="00AB2488"/>
    <w:pPr>
      <w:pBdr>
        <w:right w:val="single" w:sz="4" w:space="0" w:color="auto"/>
      </w:pBdr>
      <w:shd w:val="clear" w:color="000000" w:fill="002060"/>
      <w:spacing w:before="100" w:beforeAutospacing="1" w:after="100" w:afterAutospacing="1" w:line="240" w:lineRule="auto"/>
      <w:jc w:val="center"/>
    </w:pPr>
    <w:rPr>
      <w:rFonts w:ascii="Arial Narrow" w:hAnsi="Arial Narrow"/>
      <w:b/>
      <w:bCs/>
      <w:color w:val="FFFFFF"/>
      <w:sz w:val="20"/>
    </w:rPr>
  </w:style>
  <w:style w:type="paragraph" w:customStyle="1" w:styleId="xl674">
    <w:name w:val="xl674"/>
    <w:basedOn w:val="Normal"/>
    <w:rsid w:val="00AB2488"/>
    <w:pPr>
      <w:pBdr>
        <w:left w:val="single" w:sz="4" w:space="0" w:color="auto"/>
        <w:right w:val="single" w:sz="4" w:space="0" w:color="auto"/>
      </w:pBdr>
      <w:shd w:val="clear" w:color="000000" w:fill="002060"/>
      <w:spacing w:before="100" w:beforeAutospacing="1" w:after="100" w:afterAutospacing="1" w:line="240" w:lineRule="auto"/>
      <w:jc w:val="center"/>
    </w:pPr>
    <w:rPr>
      <w:rFonts w:ascii="Arial Narrow" w:hAnsi="Arial Narrow"/>
      <w:b/>
      <w:bCs/>
      <w:color w:val="FFFFFF"/>
      <w:sz w:val="20"/>
    </w:rPr>
  </w:style>
  <w:style w:type="paragraph" w:customStyle="1" w:styleId="xl675">
    <w:name w:val="xl675"/>
    <w:basedOn w:val="Normal"/>
    <w:rsid w:val="00AB2488"/>
    <w:pPr>
      <w:pBdr>
        <w:top w:val="single" w:sz="12" w:space="0" w:color="auto"/>
        <w:left w:val="single" w:sz="12" w:space="0" w:color="auto"/>
        <w:bottom w:val="single" w:sz="4" w:space="0" w:color="auto"/>
        <w:right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76">
    <w:name w:val="xl676"/>
    <w:basedOn w:val="Normal"/>
    <w:rsid w:val="00AB2488"/>
    <w:pPr>
      <w:pBdr>
        <w:top w:val="single" w:sz="4" w:space="0" w:color="auto"/>
        <w:left w:val="single" w:sz="12" w:space="0" w:color="auto"/>
        <w:bottom w:val="single" w:sz="4" w:space="0" w:color="auto"/>
        <w:right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77">
    <w:name w:val="xl677"/>
    <w:basedOn w:val="Normal"/>
    <w:rsid w:val="00AB2488"/>
    <w:pPr>
      <w:pBdr>
        <w:top w:val="single" w:sz="4" w:space="0" w:color="auto"/>
        <w:left w:val="single" w:sz="12" w:space="0" w:color="auto"/>
        <w:bottom w:val="single" w:sz="12" w:space="0" w:color="auto"/>
        <w:right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78">
    <w:name w:val="xl678"/>
    <w:basedOn w:val="Normal"/>
    <w:rsid w:val="00AB2488"/>
    <w:pPr>
      <w:pBdr>
        <w:left w:val="single" w:sz="4" w:space="0" w:color="auto"/>
      </w:pBdr>
      <w:shd w:val="clear" w:color="000000" w:fill="002060"/>
      <w:spacing w:before="100" w:beforeAutospacing="1" w:after="100" w:afterAutospacing="1" w:line="240" w:lineRule="auto"/>
      <w:jc w:val="center"/>
    </w:pPr>
    <w:rPr>
      <w:rFonts w:ascii="Arial Narrow" w:hAnsi="Arial Narrow"/>
      <w:b/>
      <w:bCs/>
      <w:color w:val="FFFFFF"/>
      <w:sz w:val="20"/>
    </w:rPr>
  </w:style>
  <w:style w:type="paragraph" w:customStyle="1" w:styleId="xl679">
    <w:name w:val="xl679"/>
    <w:basedOn w:val="Normal"/>
    <w:rsid w:val="00AB2488"/>
    <w:pPr>
      <w:pBdr>
        <w:top w:val="single" w:sz="12" w:space="0" w:color="auto"/>
        <w:left w:val="single" w:sz="12" w:space="0" w:color="auto"/>
        <w:right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80">
    <w:name w:val="xl680"/>
    <w:basedOn w:val="Normal"/>
    <w:rsid w:val="00AB2488"/>
    <w:pPr>
      <w:pBdr>
        <w:left w:val="single" w:sz="12" w:space="0" w:color="auto"/>
        <w:bottom w:val="single" w:sz="12" w:space="0" w:color="auto"/>
        <w:right w:val="single" w:sz="12" w:space="0" w:color="auto"/>
      </w:pBdr>
      <w:shd w:val="clear" w:color="000000"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81">
    <w:name w:val="xl681"/>
    <w:basedOn w:val="Normal"/>
    <w:rsid w:val="00AB2488"/>
    <w:pPr>
      <w:pBdr>
        <w:left w:val="single" w:sz="12" w:space="0" w:color="auto"/>
      </w:pBd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682">
    <w:name w:val="xl682"/>
    <w:basedOn w:val="Normal"/>
    <w:rsid w:val="00AB2488"/>
    <w:pPr>
      <w:shd w:val="clear" w:color="D9E1F2" w:fill="BDD7EE"/>
      <w:spacing w:before="100" w:beforeAutospacing="1" w:after="100" w:afterAutospacing="1" w:line="240" w:lineRule="auto"/>
      <w:jc w:val="center"/>
      <w:textAlignment w:val="center"/>
    </w:pPr>
    <w:rPr>
      <w:rFonts w:ascii="Arial Narrow" w:hAnsi="Arial Narrow"/>
      <w:b/>
      <w:bCs/>
      <w:sz w:val="20"/>
    </w:rPr>
  </w:style>
  <w:style w:type="paragraph" w:customStyle="1" w:styleId="xl216">
    <w:name w:val="xl216"/>
    <w:basedOn w:val="Normal"/>
    <w:rsid w:val="00AB2488"/>
    <w:pPr>
      <w:pBdr>
        <w:top w:val="single" w:sz="8" w:space="0" w:color="auto"/>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217">
    <w:name w:val="xl217"/>
    <w:basedOn w:val="Normal"/>
    <w:rsid w:val="00AB2488"/>
    <w:pPr>
      <w:pBdr>
        <w:top w:val="single" w:sz="8" w:space="0" w:color="auto"/>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218">
    <w:name w:val="xl218"/>
    <w:basedOn w:val="Normal"/>
    <w:rsid w:val="00AB248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hAnsi="Arial Narrow"/>
      <w:color w:val="000000"/>
      <w:sz w:val="24"/>
      <w:szCs w:val="24"/>
    </w:rPr>
  </w:style>
  <w:style w:type="paragraph" w:customStyle="1" w:styleId="xl219">
    <w:name w:val="xl219"/>
    <w:basedOn w:val="Normal"/>
    <w:rsid w:val="00AB2488"/>
    <w:pPr>
      <w:pBdr>
        <w:left w:val="single" w:sz="4" w:space="0" w:color="auto"/>
        <w:bottom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0">
    <w:name w:val="xl220"/>
    <w:basedOn w:val="Normal"/>
    <w:rsid w:val="00AB248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1">
    <w:name w:val="xl221"/>
    <w:basedOn w:val="Normal"/>
    <w:rsid w:val="00AB2488"/>
    <w:pPr>
      <w:pBdr>
        <w:left w:val="single" w:sz="4" w:space="0" w:color="auto"/>
        <w:bottom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2">
    <w:name w:val="xl222"/>
    <w:basedOn w:val="Normal"/>
    <w:rsid w:val="00AB248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223">
    <w:name w:val="xl223"/>
    <w:basedOn w:val="Normal"/>
    <w:rsid w:val="00AB2488"/>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hAnsi="Arial Narrow"/>
      <w:sz w:val="20"/>
    </w:rPr>
  </w:style>
  <w:style w:type="paragraph" w:customStyle="1" w:styleId="xl224">
    <w:name w:val="xl224"/>
    <w:basedOn w:val="Normal"/>
    <w:rsid w:val="00AB248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5">
    <w:name w:val="xl225"/>
    <w:basedOn w:val="Normal"/>
    <w:rsid w:val="00AB248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6">
    <w:name w:val="xl226"/>
    <w:basedOn w:val="Normal"/>
    <w:rsid w:val="00AB2488"/>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Narrow" w:hAnsi="Arial Narrow"/>
      <w:sz w:val="24"/>
      <w:szCs w:val="24"/>
    </w:rPr>
  </w:style>
  <w:style w:type="paragraph" w:customStyle="1" w:styleId="xl227">
    <w:name w:val="xl227"/>
    <w:basedOn w:val="Normal"/>
    <w:rsid w:val="00AB2488"/>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hAnsi="Arial Narrow"/>
      <w:sz w:val="24"/>
      <w:szCs w:val="24"/>
    </w:rPr>
  </w:style>
  <w:style w:type="paragraph" w:customStyle="1" w:styleId="xl228">
    <w:name w:val="xl228"/>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29">
    <w:name w:val="xl229"/>
    <w:basedOn w:val="Normal"/>
    <w:rsid w:val="00AB2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hAnsi="Arial Narrow"/>
      <w:color w:val="000000"/>
      <w:sz w:val="24"/>
      <w:szCs w:val="24"/>
    </w:rPr>
  </w:style>
  <w:style w:type="paragraph" w:customStyle="1" w:styleId="xl230">
    <w:name w:val="xl230"/>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31">
    <w:name w:val="xl231"/>
    <w:basedOn w:val="Normal"/>
    <w:rsid w:val="00AB248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32">
    <w:name w:val="xl232"/>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hAnsi="Arial Narrow"/>
      <w:sz w:val="20"/>
    </w:rPr>
  </w:style>
  <w:style w:type="paragraph" w:customStyle="1" w:styleId="xl233">
    <w:name w:val="xl233"/>
    <w:basedOn w:val="Normal"/>
    <w:rsid w:val="00AB2488"/>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34">
    <w:name w:val="xl234"/>
    <w:basedOn w:val="Normal"/>
    <w:rsid w:val="00AB248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35">
    <w:name w:val="xl235"/>
    <w:basedOn w:val="Normal"/>
    <w:rsid w:val="00AB248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36">
    <w:name w:val="xl236"/>
    <w:basedOn w:val="Normal"/>
    <w:rsid w:val="00AB2488"/>
    <w:pPr>
      <w:pBdr>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Narrow" w:hAnsi="Arial Narrow"/>
      <w:sz w:val="24"/>
      <w:szCs w:val="24"/>
    </w:rPr>
  </w:style>
  <w:style w:type="paragraph" w:customStyle="1" w:styleId="xl237">
    <w:name w:val="xl237"/>
    <w:basedOn w:val="Normal"/>
    <w:rsid w:val="00AB248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hAnsi="Arial Narrow"/>
      <w:sz w:val="24"/>
      <w:szCs w:val="24"/>
    </w:rPr>
  </w:style>
  <w:style w:type="paragraph" w:customStyle="1" w:styleId="xl238">
    <w:name w:val="xl238"/>
    <w:basedOn w:val="Normal"/>
    <w:rsid w:val="00AB2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hAnsi="Arial Narrow"/>
      <w:sz w:val="24"/>
      <w:szCs w:val="24"/>
    </w:rPr>
  </w:style>
  <w:style w:type="paragraph" w:customStyle="1" w:styleId="xl239">
    <w:name w:val="xl239"/>
    <w:basedOn w:val="Normal"/>
    <w:rsid w:val="00AB2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top"/>
    </w:pPr>
    <w:rPr>
      <w:rFonts w:ascii="Arial Narrow" w:hAnsi="Arial Narrow"/>
      <w:sz w:val="24"/>
      <w:szCs w:val="24"/>
    </w:rPr>
  </w:style>
  <w:style w:type="paragraph" w:customStyle="1" w:styleId="xl240">
    <w:name w:val="xl240"/>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hAnsi="Arial Narrow"/>
      <w:sz w:val="24"/>
      <w:szCs w:val="24"/>
    </w:rPr>
  </w:style>
  <w:style w:type="paragraph" w:customStyle="1" w:styleId="xl241">
    <w:name w:val="xl241"/>
    <w:basedOn w:val="Normal"/>
    <w:rsid w:val="00AB248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Narrow" w:hAnsi="Arial Narrow"/>
      <w:sz w:val="24"/>
      <w:szCs w:val="24"/>
    </w:rPr>
  </w:style>
  <w:style w:type="paragraph" w:customStyle="1" w:styleId="xl242">
    <w:name w:val="xl242"/>
    <w:basedOn w:val="Normal"/>
    <w:rsid w:val="00AB248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hAnsi="Arial Narrow"/>
      <w:sz w:val="24"/>
      <w:szCs w:val="24"/>
    </w:rPr>
  </w:style>
  <w:style w:type="paragraph" w:customStyle="1" w:styleId="xl243">
    <w:name w:val="xl243"/>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hAnsi="Arial Narrow"/>
      <w:sz w:val="20"/>
    </w:rPr>
  </w:style>
  <w:style w:type="paragraph" w:customStyle="1" w:styleId="xl244">
    <w:name w:val="xl244"/>
    <w:basedOn w:val="Normal"/>
    <w:rsid w:val="00AB248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Narrow" w:hAnsi="Arial Narrow"/>
      <w:sz w:val="24"/>
      <w:szCs w:val="24"/>
    </w:rPr>
  </w:style>
  <w:style w:type="paragraph" w:customStyle="1" w:styleId="xl250">
    <w:name w:val="xl250"/>
    <w:basedOn w:val="Normal"/>
    <w:rsid w:val="00AB2488"/>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top"/>
    </w:pPr>
    <w:rPr>
      <w:rFonts w:ascii="Arial Narrow" w:hAnsi="Arial Narrow"/>
      <w:color w:val="000000"/>
      <w:sz w:val="24"/>
      <w:szCs w:val="24"/>
    </w:rPr>
  </w:style>
  <w:style w:type="paragraph" w:customStyle="1" w:styleId="xl251">
    <w:name w:val="xl251"/>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2">
    <w:name w:val="xl252"/>
    <w:basedOn w:val="Normal"/>
    <w:rsid w:val="00AB2488"/>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3">
    <w:name w:val="xl253"/>
    <w:basedOn w:val="Normal"/>
    <w:rsid w:val="00AB248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jc w:val="center"/>
      <w:textAlignment w:val="center"/>
    </w:pPr>
    <w:rPr>
      <w:rFonts w:ascii="Arial Narrow" w:hAnsi="Arial Narrow"/>
      <w:b/>
      <w:bCs/>
      <w:color w:val="203764"/>
      <w:sz w:val="20"/>
    </w:rPr>
  </w:style>
  <w:style w:type="paragraph" w:customStyle="1" w:styleId="xl254">
    <w:name w:val="xl254"/>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Narrow" w:hAnsi="Arial Narrow"/>
      <w:b/>
      <w:bCs/>
      <w:color w:val="203764"/>
      <w:sz w:val="20"/>
    </w:rPr>
  </w:style>
  <w:style w:type="paragraph" w:customStyle="1" w:styleId="xl255">
    <w:name w:val="xl255"/>
    <w:basedOn w:val="Normal"/>
    <w:rsid w:val="00AB2488"/>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6">
    <w:name w:val="xl256"/>
    <w:basedOn w:val="Normal"/>
    <w:rsid w:val="00AB2488"/>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7">
    <w:name w:val="xl257"/>
    <w:basedOn w:val="Normal"/>
    <w:rsid w:val="00AB2488"/>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8">
    <w:name w:val="xl258"/>
    <w:basedOn w:val="Normal"/>
    <w:rsid w:val="00AB2488"/>
    <w:pPr>
      <w:pBdr>
        <w:top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59">
    <w:name w:val="xl259"/>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top"/>
    </w:pPr>
    <w:rPr>
      <w:rFonts w:ascii="Arial Narrow" w:hAnsi="Arial Narrow"/>
      <w:color w:val="000000"/>
      <w:sz w:val="24"/>
      <w:szCs w:val="24"/>
    </w:rPr>
  </w:style>
  <w:style w:type="paragraph" w:customStyle="1" w:styleId="xl260">
    <w:name w:val="xl260"/>
    <w:basedOn w:val="Normal"/>
    <w:rsid w:val="00AB2488"/>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62">
    <w:name w:val="xl262"/>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b/>
      <w:bCs/>
      <w:color w:val="203764"/>
      <w:sz w:val="20"/>
    </w:rPr>
  </w:style>
  <w:style w:type="paragraph" w:customStyle="1" w:styleId="xl265">
    <w:name w:val="xl265"/>
    <w:basedOn w:val="Normal"/>
    <w:rsid w:val="00AB2488"/>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67">
    <w:name w:val="xl267"/>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center"/>
    </w:pPr>
    <w:rPr>
      <w:rFonts w:ascii="Arial Narrow" w:hAnsi="Arial Narrow"/>
      <w:color w:val="000000"/>
      <w:sz w:val="24"/>
      <w:szCs w:val="24"/>
    </w:rPr>
  </w:style>
  <w:style w:type="paragraph" w:customStyle="1" w:styleId="xl268">
    <w:name w:val="xl268"/>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top"/>
    </w:pPr>
    <w:rPr>
      <w:rFonts w:ascii="Arial Narrow" w:hAnsi="Arial Narrow"/>
      <w:color w:val="000000"/>
      <w:sz w:val="24"/>
      <w:szCs w:val="24"/>
    </w:rPr>
  </w:style>
  <w:style w:type="paragraph" w:customStyle="1" w:styleId="xl269">
    <w:name w:val="xl269"/>
    <w:basedOn w:val="Normal"/>
    <w:rsid w:val="00AB2488"/>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left"/>
      <w:textAlignment w:val="top"/>
    </w:pPr>
    <w:rPr>
      <w:rFonts w:ascii="Arial Narrow" w:hAnsi="Arial Narrow"/>
      <w:color w:val="000000"/>
      <w:sz w:val="24"/>
      <w:szCs w:val="24"/>
    </w:rPr>
  </w:style>
  <w:style w:type="paragraph" w:customStyle="1" w:styleId="xl270">
    <w:name w:val="xl270"/>
    <w:basedOn w:val="Normal"/>
    <w:rsid w:val="00AB2488"/>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71">
    <w:name w:val="xl271"/>
    <w:basedOn w:val="Normal"/>
    <w:rsid w:val="00AB2488"/>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72">
    <w:name w:val="xl272"/>
    <w:basedOn w:val="Normal"/>
    <w:rsid w:val="00AB2488"/>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Narrow" w:hAnsi="Arial Narrow"/>
      <w:b/>
      <w:bCs/>
      <w:color w:val="203764"/>
      <w:sz w:val="20"/>
    </w:rPr>
  </w:style>
  <w:style w:type="paragraph" w:customStyle="1" w:styleId="xl273">
    <w:name w:val="xl273"/>
    <w:basedOn w:val="Normal"/>
    <w:rsid w:val="00AB2488"/>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74">
    <w:name w:val="xl274"/>
    <w:basedOn w:val="Normal"/>
    <w:rsid w:val="00AB2488"/>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Narrow" w:hAnsi="Arial Narrow"/>
      <w:sz w:val="24"/>
      <w:szCs w:val="24"/>
    </w:rPr>
  </w:style>
  <w:style w:type="paragraph" w:customStyle="1" w:styleId="xl275">
    <w:name w:val="xl275"/>
    <w:basedOn w:val="Normal"/>
    <w:rsid w:val="00AB2488"/>
    <w:pPr>
      <w:pBdr>
        <w:top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color w:val="002060"/>
      <w:sz w:val="24"/>
      <w:szCs w:val="24"/>
    </w:rPr>
  </w:style>
  <w:style w:type="paragraph" w:customStyle="1" w:styleId="xl280">
    <w:name w:val="xl280"/>
    <w:basedOn w:val="Normal"/>
    <w:rsid w:val="00AB2488"/>
    <w:pPr>
      <w:shd w:val="clear" w:color="000000" w:fill="FFFFFF"/>
      <w:spacing w:before="100" w:beforeAutospacing="1" w:after="100" w:afterAutospacing="1" w:line="240" w:lineRule="auto"/>
      <w:jc w:val="left"/>
      <w:textAlignment w:val="top"/>
    </w:pPr>
    <w:rPr>
      <w:rFonts w:ascii="Arial Narrow" w:hAnsi="Arial Narrow"/>
      <w:sz w:val="24"/>
      <w:szCs w:val="24"/>
    </w:rPr>
  </w:style>
  <w:style w:type="paragraph" w:customStyle="1" w:styleId="xl281">
    <w:name w:val="xl281"/>
    <w:basedOn w:val="Normal"/>
    <w:rsid w:val="00AB2488"/>
    <w:pPr>
      <w:shd w:val="clear" w:color="000000" w:fill="FFFFFF"/>
      <w:spacing w:before="100" w:beforeAutospacing="1" w:after="100" w:afterAutospacing="1" w:line="240" w:lineRule="auto"/>
      <w:jc w:val="left"/>
      <w:textAlignment w:val="top"/>
    </w:pPr>
    <w:rPr>
      <w:rFonts w:ascii="Arial Narrow" w:hAnsi="Arial Narrow"/>
      <w:sz w:val="24"/>
      <w:szCs w:val="24"/>
    </w:rPr>
  </w:style>
  <w:style w:type="paragraph" w:customStyle="1" w:styleId="xl282">
    <w:name w:val="xl282"/>
    <w:basedOn w:val="Normal"/>
    <w:rsid w:val="00AB2488"/>
    <w:pPr>
      <w:shd w:val="clear" w:color="000000" w:fill="FFFFFF"/>
      <w:spacing w:before="100" w:beforeAutospacing="1" w:after="100" w:afterAutospacing="1" w:line="240" w:lineRule="auto"/>
      <w:jc w:val="left"/>
      <w:textAlignment w:val="top"/>
    </w:pPr>
    <w:rPr>
      <w:rFonts w:ascii="Arial Narrow" w:hAnsi="Arial Narrow"/>
      <w:sz w:val="24"/>
      <w:szCs w:val="24"/>
    </w:rPr>
  </w:style>
  <w:style w:type="paragraph" w:customStyle="1" w:styleId="xl367">
    <w:name w:val="xl367"/>
    <w:basedOn w:val="Normal"/>
    <w:rsid w:val="00AB2488"/>
    <w:pPr>
      <w:shd w:val="clear" w:color="000000" w:fill="FFFFFF"/>
      <w:spacing w:before="100" w:beforeAutospacing="1" w:after="100" w:afterAutospacing="1" w:line="240" w:lineRule="auto"/>
      <w:jc w:val="left"/>
    </w:pPr>
    <w:rPr>
      <w:rFonts w:ascii="Arial Narrow" w:hAnsi="Arial Narrow"/>
      <w:sz w:val="24"/>
      <w:szCs w:val="24"/>
    </w:rPr>
  </w:style>
  <w:style w:type="paragraph" w:customStyle="1" w:styleId="xl453">
    <w:name w:val="xl453"/>
    <w:basedOn w:val="Normal"/>
    <w:rsid w:val="00AB2488"/>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Narrow" w:hAnsi="Arial Narrow"/>
      <w:b/>
      <w:bCs/>
      <w:color w:val="000000"/>
      <w:sz w:val="32"/>
      <w:szCs w:val="32"/>
    </w:rPr>
  </w:style>
  <w:style w:type="paragraph" w:customStyle="1" w:styleId="xl454">
    <w:name w:val="xl454"/>
    <w:basedOn w:val="Normal"/>
    <w:rsid w:val="00AB2488"/>
    <w:pPr>
      <w:pBdr>
        <w:top w:val="single" w:sz="8" w:space="0" w:color="auto"/>
        <w:left w:val="single" w:sz="8" w:space="0" w:color="auto"/>
        <w:bottom w:val="single" w:sz="8" w:space="0" w:color="auto"/>
      </w:pBdr>
      <w:shd w:val="clear" w:color="000000" w:fill="9BC2E6"/>
      <w:spacing w:before="100" w:beforeAutospacing="1" w:after="100" w:afterAutospacing="1" w:line="240" w:lineRule="auto"/>
      <w:jc w:val="center"/>
      <w:textAlignment w:val="top"/>
    </w:pPr>
    <w:rPr>
      <w:rFonts w:ascii="Arial Narrow" w:hAnsi="Arial Narrow"/>
      <w:b/>
      <w:bCs/>
      <w:sz w:val="32"/>
      <w:szCs w:val="32"/>
    </w:rPr>
  </w:style>
  <w:style w:type="paragraph" w:customStyle="1" w:styleId="xl455">
    <w:name w:val="xl455"/>
    <w:basedOn w:val="Normal"/>
    <w:rsid w:val="00AB2488"/>
    <w:pPr>
      <w:pBdr>
        <w:top w:val="single" w:sz="8" w:space="0" w:color="auto"/>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top"/>
    </w:pPr>
    <w:rPr>
      <w:rFonts w:ascii="Arial Narrow" w:hAnsi="Arial Narrow"/>
      <w:b/>
      <w:bCs/>
      <w:sz w:val="32"/>
      <w:szCs w:val="32"/>
    </w:rPr>
  </w:style>
  <w:style w:type="paragraph" w:customStyle="1" w:styleId="xl456">
    <w:name w:val="xl456"/>
    <w:basedOn w:val="Normal"/>
    <w:rsid w:val="00AB2488"/>
    <w:pPr>
      <w:pBdr>
        <w:top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top"/>
    </w:pPr>
    <w:rPr>
      <w:rFonts w:ascii="Arial Narrow" w:hAnsi="Arial Narrow"/>
      <w:b/>
      <w:bCs/>
      <w:sz w:val="32"/>
      <w:szCs w:val="32"/>
    </w:rPr>
  </w:style>
  <w:style w:type="paragraph" w:customStyle="1" w:styleId="xl457">
    <w:name w:val="xl457"/>
    <w:basedOn w:val="Normal"/>
    <w:rsid w:val="00AB2488"/>
    <w:pPr>
      <w:pBdr>
        <w:top w:val="single" w:sz="8" w:space="0" w:color="auto"/>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top"/>
    </w:pPr>
    <w:rPr>
      <w:rFonts w:ascii="Arial Narrow" w:hAnsi="Arial Narrow"/>
      <w:b/>
      <w:bCs/>
      <w:sz w:val="32"/>
      <w:szCs w:val="32"/>
    </w:rPr>
  </w:style>
  <w:style w:type="paragraph" w:customStyle="1" w:styleId="xl458">
    <w:name w:val="xl458"/>
    <w:basedOn w:val="Normal"/>
    <w:rsid w:val="00AB2488"/>
    <w:pPr>
      <w:pBdr>
        <w:top w:val="single" w:sz="8" w:space="0" w:color="auto"/>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59">
    <w:name w:val="xl459"/>
    <w:basedOn w:val="Normal"/>
    <w:rsid w:val="00AB2488"/>
    <w:pPr>
      <w:pBdr>
        <w:top w:val="single" w:sz="8" w:space="0" w:color="auto"/>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60">
    <w:name w:val="xl460"/>
    <w:basedOn w:val="Normal"/>
    <w:rsid w:val="00AB2488"/>
    <w:pPr>
      <w:pBdr>
        <w:top w:val="single" w:sz="8" w:space="0" w:color="auto"/>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61">
    <w:name w:val="xl461"/>
    <w:basedOn w:val="Normal"/>
    <w:rsid w:val="00AB2488"/>
    <w:pPr>
      <w:pBdr>
        <w:top w:val="single" w:sz="8" w:space="0" w:color="auto"/>
        <w:left w:val="single" w:sz="8" w:space="0" w:color="auto"/>
        <w:bottom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62">
    <w:name w:val="xl462"/>
    <w:basedOn w:val="Normal"/>
    <w:rsid w:val="00AB2488"/>
    <w:pPr>
      <w:pBdr>
        <w:top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63">
    <w:name w:val="xl463"/>
    <w:basedOn w:val="Normal"/>
    <w:rsid w:val="00AB2488"/>
    <w:pPr>
      <w:pBdr>
        <w:left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32"/>
      <w:szCs w:val="32"/>
    </w:rPr>
  </w:style>
  <w:style w:type="paragraph" w:customStyle="1" w:styleId="xl465">
    <w:name w:val="xl465"/>
    <w:basedOn w:val="Normal"/>
    <w:rsid w:val="00AB2488"/>
    <w:pPr>
      <w:pBdr>
        <w:top w:val="single" w:sz="8" w:space="0" w:color="auto"/>
        <w:left w:val="single" w:sz="4" w:space="0" w:color="auto"/>
        <w:bottom w:val="single" w:sz="8" w:space="0" w:color="auto"/>
        <w:right w:val="single" w:sz="4"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466">
    <w:name w:val="xl466"/>
    <w:basedOn w:val="Normal"/>
    <w:rsid w:val="00AB2488"/>
    <w:pPr>
      <w:pBdr>
        <w:top w:val="single" w:sz="8" w:space="0" w:color="auto"/>
        <w:left w:val="single" w:sz="8" w:space="0" w:color="auto"/>
        <w:bottom w:val="single" w:sz="8" w:space="0" w:color="auto"/>
        <w:right w:val="single" w:sz="4"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467">
    <w:name w:val="xl467"/>
    <w:basedOn w:val="Normal"/>
    <w:rsid w:val="00AB2488"/>
    <w:pPr>
      <w:pBdr>
        <w:top w:val="single" w:sz="8" w:space="0" w:color="auto"/>
        <w:left w:val="single" w:sz="4" w:space="0" w:color="auto"/>
        <w:bottom w:val="single" w:sz="8" w:space="0" w:color="auto"/>
        <w:right w:val="single" w:sz="4"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468">
    <w:name w:val="xl468"/>
    <w:basedOn w:val="Normal"/>
    <w:rsid w:val="00AB2488"/>
    <w:pPr>
      <w:pBdr>
        <w:top w:val="single" w:sz="8" w:space="0" w:color="auto"/>
        <w:left w:val="single" w:sz="4"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469">
    <w:name w:val="xl469"/>
    <w:basedOn w:val="Normal"/>
    <w:rsid w:val="00AB2488"/>
    <w:pPr>
      <w:shd w:val="clear" w:color="000000" w:fill="145768"/>
      <w:spacing w:before="100" w:beforeAutospacing="1" w:after="100" w:afterAutospacing="1" w:line="240" w:lineRule="auto"/>
      <w:jc w:val="left"/>
    </w:pPr>
    <w:rPr>
      <w:rFonts w:ascii="Arial Narrow" w:hAnsi="Arial Narrow"/>
      <w:sz w:val="24"/>
      <w:szCs w:val="24"/>
    </w:rPr>
  </w:style>
  <w:style w:type="paragraph" w:customStyle="1" w:styleId="xl470">
    <w:name w:val="xl470"/>
    <w:basedOn w:val="Normal"/>
    <w:rsid w:val="00AB248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hAnsi="Arial Narrow"/>
      <w:sz w:val="24"/>
      <w:szCs w:val="24"/>
    </w:rPr>
  </w:style>
  <w:style w:type="paragraph" w:customStyle="1" w:styleId="xl471">
    <w:name w:val="xl471"/>
    <w:basedOn w:val="Normal"/>
    <w:rsid w:val="00AB2488"/>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hAnsi="Arial Narrow"/>
      <w:sz w:val="24"/>
      <w:szCs w:val="24"/>
    </w:rPr>
  </w:style>
  <w:style w:type="paragraph" w:customStyle="1" w:styleId="xl473">
    <w:name w:val="xl473"/>
    <w:basedOn w:val="Normal"/>
    <w:rsid w:val="00AB2488"/>
    <w:pPr>
      <w:pBdr>
        <w:left w:val="single" w:sz="8" w:space="0" w:color="auto"/>
        <w:bottom w:val="single" w:sz="4" w:space="0" w:color="auto"/>
        <w:right w:val="single" w:sz="8" w:space="0" w:color="auto"/>
      </w:pBdr>
      <w:shd w:val="clear" w:color="000000" w:fill="BFBFBF"/>
      <w:spacing w:before="100" w:beforeAutospacing="1" w:after="100" w:afterAutospacing="1" w:line="240" w:lineRule="auto"/>
      <w:jc w:val="center"/>
      <w:textAlignment w:val="center"/>
    </w:pPr>
    <w:rPr>
      <w:rFonts w:ascii="Arial Narrow" w:hAnsi="Arial Narrow"/>
      <w:sz w:val="24"/>
      <w:szCs w:val="24"/>
    </w:rPr>
  </w:style>
  <w:style w:type="paragraph" w:customStyle="1" w:styleId="xl474">
    <w:name w:val="xl474"/>
    <w:basedOn w:val="Normal"/>
    <w:rsid w:val="00AB2488"/>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line="240" w:lineRule="auto"/>
      <w:jc w:val="center"/>
      <w:textAlignment w:val="center"/>
    </w:pPr>
    <w:rPr>
      <w:rFonts w:ascii="Arial Narrow" w:hAnsi="Arial Narrow"/>
      <w:sz w:val="24"/>
      <w:szCs w:val="24"/>
    </w:rPr>
  </w:style>
  <w:style w:type="paragraph" w:customStyle="1" w:styleId="xl475">
    <w:name w:val="xl475"/>
    <w:basedOn w:val="Normal"/>
    <w:rsid w:val="00AB2488"/>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line="240" w:lineRule="auto"/>
      <w:jc w:val="center"/>
      <w:textAlignment w:val="center"/>
    </w:pPr>
    <w:rPr>
      <w:rFonts w:ascii="Arial Narrow" w:hAnsi="Arial Narrow"/>
      <w:sz w:val="24"/>
      <w:szCs w:val="24"/>
    </w:rPr>
  </w:style>
  <w:style w:type="paragraph" w:customStyle="1" w:styleId="xl476">
    <w:name w:val="xl476"/>
    <w:basedOn w:val="Normal"/>
    <w:rsid w:val="00AB2488"/>
    <w:pPr>
      <w:pBdr>
        <w:left w:val="single" w:sz="8" w:space="0" w:color="auto"/>
        <w:bottom w:val="single" w:sz="4" w:space="0" w:color="auto"/>
        <w:right w:val="single" w:sz="8" w:space="0" w:color="auto"/>
      </w:pBdr>
      <w:shd w:val="clear" w:color="000000" w:fill="BFBFBF"/>
      <w:spacing w:before="100" w:beforeAutospacing="1" w:after="100" w:afterAutospacing="1" w:line="240" w:lineRule="auto"/>
      <w:jc w:val="center"/>
      <w:textAlignment w:val="center"/>
    </w:pPr>
    <w:rPr>
      <w:rFonts w:ascii="Arial Narrow" w:hAnsi="Arial Narrow"/>
      <w:sz w:val="24"/>
      <w:szCs w:val="24"/>
    </w:rPr>
  </w:style>
  <w:style w:type="paragraph" w:customStyle="1" w:styleId="xl683">
    <w:name w:val="xl683"/>
    <w:basedOn w:val="Normal"/>
    <w:rsid w:val="00AB2488"/>
    <w:pPr>
      <w:pBdr>
        <w:top w:val="single" w:sz="8" w:space="0" w:color="auto"/>
        <w:left w:val="single" w:sz="8" w:space="0" w:color="auto"/>
        <w:bottom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8"/>
      <w:szCs w:val="28"/>
    </w:rPr>
  </w:style>
  <w:style w:type="paragraph" w:customStyle="1" w:styleId="xl684">
    <w:name w:val="xl684"/>
    <w:basedOn w:val="Normal"/>
    <w:rsid w:val="00AB2488"/>
    <w:pPr>
      <w:pBdr>
        <w:top w:val="single" w:sz="8" w:space="0" w:color="auto"/>
        <w:bottom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8"/>
      <w:szCs w:val="28"/>
    </w:rPr>
  </w:style>
  <w:style w:type="paragraph" w:customStyle="1" w:styleId="xl685">
    <w:name w:val="xl685"/>
    <w:basedOn w:val="Normal"/>
    <w:rsid w:val="00AB2488"/>
    <w:pPr>
      <w:pBdr>
        <w:top w:val="single" w:sz="8" w:space="0" w:color="auto"/>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8"/>
      <w:szCs w:val="28"/>
    </w:rPr>
  </w:style>
  <w:style w:type="paragraph" w:customStyle="1" w:styleId="xl686">
    <w:name w:val="xl686"/>
    <w:basedOn w:val="Normal"/>
    <w:rsid w:val="00AB2488"/>
    <w:pPr>
      <w:pBdr>
        <w:left w:val="single" w:sz="8" w:space="0" w:color="auto"/>
        <w:bottom w:val="single" w:sz="8" w:space="0" w:color="auto"/>
      </w:pBdr>
      <w:shd w:val="clear" w:color="000000" w:fill="145768"/>
      <w:spacing w:before="100" w:beforeAutospacing="1" w:after="100" w:afterAutospacing="1" w:line="240" w:lineRule="auto"/>
      <w:jc w:val="center"/>
    </w:pPr>
    <w:rPr>
      <w:rFonts w:ascii="Arial Narrow" w:hAnsi="Arial Narrow"/>
      <w:color w:val="FFFFFF"/>
      <w:sz w:val="24"/>
      <w:szCs w:val="24"/>
    </w:rPr>
  </w:style>
  <w:style w:type="paragraph" w:customStyle="1" w:styleId="xl687">
    <w:name w:val="xl687"/>
    <w:basedOn w:val="Normal"/>
    <w:rsid w:val="00AB2488"/>
    <w:pPr>
      <w:pBdr>
        <w:bottom w:val="single" w:sz="8" w:space="0" w:color="auto"/>
      </w:pBdr>
      <w:shd w:val="clear" w:color="000000" w:fill="145768"/>
      <w:spacing w:before="100" w:beforeAutospacing="1" w:after="100" w:afterAutospacing="1" w:line="240" w:lineRule="auto"/>
      <w:jc w:val="center"/>
    </w:pPr>
    <w:rPr>
      <w:rFonts w:ascii="Arial Narrow" w:hAnsi="Arial Narrow"/>
      <w:color w:val="FFFFFF"/>
      <w:sz w:val="24"/>
      <w:szCs w:val="24"/>
    </w:rPr>
  </w:style>
  <w:style w:type="paragraph" w:customStyle="1" w:styleId="xl688">
    <w:name w:val="xl688"/>
    <w:basedOn w:val="Normal"/>
    <w:rsid w:val="00AB2488"/>
    <w:pPr>
      <w:pBdr>
        <w:bottom w:val="single" w:sz="8" w:space="0" w:color="auto"/>
        <w:right w:val="single" w:sz="8" w:space="0" w:color="auto"/>
      </w:pBdr>
      <w:shd w:val="clear" w:color="000000" w:fill="145768"/>
      <w:spacing w:before="100" w:beforeAutospacing="1" w:after="100" w:afterAutospacing="1" w:line="240" w:lineRule="auto"/>
      <w:jc w:val="center"/>
    </w:pPr>
    <w:rPr>
      <w:rFonts w:ascii="Arial Narrow" w:hAnsi="Arial Narrow"/>
      <w:color w:val="FFFFFF"/>
      <w:sz w:val="24"/>
      <w:szCs w:val="24"/>
    </w:rPr>
  </w:style>
  <w:style w:type="paragraph" w:customStyle="1" w:styleId="xl689">
    <w:name w:val="xl689"/>
    <w:basedOn w:val="Normal"/>
    <w:rsid w:val="00AB2488"/>
    <w:pPr>
      <w:pBdr>
        <w:left w:val="single" w:sz="8" w:space="0" w:color="auto"/>
        <w:bottom w:val="single" w:sz="8" w:space="0" w:color="auto"/>
      </w:pBdr>
      <w:shd w:val="clear" w:color="000000" w:fill="145768"/>
      <w:spacing w:before="100" w:beforeAutospacing="1" w:after="100" w:afterAutospacing="1" w:line="240" w:lineRule="auto"/>
      <w:jc w:val="center"/>
      <w:textAlignment w:val="center"/>
    </w:pPr>
    <w:rPr>
      <w:rFonts w:ascii="Arial Narrow" w:hAnsi="Arial Narrow"/>
      <w:color w:val="FFFFFF"/>
      <w:sz w:val="24"/>
      <w:szCs w:val="24"/>
    </w:rPr>
  </w:style>
  <w:style w:type="paragraph" w:customStyle="1" w:styleId="xl690">
    <w:name w:val="xl690"/>
    <w:basedOn w:val="Normal"/>
    <w:rsid w:val="00AB2488"/>
    <w:pPr>
      <w:pBdr>
        <w:bottom w:val="single" w:sz="8" w:space="0" w:color="auto"/>
      </w:pBdr>
      <w:shd w:val="clear" w:color="000000" w:fill="145768"/>
      <w:spacing w:before="100" w:beforeAutospacing="1" w:after="100" w:afterAutospacing="1" w:line="240" w:lineRule="auto"/>
      <w:jc w:val="center"/>
      <w:textAlignment w:val="center"/>
    </w:pPr>
    <w:rPr>
      <w:rFonts w:ascii="Arial Narrow" w:hAnsi="Arial Narrow"/>
      <w:color w:val="FFFFFF"/>
      <w:sz w:val="24"/>
      <w:szCs w:val="24"/>
    </w:rPr>
  </w:style>
  <w:style w:type="paragraph" w:customStyle="1" w:styleId="xl691">
    <w:name w:val="xl691"/>
    <w:basedOn w:val="Normal"/>
    <w:rsid w:val="00AB2488"/>
    <w:pPr>
      <w:pBdr>
        <w:bottom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color w:val="FFFFFF"/>
      <w:sz w:val="24"/>
      <w:szCs w:val="24"/>
    </w:rPr>
  </w:style>
  <w:style w:type="paragraph" w:customStyle="1" w:styleId="xl692">
    <w:name w:val="xl692"/>
    <w:basedOn w:val="Normal"/>
    <w:rsid w:val="00AB2488"/>
    <w:pPr>
      <w:pBdr>
        <w:top w:val="single" w:sz="8" w:space="0" w:color="auto"/>
        <w:left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693">
    <w:name w:val="xl693"/>
    <w:basedOn w:val="Normal"/>
    <w:rsid w:val="00AB2488"/>
    <w:pPr>
      <w:pBdr>
        <w:left w:val="single" w:sz="8" w:space="0" w:color="auto"/>
        <w:right w:val="single" w:sz="8" w:space="0" w:color="auto"/>
      </w:pBd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paragraph" w:customStyle="1" w:styleId="xl694">
    <w:name w:val="xl694"/>
    <w:basedOn w:val="Normal"/>
    <w:rsid w:val="00AB2488"/>
    <w:pPr>
      <w:shd w:val="clear" w:color="000000" w:fill="145768"/>
      <w:spacing w:before="100" w:beforeAutospacing="1" w:after="100" w:afterAutospacing="1" w:line="240" w:lineRule="auto"/>
      <w:jc w:val="center"/>
      <w:textAlignment w:val="center"/>
    </w:pPr>
    <w:rPr>
      <w:rFonts w:ascii="Arial Narrow" w:hAnsi="Arial Narrow"/>
      <w:b/>
      <w:bCs/>
      <w:color w:val="FFFFFF"/>
      <w:sz w:val="24"/>
      <w:szCs w:val="24"/>
    </w:rPr>
  </w:style>
  <w:style w:type="character" w:customStyle="1" w:styleId="fieldrange">
    <w:name w:val="fieldrange"/>
    <w:basedOn w:val="Fuentedeprrafopredeter"/>
    <w:rsid w:val="00AB2488"/>
  </w:style>
  <w:style w:type="character" w:customStyle="1" w:styleId="wacimagegroupcontainer">
    <w:name w:val="wacimagegroupcontainer"/>
    <w:basedOn w:val="Fuentedeprrafopredeter"/>
    <w:rsid w:val="00AB2488"/>
  </w:style>
  <w:style w:type="character" w:customStyle="1" w:styleId="wacimagecontainer">
    <w:name w:val="wacimagecontainer"/>
    <w:basedOn w:val="Fuentedeprrafopredeter"/>
    <w:rsid w:val="00AB2488"/>
  </w:style>
  <w:style w:type="character" w:customStyle="1" w:styleId="wacimageborder">
    <w:name w:val="wacimageborder"/>
    <w:basedOn w:val="Fuentedeprrafopredeter"/>
    <w:rsid w:val="00AB2488"/>
  </w:style>
  <w:style w:type="character" w:customStyle="1" w:styleId="pagebreakblob">
    <w:name w:val="pagebreakblob"/>
    <w:basedOn w:val="Fuentedeprrafopredeter"/>
    <w:rsid w:val="00AB2488"/>
  </w:style>
  <w:style w:type="character" w:customStyle="1" w:styleId="pagebreakborderspan">
    <w:name w:val="pagebreakborderspan"/>
    <w:basedOn w:val="Fuentedeprrafopredeter"/>
    <w:rsid w:val="00AB2488"/>
  </w:style>
  <w:style w:type="character" w:customStyle="1" w:styleId="pagebreaktextspan">
    <w:name w:val="pagebreaktextspan"/>
    <w:basedOn w:val="Fuentedeprrafopredeter"/>
    <w:rsid w:val="00AB2488"/>
  </w:style>
  <w:style w:type="character" w:customStyle="1" w:styleId="markc6x6jorxp">
    <w:name w:val="markc6x6jorxp"/>
    <w:basedOn w:val="Fuentedeprrafopredeter"/>
    <w:rsid w:val="00AB2488"/>
  </w:style>
  <w:style w:type="paragraph" w:customStyle="1" w:styleId="xl103">
    <w:name w:val="xl103"/>
    <w:basedOn w:val="Normal"/>
    <w:rsid w:val="00AB248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hAnsi="Times New Roman"/>
      <w:color w:val="FF0000"/>
      <w:sz w:val="20"/>
    </w:rPr>
  </w:style>
  <w:style w:type="paragraph" w:customStyle="1" w:styleId="xl104">
    <w:name w:val="xl104"/>
    <w:basedOn w:val="Normal"/>
    <w:rsid w:val="00AB248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hAnsi="Times New Roman"/>
      <w:sz w:val="20"/>
    </w:rPr>
  </w:style>
  <w:style w:type="paragraph" w:customStyle="1" w:styleId="xl105">
    <w:name w:val="xl105"/>
    <w:basedOn w:val="Normal"/>
    <w:rsid w:val="00AB2488"/>
    <w:pPr>
      <w:pBdr>
        <w:top w:val="single" w:sz="4" w:space="0" w:color="auto"/>
        <w:left w:val="single" w:sz="8" w:space="0" w:color="auto"/>
        <w:bottom w:val="single" w:sz="8" w:space="0" w:color="auto"/>
      </w:pBdr>
      <w:shd w:val="clear" w:color="000000" w:fill="8497B0"/>
      <w:spacing w:before="100" w:beforeAutospacing="1" w:after="100" w:afterAutospacing="1" w:line="240" w:lineRule="auto"/>
      <w:jc w:val="center"/>
      <w:textAlignment w:val="center"/>
    </w:pPr>
    <w:rPr>
      <w:rFonts w:ascii="Arial Narrow" w:hAnsi="Arial Narrow"/>
      <w:b/>
      <w:bCs/>
      <w:sz w:val="20"/>
    </w:rPr>
  </w:style>
  <w:style w:type="paragraph" w:customStyle="1" w:styleId="xl106">
    <w:name w:val="xl106"/>
    <w:basedOn w:val="Normal"/>
    <w:rsid w:val="00AB2488"/>
    <w:pPr>
      <w:pBdr>
        <w:left w:val="single" w:sz="8" w:space="0" w:color="auto"/>
        <w:bottom w:val="single" w:sz="8" w:space="0" w:color="auto"/>
        <w:right w:val="single" w:sz="4" w:space="0" w:color="auto"/>
      </w:pBdr>
      <w:shd w:val="clear" w:color="000000" w:fill="8497B0"/>
      <w:spacing w:before="100" w:beforeAutospacing="1" w:after="100" w:afterAutospacing="1" w:line="240" w:lineRule="auto"/>
      <w:jc w:val="center"/>
      <w:textAlignment w:val="center"/>
    </w:pPr>
    <w:rPr>
      <w:rFonts w:ascii="Arial Narrow" w:hAnsi="Arial Narrow"/>
      <w:b/>
      <w:bCs/>
      <w:sz w:val="20"/>
    </w:rPr>
  </w:style>
  <w:style w:type="paragraph" w:customStyle="1" w:styleId="xl107">
    <w:name w:val="xl107"/>
    <w:basedOn w:val="Normal"/>
    <w:rsid w:val="00AB2488"/>
    <w:pPr>
      <w:pBdr>
        <w:left w:val="single" w:sz="8" w:space="0" w:color="auto"/>
        <w:bottom w:val="single" w:sz="8" w:space="0" w:color="auto"/>
      </w:pBdr>
      <w:shd w:val="clear" w:color="000000" w:fill="8497B0"/>
      <w:spacing w:before="100" w:beforeAutospacing="1" w:after="100" w:afterAutospacing="1" w:line="240" w:lineRule="auto"/>
      <w:jc w:val="center"/>
      <w:textAlignment w:val="center"/>
    </w:pPr>
    <w:rPr>
      <w:rFonts w:ascii="Arial Narrow" w:hAnsi="Arial Narrow"/>
      <w:b/>
      <w:bCs/>
      <w:sz w:val="20"/>
    </w:rPr>
  </w:style>
  <w:style w:type="paragraph" w:customStyle="1" w:styleId="xl108">
    <w:name w:val="xl108"/>
    <w:basedOn w:val="Normal"/>
    <w:rsid w:val="00AB2488"/>
    <w:pPr>
      <w:spacing w:before="100" w:beforeAutospacing="1" w:after="100" w:afterAutospacing="1" w:line="240" w:lineRule="auto"/>
      <w:jc w:val="left"/>
      <w:textAlignment w:val="center"/>
    </w:pPr>
    <w:rPr>
      <w:rFonts w:ascii="Arial Narrow" w:hAnsi="Arial Narrow"/>
      <w:sz w:val="20"/>
    </w:rPr>
  </w:style>
  <w:style w:type="paragraph" w:customStyle="1" w:styleId="xl109">
    <w:name w:val="xl109"/>
    <w:basedOn w:val="Normal"/>
    <w:rsid w:val="00AB2488"/>
    <w:pPr>
      <w:spacing w:before="100" w:beforeAutospacing="1" w:after="100" w:afterAutospacing="1" w:line="240" w:lineRule="auto"/>
      <w:jc w:val="left"/>
      <w:textAlignment w:val="center"/>
    </w:pPr>
    <w:rPr>
      <w:rFonts w:ascii="Arial Narrow" w:hAnsi="Arial Narrow"/>
      <w:sz w:val="20"/>
      <w:u w:val="single"/>
    </w:rPr>
  </w:style>
  <w:style w:type="paragraph" w:customStyle="1" w:styleId="xl110">
    <w:name w:val="xl110"/>
    <w:basedOn w:val="Normal"/>
    <w:rsid w:val="00AB2488"/>
    <w:pPr>
      <w:spacing w:before="100" w:beforeAutospacing="1" w:after="100" w:afterAutospacing="1" w:line="240" w:lineRule="auto"/>
      <w:jc w:val="center"/>
      <w:textAlignment w:val="center"/>
    </w:pPr>
    <w:rPr>
      <w:rFonts w:ascii="Arial Narrow" w:hAnsi="Arial Narrow"/>
      <w:sz w:val="20"/>
    </w:rPr>
  </w:style>
  <w:style w:type="paragraph" w:customStyle="1" w:styleId="xl111">
    <w:name w:val="xl111"/>
    <w:basedOn w:val="Normal"/>
    <w:rsid w:val="00AB2488"/>
    <w:pPr>
      <w:pBdr>
        <w:top w:val="single" w:sz="8" w:space="0" w:color="auto"/>
        <w:left w:val="single" w:sz="8" w:space="0" w:color="auto"/>
        <w:bottom w:val="single" w:sz="8" w:space="0" w:color="auto"/>
      </w:pBdr>
      <w:shd w:val="clear" w:color="000000" w:fill="B4C6E7"/>
      <w:spacing w:before="100" w:beforeAutospacing="1" w:after="100" w:afterAutospacing="1" w:line="240" w:lineRule="auto"/>
      <w:jc w:val="left"/>
      <w:textAlignment w:val="center"/>
    </w:pPr>
    <w:rPr>
      <w:rFonts w:ascii="Arial Narrow" w:hAnsi="Arial Narrow"/>
      <w:b/>
      <w:bCs/>
      <w:sz w:val="20"/>
    </w:rPr>
  </w:style>
  <w:style w:type="paragraph" w:customStyle="1" w:styleId="xl112">
    <w:name w:val="xl112"/>
    <w:basedOn w:val="Normal"/>
    <w:rsid w:val="00AB2488"/>
    <w:pPr>
      <w:pBdr>
        <w:top w:val="single" w:sz="8" w:space="0" w:color="auto"/>
        <w:left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Arial Narrow" w:hAnsi="Arial Narrow"/>
      <w:b/>
      <w:bCs/>
      <w:sz w:val="20"/>
    </w:rPr>
  </w:style>
  <w:style w:type="paragraph" w:customStyle="1" w:styleId="xl113">
    <w:name w:val="xl113"/>
    <w:basedOn w:val="Normal"/>
    <w:rsid w:val="00AB2488"/>
    <w:pPr>
      <w:pBdr>
        <w:top w:val="single" w:sz="8" w:space="0" w:color="auto"/>
        <w:left w:val="single" w:sz="4" w:space="0" w:color="auto"/>
      </w:pBdr>
      <w:shd w:val="clear" w:color="000000" w:fill="B4C6E7"/>
      <w:spacing w:before="100" w:beforeAutospacing="1" w:after="100" w:afterAutospacing="1" w:line="240" w:lineRule="auto"/>
      <w:jc w:val="center"/>
      <w:textAlignment w:val="center"/>
    </w:pPr>
    <w:rPr>
      <w:rFonts w:ascii="Arial Narrow" w:hAnsi="Arial Narrow"/>
      <w:b/>
      <w:bCs/>
      <w:sz w:val="20"/>
    </w:rPr>
  </w:style>
  <w:style w:type="paragraph" w:customStyle="1" w:styleId="xl114">
    <w:name w:val="xl114"/>
    <w:basedOn w:val="Normal"/>
    <w:rsid w:val="00AB248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hAnsi="Arial Narrow"/>
      <w:b/>
      <w:bCs/>
      <w:sz w:val="20"/>
      <w:u w:val="single"/>
    </w:rPr>
  </w:style>
  <w:style w:type="paragraph" w:customStyle="1" w:styleId="xl115">
    <w:name w:val="xl115"/>
    <w:basedOn w:val="Normal"/>
    <w:rsid w:val="00AB2488"/>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hAnsi="Arial Narrow"/>
      <w:b/>
      <w:bCs/>
      <w:sz w:val="20"/>
      <w:u w:val="single"/>
    </w:rPr>
  </w:style>
  <w:style w:type="character" w:customStyle="1" w:styleId="scxw221846890">
    <w:name w:val="scxw221846890"/>
    <w:basedOn w:val="Fuentedeprrafopredeter"/>
    <w:rsid w:val="00AB2488"/>
  </w:style>
  <w:style w:type="character" w:customStyle="1" w:styleId="scxw41089435">
    <w:name w:val="scxw41089435"/>
    <w:basedOn w:val="Fuentedeprrafopredeter"/>
    <w:rsid w:val="00AB2488"/>
  </w:style>
  <w:style w:type="character" w:customStyle="1" w:styleId="ref">
    <w:name w:val="ref"/>
    <w:basedOn w:val="Fuentedeprrafopredeter"/>
    <w:rsid w:val="00AB2488"/>
  </w:style>
  <w:style w:type="paragraph" w:styleId="Bibliografa">
    <w:name w:val="Bibliography"/>
    <w:basedOn w:val="Normal"/>
    <w:next w:val="Normal"/>
    <w:uiPriority w:val="37"/>
    <w:unhideWhenUsed/>
    <w:rsid w:val="00AB2488"/>
    <w:pPr>
      <w:spacing w:line="240" w:lineRule="auto"/>
      <w:jc w:val="left"/>
    </w:pPr>
    <w:rPr>
      <w:rFonts w:ascii="Times New Roman" w:hAnsi="Times New Roman"/>
      <w:sz w:val="20"/>
    </w:rPr>
  </w:style>
  <w:style w:type="table" w:customStyle="1" w:styleId="Tablaconcuadrcula2">
    <w:name w:val="Tabla con cuadrícula2"/>
    <w:basedOn w:val="Tablanormal"/>
    <w:next w:val="Tablaconcuadrcula"/>
    <w:uiPriority w:val="39"/>
    <w:rsid w:val="004432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4">
    <w:name w:val="Mención sin resolver4"/>
    <w:basedOn w:val="Fuentedeprrafopredeter"/>
    <w:uiPriority w:val="99"/>
    <w:semiHidden/>
    <w:unhideWhenUsed/>
    <w:rsid w:val="00944D30"/>
    <w:rPr>
      <w:color w:val="605E5C"/>
      <w:shd w:val="clear" w:color="auto" w:fill="E1DFDD"/>
    </w:rPr>
  </w:style>
  <w:style w:type="table" w:customStyle="1" w:styleId="Tablaconcuadrcula3">
    <w:name w:val="Tabla con cuadrícula3"/>
    <w:basedOn w:val="Tablanormal"/>
    <w:next w:val="Tablaconcuadrcula"/>
    <w:uiPriority w:val="39"/>
    <w:rsid w:val="00C45E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E42D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5">
    <w:name w:val="Mención sin resolver5"/>
    <w:basedOn w:val="Fuentedeprrafopredeter"/>
    <w:uiPriority w:val="99"/>
    <w:semiHidden/>
    <w:unhideWhenUsed/>
    <w:rsid w:val="007E3E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6838">
      <w:bodyDiv w:val="1"/>
      <w:marLeft w:val="0"/>
      <w:marRight w:val="0"/>
      <w:marTop w:val="0"/>
      <w:marBottom w:val="0"/>
      <w:divBdr>
        <w:top w:val="none" w:sz="0" w:space="0" w:color="auto"/>
        <w:left w:val="none" w:sz="0" w:space="0" w:color="auto"/>
        <w:bottom w:val="none" w:sz="0" w:space="0" w:color="auto"/>
        <w:right w:val="none" w:sz="0" w:space="0" w:color="auto"/>
      </w:divBdr>
    </w:div>
    <w:div w:id="1400031">
      <w:bodyDiv w:val="1"/>
      <w:marLeft w:val="0"/>
      <w:marRight w:val="0"/>
      <w:marTop w:val="0"/>
      <w:marBottom w:val="0"/>
      <w:divBdr>
        <w:top w:val="none" w:sz="0" w:space="0" w:color="auto"/>
        <w:left w:val="none" w:sz="0" w:space="0" w:color="auto"/>
        <w:bottom w:val="none" w:sz="0" w:space="0" w:color="auto"/>
        <w:right w:val="none" w:sz="0" w:space="0" w:color="auto"/>
      </w:divBdr>
    </w:div>
    <w:div w:id="3170395">
      <w:bodyDiv w:val="1"/>
      <w:marLeft w:val="0"/>
      <w:marRight w:val="0"/>
      <w:marTop w:val="0"/>
      <w:marBottom w:val="0"/>
      <w:divBdr>
        <w:top w:val="none" w:sz="0" w:space="0" w:color="auto"/>
        <w:left w:val="none" w:sz="0" w:space="0" w:color="auto"/>
        <w:bottom w:val="none" w:sz="0" w:space="0" w:color="auto"/>
        <w:right w:val="none" w:sz="0" w:space="0" w:color="auto"/>
      </w:divBdr>
    </w:div>
    <w:div w:id="3945977">
      <w:bodyDiv w:val="1"/>
      <w:marLeft w:val="0"/>
      <w:marRight w:val="0"/>
      <w:marTop w:val="0"/>
      <w:marBottom w:val="0"/>
      <w:divBdr>
        <w:top w:val="none" w:sz="0" w:space="0" w:color="auto"/>
        <w:left w:val="none" w:sz="0" w:space="0" w:color="auto"/>
        <w:bottom w:val="none" w:sz="0" w:space="0" w:color="auto"/>
        <w:right w:val="none" w:sz="0" w:space="0" w:color="auto"/>
      </w:divBdr>
    </w:div>
    <w:div w:id="4746400">
      <w:bodyDiv w:val="1"/>
      <w:marLeft w:val="0"/>
      <w:marRight w:val="0"/>
      <w:marTop w:val="0"/>
      <w:marBottom w:val="0"/>
      <w:divBdr>
        <w:top w:val="none" w:sz="0" w:space="0" w:color="auto"/>
        <w:left w:val="none" w:sz="0" w:space="0" w:color="auto"/>
        <w:bottom w:val="none" w:sz="0" w:space="0" w:color="auto"/>
        <w:right w:val="none" w:sz="0" w:space="0" w:color="auto"/>
      </w:divBdr>
    </w:div>
    <w:div w:id="8803891">
      <w:bodyDiv w:val="1"/>
      <w:marLeft w:val="0"/>
      <w:marRight w:val="0"/>
      <w:marTop w:val="0"/>
      <w:marBottom w:val="0"/>
      <w:divBdr>
        <w:top w:val="none" w:sz="0" w:space="0" w:color="auto"/>
        <w:left w:val="none" w:sz="0" w:space="0" w:color="auto"/>
        <w:bottom w:val="none" w:sz="0" w:space="0" w:color="auto"/>
        <w:right w:val="none" w:sz="0" w:space="0" w:color="auto"/>
      </w:divBdr>
    </w:div>
    <w:div w:id="12658857">
      <w:bodyDiv w:val="1"/>
      <w:marLeft w:val="0"/>
      <w:marRight w:val="0"/>
      <w:marTop w:val="0"/>
      <w:marBottom w:val="0"/>
      <w:divBdr>
        <w:top w:val="none" w:sz="0" w:space="0" w:color="auto"/>
        <w:left w:val="none" w:sz="0" w:space="0" w:color="auto"/>
        <w:bottom w:val="none" w:sz="0" w:space="0" w:color="auto"/>
        <w:right w:val="none" w:sz="0" w:space="0" w:color="auto"/>
      </w:divBdr>
    </w:div>
    <w:div w:id="13313470">
      <w:bodyDiv w:val="1"/>
      <w:marLeft w:val="0"/>
      <w:marRight w:val="0"/>
      <w:marTop w:val="0"/>
      <w:marBottom w:val="0"/>
      <w:divBdr>
        <w:top w:val="none" w:sz="0" w:space="0" w:color="auto"/>
        <w:left w:val="none" w:sz="0" w:space="0" w:color="auto"/>
        <w:bottom w:val="none" w:sz="0" w:space="0" w:color="auto"/>
        <w:right w:val="none" w:sz="0" w:space="0" w:color="auto"/>
      </w:divBdr>
      <w:divsChild>
        <w:div w:id="316153031">
          <w:marLeft w:val="0"/>
          <w:marRight w:val="0"/>
          <w:marTop w:val="0"/>
          <w:marBottom w:val="0"/>
          <w:divBdr>
            <w:top w:val="none" w:sz="0" w:space="0" w:color="auto"/>
            <w:left w:val="none" w:sz="0" w:space="0" w:color="auto"/>
            <w:bottom w:val="none" w:sz="0" w:space="0" w:color="auto"/>
            <w:right w:val="none" w:sz="0" w:space="0" w:color="auto"/>
          </w:divBdr>
          <w:divsChild>
            <w:div w:id="88431222">
              <w:marLeft w:val="0"/>
              <w:marRight w:val="0"/>
              <w:marTop w:val="0"/>
              <w:marBottom w:val="0"/>
              <w:divBdr>
                <w:top w:val="none" w:sz="0" w:space="0" w:color="auto"/>
                <w:left w:val="none" w:sz="0" w:space="0" w:color="auto"/>
                <w:bottom w:val="none" w:sz="0" w:space="0" w:color="auto"/>
                <w:right w:val="none" w:sz="0" w:space="0" w:color="auto"/>
              </w:divBdr>
              <w:divsChild>
                <w:div w:id="19452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7108">
      <w:bodyDiv w:val="1"/>
      <w:marLeft w:val="0"/>
      <w:marRight w:val="0"/>
      <w:marTop w:val="0"/>
      <w:marBottom w:val="0"/>
      <w:divBdr>
        <w:top w:val="none" w:sz="0" w:space="0" w:color="auto"/>
        <w:left w:val="none" w:sz="0" w:space="0" w:color="auto"/>
        <w:bottom w:val="none" w:sz="0" w:space="0" w:color="auto"/>
        <w:right w:val="none" w:sz="0" w:space="0" w:color="auto"/>
      </w:divBdr>
    </w:div>
    <w:div w:id="14581456">
      <w:bodyDiv w:val="1"/>
      <w:marLeft w:val="0"/>
      <w:marRight w:val="0"/>
      <w:marTop w:val="0"/>
      <w:marBottom w:val="0"/>
      <w:divBdr>
        <w:top w:val="none" w:sz="0" w:space="0" w:color="auto"/>
        <w:left w:val="none" w:sz="0" w:space="0" w:color="auto"/>
        <w:bottom w:val="none" w:sz="0" w:space="0" w:color="auto"/>
        <w:right w:val="none" w:sz="0" w:space="0" w:color="auto"/>
      </w:divBdr>
    </w:div>
    <w:div w:id="19940749">
      <w:bodyDiv w:val="1"/>
      <w:marLeft w:val="0"/>
      <w:marRight w:val="0"/>
      <w:marTop w:val="0"/>
      <w:marBottom w:val="0"/>
      <w:divBdr>
        <w:top w:val="none" w:sz="0" w:space="0" w:color="auto"/>
        <w:left w:val="none" w:sz="0" w:space="0" w:color="auto"/>
        <w:bottom w:val="none" w:sz="0" w:space="0" w:color="auto"/>
        <w:right w:val="none" w:sz="0" w:space="0" w:color="auto"/>
      </w:divBdr>
    </w:div>
    <w:div w:id="20517086">
      <w:bodyDiv w:val="1"/>
      <w:marLeft w:val="0"/>
      <w:marRight w:val="0"/>
      <w:marTop w:val="0"/>
      <w:marBottom w:val="0"/>
      <w:divBdr>
        <w:top w:val="none" w:sz="0" w:space="0" w:color="auto"/>
        <w:left w:val="none" w:sz="0" w:space="0" w:color="auto"/>
        <w:bottom w:val="none" w:sz="0" w:space="0" w:color="auto"/>
        <w:right w:val="none" w:sz="0" w:space="0" w:color="auto"/>
      </w:divBdr>
    </w:div>
    <w:div w:id="22218535">
      <w:bodyDiv w:val="1"/>
      <w:marLeft w:val="0"/>
      <w:marRight w:val="0"/>
      <w:marTop w:val="0"/>
      <w:marBottom w:val="0"/>
      <w:divBdr>
        <w:top w:val="none" w:sz="0" w:space="0" w:color="auto"/>
        <w:left w:val="none" w:sz="0" w:space="0" w:color="auto"/>
        <w:bottom w:val="none" w:sz="0" w:space="0" w:color="auto"/>
        <w:right w:val="none" w:sz="0" w:space="0" w:color="auto"/>
      </w:divBdr>
    </w:div>
    <w:div w:id="26685417">
      <w:bodyDiv w:val="1"/>
      <w:marLeft w:val="0"/>
      <w:marRight w:val="0"/>
      <w:marTop w:val="0"/>
      <w:marBottom w:val="0"/>
      <w:divBdr>
        <w:top w:val="none" w:sz="0" w:space="0" w:color="auto"/>
        <w:left w:val="none" w:sz="0" w:space="0" w:color="auto"/>
        <w:bottom w:val="none" w:sz="0" w:space="0" w:color="auto"/>
        <w:right w:val="none" w:sz="0" w:space="0" w:color="auto"/>
      </w:divBdr>
    </w:div>
    <w:div w:id="28653287">
      <w:bodyDiv w:val="1"/>
      <w:marLeft w:val="0"/>
      <w:marRight w:val="0"/>
      <w:marTop w:val="0"/>
      <w:marBottom w:val="0"/>
      <w:divBdr>
        <w:top w:val="none" w:sz="0" w:space="0" w:color="auto"/>
        <w:left w:val="none" w:sz="0" w:space="0" w:color="auto"/>
        <w:bottom w:val="none" w:sz="0" w:space="0" w:color="auto"/>
        <w:right w:val="none" w:sz="0" w:space="0" w:color="auto"/>
      </w:divBdr>
    </w:div>
    <w:div w:id="28918340">
      <w:bodyDiv w:val="1"/>
      <w:marLeft w:val="0"/>
      <w:marRight w:val="0"/>
      <w:marTop w:val="0"/>
      <w:marBottom w:val="0"/>
      <w:divBdr>
        <w:top w:val="none" w:sz="0" w:space="0" w:color="auto"/>
        <w:left w:val="none" w:sz="0" w:space="0" w:color="auto"/>
        <w:bottom w:val="none" w:sz="0" w:space="0" w:color="auto"/>
        <w:right w:val="none" w:sz="0" w:space="0" w:color="auto"/>
      </w:divBdr>
    </w:div>
    <w:div w:id="29839356">
      <w:bodyDiv w:val="1"/>
      <w:marLeft w:val="0"/>
      <w:marRight w:val="0"/>
      <w:marTop w:val="0"/>
      <w:marBottom w:val="0"/>
      <w:divBdr>
        <w:top w:val="none" w:sz="0" w:space="0" w:color="auto"/>
        <w:left w:val="none" w:sz="0" w:space="0" w:color="auto"/>
        <w:bottom w:val="none" w:sz="0" w:space="0" w:color="auto"/>
        <w:right w:val="none" w:sz="0" w:space="0" w:color="auto"/>
      </w:divBdr>
    </w:div>
    <w:div w:id="31269781">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sChild>
        <w:div w:id="935601902">
          <w:marLeft w:val="0"/>
          <w:marRight w:val="0"/>
          <w:marTop w:val="0"/>
          <w:marBottom w:val="0"/>
          <w:divBdr>
            <w:top w:val="none" w:sz="0" w:space="0" w:color="auto"/>
            <w:left w:val="none" w:sz="0" w:space="0" w:color="auto"/>
            <w:bottom w:val="none" w:sz="0" w:space="0" w:color="auto"/>
            <w:right w:val="none" w:sz="0" w:space="0" w:color="auto"/>
          </w:divBdr>
          <w:divsChild>
            <w:div w:id="655571757">
              <w:marLeft w:val="0"/>
              <w:marRight w:val="0"/>
              <w:marTop w:val="0"/>
              <w:marBottom w:val="0"/>
              <w:divBdr>
                <w:top w:val="none" w:sz="0" w:space="0" w:color="auto"/>
                <w:left w:val="none" w:sz="0" w:space="0" w:color="auto"/>
                <w:bottom w:val="none" w:sz="0" w:space="0" w:color="auto"/>
                <w:right w:val="none" w:sz="0" w:space="0" w:color="auto"/>
              </w:divBdr>
              <w:divsChild>
                <w:div w:id="14745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27218">
      <w:bodyDiv w:val="1"/>
      <w:marLeft w:val="0"/>
      <w:marRight w:val="0"/>
      <w:marTop w:val="0"/>
      <w:marBottom w:val="0"/>
      <w:divBdr>
        <w:top w:val="none" w:sz="0" w:space="0" w:color="auto"/>
        <w:left w:val="none" w:sz="0" w:space="0" w:color="auto"/>
        <w:bottom w:val="none" w:sz="0" w:space="0" w:color="auto"/>
        <w:right w:val="none" w:sz="0" w:space="0" w:color="auto"/>
      </w:divBdr>
    </w:div>
    <w:div w:id="34624026">
      <w:bodyDiv w:val="1"/>
      <w:marLeft w:val="0"/>
      <w:marRight w:val="0"/>
      <w:marTop w:val="0"/>
      <w:marBottom w:val="0"/>
      <w:divBdr>
        <w:top w:val="none" w:sz="0" w:space="0" w:color="auto"/>
        <w:left w:val="none" w:sz="0" w:space="0" w:color="auto"/>
        <w:bottom w:val="none" w:sz="0" w:space="0" w:color="auto"/>
        <w:right w:val="none" w:sz="0" w:space="0" w:color="auto"/>
      </w:divBdr>
    </w:div>
    <w:div w:id="35474852">
      <w:bodyDiv w:val="1"/>
      <w:marLeft w:val="0"/>
      <w:marRight w:val="0"/>
      <w:marTop w:val="0"/>
      <w:marBottom w:val="0"/>
      <w:divBdr>
        <w:top w:val="none" w:sz="0" w:space="0" w:color="auto"/>
        <w:left w:val="none" w:sz="0" w:space="0" w:color="auto"/>
        <w:bottom w:val="none" w:sz="0" w:space="0" w:color="auto"/>
        <w:right w:val="none" w:sz="0" w:space="0" w:color="auto"/>
      </w:divBdr>
    </w:div>
    <w:div w:id="35812642">
      <w:bodyDiv w:val="1"/>
      <w:marLeft w:val="0"/>
      <w:marRight w:val="0"/>
      <w:marTop w:val="0"/>
      <w:marBottom w:val="0"/>
      <w:divBdr>
        <w:top w:val="none" w:sz="0" w:space="0" w:color="auto"/>
        <w:left w:val="none" w:sz="0" w:space="0" w:color="auto"/>
        <w:bottom w:val="none" w:sz="0" w:space="0" w:color="auto"/>
        <w:right w:val="none" w:sz="0" w:space="0" w:color="auto"/>
      </w:divBdr>
    </w:div>
    <w:div w:id="38404995">
      <w:bodyDiv w:val="1"/>
      <w:marLeft w:val="0"/>
      <w:marRight w:val="0"/>
      <w:marTop w:val="0"/>
      <w:marBottom w:val="0"/>
      <w:divBdr>
        <w:top w:val="none" w:sz="0" w:space="0" w:color="auto"/>
        <w:left w:val="none" w:sz="0" w:space="0" w:color="auto"/>
        <w:bottom w:val="none" w:sz="0" w:space="0" w:color="auto"/>
        <w:right w:val="none" w:sz="0" w:space="0" w:color="auto"/>
      </w:divBdr>
    </w:div>
    <w:div w:id="41903621">
      <w:bodyDiv w:val="1"/>
      <w:marLeft w:val="0"/>
      <w:marRight w:val="0"/>
      <w:marTop w:val="0"/>
      <w:marBottom w:val="0"/>
      <w:divBdr>
        <w:top w:val="none" w:sz="0" w:space="0" w:color="auto"/>
        <w:left w:val="none" w:sz="0" w:space="0" w:color="auto"/>
        <w:bottom w:val="none" w:sz="0" w:space="0" w:color="auto"/>
        <w:right w:val="none" w:sz="0" w:space="0" w:color="auto"/>
      </w:divBdr>
    </w:div>
    <w:div w:id="43070360">
      <w:bodyDiv w:val="1"/>
      <w:marLeft w:val="0"/>
      <w:marRight w:val="0"/>
      <w:marTop w:val="0"/>
      <w:marBottom w:val="0"/>
      <w:divBdr>
        <w:top w:val="none" w:sz="0" w:space="0" w:color="auto"/>
        <w:left w:val="none" w:sz="0" w:space="0" w:color="auto"/>
        <w:bottom w:val="none" w:sz="0" w:space="0" w:color="auto"/>
        <w:right w:val="none" w:sz="0" w:space="0" w:color="auto"/>
      </w:divBdr>
    </w:div>
    <w:div w:id="43525379">
      <w:bodyDiv w:val="1"/>
      <w:marLeft w:val="0"/>
      <w:marRight w:val="0"/>
      <w:marTop w:val="0"/>
      <w:marBottom w:val="0"/>
      <w:divBdr>
        <w:top w:val="none" w:sz="0" w:space="0" w:color="auto"/>
        <w:left w:val="none" w:sz="0" w:space="0" w:color="auto"/>
        <w:bottom w:val="none" w:sz="0" w:space="0" w:color="auto"/>
        <w:right w:val="none" w:sz="0" w:space="0" w:color="auto"/>
      </w:divBdr>
    </w:div>
    <w:div w:id="43717738">
      <w:bodyDiv w:val="1"/>
      <w:marLeft w:val="0"/>
      <w:marRight w:val="0"/>
      <w:marTop w:val="0"/>
      <w:marBottom w:val="0"/>
      <w:divBdr>
        <w:top w:val="none" w:sz="0" w:space="0" w:color="auto"/>
        <w:left w:val="none" w:sz="0" w:space="0" w:color="auto"/>
        <w:bottom w:val="none" w:sz="0" w:space="0" w:color="auto"/>
        <w:right w:val="none" w:sz="0" w:space="0" w:color="auto"/>
      </w:divBdr>
    </w:div>
    <w:div w:id="44958645">
      <w:bodyDiv w:val="1"/>
      <w:marLeft w:val="0"/>
      <w:marRight w:val="0"/>
      <w:marTop w:val="0"/>
      <w:marBottom w:val="0"/>
      <w:divBdr>
        <w:top w:val="none" w:sz="0" w:space="0" w:color="auto"/>
        <w:left w:val="none" w:sz="0" w:space="0" w:color="auto"/>
        <w:bottom w:val="none" w:sz="0" w:space="0" w:color="auto"/>
        <w:right w:val="none" w:sz="0" w:space="0" w:color="auto"/>
      </w:divBdr>
    </w:div>
    <w:div w:id="45685089">
      <w:bodyDiv w:val="1"/>
      <w:marLeft w:val="0"/>
      <w:marRight w:val="0"/>
      <w:marTop w:val="0"/>
      <w:marBottom w:val="0"/>
      <w:divBdr>
        <w:top w:val="none" w:sz="0" w:space="0" w:color="auto"/>
        <w:left w:val="none" w:sz="0" w:space="0" w:color="auto"/>
        <w:bottom w:val="none" w:sz="0" w:space="0" w:color="auto"/>
        <w:right w:val="none" w:sz="0" w:space="0" w:color="auto"/>
      </w:divBdr>
    </w:div>
    <w:div w:id="47271415">
      <w:bodyDiv w:val="1"/>
      <w:marLeft w:val="0"/>
      <w:marRight w:val="0"/>
      <w:marTop w:val="0"/>
      <w:marBottom w:val="0"/>
      <w:divBdr>
        <w:top w:val="none" w:sz="0" w:space="0" w:color="auto"/>
        <w:left w:val="none" w:sz="0" w:space="0" w:color="auto"/>
        <w:bottom w:val="none" w:sz="0" w:space="0" w:color="auto"/>
        <w:right w:val="none" w:sz="0" w:space="0" w:color="auto"/>
      </w:divBdr>
    </w:div>
    <w:div w:id="49573883">
      <w:bodyDiv w:val="1"/>
      <w:marLeft w:val="0"/>
      <w:marRight w:val="0"/>
      <w:marTop w:val="0"/>
      <w:marBottom w:val="0"/>
      <w:divBdr>
        <w:top w:val="none" w:sz="0" w:space="0" w:color="auto"/>
        <w:left w:val="none" w:sz="0" w:space="0" w:color="auto"/>
        <w:bottom w:val="none" w:sz="0" w:space="0" w:color="auto"/>
        <w:right w:val="none" w:sz="0" w:space="0" w:color="auto"/>
      </w:divBdr>
    </w:div>
    <w:div w:id="50156881">
      <w:bodyDiv w:val="1"/>
      <w:marLeft w:val="0"/>
      <w:marRight w:val="0"/>
      <w:marTop w:val="0"/>
      <w:marBottom w:val="0"/>
      <w:divBdr>
        <w:top w:val="none" w:sz="0" w:space="0" w:color="auto"/>
        <w:left w:val="none" w:sz="0" w:space="0" w:color="auto"/>
        <w:bottom w:val="none" w:sz="0" w:space="0" w:color="auto"/>
        <w:right w:val="none" w:sz="0" w:space="0" w:color="auto"/>
      </w:divBdr>
    </w:div>
    <w:div w:id="50815040">
      <w:bodyDiv w:val="1"/>
      <w:marLeft w:val="0"/>
      <w:marRight w:val="0"/>
      <w:marTop w:val="0"/>
      <w:marBottom w:val="0"/>
      <w:divBdr>
        <w:top w:val="none" w:sz="0" w:space="0" w:color="auto"/>
        <w:left w:val="none" w:sz="0" w:space="0" w:color="auto"/>
        <w:bottom w:val="none" w:sz="0" w:space="0" w:color="auto"/>
        <w:right w:val="none" w:sz="0" w:space="0" w:color="auto"/>
      </w:divBdr>
    </w:div>
    <w:div w:id="52970766">
      <w:bodyDiv w:val="1"/>
      <w:marLeft w:val="0"/>
      <w:marRight w:val="0"/>
      <w:marTop w:val="0"/>
      <w:marBottom w:val="0"/>
      <w:divBdr>
        <w:top w:val="none" w:sz="0" w:space="0" w:color="auto"/>
        <w:left w:val="none" w:sz="0" w:space="0" w:color="auto"/>
        <w:bottom w:val="none" w:sz="0" w:space="0" w:color="auto"/>
        <w:right w:val="none" w:sz="0" w:space="0" w:color="auto"/>
      </w:divBdr>
    </w:div>
    <w:div w:id="53084563">
      <w:bodyDiv w:val="1"/>
      <w:marLeft w:val="0"/>
      <w:marRight w:val="0"/>
      <w:marTop w:val="0"/>
      <w:marBottom w:val="0"/>
      <w:divBdr>
        <w:top w:val="none" w:sz="0" w:space="0" w:color="auto"/>
        <w:left w:val="none" w:sz="0" w:space="0" w:color="auto"/>
        <w:bottom w:val="none" w:sz="0" w:space="0" w:color="auto"/>
        <w:right w:val="none" w:sz="0" w:space="0" w:color="auto"/>
      </w:divBdr>
    </w:div>
    <w:div w:id="53358241">
      <w:bodyDiv w:val="1"/>
      <w:marLeft w:val="0"/>
      <w:marRight w:val="0"/>
      <w:marTop w:val="0"/>
      <w:marBottom w:val="0"/>
      <w:divBdr>
        <w:top w:val="none" w:sz="0" w:space="0" w:color="auto"/>
        <w:left w:val="none" w:sz="0" w:space="0" w:color="auto"/>
        <w:bottom w:val="none" w:sz="0" w:space="0" w:color="auto"/>
        <w:right w:val="none" w:sz="0" w:space="0" w:color="auto"/>
      </w:divBdr>
    </w:div>
    <w:div w:id="54475894">
      <w:bodyDiv w:val="1"/>
      <w:marLeft w:val="0"/>
      <w:marRight w:val="0"/>
      <w:marTop w:val="0"/>
      <w:marBottom w:val="0"/>
      <w:divBdr>
        <w:top w:val="none" w:sz="0" w:space="0" w:color="auto"/>
        <w:left w:val="none" w:sz="0" w:space="0" w:color="auto"/>
        <w:bottom w:val="none" w:sz="0" w:space="0" w:color="auto"/>
        <w:right w:val="none" w:sz="0" w:space="0" w:color="auto"/>
      </w:divBdr>
    </w:div>
    <w:div w:id="55009148">
      <w:bodyDiv w:val="1"/>
      <w:marLeft w:val="0"/>
      <w:marRight w:val="0"/>
      <w:marTop w:val="0"/>
      <w:marBottom w:val="0"/>
      <w:divBdr>
        <w:top w:val="none" w:sz="0" w:space="0" w:color="auto"/>
        <w:left w:val="none" w:sz="0" w:space="0" w:color="auto"/>
        <w:bottom w:val="none" w:sz="0" w:space="0" w:color="auto"/>
        <w:right w:val="none" w:sz="0" w:space="0" w:color="auto"/>
      </w:divBdr>
    </w:div>
    <w:div w:id="56904764">
      <w:bodyDiv w:val="1"/>
      <w:marLeft w:val="0"/>
      <w:marRight w:val="0"/>
      <w:marTop w:val="0"/>
      <w:marBottom w:val="0"/>
      <w:divBdr>
        <w:top w:val="none" w:sz="0" w:space="0" w:color="auto"/>
        <w:left w:val="none" w:sz="0" w:space="0" w:color="auto"/>
        <w:bottom w:val="none" w:sz="0" w:space="0" w:color="auto"/>
        <w:right w:val="none" w:sz="0" w:space="0" w:color="auto"/>
      </w:divBdr>
    </w:div>
    <w:div w:id="64380372">
      <w:bodyDiv w:val="1"/>
      <w:marLeft w:val="0"/>
      <w:marRight w:val="0"/>
      <w:marTop w:val="0"/>
      <w:marBottom w:val="0"/>
      <w:divBdr>
        <w:top w:val="none" w:sz="0" w:space="0" w:color="auto"/>
        <w:left w:val="none" w:sz="0" w:space="0" w:color="auto"/>
        <w:bottom w:val="none" w:sz="0" w:space="0" w:color="auto"/>
        <w:right w:val="none" w:sz="0" w:space="0" w:color="auto"/>
      </w:divBdr>
    </w:div>
    <w:div w:id="66389051">
      <w:bodyDiv w:val="1"/>
      <w:marLeft w:val="0"/>
      <w:marRight w:val="0"/>
      <w:marTop w:val="0"/>
      <w:marBottom w:val="0"/>
      <w:divBdr>
        <w:top w:val="none" w:sz="0" w:space="0" w:color="auto"/>
        <w:left w:val="none" w:sz="0" w:space="0" w:color="auto"/>
        <w:bottom w:val="none" w:sz="0" w:space="0" w:color="auto"/>
        <w:right w:val="none" w:sz="0" w:space="0" w:color="auto"/>
      </w:divBdr>
    </w:div>
    <w:div w:id="66533576">
      <w:bodyDiv w:val="1"/>
      <w:marLeft w:val="0"/>
      <w:marRight w:val="0"/>
      <w:marTop w:val="0"/>
      <w:marBottom w:val="0"/>
      <w:divBdr>
        <w:top w:val="none" w:sz="0" w:space="0" w:color="auto"/>
        <w:left w:val="none" w:sz="0" w:space="0" w:color="auto"/>
        <w:bottom w:val="none" w:sz="0" w:space="0" w:color="auto"/>
        <w:right w:val="none" w:sz="0" w:space="0" w:color="auto"/>
      </w:divBdr>
    </w:div>
    <w:div w:id="69474951">
      <w:bodyDiv w:val="1"/>
      <w:marLeft w:val="0"/>
      <w:marRight w:val="0"/>
      <w:marTop w:val="0"/>
      <w:marBottom w:val="0"/>
      <w:divBdr>
        <w:top w:val="none" w:sz="0" w:space="0" w:color="auto"/>
        <w:left w:val="none" w:sz="0" w:space="0" w:color="auto"/>
        <w:bottom w:val="none" w:sz="0" w:space="0" w:color="auto"/>
        <w:right w:val="none" w:sz="0" w:space="0" w:color="auto"/>
      </w:divBdr>
    </w:div>
    <w:div w:id="71204545">
      <w:bodyDiv w:val="1"/>
      <w:marLeft w:val="0"/>
      <w:marRight w:val="0"/>
      <w:marTop w:val="0"/>
      <w:marBottom w:val="0"/>
      <w:divBdr>
        <w:top w:val="none" w:sz="0" w:space="0" w:color="auto"/>
        <w:left w:val="none" w:sz="0" w:space="0" w:color="auto"/>
        <w:bottom w:val="none" w:sz="0" w:space="0" w:color="auto"/>
        <w:right w:val="none" w:sz="0" w:space="0" w:color="auto"/>
      </w:divBdr>
    </w:div>
    <w:div w:id="71662885">
      <w:bodyDiv w:val="1"/>
      <w:marLeft w:val="0"/>
      <w:marRight w:val="0"/>
      <w:marTop w:val="0"/>
      <w:marBottom w:val="0"/>
      <w:divBdr>
        <w:top w:val="none" w:sz="0" w:space="0" w:color="auto"/>
        <w:left w:val="none" w:sz="0" w:space="0" w:color="auto"/>
        <w:bottom w:val="none" w:sz="0" w:space="0" w:color="auto"/>
        <w:right w:val="none" w:sz="0" w:space="0" w:color="auto"/>
      </w:divBdr>
    </w:div>
    <w:div w:id="72239296">
      <w:bodyDiv w:val="1"/>
      <w:marLeft w:val="0"/>
      <w:marRight w:val="0"/>
      <w:marTop w:val="0"/>
      <w:marBottom w:val="0"/>
      <w:divBdr>
        <w:top w:val="none" w:sz="0" w:space="0" w:color="auto"/>
        <w:left w:val="none" w:sz="0" w:space="0" w:color="auto"/>
        <w:bottom w:val="none" w:sz="0" w:space="0" w:color="auto"/>
        <w:right w:val="none" w:sz="0" w:space="0" w:color="auto"/>
      </w:divBdr>
    </w:div>
    <w:div w:id="75978401">
      <w:bodyDiv w:val="1"/>
      <w:marLeft w:val="0"/>
      <w:marRight w:val="0"/>
      <w:marTop w:val="0"/>
      <w:marBottom w:val="0"/>
      <w:divBdr>
        <w:top w:val="none" w:sz="0" w:space="0" w:color="auto"/>
        <w:left w:val="none" w:sz="0" w:space="0" w:color="auto"/>
        <w:bottom w:val="none" w:sz="0" w:space="0" w:color="auto"/>
        <w:right w:val="none" w:sz="0" w:space="0" w:color="auto"/>
      </w:divBdr>
    </w:div>
    <w:div w:id="75984231">
      <w:bodyDiv w:val="1"/>
      <w:marLeft w:val="0"/>
      <w:marRight w:val="0"/>
      <w:marTop w:val="0"/>
      <w:marBottom w:val="0"/>
      <w:divBdr>
        <w:top w:val="none" w:sz="0" w:space="0" w:color="auto"/>
        <w:left w:val="none" w:sz="0" w:space="0" w:color="auto"/>
        <w:bottom w:val="none" w:sz="0" w:space="0" w:color="auto"/>
        <w:right w:val="none" w:sz="0" w:space="0" w:color="auto"/>
      </w:divBdr>
    </w:div>
    <w:div w:id="79104923">
      <w:bodyDiv w:val="1"/>
      <w:marLeft w:val="0"/>
      <w:marRight w:val="0"/>
      <w:marTop w:val="0"/>
      <w:marBottom w:val="0"/>
      <w:divBdr>
        <w:top w:val="none" w:sz="0" w:space="0" w:color="auto"/>
        <w:left w:val="none" w:sz="0" w:space="0" w:color="auto"/>
        <w:bottom w:val="none" w:sz="0" w:space="0" w:color="auto"/>
        <w:right w:val="none" w:sz="0" w:space="0" w:color="auto"/>
      </w:divBdr>
    </w:div>
    <w:div w:id="81227431">
      <w:bodyDiv w:val="1"/>
      <w:marLeft w:val="0"/>
      <w:marRight w:val="0"/>
      <w:marTop w:val="0"/>
      <w:marBottom w:val="0"/>
      <w:divBdr>
        <w:top w:val="none" w:sz="0" w:space="0" w:color="auto"/>
        <w:left w:val="none" w:sz="0" w:space="0" w:color="auto"/>
        <w:bottom w:val="none" w:sz="0" w:space="0" w:color="auto"/>
        <w:right w:val="none" w:sz="0" w:space="0" w:color="auto"/>
      </w:divBdr>
    </w:div>
    <w:div w:id="82579123">
      <w:bodyDiv w:val="1"/>
      <w:marLeft w:val="0"/>
      <w:marRight w:val="0"/>
      <w:marTop w:val="0"/>
      <w:marBottom w:val="0"/>
      <w:divBdr>
        <w:top w:val="none" w:sz="0" w:space="0" w:color="auto"/>
        <w:left w:val="none" w:sz="0" w:space="0" w:color="auto"/>
        <w:bottom w:val="none" w:sz="0" w:space="0" w:color="auto"/>
        <w:right w:val="none" w:sz="0" w:space="0" w:color="auto"/>
      </w:divBdr>
    </w:div>
    <w:div w:id="82728480">
      <w:bodyDiv w:val="1"/>
      <w:marLeft w:val="0"/>
      <w:marRight w:val="0"/>
      <w:marTop w:val="0"/>
      <w:marBottom w:val="0"/>
      <w:divBdr>
        <w:top w:val="none" w:sz="0" w:space="0" w:color="auto"/>
        <w:left w:val="none" w:sz="0" w:space="0" w:color="auto"/>
        <w:bottom w:val="none" w:sz="0" w:space="0" w:color="auto"/>
        <w:right w:val="none" w:sz="0" w:space="0" w:color="auto"/>
      </w:divBdr>
    </w:div>
    <w:div w:id="82803459">
      <w:bodyDiv w:val="1"/>
      <w:marLeft w:val="0"/>
      <w:marRight w:val="0"/>
      <w:marTop w:val="0"/>
      <w:marBottom w:val="0"/>
      <w:divBdr>
        <w:top w:val="none" w:sz="0" w:space="0" w:color="auto"/>
        <w:left w:val="none" w:sz="0" w:space="0" w:color="auto"/>
        <w:bottom w:val="none" w:sz="0" w:space="0" w:color="auto"/>
        <w:right w:val="none" w:sz="0" w:space="0" w:color="auto"/>
      </w:divBdr>
    </w:div>
    <w:div w:id="86511686">
      <w:bodyDiv w:val="1"/>
      <w:marLeft w:val="0"/>
      <w:marRight w:val="0"/>
      <w:marTop w:val="0"/>
      <w:marBottom w:val="0"/>
      <w:divBdr>
        <w:top w:val="none" w:sz="0" w:space="0" w:color="auto"/>
        <w:left w:val="none" w:sz="0" w:space="0" w:color="auto"/>
        <w:bottom w:val="none" w:sz="0" w:space="0" w:color="auto"/>
        <w:right w:val="none" w:sz="0" w:space="0" w:color="auto"/>
      </w:divBdr>
    </w:div>
    <w:div w:id="87433393">
      <w:bodyDiv w:val="1"/>
      <w:marLeft w:val="0"/>
      <w:marRight w:val="0"/>
      <w:marTop w:val="0"/>
      <w:marBottom w:val="0"/>
      <w:divBdr>
        <w:top w:val="none" w:sz="0" w:space="0" w:color="auto"/>
        <w:left w:val="none" w:sz="0" w:space="0" w:color="auto"/>
        <w:bottom w:val="none" w:sz="0" w:space="0" w:color="auto"/>
        <w:right w:val="none" w:sz="0" w:space="0" w:color="auto"/>
      </w:divBdr>
    </w:div>
    <w:div w:id="89814720">
      <w:bodyDiv w:val="1"/>
      <w:marLeft w:val="0"/>
      <w:marRight w:val="0"/>
      <w:marTop w:val="0"/>
      <w:marBottom w:val="0"/>
      <w:divBdr>
        <w:top w:val="none" w:sz="0" w:space="0" w:color="auto"/>
        <w:left w:val="none" w:sz="0" w:space="0" w:color="auto"/>
        <w:bottom w:val="none" w:sz="0" w:space="0" w:color="auto"/>
        <w:right w:val="none" w:sz="0" w:space="0" w:color="auto"/>
      </w:divBdr>
    </w:div>
    <w:div w:id="94523393">
      <w:bodyDiv w:val="1"/>
      <w:marLeft w:val="0"/>
      <w:marRight w:val="0"/>
      <w:marTop w:val="0"/>
      <w:marBottom w:val="0"/>
      <w:divBdr>
        <w:top w:val="none" w:sz="0" w:space="0" w:color="auto"/>
        <w:left w:val="none" w:sz="0" w:space="0" w:color="auto"/>
        <w:bottom w:val="none" w:sz="0" w:space="0" w:color="auto"/>
        <w:right w:val="none" w:sz="0" w:space="0" w:color="auto"/>
      </w:divBdr>
    </w:div>
    <w:div w:id="97261331">
      <w:bodyDiv w:val="1"/>
      <w:marLeft w:val="0"/>
      <w:marRight w:val="0"/>
      <w:marTop w:val="0"/>
      <w:marBottom w:val="0"/>
      <w:divBdr>
        <w:top w:val="none" w:sz="0" w:space="0" w:color="auto"/>
        <w:left w:val="none" w:sz="0" w:space="0" w:color="auto"/>
        <w:bottom w:val="none" w:sz="0" w:space="0" w:color="auto"/>
        <w:right w:val="none" w:sz="0" w:space="0" w:color="auto"/>
      </w:divBdr>
    </w:div>
    <w:div w:id="99223955">
      <w:bodyDiv w:val="1"/>
      <w:marLeft w:val="0"/>
      <w:marRight w:val="0"/>
      <w:marTop w:val="0"/>
      <w:marBottom w:val="0"/>
      <w:divBdr>
        <w:top w:val="none" w:sz="0" w:space="0" w:color="auto"/>
        <w:left w:val="none" w:sz="0" w:space="0" w:color="auto"/>
        <w:bottom w:val="none" w:sz="0" w:space="0" w:color="auto"/>
        <w:right w:val="none" w:sz="0" w:space="0" w:color="auto"/>
      </w:divBdr>
    </w:div>
    <w:div w:id="99959743">
      <w:bodyDiv w:val="1"/>
      <w:marLeft w:val="0"/>
      <w:marRight w:val="0"/>
      <w:marTop w:val="0"/>
      <w:marBottom w:val="0"/>
      <w:divBdr>
        <w:top w:val="none" w:sz="0" w:space="0" w:color="auto"/>
        <w:left w:val="none" w:sz="0" w:space="0" w:color="auto"/>
        <w:bottom w:val="none" w:sz="0" w:space="0" w:color="auto"/>
        <w:right w:val="none" w:sz="0" w:space="0" w:color="auto"/>
      </w:divBdr>
      <w:divsChild>
        <w:div w:id="1140808660">
          <w:marLeft w:val="0"/>
          <w:marRight w:val="0"/>
          <w:marTop w:val="0"/>
          <w:marBottom w:val="0"/>
          <w:divBdr>
            <w:top w:val="none" w:sz="0" w:space="0" w:color="auto"/>
            <w:left w:val="none" w:sz="0" w:space="0" w:color="auto"/>
            <w:bottom w:val="none" w:sz="0" w:space="0" w:color="auto"/>
            <w:right w:val="none" w:sz="0" w:space="0" w:color="auto"/>
          </w:divBdr>
          <w:divsChild>
            <w:div w:id="1251309998">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29795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84281">
      <w:bodyDiv w:val="1"/>
      <w:marLeft w:val="0"/>
      <w:marRight w:val="0"/>
      <w:marTop w:val="0"/>
      <w:marBottom w:val="0"/>
      <w:divBdr>
        <w:top w:val="none" w:sz="0" w:space="0" w:color="auto"/>
        <w:left w:val="none" w:sz="0" w:space="0" w:color="auto"/>
        <w:bottom w:val="none" w:sz="0" w:space="0" w:color="auto"/>
        <w:right w:val="none" w:sz="0" w:space="0" w:color="auto"/>
      </w:divBdr>
    </w:div>
    <w:div w:id="101804370">
      <w:bodyDiv w:val="1"/>
      <w:marLeft w:val="0"/>
      <w:marRight w:val="0"/>
      <w:marTop w:val="0"/>
      <w:marBottom w:val="0"/>
      <w:divBdr>
        <w:top w:val="none" w:sz="0" w:space="0" w:color="auto"/>
        <w:left w:val="none" w:sz="0" w:space="0" w:color="auto"/>
        <w:bottom w:val="none" w:sz="0" w:space="0" w:color="auto"/>
        <w:right w:val="none" w:sz="0" w:space="0" w:color="auto"/>
      </w:divBdr>
    </w:div>
    <w:div w:id="104155221">
      <w:bodyDiv w:val="1"/>
      <w:marLeft w:val="0"/>
      <w:marRight w:val="0"/>
      <w:marTop w:val="0"/>
      <w:marBottom w:val="0"/>
      <w:divBdr>
        <w:top w:val="none" w:sz="0" w:space="0" w:color="auto"/>
        <w:left w:val="none" w:sz="0" w:space="0" w:color="auto"/>
        <w:bottom w:val="none" w:sz="0" w:space="0" w:color="auto"/>
        <w:right w:val="none" w:sz="0" w:space="0" w:color="auto"/>
      </w:divBdr>
    </w:div>
    <w:div w:id="104204454">
      <w:bodyDiv w:val="1"/>
      <w:marLeft w:val="0"/>
      <w:marRight w:val="0"/>
      <w:marTop w:val="0"/>
      <w:marBottom w:val="0"/>
      <w:divBdr>
        <w:top w:val="none" w:sz="0" w:space="0" w:color="auto"/>
        <w:left w:val="none" w:sz="0" w:space="0" w:color="auto"/>
        <w:bottom w:val="none" w:sz="0" w:space="0" w:color="auto"/>
        <w:right w:val="none" w:sz="0" w:space="0" w:color="auto"/>
      </w:divBdr>
    </w:div>
    <w:div w:id="105006931">
      <w:bodyDiv w:val="1"/>
      <w:marLeft w:val="0"/>
      <w:marRight w:val="0"/>
      <w:marTop w:val="0"/>
      <w:marBottom w:val="0"/>
      <w:divBdr>
        <w:top w:val="none" w:sz="0" w:space="0" w:color="auto"/>
        <w:left w:val="none" w:sz="0" w:space="0" w:color="auto"/>
        <w:bottom w:val="none" w:sz="0" w:space="0" w:color="auto"/>
        <w:right w:val="none" w:sz="0" w:space="0" w:color="auto"/>
      </w:divBdr>
    </w:div>
    <w:div w:id="108400827">
      <w:bodyDiv w:val="1"/>
      <w:marLeft w:val="0"/>
      <w:marRight w:val="0"/>
      <w:marTop w:val="0"/>
      <w:marBottom w:val="0"/>
      <w:divBdr>
        <w:top w:val="none" w:sz="0" w:space="0" w:color="auto"/>
        <w:left w:val="none" w:sz="0" w:space="0" w:color="auto"/>
        <w:bottom w:val="none" w:sz="0" w:space="0" w:color="auto"/>
        <w:right w:val="none" w:sz="0" w:space="0" w:color="auto"/>
      </w:divBdr>
    </w:div>
    <w:div w:id="115680473">
      <w:bodyDiv w:val="1"/>
      <w:marLeft w:val="0"/>
      <w:marRight w:val="0"/>
      <w:marTop w:val="0"/>
      <w:marBottom w:val="0"/>
      <w:divBdr>
        <w:top w:val="none" w:sz="0" w:space="0" w:color="auto"/>
        <w:left w:val="none" w:sz="0" w:space="0" w:color="auto"/>
        <w:bottom w:val="none" w:sz="0" w:space="0" w:color="auto"/>
        <w:right w:val="none" w:sz="0" w:space="0" w:color="auto"/>
      </w:divBdr>
    </w:div>
    <w:div w:id="115833066">
      <w:bodyDiv w:val="1"/>
      <w:marLeft w:val="0"/>
      <w:marRight w:val="0"/>
      <w:marTop w:val="0"/>
      <w:marBottom w:val="0"/>
      <w:divBdr>
        <w:top w:val="none" w:sz="0" w:space="0" w:color="auto"/>
        <w:left w:val="none" w:sz="0" w:space="0" w:color="auto"/>
        <w:bottom w:val="none" w:sz="0" w:space="0" w:color="auto"/>
        <w:right w:val="none" w:sz="0" w:space="0" w:color="auto"/>
      </w:divBdr>
    </w:div>
    <w:div w:id="116412303">
      <w:bodyDiv w:val="1"/>
      <w:marLeft w:val="0"/>
      <w:marRight w:val="0"/>
      <w:marTop w:val="0"/>
      <w:marBottom w:val="0"/>
      <w:divBdr>
        <w:top w:val="none" w:sz="0" w:space="0" w:color="auto"/>
        <w:left w:val="none" w:sz="0" w:space="0" w:color="auto"/>
        <w:bottom w:val="none" w:sz="0" w:space="0" w:color="auto"/>
        <w:right w:val="none" w:sz="0" w:space="0" w:color="auto"/>
      </w:divBdr>
    </w:div>
    <w:div w:id="117769524">
      <w:bodyDiv w:val="1"/>
      <w:marLeft w:val="0"/>
      <w:marRight w:val="0"/>
      <w:marTop w:val="0"/>
      <w:marBottom w:val="0"/>
      <w:divBdr>
        <w:top w:val="none" w:sz="0" w:space="0" w:color="auto"/>
        <w:left w:val="none" w:sz="0" w:space="0" w:color="auto"/>
        <w:bottom w:val="none" w:sz="0" w:space="0" w:color="auto"/>
        <w:right w:val="none" w:sz="0" w:space="0" w:color="auto"/>
      </w:divBdr>
    </w:div>
    <w:div w:id="117795313">
      <w:bodyDiv w:val="1"/>
      <w:marLeft w:val="0"/>
      <w:marRight w:val="0"/>
      <w:marTop w:val="0"/>
      <w:marBottom w:val="0"/>
      <w:divBdr>
        <w:top w:val="none" w:sz="0" w:space="0" w:color="auto"/>
        <w:left w:val="none" w:sz="0" w:space="0" w:color="auto"/>
        <w:bottom w:val="none" w:sz="0" w:space="0" w:color="auto"/>
        <w:right w:val="none" w:sz="0" w:space="0" w:color="auto"/>
      </w:divBdr>
    </w:div>
    <w:div w:id="120921280">
      <w:bodyDiv w:val="1"/>
      <w:marLeft w:val="0"/>
      <w:marRight w:val="0"/>
      <w:marTop w:val="0"/>
      <w:marBottom w:val="0"/>
      <w:divBdr>
        <w:top w:val="none" w:sz="0" w:space="0" w:color="auto"/>
        <w:left w:val="none" w:sz="0" w:space="0" w:color="auto"/>
        <w:bottom w:val="none" w:sz="0" w:space="0" w:color="auto"/>
        <w:right w:val="none" w:sz="0" w:space="0" w:color="auto"/>
      </w:divBdr>
    </w:div>
    <w:div w:id="121391639">
      <w:bodyDiv w:val="1"/>
      <w:marLeft w:val="0"/>
      <w:marRight w:val="0"/>
      <w:marTop w:val="0"/>
      <w:marBottom w:val="0"/>
      <w:divBdr>
        <w:top w:val="none" w:sz="0" w:space="0" w:color="auto"/>
        <w:left w:val="none" w:sz="0" w:space="0" w:color="auto"/>
        <w:bottom w:val="none" w:sz="0" w:space="0" w:color="auto"/>
        <w:right w:val="none" w:sz="0" w:space="0" w:color="auto"/>
      </w:divBdr>
    </w:div>
    <w:div w:id="122044136">
      <w:bodyDiv w:val="1"/>
      <w:marLeft w:val="0"/>
      <w:marRight w:val="0"/>
      <w:marTop w:val="0"/>
      <w:marBottom w:val="0"/>
      <w:divBdr>
        <w:top w:val="none" w:sz="0" w:space="0" w:color="auto"/>
        <w:left w:val="none" w:sz="0" w:space="0" w:color="auto"/>
        <w:bottom w:val="none" w:sz="0" w:space="0" w:color="auto"/>
        <w:right w:val="none" w:sz="0" w:space="0" w:color="auto"/>
      </w:divBdr>
    </w:div>
    <w:div w:id="123667974">
      <w:bodyDiv w:val="1"/>
      <w:marLeft w:val="0"/>
      <w:marRight w:val="0"/>
      <w:marTop w:val="0"/>
      <w:marBottom w:val="0"/>
      <w:divBdr>
        <w:top w:val="none" w:sz="0" w:space="0" w:color="auto"/>
        <w:left w:val="none" w:sz="0" w:space="0" w:color="auto"/>
        <w:bottom w:val="none" w:sz="0" w:space="0" w:color="auto"/>
        <w:right w:val="none" w:sz="0" w:space="0" w:color="auto"/>
      </w:divBdr>
      <w:divsChild>
        <w:div w:id="349187662">
          <w:marLeft w:val="0"/>
          <w:marRight w:val="0"/>
          <w:marTop w:val="0"/>
          <w:marBottom w:val="0"/>
          <w:divBdr>
            <w:top w:val="none" w:sz="0" w:space="0" w:color="auto"/>
            <w:left w:val="none" w:sz="0" w:space="0" w:color="auto"/>
            <w:bottom w:val="none" w:sz="0" w:space="0" w:color="auto"/>
            <w:right w:val="none" w:sz="0" w:space="0" w:color="auto"/>
          </w:divBdr>
          <w:divsChild>
            <w:div w:id="903563523">
              <w:marLeft w:val="0"/>
              <w:marRight w:val="0"/>
              <w:marTop w:val="0"/>
              <w:marBottom w:val="0"/>
              <w:divBdr>
                <w:top w:val="none" w:sz="0" w:space="0" w:color="auto"/>
                <w:left w:val="none" w:sz="0" w:space="0" w:color="auto"/>
                <w:bottom w:val="none" w:sz="0" w:space="0" w:color="auto"/>
                <w:right w:val="none" w:sz="0" w:space="0" w:color="auto"/>
              </w:divBdr>
              <w:divsChild>
                <w:div w:id="1212767230">
                  <w:marLeft w:val="0"/>
                  <w:marRight w:val="0"/>
                  <w:marTop w:val="0"/>
                  <w:marBottom w:val="0"/>
                  <w:divBdr>
                    <w:top w:val="none" w:sz="0" w:space="0" w:color="auto"/>
                    <w:left w:val="none" w:sz="0" w:space="0" w:color="auto"/>
                    <w:bottom w:val="none" w:sz="0" w:space="0" w:color="auto"/>
                    <w:right w:val="none" w:sz="0" w:space="0" w:color="auto"/>
                  </w:divBdr>
                  <w:divsChild>
                    <w:div w:id="80808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130208">
      <w:bodyDiv w:val="1"/>
      <w:marLeft w:val="0"/>
      <w:marRight w:val="0"/>
      <w:marTop w:val="0"/>
      <w:marBottom w:val="0"/>
      <w:divBdr>
        <w:top w:val="none" w:sz="0" w:space="0" w:color="auto"/>
        <w:left w:val="none" w:sz="0" w:space="0" w:color="auto"/>
        <w:bottom w:val="none" w:sz="0" w:space="0" w:color="auto"/>
        <w:right w:val="none" w:sz="0" w:space="0" w:color="auto"/>
      </w:divBdr>
    </w:div>
    <w:div w:id="125511435">
      <w:bodyDiv w:val="1"/>
      <w:marLeft w:val="0"/>
      <w:marRight w:val="0"/>
      <w:marTop w:val="0"/>
      <w:marBottom w:val="0"/>
      <w:divBdr>
        <w:top w:val="none" w:sz="0" w:space="0" w:color="auto"/>
        <w:left w:val="none" w:sz="0" w:space="0" w:color="auto"/>
        <w:bottom w:val="none" w:sz="0" w:space="0" w:color="auto"/>
        <w:right w:val="none" w:sz="0" w:space="0" w:color="auto"/>
      </w:divBdr>
    </w:div>
    <w:div w:id="125709189">
      <w:bodyDiv w:val="1"/>
      <w:marLeft w:val="0"/>
      <w:marRight w:val="0"/>
      <w:marTop w:val="0"/>
      <w:marBottom w:val="0"/>
      <w:divBdr>
        <w:top w:val="none" w:sz="0" w:space="0" w:color="auto"/>
        <w:left w:val="none" w:sz="0" w:space="0" w:color="auto"/>
        <w:bottom w:val="none" w:sz="0" w:space="0" w:color="auto"/>
        <w:right w:val="none" w:sz="0" w:space="0" w:color="auto"/>
      </w:divBdr>
    </w:div>
    <w:div w:id="126945312">
      <w:bodyDiv w:val="1"/>
      <w:marLeft w:val="0"/>
      <w:marRight w:val="0"/>
      <w:marTop w:val="0"/>
      <w:marBottom w:val="0"/>
      <w:divBdr>
        <w:top w:val="none" w:sz="0" w:space="0" w:color="auto"/>
        <w:left w:val="none" w:sz="0" w:space="0" w:color="auto"/>
        <w:bottom w:val="none" w:sz="0" w:space="0" w:color="auto"/>
        <w:right w:val="none" w:sz="0" w:space="0" w:color="auto"/>
      </w:divBdr>
    </w:div>
    <w:div w:id="127355962">
      <w:bodyDiv w:val="1"/>
      <w:marLeft w:val="0"/>
      <w:marRight w:val="0"/>
      <w:marTop w:val="0"/>
      <w:marBottom w:val="0"/>
      <w:divBdr>
        <w:top w:val="none" w:sz="0" w:space="0" w:color="auto"/>
        <w:left w:val="none" w:sz="0" w:space="0" w:color="auto"/>
        <w:bottom w:val="none" w:sz="0" w:space="0" w:color="auto"/>
        <w:right w:val="none" w:sz="0" w:space="0" w:color="auto"/>
      </w:divBdr>
    </w:div>
    <w:div w:id="129175642">
      <w:bodyDiv w:val="1"/>
      <w:marLeft w:val="0"/>
      <w:marRight w:val="0"/>
      <w:marTop w:val="0"/>
      <w:marBottom w:val="0"/>
      <w:divBdr>
        <w:top w:val="none" w:sz="0" w:space="0" w:color="auto"/>
        <w:left w:val="none" w:sz="0" w:space="0" w:color="auto"/>
        <w:bottom w:val="none" w:sz="0" w:space="0" w:color="auto"/>
        <w:right w:val="none" w:sz="0" w:space="0" w:color="auto"/>
      </w:divBdr>
    </w:div>
    <w:div w:id="129980997">
      <w:bodyDiv w:val="1"/>
      <w:marLeft w:val="0"/>
      <w:marRight w:val="0"/>
      <w:marTop w:val="0"/>
      <w:marBottom w:val="0"/>
      <w:divBdr>
        <w:top w:val="none" w:sz="0" w:space="0" w:color="auto"/>
        <w:left w:val="none" w:sz="0" w:space="0" w:color="auto"/>
        <w:bottom w:val="none" w:sz="0" w:space="0" w:color="auto"/>
        <w:right w:val="none" w:sz="0" w:space="0" w:color="auto"/>
      </w:divBdr>
    </w:div>
    <w:div w:id="130557705">
      <w:bodyDiv w:val="1"/>
      <w:marLeft w:val="0"/>
      <w:marRight w:val="0"/>
      <w:marTop w:val="0"/>
      <w:marBottom w:val="0"/>
      <w:divBdr>
        <w:top w:val="none" w:sz="0" w:space="0" w:color="auto"/>
        <w:left w:val="none" w:sz="0" w:space="0" w:color="auto"/>
        <w:bottom w:val="none" w:sz="0" w:space="0" w:color="auto"/>
        <w:right w:val="none" w:sz="0" w:space="0" w:color="auto"/>
      </w:divBdr>
    </w:div>
    <w:div w:id="130948843">
      <w:bodyDiv w:val="1"/>
      <w:marLeft w:val="0"/>
      <w:marRight w:val="0"/>
      <w:marTop w:val="0"/>
      <w:marBottom w:val="0"/>
      <w:divBdr>
        <w:top w:val="none" w:sz="0" w:space="0" w:color="auto"/>
        <w:left w:val="none" w:sz="0" w:space="0" w:color="auto"/>
        <w:bottom w:val="none" w:sz="0" w:space="0" w:color="auto"/>
        <w:right w:val="none" w:sz="0" w:space="0" w:color="auto"/>
      </w:divBdr>
    </w:div>
    <w:div w:id="136530155">
      <w:bodyDiv w:val="1"/>
      <w:marLeft w:val="0"/>
      <w:marRight w:val="0"/>
      <w:marTop w:val="0"/>
      <w:marBottom w:val="0"/>
      <w:divBdr>
        <w:top w:val="none" w:sz="0" w:space="0" w:color="auto"/>
        <w:left w:val="none" w:sz="0" w:space="0" w:color="auto"/>
        <w:bottom w:val="none" w:sz="0" w:space="0" w:color="auto"/>
        <w:right w:val="none" w:sz="0" w:space="0" w:color="auto"/>
      </w:divBdr>
    </w:div>
    <w:div w:id="136799140">
      <w:bodyDiv w:val="1"/>
      <w:marLeft w:val="0"/>
      <w:marRight w:val="0"/>
      <w:marTop w:val="0"/>
      <w:marBottom w:val="0"/>
      <w:divBdr>
        <w:top w:val="none" w:sz="0" w:space="0" w:color="auto"/>
        <w:left w:val="none" w:sz="0" w:space="0" w:color="auto"/>
        <w:bottom w:val="none" w:sz="0" w:space="0" w:color="auto"/>
        <w:right w:val="none" w:sz="0" w:space="0" w:color="auto"/>
      </w:divBdr>
    </w:div>
    <w:div w:id="136804392">
      <w:bodyDiv w:val="1"/>
      <w:marLeft w:val="0"/>
      <w:marRight w:val="0"/>
      <w:marTop w:val="0"/>
      <w:marBottom w:val="0"/>
      <w:divBdr>
        <w:top w:val="none" w:sz="0" w:space="0" w:color="auto"/>
        <w:left w:val="none" w:sz="0" w:space="0" w:color="auto"/>
        <w:bottom w:val="none" w:sz="0" w:space="0" w:color="auto"/>
        <w:right w:val="none" w:sz="0" w:space="0" w:color="auto"/>
      </w:divBdr>
    </w:div>
    <w:div w:id="141241271">
      <w:bodyDiv w:val="1"/>
      <w:marLeft w:val="0"/>
      <w:marRight w:val="0"/>
      <w:marTop w:val="0"/>
      <w:marBottom w:val="0"/>
      <w:divBdr>
        <w:top w:val="none" w:sz="0" w:space="0" w:color="auto"/>
        <w:left w:val="none" w:sz="0" w:space="0" w:color="auto"/>
        <w:bottom w:val="none" w:sz="0" w:space="0" w:color="auto"/>
        <w:right w:val="none" w:sz="0" w:space="0" w:color="auto"/>
      </w:divBdr>
    </w:div>
    <w:div w:id="146291117">
      <w:bodyDiv w:val="1"/>
      <w:marLeft w:val="0"/>
      <w:marRight w:val="0"/>
      <w:marTop w:val="0"/>
      <w:marBottom w:val="0"/>
      <w:divBdr>
        <w:top w:val="none" w:sz="0" w:space="0" w:color="auto"/>
        <w:left w:val="none" w:sz="0" w:space="0" w:color="auto"/>
        <w:bottom w:val="none" w:sz="0" w:space="0" w:color="auto"/>
        <w:right w:val="none" w:sz="0" w:space="0" w:color="auto"/>
      </w:divBdr>
    </w:div>
    <w:div w:id="147212751">
      <w:bodyDiv w:val="1"/>
      <w:marLeft w:val="0"/>
      <w:marRight w:val="0"/>
      <w:marTop w:val="0"/>
      <w:marBottom w:val="0"/>
      <w:divBdr>
        <w:top w:val="none" w:sz="0" w:space="0" w:color="auto"/>
        <w:left w:val="none" w:sz="0" w:space="0" w:color="auto"/>
        <w:bottom w:val="none" w:sz="0" w:space="0" w:color="auto"/>
        <w:right w:val="none" w:sz="0" w:space="0" w:color="auto"/>
      </w:divBdr>
    </w:div>
    <w:div w:id="147601493">
      <w:bodyDiv w:val="1"/>
      <w:marLeft w:val="0"/>
      <w:marRight w:val="0"/>
      <w:marTop w:val="0"/>
      <w:marBottom w:val="0"/>
      <w:divBdr>
        <w:top w:val="none" w:sz="0" w:space="0" w:color="auto"/>
        <w:left w:val="none" w:sz="0" w:space="0" w:color="auto"/>
        <w:bottom w:val="none" w:sz="0" w:space="0" w:color="auto"/>
        <w:right w:val="none" w:sz="0" w:space="0" w:color="auto"/>
      </w:divBdr>
    </w:div>
    <w:div w:id="154347300">
      <w:bodyDiv w:val="1"/>
      <w:marLeft w:val="0"/>
      <w:marRight w:val="0"/>
      <w:marTop w:val="0"/>
      <w:marBottom w:val="0"/>
      <w:divBdr>
        <w:top w:val="none" w:sz="0" w:space="0" w:color="auto"/>
        <w:left w:val="none" w:sz="0" w:space="0" w:color="auto"/>
        <w:bottom w:val="none" w:sz="0" w:space="0" w:color="auto"/>
        <w:right w:val="none" w:sz="0" w:space="0" w:color="auto"/>
      </w:divBdr>
    </w:div>
    <w:div w:id="154498296">
      <w:bodyDiv w:val="1"/>
      <w:marLeft w:val="0"/>
      <w:marRight w:val="0"/>
      <w:marTop w:val="0"/>
      <w:marBottom w:val="0"/>
      <w:divBdr>
        <w:top w:val="none" w:sz="0" w:space="0" w:color="auto"/>
        <w:left w:val="none" w:sz="0" w:space="0" w:color="auto"/>
        <w:bottom w:val="none" w:sz="0" w:space="0" w:color="auto"/>
        <w:right w:val="none" w:sz="0" w:space="0" w:color="auto"/>
      </w:divBdr>
    </w:div>
    <w:div w:id="157233724">
      <w:bodyDiv w:val="1"/>
      <w:marLeft w:val="0"/>
      <w:marRight w:val="0"/>
      <w:marTop w:val="0"/>
      <w:marBottom w:val="0"/>
      <w:divBdr>
        <w:top w:val="none" w:sz="0" w:space="0" w:color="auto"/>
        <w:left w:val="none" w:sz="0" w:space="0" w:color="auto"/>
        <w:bottom w:val="none" w:sz="0" w:space="0" w:color="auto"/>
        <w:right w:val="none" w:sz="0" w:space="0" w:color="auto"/>
      </w:divBdr>
      <w:divsChild>
        <w:div w:id="976180817">
          <w:marLeft w:val="0"/>
          <w:marRight w:val="0"/>
          <w:marTop w:val="0"/>
          <w:marBottom w:val="0"/>
          <w:divBdr>
            <w:top w:val="none" w:sz="0" w:space="0" w:color="auto"/>
            <w:left w:val="none" w:sz="0" w:space="0" w:color="auto"/>
            <w:bottom w:val="none" w:sz="0" w:space="0" w:color="auto"/>
            <w:right w:val="none" w:sz="0" w:space="0" w:color="auto"/>
          </w:divBdr>
          <w:divsChild>
            <w:div w:id="1347903997">
              <w:marLeft w:val="0"/>
              <w:marRight w:val="0"/>
              <w:marTop w:val="0"/>
              <w:marBottom w:val="0"/>
              <w:divBdr>
                <w:top w:val="none" w:sz="0" w:space="0" w:color="auto"/>
                <w:left w:val="none" w:sz="0" w:space="0" w:color="auto"/>
                <w:bottom w:val="none" w:sz="0" w:space="0" w:color="auto"/>
                <w:right w:val="none" w:sz="0" w:space="0" w:color="auto"/>
              </w:divBdr>
              <w:divsChild>
                <w:div w:id="146449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29012">
      <w:bodyDiv w:val="1"/>
      <w:marLeft w:val="0"/>
      <w:marRight w:val="0"/>
      <w:marTop w:val="0"/>
      <w:marBottom w:val="0"/>
      <w:divBdr>
        <w:top w:val="none" w:sz="0" w:space="0" w:color="auto"/>
        <w:left w:val="none" w:sz="0" w:space="0" w:color="auto"/>
        <w:bottom w:val="none" w:sz="0" w:space="0" w:color="auto"/>
        <w:right w:val="none" w:sz="0" w:space="0" w:color="auto"/>
      </w:divBdr>
    </w:div>
    <w:div w:id="159077921">
      <w:bodyDiv w:val="1"/>
      <w:marLeft w:val="0"/>
      <w:marRight w:val="0"/>
      <w:marTop w:val="0"/>
      <w:marBottom w:val="0"/>
      <w:divBdr>
        <w:top w:val="none" w:sz="0" w:space="0" w:color="auto"/>
        <w:left w:val="none" w:sz="0" w:space="0" w:color="auto"/>
        <w:bottom w:val="none" w:sz="0" w:space="0" w:color="auto"/>
        <w:right w:val="none" w:sz="0" w:space="0" w:color="auto"/>
      </w:divBdr>
      <w:divsChild>
        <w:div w:id="1671056860">
          <w:marLeft w:val="0"/>
          <w:marRight w:val="0"/>
          <w:marTop w:val="0"/>
          <w:marBottom w:val="0"/>
          <w:divBdr>
            <w:top w:val="none" w:sz="0" w:space="0" w:color="auto"/>
            <w:left w:val="none" w:sz="0" w:space="0" w:color="auto"/>
            <w:bottom w:val="none" w:sz="0" w:space="0" w:color="auto"/>
            <w:right w:val="none" w:sz="0" w:space="0" w:color="auto"/>
          </w:divBdr>
          <w:divsChild>
            <w:div w:id="653488899">
              <w:marLeft w:val="0"/>
              <w:marRight w:val="0"/>
              <w:marTop w:val="0"/>
              <w:marBottom w:val="0"/>
              <w:divBdr>
                <w:top w:val="none" w:sz="0" w:space="0" w:color="auto"/>
                <w:left w:val="none" w:sz="0" w:space="0" w:color="auto"/>
                <w:bottom w:val="none" w:sz="0" w:space="0" w:color="auto"/>
                <w:right w:val="none" w:sz="0" w:space="0" w:color="auto"/>
              </w:divBdr>
              <w:divsChild>
                <w:div w:id="12602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84056">
      <w:bodyDiv w:val="1"/>
      <w:marLeft w:val="0"/>
      <w:marRight w:val="0"/>
      <w:marTop w:val="0"/>
      <w:marBottom w:val="0"/>
      <w:divBdr>
        <w:top w:val="none" w:sz="0" w:space="0" w:color="auto"/>
        <w:left w:val="none" w:sz="0" w:space="0" w:color="auto"/>
        <w:bottom w:val="none" w:sz="0" w:space="0" w:color="auto"/>
        <w:right w:val="none" w:sz="0" w:space="0" w:color="auto"/>
      </w:divBdr>
    </w:div>
    <w:div w:id="162403459">
      <w:bodyDiv w:val="1"/>
      <w:marLeft w:val="0"/>
      <w:marRight w:val="0"/>
      <w:marTop w:val="0"/>
      <w:marBottom w:val="0"/>
      <w:divBdr>
        <w:top w:val="none" w:sz="0" w:space="0" w:color="auto"/>
        <w:left w:val="none" w:sz="0" w:space="0" w:color="auto"/>
        <w:bottom w:val="none" w:sz="0" w:space="0" w:color="auto"/>
        <w:right w:val="none" w:sz="0" w:space="0" w:color="auto"/>
      </w:divBdr>
    </w:div>
    <w:div w:id="163520315">
      <w:bodyDiv w:val="1"/>
      <w:marLeft w:val="0"/>
      <w:marRight w:val="0"/>
      <w:marTop w:val="0"/>
      <w:marBottom w:val="0"/>
      <w:divBdr>
        <w:top w:val="none" w:sz="0" w:space="0" w:color="auto"/>
        <w:left w:val="none" w:sz="0" w:space="0" w:color="auto"/>
        <w:bottom w:val="none" w:sz="0" w:space="0" w:color="auto"/>
        <w:right w:val="none" w:sz="0" w:space="0" w:color="auto"/>
      </w:divBdr>
    </w:div>
    <w:div w:id="164323122">
      <w:bodyDiv w:val="1"/>
      <w:marLeft w:val="0"/>
      <w:marRight w:val="0"/>
      <w:marTop w:val="0"/>
      <w:marBottom w:val="0"/>
      <w:divBdr>
        <w:top w:val="none" w:sz="0" w:space="0" w:color="auto"/>
        <w:left w:val="none" w:sz="0" w:space="0" w:color="auto"/>
        <w:bottom w:val="none" w:sz="0" w:space="0" w:color="auto"/>
        <w:right w:val="none" w:sz="0" w:space="0" w:color="auto"/>
      </w:divBdr>
    </w:div>
    <w:div w:id="164828564">
      <w:bodyDiv w:val="1"/>
      <w:marLeft w:val="0"/>
      <w:marRight w:val="0"/>
      <w:marTop w:val="0"/>
      <w:marBottom w:val="0"/>
      <w:divBdr>
        <w:top w:val="none" w:sz="0" w:space="0" w:color="auto"/>
        <w:left w:val="none" w:sz="0" w:space="0" w:color="auto"/>
        <w:bottom w:val="none" w:sz="0" w:space="0" w:color="auto"/>
        <w:right w:val="none" w:sz="0" w:space="0" w:color="auto"/>
      </w:divBdr>
    </w:div>
    <w:div w:id="165170004">
      <w:bodyDiv w:val="1"/>
      <w:marLeft w:val="0"/>
      <w:marRight w:val="0"/>
      <w:marTop w:val="0"/>
      <w:marBottom w:val="0"/>
      <w:divBdr>
        <w:top w:val="none" w:sz="0" w:space="0" w:color="auto"/>
        <w:left w:val="none" w:sz="0" w:space="0" w:color="auto"/>
        <w:bottom w:val="none" w:sz="0" w:space="0" w:color="auto"/>
        <w:right w:val="none" w:sz="0" w:space="0" w:color="auto"/>
      </w:divBdr>
    </w:div>
    <w:div w:id="165443141">
      <w:bodyDiv w:val="1"/>
      <w:marLeft w:val="0"/>
      <w:marRight w:val="0"/>
      <w:marTop w:val="0"/>
      <w:marBottom w:val="0"/>
      <w:divBdr>
        <w:top w:val="none" w:sz="0" w:space="0" w:color="auto"/>
        <w:left w:val="none" w:sz="0" w:space="0" w:color="auto"/>
        <w:bottom w:val="none" w:sz="0" w:space="0" w:color="auto"/>
        <w:right w:val="none" w:sz="0" w:space="0" w:color="auto"/>
      </w:divBdr>
    </w:div>
    <w:div w:id="166100658">
      <w:bodyDiv w:val="1"/>
      <w:marLeft w:val="0"/>
      <w:marRight w:val="0"/>
      <w:marTop w:val="0"/>
      <w:marBottom w:val="0"/>
      <w:divBdr>
        <w:top w:val="none" w:sz="0" w:space="0" w:color="auto"/>
        <w:left w:val="none" w:sz="0" w:space="0" w:color="auto"/>
        <w:bottom w:val="none" w:sz="0" w:space="0" w:color="auto"/>
        <w:right w:val="none" w:sz="0" w:space="0" w:color="auto"/>
      </w:divBdr>
    </w:div>
    <w:div w:id="167792904">
      <w:bodyDiv w:val="1"/>
      <w:marLeft w:val="0"/>
      <w:marRight w:val="0"/>
      <w:marTop w:val="0"/>
      <w:marBottom w:val="0"/>
      <w:divBdr>
        <w:top w:val="none" w:sz="0" w:space="0" w:color="auto"/>
        <w:left w:val="none" w:sz="0" w:space="0" w:color="auto"/>
        <w:bottom w:val="none" w:sz="0" w:space="0" w:color="auto"/>
        <w:right w:val="none" w:sz="0" w:space="0" w:color="auto"/>
      </w:divBdr>
    </w:div>
    <w:div w:id="171729056">
      <w:bodyDiv w:val="1"/>
      <w:marLeft w:val="0"/>
      <w:marRight w:val="0"/>
      <w:marTop w:val="0"/>
      <w:marBottom w:val="0"/>
      <w:divBdr>
        <w:top w:val="none" w:sz="0" w:space="0" w:color="auto"/>
        <w:left w:val="none" w:sz="0" w:space="0" w:color="auto"/>
        <w:bottom w:val="none" w:sz="0" w:space="0" w:color="auto"/>
        <w:right w:val="none" w:sz="0" w:space="0" w:color="auto"/>
      </w:divBdr>
    </w:div>
    <w:div w:id="173033659">
      <w:bodyDiv w:val="1"/>
      <w:marLeft w:val="0"/>
      <w:marRight w:val="0"/>
      <w:marTop w:val="0"/>
      <w:marBottom w:val="0"/>
      <w:divBdr>
        <w:top w:val="none" w:sz="0" w:space="0" w:color="auto"/>
        <w:left w:val="none" w:sz="0" w:space="0" w:color="auto"/>
        <w:bottom w:val="none" w:sz="0" w:space="0" w:color="auto"/>
        <w:right w:val="none" w:sz="0" w:space="0" w:color="auto"/>
      </w:divBdr>
    </w:div>
    <w:div w:id="176626536">
      <w:bodyDiv w:val="1"/>
      <w:marLeft w:val="0"/>
      <w:marRight w:val="0"/>
      <w:marTop w:val="0"/>
      <w:marBottom w:val="0"/>
      <w:divBdr>
        <w:top w:val="none" w:sz="0" w:space="0" w:color="auto"/>
        <w:left w:val="none" w:sz="0" w:space="0" w:color="auto"/>
        <w:bottom w:val="none" w:sz="0" w:space="0" w:color="auto"/>
        <w:right w:val="none" w:sz="0" w:space="0" w:color="auto"/>
      </w:divBdr>
    </w:div>
    <w:div w:id="177086644">
      <w:bodyDiv w:val="1"/>
      <w:marLeft w:val="0"/>
      <w:marRight w:val="0"/>
      <w:marTop w:val="0"/>
      <w:marBottom w:val="0"/>
      <w:divBdr>
        <w:top w:val="none" w:sz="0" w:space="0" w:color="auto"/>
        <w:left w:val="none" w:sz="0" w:space="0" w:color="auto"/>
        <w:bottom w:val="none" w:sz="0" w:space="0" w:color="auto"/>
        <w:right w:val="none" w:sz="0" w:space="0" w:color="auto"/>
      </w:divBdr>
    </w:div>
    <w:div w:id="178274259">
      <w:bodyDiv w:val="1"/>
      <w:marLeft w:val="0"/>
      <w:marRight w:val="0"/>
      <w:marTop w:val="0"/>
      <w:marBottom w:val="0"/>
      <w:divBdr>
        <w:top w:val="none" w:sz="0" w:space="0" w:color="auto"/>
        <w:left w:val="none" w:sz="0" w:space="0" w:color="auto"/>
        <w:bottom w:val="none" w:sz="0" w:space="0" w:color="auto"/>
        <w:right w:val="none" w:sz="0" w:space="0" w:color="auto"/>
      </w:divBdr>
    </w:div>
    <w:div w:id="179316541">
      <w:bodyDiv w:val="1"/>
      <w:marLeft w:val="0"/>
      <w:marRight w:val="0"/>
      <w:marTop w:val="0"/>
      <w:marBottom w:val="0"/>
      <w:divBdr>
        <w:top w:val="none" w:sz="0" w:space="0" w:color="auto"/>
        <w:left w:val="none" w:sz="0" w:space="0" w:color="auto"/>
        <w:bottom w:val="none" w:sz="0" w:space="0" w:color="auto"/>
        <w:right w:val="none" w:sz="0" w:space="0" w:color="auto"/>
      </w:divBdr>
    </w:div>
    <w:div w:id="181823242">
      <w:bodyDiv w:val="1"/>
      <w:marLeft w:val="0"/>
      <w:marRight w:val="0"/>
      <w:marTop w:val="0"/>
      <w:marBottom w:val="0"/>
      <w:divBdr>
        <w:top w:val="none" w:sz="0" w:space="0" w:color="auto"/>
        <w:left w:val="none" w:sz="0" w:space="0" w:color="auto"/>
        <w:bottom w:val="none" w:sz="0" w:space="0" w:color="auto"/>
        <w:right w:val="none" w:sz="0" w:space="0" w:color="auto"/>
      </w:divBdr>
    </w:div>
    <w:div w:id="182017859">
      <w:bodyDiv w:val="1"/>
      <w:marLeft w:val="0"/>
      <w:marRight w:val="0"/>
      <w:marTop w:val="0"/>
      <w:marBottom w:val="0"/>
      <w:divBdr>
        <w:top w:val="none" w:sz="0" w:space="0" w:color="auto"/>
        <w:left w:val="none" w:sz="0" w:space="0" w:color="auto"/>
        <w:bottom w:val="none" w:sz="0" w:space="0" w:color="auto"/>
        <w:right w:val="none" w:sz="0" w:space="0" w:color="auto"/>
      </w:divBdr>
    </w:div>
    <w:div w:id="184952787">
      <w:bodyDiv w:val="1"/>
      <w:marLeft w:val="0"/>
      <w:marRight w:val="0"/>
      <w:marTop w:val="0"/>
      <w:marBottom w:val="0"/>
      <w:divBdr>
        <w:top w:val="none" w:sz="0" w:space="0" w:color="auto"/>
        <w:left w:val="none" w:sz="0" w:space="0" w:color="auto"/>
        <w:bottom w:val="none" w:sz="0" w:space="0" w:color="auto"/>
        <w:right w:val="none" w:sz="0" w:space="0" w:color="auto"/>
      </w:divBdr>
    </w:div>
    <w:div w:id="186144352">
      <w:bodyDiv w:val="1"/>
      <w:marLeft w:val="0"/>
      <w:marRight w:val="0"/>
      <w:marTop w:val="0"/>
      <w:marBottom w:val="0"/>
      <w:divBdr>
        <w:top w:val="none" w:sz="0" w:space="0" w:color="auto"/>
        <w:left w:val="none" w:sz="0" w:space="0" w:color="auto"/>
        <w:bottom w:val="none" w:sz="0" w:space="0" w:color="auto"/>
        <w:right w:val="none" w:sz="0" w:space="0" w:color="auto"/>
      </w:divBdr>
    </w:div>
    <w:div w:id="186717197">
      <w:bodyDiv w:val="1"/>
      <w:marLeft w:val="0"/>
      <w:marRight w:val="0"/>
      <w:marTop w:val="0"/>
      <w:marBottom w:val="0"/>
      <w:divBdr>
        <w:top w:val="none" w:sz="0" w:space="0" w:color="auto"/>
        <w:left w:val="none" w:sz="0" w:space="0" w:color="auto"/>
        <w:bottom w:val="none" w:sz="0" w:space="0" w:color="auto"/>
        <w:right w:val="none" w:sz="0" w:space="0" w:color="auto"/>
      </w:divBdr>
    </w:div>
    <w:div w:id="188420083">
      <w:bodyDiv w:val="1"/>
      <w:marLeft w:val="0"/>
      <w:marRight w:val="0"/>
      <w:marTop w:val="0"/>
      <w:marBottom w:val="0"/>
      <w:divBdr>
        <w:top w:val="none" w:sz="0" w:space="0" w:color="auto"/>
        <w:left w:val="none" w:sz="0" w:space="0" w:color="auto"/>
        <w:bottom w:val="none" w:sz="0" w:space="0" w:color="auto"/>
        <w:right w:val="none" w:sz="0" w:space="0" w:color="auto"/>
      </w:divBdr>
    </w:div>
    <w:div w:id="189727201">
      <w:bodyDiv w:val="1"/>
      <w:marLeft w:val="0"/>
      <w:marRight w:val="0"/>
      <w:marTop w:val="0"/>
      <w:marBottom w:val="0"/>
      <w:divBdr>
        <w:top w:val="none" w:sz="0" w:space="0" w:color="auto"/>
        <w:left w:val="none" w:sz="0" w:space="0" w:color="auto"/>
        <w:bottom w:val="none" w:sz="0" w:space="0" w:color="auto"/>
        <w:right w:val="none" w:sz="0" w:space="0" w:color="auto"/>
      </w:divBdr>
    </w:div>
    <w:div w:id="189999683">
      <w:bodyDiv w:val="1"/>
      <w:marLeft w:val="0"/>
      <w:marRight w:val="0"/>
      <w:marTop w:val="0"/>
      <w:marBottom w:val="0"/>
      <w:divBdr>
        <w:top w:val="none" w:sz="0" w:space="0" w:color="auto"/>
        <w:left w:val="none" w:sz="0" w:space="0" w:color="auto"/>
        <w:bottom w:val="none" w:sz="0" w:space="0" w:color="auto"/>
        <w:right w:val="none" w:sz="0" w:space="0" w:color="auto"/>
      </w:divBdr>
    </w:div>
    <w:div w:id="193158075">
      <w:bodyDiv w:val="1"/>
      <w:marLeft w:val="0"/>
      <w:marRight w:val="0"/>
      <w:marTop w:val="0"/>
      <w:marBottom w:val="0"/>
      <w:divBdr>
        <w:top w:val="none" w:sz="0" w:space="0" w:color="auto"/>
        <w:left w:val="none" w:sz="0" w:space="0" w:color="auto"/>
        <w:bottom w:val="none" w:sz="0" w:space="0" w:color="auto"/>
        <w:right w:val="none" w:sz="0" w:space="0" w:color="auto"/>
      </w:divBdr>
    </w:div>
    <w:div w:id="193731888">
      <w:bodyDiv w:val="1"/>
      <w:marLeft w:val="0"/>
      <w:marRight w:val="0"/>
      <w:marTop w:val="0"/>
      <w:marBottom w:val="0"/>
      <w:divBdr>
        <w:top w:val="none" w:sz="0" w:space="0" w:color="auto"/>
        <w:left w:val="none" w:sz="0" w:space="0" w:color="auto"/>
        <w:bottom w:val="none" w:sz="0" w:space="0" w:color="auto"/>
        <w:right w:val="none" w:sz="0" w:space="0" w:color="auto"/>
      </w:divBdr>
    </w:div>
    <w:div w:id="197402285">
      <w:bodyDiv w:val="1"/>
      <w:marLeft w:val="0"/>
      <w:marRight w:val="0"/>
      <w:marTop w:val="0"/>
      <w:marBottom w:val="0"/>
      <w:divBdr>
        <w:top w:val="none" w:sz="0" w:space="0" w:color="auto"/>
        <w:left w:val="none" w:sz="0" w:space="0" w:color="auto"/>
        <w:bottom w:val="none" w:sz="0" w:space="0" w:color="auto"/>
        <w:right w:val="none" w:sz="0" w:space="0" w:color="auto"/>
      </w:divBdr>
    </w:div>
    <w:div w:id="203718314">
      <w:bodyDiv w:val="1"/>
      <w:marLeft w:val="0"/>
      <w:marRight w:val="0"/>
      <w:marTop w:val="0"/>
      <w:marBottom w:val="0"/>
      <w:divBdr>
        <w:top w:val="none" w:sz="0" w:space="0" w:color="auto"/>
        <w:left w:val="none" w:sz="0" w:space="0" w:color="auto"/>
        <w:bottom w:val="none" w:sz="0" w:space="0" w:color="auto"/>
        <w:right w:val="none" w:sz="0" w:space="0" w:color="auto"/>
      </w:divBdr>
    </w:div>
    <w:div w:id="208035215">
      <w:bodyDiv w:val="1"/>
      <w:marLeft w:val="0"/>
      <w:marRight w:val="0"/>
      <w:marTop w:val="0"/>
      <w:marBottom w:val="0"/>
      <w:divBdr>
        <w:top w:val="none" w:sz="0" w:space="0" w:color="auto"/>
        <w:left w:val="none" w:sz="0" w:space="0" w:color="auto"/>
        <w:bottom w:val="none" w:sz="0" w:space="0" w:color="auto"/>
        <w:right w:val="none" w:sz="0" w:space="0" w:color="auto"/>
      </w:divBdr>
    </w:div>
    <w:div w:id="209149809">
      <w:bodyDiv w:val="1"/>
      <w:marLeft w:val="0"/>
      <w:marRight w:val="0"/>
      <w:marTop w:val="0"/>
      <w:marBottom w:val="0"/>
      <w:divBdr>
        <w:top w:val="none" w:sz="0" w:space="0" w:color="auto"/>
        <w:left w:val="none" w:sz="0" w:space="0" w:color="auto"/>
        <w:bottom w:val="none" w:sz="0" w:space="0" w:color="auto"/>
        <w:right w:val="none" w:sz="0" w:space="0" w:color="auto"/>
      </w:divBdr>
    </w:div>
    <w:div w:id="209809115">
      <w:bodyDiv w:val="1"/>
      <w:marLeft w:val="0"/>
      <w:marRight w:val="0"/>
      <w:marTop w:val="0"/>
      <w:marBottom w:val="0"/>
      <w:divBdr>
        <w:top w:val="none" w:sz="0" w:space="0" w:color="auto"/>
        <w:left w:val="none" w:sz="0" w:space="0" w:color="auto"/>
        <w:bottom w:val="none" w:sz="0" w:space="0" w:color="auto"/>
        <w:right w:val="none" w:sz="0" w:space="0" w:color="auto"/>
      </w:divBdr>
    </w:div>
    <w:div w:id="211769812">
      <w:bodyDiv w:val="1"/>
      <w:marLeft w:val="0"/>
      <w:marRight w:val="0"/>
      <w:marTop w:val="0"/>
      <w:marBottom w:val="0"/>
      <w:divBdr>
        <w:top w:val="none" w:sz="0" w:space="0" w:color="auto"/>
        <w:left w:val="none" w:sz="0" w:space="0" w:color="auto"/>
        <w:bottom w:val="none" w:sz="0" w:space="0" w:color="auto"/>
        <w:right w:val="none" w:sz="0" w:space="0" w:color="auto"/>
      </w:divBdr>
    </w:div>
    <w:div w:id="212279397">
      <w:bodyDiv w:val="1"/>
      <w:marLeft w:val="0"/>
      <w:marRight w:val="0"/>
      <w:marTop w:val="0"/>
      <w:marBottom w:val="0"/>
      <w:divBdr>
        <w:top w:val="none" w:sz="0" w:space="0" w:color="auto"/>
        <w:left w:val="none" w:sz="0" w:space="0" w:color="auto"/>
        <w:bottom w:val="none" w:sz="0" w:space="0" w:color="auto"/>
        <w:right w:val="none" w:sz="0" w:space="0" w:color="auto"/>
      </w:divBdr>
    </w:div>
    <w:div w:id="212428072">
      <w:bodyDiv w:val="1"/>
      <w:marLeft w:val="0"/>
      <w:marRight w:val="0"/>
      <w:marTop w:val="0"/>
      <w:marBottom w:val="0"/>
      <w:divBdr>
        <w:top w:val="none" w:sz="0" w:space="0" w:color="auto"/>
        <w:left w:val="none" w:sz="0" w:space="0" w:color="auto"/>
        <w:bottom w:val="none" w:sz="0" w:space="0" w:color="auto"/>
        <w:right w:val="none" w:sz="0" w:space="0" w:color="auto"/>
      </w:divBdr>
    </w:div>
    <w:div w:id="212743246">
      <w:bodyDiv w:val="1"/>
      <w:marLeft w:val="0"/>
      <w:marRight w:val="0"/>
      <w:marTop w:val="0"/>
      <w:marBottom w:val="0"/>
      <w:divBdr>
        <w:top w:val="none" w:sz="0" w:space="0" w:color="auto"/>
        <w:left w:val="none" w:sz="0" w:space="0" w:color="auto"/>
        <w:bottom w:val="none" w:sz="0" w:space="0" w:color="auto"/>
        <w:right w:val="none" w:sz="0" w:space="0" w:color="auto"/>
      </w:divBdr>
    </w:div>
    <w:div w:id="213350822">
      <w:bodyDiv w:val="1"/>
      <w:marLeft w:val="0"/>
      <w:marRight w:val="0"/>
      <w:marTop w:val="0"/>
      <w:marBottom w:val="0"/>
      <w:divBdr>
        <w:top w:val="none" w:sz="0" w:space="0" w:color="auto"/>
        <w:left w:val="none" w:sz="0" w:space="0" w:color="auto"/>
        <w:bottom w:val="none" w:sz="0" w:space="0" w:color="auto"/>
        <w:right w:val="none" w:sz="0" w:space="0" w:color="auto"/>
      </w:divBdr>
    </w:div>
    <w:div w:id="213975218">
      <w:bodyDiv w:val="1"/>
      <w:marLeft w:val="0"/>
      <w:marRight w:val="0"/>
      <w:marTop w:val="0"/>
      <w:marBottom w:val="0"/>
      <w:divBdr>
        <w:top w:val="none" w:sz="0" w:space="0" w:color="auto"/>
        <w:left w:val="none" w:sz="0" w:space="0" w:color="auto"/>
        <w:bottom w:val="none" w:sz="0" w:space="0" w:color="auto"/>
        <w:right w:val="none" w:sz="0" w:space="0" w:color="auto"/>
      </w:divBdr>
    </w:div>
    <w:div w:id="216477502">
      <w:bodyDiv w:val="1"/>
      <w:marLeft w:val="0"/>
      <w:marRight w:val="0"/>
      <w:marTop w:val="0"/>
      <w:marBottom w:val="0"/>
      <w:divBdr>
        <w:top w:val="none" w:sz="0" w:space="0" w:color="auto"/>
        <w:left w:val="none" w:sz="0" w:space="0" w:color="auto"/>
        <w:bottom w:val="none" w:sz="0" w:space="0" w:color="auto"/>
        <w:right w:val="none" w:sz="0" w:space="0" w:color="auto"/>
      </w:divBdr>
    </w:div>
    <w:div w:id="216479133">
      <w:bodyDiv w:val="1"/>
      <w:marLeft w:val="0"/>
      <w:marRight w:val="0"/>
      <w:marTop w:val="0"/>
      <w:marBottom w:val="0"/>
      <w:divBdr>
        <w:top w:val="none" w:sz="0" w:space="0" w:color="auto"/>
        <w:left w:val="none" w:sz="0" w:space="0" w:color="auto"/>
        <w:bottom w:val="none" w:sz="0" w:space="0" w:color="auto"/>
        <w:right w:val="none" w:sz="0" w:space="0" w:color="auto"/>
      </w:divBdr>
    </w:div>
    <w:div w:id="217061069">
      <w:bodyDiv w:val="1"/>
      <w:marLeft w:val="0"/>
      <w:marRight w:val="0"/>
      <w:marTop w:val="0"/>
      <w:marBottom w:val="0"/>
      <w:divBdr>
        <w:top w:val="none" w:sz="0" w:space="0" w:color="auto"/>
        <w:left w:val="none" w:sz="0" w:space="0" w:color="auto"/>
        <w:bottom w:val="none" w:sz="0" w:space="0" w:color="auto"/>
        <w:right w:val="none" w:sz="0" w:space="0" w:color="auto"/>
      </w:divBdr>
    </w:div>
    <w:div w:id="218370075">
      <w:bodyDiv w:val="1"/>
      <w:marLeft w:val="0"/>
      <w:marRight w:val="0"/>
      <w:marTop w:val="0"/>
      <w:marBottom w:val="0"/>
      <w:divBdr>
        <w:top w:val="none" w:sz="0" w:space="0" w:color="auto"/>
        <w:left w:val="none" w:sz="0" w:space="0" w:color="auto"/>
        <w:bottom w:val="none" w:sz="0" w:space="0" w:color="auto"/>
        <w:right w:val="none" w:sz="0" w:space="0" w:color="auto"/>
      </w:divBdr>
    </w:div>
    <w:div w:id="219176211">
      <w:bodyDiv w:val="1"/>
      <w:marLeft w:val="0"/>
      <w:marRight w:val="0"/>
      <w:marTop w:val="0"/>
      <w:marBottom w:val="0"/>
      <w:divBdr>
        <w:top w:val="none" w:sz="0" w:space="0" w:color="auto"/>
        <w:left w:val="none" w:sz="0" w:space="0" w:color="auto"/>
        <w:bottom w:val="none" w:sz="0" w:space="0" w:color="auto"/>
        <w:right w:val="none" w:sz="0" w:space="0" w:color="auto"/>
      </w:divBdr>
    </w:div>
    <w:div w:id="219484066">
      <w:bodyDiv w:val="1"/>
      <w:marLeft w:val="0"/>
      <w:marRight w:val="0"/>
      <w:marTop w:val="0"/>
      <w:marBottom w:val="0"/>
      <w:divBdr>
        <w:top w:val="none" w:sz="0" w:space="0" w:color="auto"/>
        <w:left w:val="none" w:sz="0" w:space="0" w:color="auto"/>
        <w:bottom w:val="none" w:sz="0" w:space="0" w:color="auto"/>
        <w:right w:val="none" w:sz="0" w:space="0" w:color="auto"/>
      </w:divBdr>
    </w:div>
    <w:div w:id="221257059">
      <w:bodyDiv w:val="1"/>
      <w:marLeft w:val="0"/>
      <w:marRight w:val="0"/>
      <w:marTop w:val="0"/>
      <w:marBottom w:val="0"/>
      <w:divBdr>
        <w:top w:val="none" w:sz="0" w:space="0" w:color="auto"/>
        <w:left w:val="none" w:sz="0" w:space="0" w:color="auto"/>
        <w:bottom w:val="none" w:sz="0" w:space="0" w:color="auto"/>
        <w:right w:val="none" w:sz="0" w:space="0" w:color="auto"/>
      </w:divBdr>
    </w:div>
    <w:div w:id="221449626">
      <w:bodyDiv w:val="1"/>
      <w:marLeft w:val="0"/>
      <w:marRight w:val="0"/>
      <w:marTop w:val="0"/>
      <w:marBottom w:val="0"/>
      <w:divBdr>
        <w:top w:val="none" w:sz="0" w:space="0" w:color="auto"/>
        <w:left w:val="none" w:sz="0" w:space="0" w:color="auto"/>
        <w:bottom w:val="none" w:sz="0" w:space="0" w:color="auto"/>
        <w:right w:val="none" w:sz="0" w:space="0" w:color="auto"/>
      </w:divBdr>
    </w:div>
    <w:div w:id="221912784">
      <w:bodyDiv w:val="1"/>
      <w:marLeft w:val="0"/>
      <w:marRight w:val="0"/>
      <w:marTop w:val="0"/>
      <w:marBottom w:val="0"/>
      <w:divBdr>
        <w:top w:val="none" w:sz="0" w:space="0" w:color="auto"/>
        <w:left w:val="none" w:sz="0" w:space="0" w:color="auto"/>
        <w:bottom w:val="none" w:sz="0" w:space="0" w:color="auto"/>
        <w:right w:val="none" w:sz="0" w:space="0" w:color="auto"/>
      </w:divBdr>
    </w:div>
    <w:div w:id="223377050">
      <w:bodyDiv w:val="1"/>
      <w:marLeft w:val="0"/>
      <w:marRight w:val="0"/>
      <w:marTop w:val="0"/>
      <w:marBottom w:val="0"/>
      <w:divBdr>
        <w:top w:val="none" w:sz="0" w:space="0" w:color="auto"/>
        <w:left w:val="none" w:sz="0" w:space="0" w:color="auto"/>
        <w:bottom w:val="none" w:sz="0" w:space="0" w:color="auto"/>
        <w:right w:val="none" w:sz="0" w:space="0" w:color="auto"/>
      </w:divBdr>
    </w:div>
    <w:div w:id="224605014">
      <w:bodyDiv w:val="1"/>
      <w:marLeft w:val="0"/>
      <w:marRight w:val="0"/>
      <w:marTop w:val="0"/>
      <w:marBottom w:val="0"/>
      <w:divBdr>
        <w:top w:val="none" w:sz="0" w:space="0" w:color="auto"/>
        <w:left w:val="none" w:sz="0" w:space="0" w:color="auto"/>
        <w:bottom w:val="none" w:sz="0" w:space="0" w:color="auto"/>
        <w:right w:val="none" w:sz="0" w:space="0" w:color="auto"/>
      </w:divBdr>
    </w:div>
    <w:div w:id="228345028">
      <w:bodyDiv w:val="1"/>
      <w:marLeft w:val="0"/>
      <w:marRight w:val="0"/>
      <w:marTop w:val="0"/>
      <w:marBottom w:val="0"/>
      <w:divBdr>
        <w:top w:val="none" w:sz="0" w:space="0" w:color="auto"/>
        <w:left w:val="none" w:sz="0" w:space="0" w:color="auto"/>
        <w:bottom w:val="none" w:sz="0" w:space="0" w:color="auto"/>
        <w:right w:val="none" w:sz="0" w:space="0" w:color="auto"/>
      </w:divBdr>
    </w:div>
    <w:div w:id="229577325">
      <w:bodyDiv w:val="1"/>
      <w:marLeft w:val="0"/>
      <w:marRight w:val="0"/>
      <w:marTop w:val="0"/>
      <w:marBottom w:val="0"/>
      <w:divBdr>
        <w:top w:val="none" w:sz="0" w:space="0" w:color="auto"/>
        <w:left w:val="none" w:sz="0" w:space="0" w:color="auto"/>
        <w:bottom w:val="none" w:sz="0" w:space="0" w:color="auto"/>
        <w:right w:val="none" w:sz="0" w:space="0" w:color="auto"/>
      </w:divBdr>
    </w:div>
    <w:div w:id="234047631">
      <w:bodyDiv w:val="1"/>
      <w:marLeft w:val="0"/>
      <w:marRight w:val="0"/>
      <w:marTop w:val="0"/>
      <w:marBottom w:val="0"/>
      <w:divBdr>
        <w:top w:val="none" w:sz="0" w:space="0" w:color="auto"/>
        <w:left w:val="none" w:sz="0" w:space="0" w:color="auto"/>
        <w:bottom w:val="none" w:sz="0" w:space="0" w:color="auto"/>
        <w:right w:val="none" w:sz="0" w:space="0" w:color="auto"/>
      </w:divBdr>
    </w:div>
    <w:div w:id="236988161">
      <w:bodyDiv w:val="1"/>
      <w:marLeft w:val="0"/>
      <w:marRight w:val="0"/>
      <w:marTop w:val="0"/>
      <w:marBottom w:val="0"/>
      <w:divBdr>
        <w:top w:val="none" w:sz="0" w:space="0" w:color="auto"/>
        <w:left w:val="none" w:sz="0" w:space="0" w:color="auto"/>
        <w:bottom w:val="none" w:sz="0" w:space="0" w:color="auto"/>
        <w:right w:val="none" w:sz="0" w:space="0" w:color="auto"/>
      </w:divBdr>
    </w:div>
    <w:div w:id="237136597">
      <w:bodyDiv w:val="1"/>
      <w:marLeft w:val="0"/>
      <w:marRight w:val="0"/>
      <w:marTop w:val="0"/>
      <w:marBottom w:val="0"/>
      <w:divBdr>
        <w:top w:val="none" w:sz="0" w:space="0" w:color="auto"/>
        <w:left w:val="none" w:sz="0" w:space="0" w:color="auto"/>
        <w:bottom w:val="none" w:sz="0" w:space="0" w:color="auto"/>
        <w:right w:val="none" w:sz="0" w:space="0" w:color="auto"/>
      </w:divBdr>
    </w:div>
    <w:div w:id="238443913">
      <w:bodyDiv w:val="1"/>
      <w:marLeft w:val="0"/>
      <w:marRight w:val="0"/>
      <w:marTop w:val="0"/>
      <w:marBottom w:val="0"/>
      <w:divBdr>
        <w:top w:val="none" w:sz="0" w:space="0" w:color="auto"/>
        <w:left w:val="none" w:sz="0" w:space="0" w:color="auto"/>
        <w:bottom w:val="none" w:sz="0" w:space="0" w:color="auto"/>
        <w:right w:val="none" w:sz="0" w:space="0" w:color="auto"/>
      </w:divBdr>
    </w:div>
    <w:div w:id="239219356">
      <w:bodyDiv w:val="1"/>
      <w:marLeft w:val="0"/>
      <w:marRight w:val="0"/>
      <w:marTop w:val="0"/>
      <w:marBottom w:val="0"/>
      <w:divBdr>
        <w:top w:val="none" w:sz="0" w:space="0" w:color="auto"/>
        <w:left w:val="none" w:sz="0" w:space="0" w:color="auto"/>
        <w:bottom w:val="none" w:sz="0" w:space="0" w:color="auto"/>
        <w:right w:val="none" w:sz="0" w:space="0" w:color="auto"/>
      </w:divBdr>
    </w:div>
    <w:div w:id="239756321">
      <w:bodyDiv w:val="1"/>
      <w:marLeft w:val="0"/>
      <w:marRight w:val="0"/>
      <w:marTop w:val="0"/>
      <w:marBottom w:val="0"/>
      <w:divBdr>
        <w:top w:val="none" w:sz="0" w:space="0" w:color="auto"/>
        <w:left w:val="none" w:sz="0" w:space="0" w:color="auto"/>
        <w:bottom w:val="none" w:sz="0" w:space="0" w:color="auto"/>
        <w:right w:val="none" w:sz="0" w:space="0" w:color="auto"/>
      </w:divBdr>
    </w:div>
    <w:div w:id="239993704">
      <w:bodyDiv w:val="1"/>
      <w:marLeft w:val="0"/>
      <w:marRight w:val="0"/>
      <w:marTop w:val="0"/>
      <w:marBottom w:val="0"/>
      <w:divBdr>
        <w:top w:val="none" w:sz="0" w:space="0" w:color="auto"/>
        <w:left w:val="none" w:sz="0" w:space="0" w:color="auto"/>
        <w:bottom w:val="none" w:sz="0" w:space="0" w:color="auto"/>
        <w:right w:val="none" w:sz="0" w:space="0" w:color="auto"/>
      </w:divBdr>
    </w:div>
    <w:div w:id="241262163">
      <w:bodyDiv w:val="1"/>
      <w:marLeft w:val="0"/>
      <w:marRight w:val="0"/>
      <w:marTop w:val="0"/>
      <w:marBottom w:val="0"/>
      <w:divBdr>
        <w:top w:val="none" w:sz="0" w:space="0" w:color="auto"/>
        <w:left w:val="none" w:sz="0" w:space="0" w:color="auto"/>
        <w:bottom w:val="none" w:sz="0" w:space="0" w:color="auto"/>
        <w:right w:val="none" w:sz="0" w:space="0" w:color="auto"/>
      </w:divBdr>
    </w:div>
    <w:div w:id="242034515">
      <w:bodyDiv w:val="1"/>
      <w:marLeft w:val="0"/>
      <w:marRight w:val="0"/>
      <w:marTop w:val="0"/>
      <w:marBottom w:val="0"/>
      <w:divBdr>
        <w:top w:val="none" w:sz="0" w:space="0" w:color="auto"/>
        <w:left w:val="none" w:sz="0" w:space="0" w:color="auto"/>
        <w:bottom w:val="none" w:sz="0" w:space="0" w:color="auto"/>
        <w:right w:val="none" w:sz="0" w:space="0" w:color="auto"/>
      </w:divBdr>
    </w:div>
    <w:div w:id="244076524">
      <w:bodyDiv w:val="1"/>
      <w:marLeft w:val="0"/>
      <w:marRight w:val="0"/>
      <w:marTop w:val="0"/>
      <w:marBottom w:val="0"/>
      <w:divBdr>
        <w:top w:val="none" w:sz="0" w:space="0" w:color="auto"/>
        <w:left w:val="none" w:sz="0" w:space="0" w:color="auto"/>
        <w:bottom w:val="none" w:sz="0" w:space="0" w:color="auto"/>
        <w:right w:val="none" w:sz="0" w:space="0" w:color="auto"/>
      </w:divBdr>
    </w:div>
    <w:div w:id="244344693">
      <w:bodyDiv w:val="1"/>
      <w:marLeft w:val="0"/>
      <w:marRight w:val="0"/>
      <w:marTop w:val="0"/>
      <w:marBottom w:val="0"/>
      <w:divBdr>
        <w:top w:val="none" w:sz="0" w:space="0" w:color="auto"/>
        <w:left w:val="none" w:sz="0" w:space="0" w:color="auto"/>
        <w:bottom w:val="none" w:sz="0" w:space="0" w:color="auto"/>
        <w:right w:val="none" w:sz="0" w:space="0" w:color="auto"/>
      </w:divBdr>
    </w:div>
    <w:div w:id="244648882">
      <w:bodyDiv w:val="1"/>
      <w:marLeft w:val="0"/>
      <w:marRight w:val="0"/>
      <w:marTop w:val="0"/>
      <w:marBottom w:val="0"/>
      <w:divBdr>
        <w:top w:val="none" w:sz="0" w:space="0" w:color="auto"/>
        <w:left w:val="none" w:sz="0" w:space="0" w:color="auto"/>
        <w:bottom w:val="none" w:sz="0" w:space="0" w:color="auto"/>
        <w:right w:val="none" w:sz="0" w:space="0" w:color="auto"/>
      </w:divBdr>
    </w:div>
    <w:div w:id="244728928">
      <w:bodyDiv w:val="1"/>
      <w:marLeft w:val="0"/>
      <w:marRight w:val="0"/>
      <w:marTop w:val="0"/>
      <w:marBottom w:val="0"/>
      <w:divBdr>
        <w:top w:val="none" w:sz="0" w:space="0" w:color="auto"/>
        <w:left w:val="none" w:sz="0" w:space="0" w:color="auto"/>
        <w:bottom w:val="none" w:sz="0" w:space="0" w:color="auto"/>
        <w:right w:val="none" w:sz="0" w:space="0" w:color="auto"/>
      </w:divBdr>
    </w:div>
    <w:div w:id="249193221">
      <w:bodyDiv w:val="1"/>
      <w:marLeft w:val="0"/>
      <w:marRight w:val="0"/>
      <w:marTop w:val="0"/>
      <w:marBottom w:val="0"/>
      <w:divBdr>
        <w:top w:val="none" w:sz="0" w:space="0" w:color="auto"/>
        <w:left w:val="none" w:sz="0" w:space="0" w:color="auto"/>
        <w:bottom w:val="none" w:sz="0" w:space="0" w:color="auto"/>
        <w:right w:val="none" w:sz="0" w:space="0" w:color="auto"/>
      </w:divBdr>
    </w:div>
    <w:div w:id="250550929">
      <w:bodyDiv w:val="1"/>
      <w:marLeft w:val="0"/>
      <w:marRight w:val="0"/>
      <w:marTop w:val="0"/>
      <w:marBottom w:val="0"/>
      <w:divBdr>
        <w:top w:val="none" w:sz="0" w:space="0" w:color="auto"/>
        <w:left w:val="none" w:sz="0" w:space="0" w:color="auto"/>
        <w:bottom w:val="none" w:sz="0" w:space="0" w:color="auto"/>
        <w:right w:val="none" w:sz="0" w:space="0" w:color="auto"/>
      </w:divBdr>
    </w:div>
    <w:div w:id="250741754">
      <w:bodyDiv w:val="1"/>
      <w:marLeft w:val="0"/>
      <w:marRight w:val="0"/>
      <w:marTop w:val="0"/>
      <w:marBottom w:val="0"/>
      <w:divBdr>
        <w:top w:val="none" w:sz="0" w:space="0" w:color="auto"/>
        <w:left w:val="none" w:sz="0" w:space="0" w:color="auto"/>
        <w:bottom w:val="none" w:sz="0" w:space="0" w:color="auto"/>
        <w:right w:val="none" w:sz="0" w:space="0" w:color="auto"/>
      </w:divBdr>
    </w:div>
    <w:div w:id="251358778">
      <w:bodyDiv w:val="1"/>
      <w:marLeft w:val="0"/>
      <w:marRight w:val="0"/>
      <w:marTop w:val="0"/>
      <w:marBottom w:val="0"/>
      <w:divBdr>
        <w:top w:val="none" w:sz="0" w:space="0" w:color="auto"/>
        <w:left w:val="none" w:sz="0" w:space="0" w:color="auto"/>
        <w:bottom w:val="none" w:sz="0" w:space="0" w:color="auto"/>
        <w:right w:val="none" w:sz="0" w:space="0" w:color="auto"/>
      </w:divBdr>
    </w:div>
    <w:div w:id="252669426">
      <w:bodyDiv w:val="1"/>
      <w:marLeft w:val="0"/>
      <w:marRight w:val="0"/>
      <w:marTop w:val="0"/>
      <w:marBottom w:val="0"/>
      <w:divBdr>
        <w:top w:val="none" w:sz="0" w:space="0" w:color="auto"/>
        <w:left w:val="none" w:sz="0" w:space="0" w:color="auto"/>
        <w:bottom w:val="none" w:sz="0" w:space="0" w:color="auto"/>
        <w:right w:val="none" w:sz="0" w:space="0" w:color="auto"/>
      </w:divBdr>
    </w:div>
    <w:div w:id="259800434">
      <w:bodyDiv w:val="1"/>
      <w:marLeft w:val="0"/>
      <w:marRight w:val="0"/>
      <w:marTop w:val="0"/>
      <w:marBottom w:val="0"/>
      <w:divBdr>
        <w:top w:val="none" w:sz="0" w:space="0" w:color="auto"/>
        <w:left w:val="none" w:sz="0" w:space="0" w:color="auto"/>
        <w:bottom w:val="none" w:sz="0" w:space="0" w:color="auto"/>
        <w:right w:val="none" w:sz="0" w:space="0" w:color="auto"/>
      </w:divBdr>
    </w:div>
    <w:div w:id="260067800">
      <w:bodyDiv w:val="1"/>
      <w:marLeft w:val="0"/>
      <w:marRight w:val="0"/>
      <w:marTop w:val="0"/>
      <w:marBottom w:val="0"/>
      <w:divBdr>
        <w:top w:val="none" w:sz="0" w:space="0" w:color="auto"/>
        <w:left w:val="none" w:sz="0" w:space="0" w:color="auto"/>
        <w:bottom w:val="none" w:sz="0" w:space="0" w:color="auto"/>
        <w:right w:val="none" w:sz="0" w:space="0" w:color="auto"/>
      </w:divBdr>
    </w:div>
    <w:div w:id="261688868">
      <w:bodyDiv w:val="1"/>
      <w:marLeft w:val="0"/>
      <w:marRight w:val="0"/>
      <w:marTop w:val="0"/>
      <w:marBottom w:val="0"/>
      <w:divBdr>
        <w:top w:val="none" w:sz="0" w:space="0" w:color="auto"/>
        <w:left w:val="none" w:sz="0" w:space="0" w:color="auto"/>
        <w:bottom w:val="none" w:sz="0" w:space="0" w:color="auto"/>
        <w:right w:val="none" w:sz="0" w:space="0" w:color="auto"/>
      </w:divBdr>
    </w:div>
    <w:div w:id="262498767">
      <w:bodyDiv w:val="1"/>
      <w:marLeft w:val="0"/>
      <w:marRight w:val="0"/>
      <w:marTop w:val="0"/>
      <w:marBottom w:val="0"/>
      <w:divBdr>
        <w:top w:val="none" w:sz="0" w:space="0" w:color="auto"/>
        <w:left w:val="none" w:sz="0" w:space="0" w:color="auto"/>
        <w:bottom w:val="none" w:sz="0" w:space="0" w:color="auto"/>
        <w:right w:val="none" w:sz="0" w:space="0" w:color="auto"/>
      </w:divBdr>
    </w:div>
    <w:div w:id="263808388">
      <w:bodyDiv w:val="1"/>
      <w:marLeft w:val="0"/>
      <w:marRight w:val="0"/>
      <w:marTop w:val="0"/>
      <w:marBottom w:val="0"/>
      <w:divBdr>
        <w:top w:val="none" w:sz="0" w:space="0" w:color="auto"/>
        <w:left w:val="none" w:sz="0" w:space="0" w:color="auto"/>
        <w:bottom w:val="none" w:sz="0" w:space="0" w:color="auto"/>
        <w:right w:val="none" w:sz="0" w:space="0" w:color="auto"/>
      </w:divBdr>
    </w:div>
    <w:div w:id="265159906">
      <w:bodyDiv w:val="1"/>
      <w:marLeft w:val="0"/>
      <w:marRight w:val="0"/>
      <w:marTop w:val="0"/>
      <w:marBottom w:val="0"/>
      <w:divBdr>
        <w:top w:val="none" w:sz="0" w:space="0" w:color="auto"/>
        <w:left w:val="none" w:sz="0" w:space="0" w:color="auto"/>
        <w:bottom w:val="none" w:sz="0" w:space="0" w:color="auto"/>
        <w:right w:val="none" w:sz="0" w:space="0" w:color="auto"/>
      </w:divBdr>
    </w:div>
    <w:div w:id="266737486">
      <w:bodyDiv w:val="1"/>
      <w:marLeft w:val="0"/>
      <w:marRight w:val="0"/>
      <w:marTop w:val="0"/>
      <w:marBottom w:val="0"/>
      <w:divBdr>
        <w:top w:val="none" w:sz="0" w:space="0" w:color="auto"/>
        <w:left w:val="none" w:sz="0" w:space="0" w:color="auto"/>
        <w:bottom w:val="none" w:sz="0" w:space="0" w:color="auto"/>
        <w:right w:val="none" w:sz="0" w:space="0" w:color="auto"/>
      </w:divBdr>
    </w:div>
    <w:div w:id="267129790">
      <w:bodyDiv w:val="1"/>
      <w:marLeft w:val="0"/>
      <w:marRight w:val="0"/>
      <w:marTop w:val="0"/>
      <w:marBottom w:val="0"/>
      <w:divBdr>
        <w:top w:val="none" w:sz="0" w:space="0" w:color="auto"/>
        <w:left w:val="none" w:sz="0" w:space="0" w:color="auto"/>
        <w:bottom w:val="none" w:sz="0" w:space="0" w:color="auto"/>
        <w:right w:val="none" w:sz="0" w:space="0" w:color="auto"/>
      </w:divBdr>
    </w:div>
    <w:div w:id="267785593">
      <w:bodyDiv w:val="1"/>
      <w:marLeft w:val="0"/>
      <w:marRight w:val="0"/>
      <w:marTop w:val="0"/>
      <w:marBottom w:val="0"/>
      <w:divBdr>
        <w:top w:val="none" w:sz="0" w:space="0" w:color="auto"/>
        <w:left w:val="none" w:sz="0" w:space="0" w:color="auto"/>
        <w:bottom w:val="none" w:sz="0" w:space="0" w:color="auto"/>
        <w:right w:val="none" w:sz="0" w:space="0" w:color="auto"/>
      </w:divBdr>
    </w:div>
    <w:div w:id="268589447">
      <w:bodyDiv w:val="1"/>
      <w:marLeft w:val="0"/>
      <w:marRight w:val="0"/>
      <w:marTop w:val="0"/>
      <w:marBottom w:val="0"/>
      <w:divBdr>
        <w:top w:val="none" w:sz="0" w:space="0" w:color="auto"/>
        <w:left w:val="none" w:sz="0" w:space="0" w:color="auto"/>
        <w:bottom w:val="none" w:sz="0" w:space="0" w:color="auto"/>
        <w:right w:val="none" w:sz="0" w:space="0" w:color="auto"/>
      </w:divBdr>
    </w:div>
    <w:div w:id="268707910">
      <w:bodyDiv w:val="1"/>
      <w:marLeft w:val="0"/>
      <w:marRight w:val="0"/>
      <w:marTop w:val="0"/>
      <w:marBottom w:val="0"/>
      <w:divBdr>
        <w:top w:val="none" w:sz="0" w:space="0" w:color="auto"/>
        <w:left w:val="none" w:sz="0" w:space="0" w:color="auto"/>
        <w:bottom w:val="none" w:sz="0" w:space="0" w:color="auto"/>
        <w:right w:val="none" w:sz="0" w:space="0" w:color="auto"/>
      </w:divBdr>
    </w:div>
    <w:div w:id="268776424">
      <w:bodyDiv w:val="1"/>
      <w:marLeft w:val="0"/>
      <w:marRight w:val="0"/>
      <w:marTop w:val="0"/>
      <w:marBottom w:val="0"/>
      <w:divBdr>
        <w:top w:val="none" w:sz="0" w:space="0" w:color="auto"/>
        <w:left w:val="none" w:sz="0" w:space="0" w:color="auto"/>
        <w:bottom w:val="none" w:sz="0" w:space="0" w:color="auto"/>
        <w:right w:val="none" w:sz="0" w:space="0" w:color="auto"/>
      </w:divBdr>
    </w:div>
    <w:div w:id="269775910">
      <w:bodyDiv w:val="1"/>
      <w:marLeft w:val="0"/>
      <w:marRight w:val="0"/>
      <w:marTop w:val="0"/>
      <w:marBottom w:val="0"/>
      <w:divBdr>
        <w:top w:val="none" w:sz="0" w:space="0" w:color="auto"/>
        <w:left w:val="none" w:sz="0" w:space="0" w:color="auto"/>
        <w:bottom w:val="none" w:sz="0" w:space="0" w:color="auto"/>
        <w:right w:val="none" w:sz="0" w:space="0" w:color="auto"/>
      </w:divBdr>
    </w:div>
    <w:div w:id="273637260">
      <w:bodyDiv w:val="1"/>
      <w:marLeft w:val="0"/>
      <w:marRight w:val="0"/>
      <w:marTop w:val="0"/>
      <w:marBottom w:val="0"/>
      <w:divBdr>
        <w:top w:val="none" w:sz="0" w:space="0" w:color="auto"/>
        <w:left w:val="none" w:sz="0" w:space="0" w:color="auto"/>
        <w:bottom w:val="none" w:sz="0" w:space="0" w:color="auto"/>
        <w:right w:val="none" w:sz="0" w:space="0" w:color="auto"/>
      </w:divBdr>
    </w:div>
    <w:div w:id="275723649">
      <w:bodyDiv w:val="1"/>
      <w:marLeft w:val="0"/>
      <w:marRight w:val="0"/>
      <w:marTop w:val="0"/>
      <w:marBottom w:val="0"/>
      <w:divBdr>
        <w:top w:val="none" w:sz="0" w:space="0" w:color="auto"/>
        <w:left w:val="none" w:sz="0" w:space="0" w:color="auto"/>
        <w:bottom w:val="none" w:sz="0" w:space="0" w:color="auto"/>
        <w:right w:val="none" w:sz="0" w:space="0" w:color="auto"/>
      </w:divBdr>
    </w:div>
    <w:div w:id="277296986">
      <w:bodyDiv w:val="1"/>
      <w:marLeft w:val="0"/>
      <w:marRight w:val="0"/>
      <w:marTop w:val="0"/>
      <w:marBottom w:val="0"/>
      <w:divBdr>
        <w:top w:val="none" w:sz="0" w:space="0" w:color="auto"/>
        <w:left w:val="none" w:sz="0" w:space="0" w:color="auto"/>
        <w:bottom w:val="none" w:sz="0" w:space="0" w:color="auto"/>
        <w:right w:val="none" w:sz="0" w:space="0" w:color="auto"/>
      </w:divBdr>
    </w:div>
    <w:div w:id="280386368">
      <w:bodyDiv w:val="1"/>
      <w:marLeft w:val="0"/>
      <w:marRight w:val="0"/>
      <w:marTop w:val="0"/>
      <w:marBottom w:val="0"/>
      <w:divBdr>
        <w:top w:val="none" w:sz="0" w:space="0" w:color="auto"/>
        <w:left w:val="none" w:sz="0" w:space="0" w:color="auto"/>
        <w:bottom w:val="none" w:sz="0" w:space="0" w:color="auto"/>
        <w:right w:val="none" w:sz="0" w:space="0" w:color="auto"/>
      </w:divBdr>
    </w:div>
    <w:div w:id="282350311">
      <w:bodyDiv w:val="1"/>
      <w:marLeft w:val="0"/>
      <w:marRight w:val="0"/>
      <w:marTop w:val="0"/>
      <w:marBottom w:val="0"/>
      <w:divBdr>
        <w:top w:val="none" w:sz="0" w:space="0" w:color="auto"/>
        <w:left w:val="none" w:sz="0" w:space="0" w:color="auto"/>
        <w:bottom w:val="none" w:sz="0" w:space="0" w:color="auto"/>
        <w:right w:val="none" w:sz="0" w:space="0" w:color="auto"/>
      </w:divBdr>
    </w:div>
    <w:div w:id="282925172">
      <w:bodyDiv w:val="1"/>
      <w:marLeft w:val="0"/>
      <w:marRight w:val="0"/>
      <w:marTop w:val="0"/>
      <w:marBottom w:val="0"/>
      <w:divBdr>
        <w:top w:val="none" w:sz="0" w:space="0" w:color="auto"/>
        <w:left w:val="none" w:sz="0" w:space="0" w:color="auto"/>
        <w:bottom w:val="none" w:sz="0" w:space="0" w:color="auto"/>
        <w:right w:val="none" w:sz="0" w:space="0" w:color="auto"/>
      </w:divBdr>
    </w:div>
    <w:div w:id="284427815">
      <w:bodyDiv w:val="1"/>
      <w:marLeft w:val="0"/>
      <w:marRight w:val="0"/>
      <w:marTop w:val="0"/>
      <w:marBottom w:val="0"/>
      <w:divBdr>
        <w:top w:val="none" w:sz="0" w:space="0" w:color="auto"/>
        <w:left w:val="none" w:sz="0" w:space="0" w:color="auto"/>
        <w:bottom w:val="none" w:sz="0" w:space="0" w:color="auto"/>
        <w:right w:val="none" w:sz="0" w:space="0" w:color="auto"/>
      </w:divBdr>
    </w:div>
    <w:div w:id="286662819">
      <w:bodyDiv w:val="1"/>
      <w:marLeft w:val="0"/>
      <w:marRight w:val="0"/>
      <w:marTop w:val="0"/>
      <w:marBottom w:val="0"/>
      <w:divBdr>
        <w:top w:val="none" w:sz="0" w:space="0" w:color="auto"/>
        <w:left w:val="none" w:sz="0" w:space="0" w:color="auto"/>
        <w:bottom w:val="none" w:sz="0" w:space="0" w:color="auto"/>
        <w:right w:val="none" w:sz="0" w:space="0" w:color="auto"/>
      </w:divBdr>
    </w:div>
    <w:div w:id="286785703">
      <w:bodyDiv w:val="1"/>
      <w:marLeft w:val="0"/>
      <w:marRight w:val="0"/>
      <w:marTop w:val="0"/>
      <w:marBottom w:val="0"/>
      <w:divBdr>
        <w:top w:val="none" w:sz="0" w:space="0" w:color="auto"/>
        <w:left w:val="none" w:sz="0" w:space="0" w:color="auto"/>
        <w:bottom w:val="none" w:sz="0" w:space="0" w:color="auto"/>
        <w:right w:val="none" w:sz="0" w:space="0" w:color="auto"/>
      </w:divBdr>
    </w:div>
    <w:div w:id="287858752">
      <w:bodyDiv w:val="1"/>
      <w:marLeft w:val="0"/>
      <w:marRight w:val="0"/>
      <w:marTop w:val="0"/>
      <w:marBottom w:val="0"/>
      <w:divBdr>
        <w:top w:val="none" w:sz="0" w:space="0" w:color="auto"/>
        <w:left w:val="none" w:sz="0" w:space="0" w:color="auto"/>
        <w:bottom w:val="none" w:sz="0" w:space="0" w:color="auto"/>
        <w:right w:val="none" w:sz="0" w:space="0" w:color="auto"/>
      </w:divBdr>
    </w:div>
    <w:div w:id="288711147">
      <w:bodyDiv w:val="1"/>
      <w:marLeft w:val="0"/>
      <w:marRight w:val="0"/>
      <w:marTop w:val="0"/>
      <w:marBottom w:val="0"/>
      <w:divBdr>
        <w:top w:val="none" w:sz="0" w:space="0" w:color="auto"/>
        <w:left w:val="none" w:sz="0" w:space="0" w:color="auto"/>
        <w:bottom w:val="none" w:sz="0" w:space="0" w:color="auto"/>
        <w:right w:val="none" w:sz="0" w:space="0" w:color="auto"/>
      </w:divBdr>
    </w:div>
    <w:div w:id="290868193">
      <w:bodyDiv w:val="1"/>
      <w:marLeft w:val="0"/>
      <w:marRight w:val="0"/>
      <w:marTop w:val="0"/>
      <w:marBottom w:val="0"/>
      <w:divBdr>
        <w:top w:val="none" w:sz="0" w:space="0" w:color="auto"/>
        <w:left w:val="none" w:sz="0" w:space="0" w:color="auto"/>
        <w:bottom w:val="none" w:sz="0" w:space="0" w:color="auto"/>
        <w:right w:val="none" w:sz="0" w:space="0" w:color="auto"/>
      </w:divBdr>
    </w:div>
    <w:div w:id="293026402">
      <w:bodyDiv w:val="1"/>
      <w:marLeft w:val="0"/>
      <w:marRight w:val="0"/>
      <w:marTop w:val="0"/>
      <w:marBottom w:val="0"/>
      <w:divBdr>
        <w:top w:val="none" w:sz="0" w:space="0" w:color="auto"/>
        <w:left w:val="none" w:sz="0" w:space="0" w:color="auto"/>
        <w:bottom w:val="none" w:sz="0" w:space="0" w:color="auto"/>
        <w:right w:val="none" w:sz="0" w:space="0" w:color="auto"/>
      </w:divBdr>
    </w:div>
    <w:div w:id="295112027">
      <w:bodyDiv w:val="1"/>
      <w:marLeft w:val="0"/>
      <w:marRight w:val="0"/>
      <w:marTop w:val="0"/>
      <w:marBottom w:val="0"/>
      <w:divBdr>
        <w:top w:val="none" w:sz="0" w:space="0" w:color="auto"/>
        <w:left w:val="none" w:sz="0" w:space="0" w:color="auto"/>
        <w:bottom w:val="none" w:sz="0" w:space="0" w:color="auto"/>
        <w:right w:val="none" w:sz="0" w:space="0" w:color="auto"/>
      </w:divBdr>
    </w:div>
    <w:div w:id="295113731">
      <w:bodyDiv w:val="1"/>
      <w:marLeft w:val="0"/>
      <w:marRight w:val="0"/>
      <w:marTop w:val="0"/>
      <w:marBottom w:val="0"/>
      <w:divBdr>
        <w:top w:val="none" w:sz="0" w:space="0" w:color="auto"/>
        <w:left w:val="none" w:sz="0" w:space="0" w:color="auto"/>
        <w:bottom w:val="none" w:sz="0" w:space="0" w:color="auto"/>
        <w:right w:val="none" w:sz="0" w:space="0" w:color="auto"/>
      </w:divBdr>
    </w:div>
    <w:div w:id="295185735">
      <w:bodyDiv w:val="1"/>
      <w:marLeft w:val="0"/>
      <w:marRight w:val="0"/>
      <w:marTop w:val="0"/>
      <w:marBottom w:val="0"/>
      <w:divBdr>
        <w:top w:val="none" w:sz="0" w:space="0" w:color="auto"/>
        <w:left w:val="none" w:sz="0" w:space="0" w:color="auto"/>
        <w:bottom w:val="none" w:sz="0" w:space="0" w:color="auto"/>
        <w:right w:val="none" w:sz="0" w:space="0" w:color="auto"/>
      </w:divBdr>
    </w:div>
    <w:div w:id="295644539">
      <w:bodyDiv w:val="1"/>
      <w:marLeft w:val="0"/>
      <w:marRight w:val="0"/>
      <w:marTop w:val="0"/>
      <w:marBottom w:val="0"/>
      <w:divBdr>
        <w:top w:val="none" w:sz="0" w:space="0" w:color="auto"/>
        <w:left w:val="none" w:sz="0" w:space="0" w:color="auto"/>
        <w:bottom w:val="none" w:sz="0" w:space="0" w:color="auto"/>
        <w:right w:val="none" w:sz="0" w:space="0" w:color="auto"/>
      </w:divBdr>
    </w:div>
    <w:div w:id="299191791">
      <w:bodyDiv w:val="1"/>
      <w:marLeft w:val="0"/>
      <w:marRight w:val="0"/>
      <w:marTop w:val="0"/>
      <w:marBottom w:val="0"/>
      <w:divBdr>
        <w:top w:val="none" w:sz="0" w:space="0" w:color="auto"/>
        <w:left w:val="none" w:sz="0" w:space="0" w:color="auto"/>
        <w:bottom w:val="none" w:sz="0" w:space="0" w:color="auto"/>
        <w:right w:val="none" w:sz="0" w:space="0" w:color="auto"/>
      </w:divBdr>
    </w:div>
    <w:div w:id="299505210">
      <w:bodyDiv w:val="1"/>
      <w:marLeft w:val="0"/>
      <w:marRight w:val="0"/>
      <w:marTop w:val="0"/>
      <w:marBottom w:val="0"/>
      <w:divBdr>
        <w:top w:val="none" w:sz="0" w:space="0" w:color="auto"/>
        <w:left w:val="none" w:sz="0" w:space="0" w:color="auto"/>
        <w:bottom w:val="none" w:sz="0" w:space="0" w:color="auto"/>
        <w:right w:val="none" w:sz="0" w:space="0" w:color="auto"/>
      </w:divBdr>
    </w:div>
    <w:div w:id="304553333">
      <w:bodyDiv w:val="1"/>
      <w:marLeft w:val="0"/>
      <w:marRight w:val="0"/>
      <w:marTop w:val="0"/>
      <w:marBottom w:val="0"/>
      <w:divBdr>
        <w:top w:val="none" w:sz="0" w:space="0" w:color="auto"/>
        <w:left w:val="none" w:sz="0" w:space="0" w:color="auto"/>
        <w:bottom w:val="none" w:sz="0" w:space="0" w:color="auto"/>
        <w:right w:val="none" w:sz="0" w:space="0" w:color="auto"/>
      </w:divBdr>
      <w:divsChild>
        <w:div w:id="2097703020">
          <w:marLeft w:val="0"/>
          <w:marRight w:val="0"/>
          <w:marTop w:val="0"/>
          <w:marBottom w:val="0"/>
          <w:divBdr>
            <w:top w:val="none" w:sz="0" w:space="0" w:color="auto"/>
            <w:left w:val="none" w:sz="0" w:space="0" w:color="auto"/>
            <w:bottom w:val="none" w:sz="0" w:space="0" w:color="auto"/>
            <w:right w:val="none" w:sz="0" w:space="0" w:color="auto"/>
          </w:divBdr>
          <w:divsChild>
            <w:div w:id="251744695">
              <w:marLeft w:val="0"/>
              <w:marRight w:val="0"/>
              <w:marTop w:val="0"/>
              <w:marBottom w:val="0"/>
              <w:divBdr>
                <w:top w:val="none" w:sz="0" w:space="0" w:color="auto"/>
                <w:left w:val="none" w:sz="0" w:space="0" w:color="auto"/>
                <w:bottom w:val="none" w:sz="0" w:space="0" w:color="auto"/>
                <w:right w:val="none" w:sz="0" w:space="0" w:color="auto"/>
              </w:divBdr>
              <w:divsChild>
                <w:div w:id="368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745416">
      <w:bodyDiv w:val="1"/>
      <w:marLeft w:val="0"/>
      <w:marRight w:val="0"/>
      <w:marTop w:val="0"/>
      <w:marBottom w:val="0"/>
      <w:divBdr>
        <w:top w:val="none" w:sz="0" w:space="0" w:color="auto"/>
        <w:left w:val="none" w:sz="0" w:space="0" w:color="auto"/>
        <w:bottom w:val="none" w:sz="0" w:space="0" w:color="auto"/>
        <w:right w:val="none" w:sz="0" w:space="0" w:color="auto"/>
      </w:divBdr>
    </w:div>
    <w:div w:id="309790027">
      <w:bodyDiv w:val="1"/>
      <w:marLeft w:val="0"/>
      <w:marRight w:val="0"/>
      <w:marTop w:val="0"/>
      <w:marBottom w:val="0"/>
      <w:divBdr>
        <w:top w:val="none" w:sz="0" w:space="0" w:color="auto"/>
        <w:left w:val="none" w:sz="0" w:space="0" w:color="auto"/>
        <w:bottom w:val="none" w:sz="0" w:space="0" w:color="auto"/>
        <w:right w:val="none" w:sz="0" w:space="0" w:color="auto"/>
      </w:divBdr>
    </w:div>
    <w:div w:id="309864164">
      <w:bodyDiv w:val="1"/>
      <w:marLeft w:val="0"/>
      <w:marRight w:val="0"/>
      <w:marTop w:val="0"/>
      <w:marBottom w:val="0"/>
      <w:divBdr>
        <w:top w:val="none" w:sz="0" w:space="0" w:color="auto"/>
        <w:left w:val="none" w:sz="0" w:space="0" w:color="auto"/>
        <w:bottom w:val="none" w:sz="0" w:space="0" w:color="auto"/>
        <w:right w:val="none" w:sz="0" w:space="0" w:color="auto"/>
      </w:divBdr>
    </w:div>
    <w:div w:id="314266834">
      <w:bodyDiv w:val="1"/>
      <w:marLeft w:val="0"/>
      <w:marRight w:val="0"/>
      <w:marTop w:val="0"/>
      <w:marBottom w:val="0"/>
      <w:divBdr>
        <w:top w:val="none" w:sz="0" w:space="0" w:color="auto"/>
        <w:left w:val="none" w:sz="0" w:space="0" w:color="auto"/>
        <w:bottom w:val="none" w:sz="0" w:space="0" w:color="auto"/>
        <w:right w:val="none" w:sz="0" w:space="0" w:color="auto"/>
      </w:divBdr>
    </w:div>
    <w:div w:id="314726242">
      <w:bodyDiv w:val="1"/>
      <w:marLeft w:val="0"/>
      <w:marRight w:val="0"/>
      <w:marTop w:val="0"/>
      <w:marBottom w:val="0"/>
      <w:divBdr>
        <w:top w:val="none" w:sz="0" w:space="0" w:color="auto"/>
        <w:left w:val="none" w:sz="0" w:space="0" w:color="auto"/>
        <w:bottom w:val="none" w:sz="0" w:space="0" w:color="auto"/>
        <w:right w:val="none" w:sz="0" w:space="0" w:color="auto"/>
      </w:divBdr>
    </w:div>
    <w:div w:id="319428915">
      <w:bodyDiv w:val="1"/>
      <w:marLeft w:val="0"/>
      <w:marRight w:val="0"/>
      <w:marTop w:val="0"/>
      <w:marBottom w:val="0"/>
      <w:divBdr>
        <w:top w:val="none" w:sz="0" w:space="0" w:color="auto"/>
        <w:left w:val="none" w:sz="0" w:space="0" w:color="auto"/>
        <w:bottom w:val="none" w:sz="0" w:space="0" w:color="auto"/>
        <w:right w:val="none" w:sz="0" w:space="0" w:color="auto"/>
      </w:divBdr>
    </w:div>
    <w:div w:id="320817917">
      <w:bodyDiv w:val="1"/>
      <w:marLeft w:val="0"/>
      <w:marRight w:val="0"/>
      <w:marTop w:val="0"/>
      <w:marBottom w:val="0"/>
      <w:divBdr>
        <w:top w:val="none" w:sz="0" w:space="0" w:color="auto"/>
        <w:left w:val="none" w:sz="0" w:space="0" w:color="auto"/>
        <w:bottom w:val="none" w:sz="0" w:space="0" w:color="auto"/>
        <w:right w:val="none" w:sz="0" w:space="0" w:color="auto"/>
      </w:divBdr>
    </w:div>
    <w:div w:id="321354363">
      <w:bodyDiv w:val="1"/>
      <w:marLeft w:val="0"/>
      <w:marRight w:val="0"/>
      <w:marTop w:val="0"/>
      <w:marBottom w:val="0"/>
      <w:divBdr>
        <w:top w:val="none" w:sz="0" w:space="0" w:color="auto"/>
        <w:left w:val="none" w:sz="0" w:space="0" w:color="auto"/>
        <w:bottom w:val="none" w:sz="0" w:space="0" w:color="auto"/>
        <w:right w:val="none" w:sz="0" w:space="0" w:color="auto"/>
      </w:divBdr>
    </w:div>
    <w:div w:id="321662959">
      <w:bodyDiv w:val="1"/>
      <w:marLeft w:val="0"/>
      <w:marRight w:val="0"/>
      <w:marTop w:val="0"/>
      <w:marBottom w:val="0"/>
      <w:divBdr>
        <w:top w:val="none" w:sz="0" w:space="0" w:color="auto"/>
        <w:left w:val="none" w:sz="0" w:space="0" w:color="auto"/>
        <w:bottom w:val="none" w:sz="0" w:space="0" w:color="auto"/>
        <w:right w:val="none" w:sz="0" w:space="0" w:color="auto"/>
      </w:divBdr>
    </w:div>
    <w:div w:id="323777414">
      <w:bodyDiv w:val="1"/>
      <w:marLeft w:val="0"/>
      <w:marRight w:val="0"/>
      <w:marTop w:val="0"/>
      <w:marBottom w:val="0"/>
      <w:divBdr>
        <w:top w:val="none" w:sz="0" w:space="0" w:color="auto"/>
        <w:left w:val="none" w:sz="0" w:space="0" w:color="auto"/>
        <w:bottom w:val="none" w:sz="0" w:space="0" w:color="auto"/>
        <w:right w:val="none" w:sz="0" w:space="0" w:color="auto"/>
      </w:divBdr>
    </w:div>
    <w:div w:id="324892739">
      <w:bodyDiv w:val="1"/>
      <w:marLeft w:val="0"/>
      <w:marRight w:val="0"/>
      <w:marTop w:val="0"/>
      <w:marBottom w:val="0"/>
      <w:divBdr>
        <w:top w:val="none" w:sz="0" w:space="0" w:color="auto"/>
        <w:left w:val="none" w:sz="0" w:space="0" w:color="auto"/>
        <w:bottom w:val="none" w:sz="0" w:space="0" w:color="auto"/>
        <w:right w:val="none" w:sz="0" w:space="0" w:color="auto"/>
      </w:divBdr>
    </w:div>
    <w:div w:id="327246754">
      <w:bodyDiv w:val="1"/>
      <w:marLeft w:val="0"/>
      <w:marRight w:val="0"/>
      <w:marTop w:val="0"/>
      <w:marBottom w:val="0"/>
      <w:divBdr>
        <w:top w:val="none" w:sz="0" w:space="0" w:color="auto"/>
        <w:left w:val="none" w:sz="0" w:space="0" w:color="auto"/>
        <w:bottom w:val="none" w:sz="0" w:space="0" w:color="auto"/>
        <w:right w:val="none" w:sz="0" w:space="0" w:color="auto"/>
      </w:divBdr>
    </w:div>
    <w:div w:id="327759322">
      <w:bodyDiv w:val="1"/>
      <w:marLeft w:val="0"/>
      <w:marRight w:val="0"/>
      <w:marTop w:val="0"/>
      <w:marBottom w:val="0"/>
      <w:divBdr>
        <w:top w:val="none" w:sz="0" w:space="0" w:color="auto"/>
        <w:left w:val="none" w:sz="0" w:space="0" w:color="auto"/>
        <w:bottom w:val="none" w:sz="0" w:space="0" w:color="auto"/>
        <w:right w:val="none" w:sz="0" w:space="0" w:color="auto"/>
      </w:divBdr>
      <w:divsChild>
        <w:div w:id="1170829273">
          <w:marLeft w:val="0"/>
          <w:marRight w:val="0"/>
          <w:marTop w:val="0"/>
          <w:marBottom w:val="0"/>
          <w:divBdr>
            <w:top w:val="none" w:sz="0" w:space="0" w:color="auto"/>
            <w:left w:val="none" w:sz="0" w:space="0" w:color="auto"/>
            <w:bottom w:val="none" w:sz="0" w:space="0" w:color="auto"/>
            <w:right w:val="none" w:sz="0" w:space="0" w:color="auto"/>
          </w:divBdr>
          <w:divsChild>
            <w:div w:id="614217236">
              <w:marLeft w:val="0"/>
              <w:marRight w:val="0"/>
              <w:marTop w:val="0"/>
              <w:marBottom w:val="0"/>
              <w:divBdr>
                <w:top w:val="none" w:sz="0" w:space="0" w:color="auto"/>
                <w:left w:val="none" w:sz="0" w:space="0" w:color="auto"/>
                <w:bottom w:val="none" w:sz="0" w:space="0" w:color="auto"/>
                <w:right w:val="none" w:sz="0" w:space="0" w:color="auto"/>
              </w:divBdr>
              <w:divsChild>
                <w:div w:id="86888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610483">
      <w:bodyDiv w:val="1"/>
      <w:marLeft w:val="0"/>
      <w:marRight w:val="0"/>
      <w:marTop w:val="0"/>
      <w:marBottom w:val="0"/>
      <w:divBdr>
        <w:top w:val="none" w:sz="0" w:space="0" w:color="auto"/>
        <w:left w:val="none" w:sz="0" w:space="0" w:color="auto"/>
        <w:bottom w:val="none" w:sz="0" w:space="0" w:color="auto"/>
        <w:right w:val="none" w:sz="0" w:space="0" w:color="auto"/>
      </w:divBdr>
    </w:div>
    <w:div w:id="333648590">
      <w:bodyDiv w:val="1"/>
      <w:marLeft w:val="0"/>
      <w:marRight w:val="0"/>
      <w:marTop w:val="0"/>
      <w:marBottom w:val="0"/>
      <w:divBdr>
        <w:top w:val="none" w:sz="0" w:space="0" w:color="auto"/>
        <w:left w:val="none" w:sz="0" w:space="0" w:color="auto"/>
        <w:bottom w:val="none" w:sz="0" w:space="0" w:color="auto"/>
        <w:right w:val="none" w:sz="0" w:space="0" w:color="auto"/>
      </w:divBdr>
    </w:div>
    <w:div w:id="335689854">
      <w:bodyDiv w:val="1"/>
      <w:marLeft w:val="0"/>
      <w:marRight w:val="0"/>
      <w:marTop w:val="0"/>
      <w:marBottom w:val="0"/>
      <w:divBdr>
        <w:top w:val="none" w:sz="0" w:space="0" w:color="auto"/>
        <w:left w:val="none" w:sz="0" w:space="0" w:color="auto"/>
        <w:bottom w:val="none" w:sz="0" w:space="0" w:color="auto"/>
        <w:right w:val="none" w:sz="0" w:space="0" w:color="auto"/>
      </w:divBdr>
    </w:div>
    <w:div w:id="336463641">
      <w:bodyDiv w:val="1"/>
      <w:marLeft w:val="0"/>
      <w:marRight w:val="0"/>
      <w:marTop w:val="0"/>
      <w:marBottom w:val="0"/>
      <w:divBdr>
        <w:top w:val="none" w:sz="0" w:space="0" w:color="auto"/>
        <w:left w:val="none" w:sz="0" w:space="0" w:color="auto"/>
        <w:bottom w:val="none" w:sz="0" w:space="0" w:color="auto"/>
        <w:right w:val="none" w:sz="0" w:space="0" w:color="auto"/>
      </w:divBdr>
    </w:div>
    <w:div w:id="337733349">
      <w:bodyDiv w:val="1"/>
      <w:marLeft w:val="0"/>
      <w:marRight w:val="0"/>
      <w:marTop w:val="0"/>
      <w:marBottom w:val="0"/>
      <w:divBdr>
        <w:top w:val="none" w:sz="0" w:space="0" w:color="auto"/>
        <w:left w:val="none" w:sz="0" w:space="0" w:color="auto"/>
        <w:bottom w:val="none" w:sz="0" w:space="0" w:color="auto"/>
        <w:right w:val="none" w:sz="0" w:space="0" w:color="auto"/>
      </w:divBdr>
    </w:div>
    <w:div w:id="345909645">
      <w:bodyDiv w:val="1"/>
      <w:marLeft w:val="0"/>
      <w:marRight w:val="0"/>
      <w:marTop w:val="0"/>
      <w:marBottom w:val="0"/>
      <w:divBdr>
        <w:top w:val="none" w:sz="0" w:space="0" w:color="auto"/>
        <w:left w:val="none" w:sz="0" w:space="0" w:color="auto"/>
        <w:bottom w:val="none" w:sz="0" w:space="0" w:color="auto"/>
        <w:right w:val="none" w:sz="0" w:space="0" w:color="auto"/>
      </w:divBdr>
    </w:div>
    <w:div w:id="349571430">
      <w:bodyDiv w:val="1"/>
      <w:marLeft w:val="0"/>
      <w:marRight w:val="0"/>
      <w:marTop w:val="0"/>
      <w:marBottom w:val="0"/>
      <w:divBdr>
        <w:top w:val="none" w:sz="0" w:space="0" w:color="auto"/>
        <w:left w:val="none" w:sz="0" w:space="0" w:color="auto"/>
        <w:bottom w:val="none" w:sz="0" w:space="0" w:color="auto"/>
        <w:right w:val="none" w:sz="0" w:space="0" w:color="auto"/>
      </w:divBdr>
    </w:div>
    <w:div w:id="349646868">
      <w:bodyDiv w:val="1"/>
      <w:marLeft w:val="0"/>
      <w:marRight w:val="0"/>
      <w:marTop w:val="0"/>
      <w:marBottom w:val="0"/>
      <w:divBdr>
        <w:top w:val="none" w:sz="0" w:space="0" w:color="auto"/>
        <w:left w:val="none" w:sz="0" w:space="0" w:color="auto"/>
        <w:bottom w:val="none" w:sz="0" w:space="0" w:color="auto"/>
        <w:right w:val="none" w:sz="0" w:space="0" w:color="auto"/>
      </w:divBdr>
    </w:div>
    <w:div w:id="350381794">
      <w:bodyDiv w:val="1"/>
      <w:marLeft w:val="0"/>
      <w:marRight w:val="0"/>
      <w:marTop w:val="0"/>
      <w:marBottom w:val="0"/>
      <w:divBdr>
        <w:top w:val="none" w:sz="0" w:space="0" w:color="auto"/>
        <w:left w:val="none" w:sz="0" w:space="0" w:color="auto"/>
        <w:bottom w:val="none" w:sz="0" w:space="0" w:color="auto"/>
        <w:right w:val="none" w:sz="0" w:space="0" w:color="auto"/>
      </w:divBdr>
    </w:div>
    <w:div w:id="352341319">
      <w:bodyDiv w:val="1"/>
      <w:marLeft w:val="0"/>
      <w:marRight w:val="0"/>
      <w:marTop w:val="0"/>
      <w:marBottom w:val="0"/>
      <w:divBdr>
        <w:top w:val="none" w:sz="0" w:space="0" w:color="auto"/>
        <w:left w:val="none" w:sz="0" w:space="0" w:color="auto"/>
        <w:bottom w:val="none" w:sz="0" w:space="0" w:color="auto"/>
        <w:right w:val="none" w:sz="0" w:space="0" w:color="auto"/>
      </w:divBdr>
    </w:div>
    <w:div w:id="352726987">
      <w:bodyDiv w:val="1"/>
      <w:marLeft w:val="0"/>
      <w:marRight w:val="0"/>
      <w:marTop w:val="0"/>
      <w:marBottom w:val="0"/>
      <w:divBdr>
        <w:top w:val="none" w:sz="0" w:space="0" w:color="auto"/>
        <w:left w:val="none" w:sz="0" w:space="0" w:color="auto"/>
        <w:bottom w:val="none" w:sz="0" w:space="0" w:color="auto"/>
        <w:right w:val="none" w:sz="0" w:space="0" w:color="auto"/>
      </w:divBdr>
    </w:div>
    <w:div w:id="354884325">
      <w:bodyDiv w:val="1"/>
      <w:marLeft w:val="0"/>
      <w:marRight w:val="0"/>
      <w:marTop w:val="0"/>
      <w:marBottom w:val="0"/>
      <w:divBdr>
        <w:top w:val="none" w:sz="0" w:space="0" w:color="auto"/>
        <w:left w:val="none" w:sz="0" w:space="0" w:color="auto"/>
        <w:bottom w:val="none" w:sz="0" w:space="0" w:color="auto"/>
        <w:right w:val="none" w:sz="0" w:space="0" w:color="auto"/>
      </w:divBdr>
    </w:div>
    <w:div w:id="357895829">
      <w:bodyDiv w:val="1"/>
      <w:marLeft w:val="0"/>
      <w:marRight w:val="0"/>
      <w:marTop w:val="0"/>
      <w:marBottom w:val="0"/>
      <w:divBdr>
        <w:top w:val="none" w:sz="0" w:space="0" w:color="auto"/>
        <w:left w:val="none" w:sz="0" w:space="0" w:color="auto"/>
        <w:bottom w:val="none" w:sz="0" w:space="0" w:color="auto"/>
        <w:right w:val="none" w:sz="0" w:space="0" w:color="auto"/>
      </w:divBdr>
    </w:div>
    <w:div w:id="358359949">
      <w:bodyDiv w:val="1"/>
      <w:marLeft w:val="0"/>
      <w:marRight w:val="0"/>
      <w:marTop w:val="0"/>
      <w:marBottom w:val="0"/>
      <w:divBdr>
        <w:top w:val="none" w:sz="0" w:space="0" w:color="auto"/>
        <w:left w:val="none" w:sz="0" w:space="0" w:color="auto"/>
        <w:bottom w:val="none" w:sz="0" w:space="0" w:color="auto"/>
        <w:right w:val="none" w:sz="0" w:space="0" w:color="auto"/>
      </w:divBdr>
    </w:div>
    <w:div w:id="361173422">
      <w:bodyDiv w:val="1"/>
      <w:marLeft w:val="0"/>
      <w:marRight w:val="0"/>
      <w:marTop w:val="0"/>
      <w:marBottom w:val="0"/>
      <w:divBdr>
        <w:top w:val="none" w:sz="0" w:space="0" w:color="auto"/>
        <w:left w:val="none" w:sz="0" w:space="0" w:color="auto"/>
        <w:bottom w:val="none" w:sz="0" w:space="0" w:color="auto"/>
        <w:right w:val="none" w:sz="0" w:space="0" w:color="auto"/>
      </w:divBdr>
    </w:div>
    <w:div w:id="363294557">
      <w:bodyDiv w:val="1"/>
      <w:marLeft w:val="0"/>
      <w:marRight w:val="0"/>
      <w:marTop w:val="0"/>
      <w:marBottom w:val="0"/>
      <w:divBdr>
        <w:top w:val="none" w:sz="0" w:space="0" w:color="auto"/>
        <w:left w:val="none" w:sz="0" w:space="0" w:color="auto"/>
        <w:bottom w:val="none" w:sz="0" w:space="0" w:color="auto"/>
        <w:right w:val="none" w:sz="0" w:space="0" w:color="auto"/>
      </w:divBdr>
    </w:div>
    <w:div w:id="364260364">
      <w:bodyDiv w:val="1"/>
      <w:marLeft w:val="0"/>
      <w:marRight w:val="0"/>
      <w:marTop w:val="0"/>
      <w:marBottom w:val="0"/>
      <w:divBdr>
        <w:top w:val="none" w:sz="0" w:space="0" w:color="auto"/>
        <w:left w:val="none" w:sz="0" w:space="0" w:color="auto"/>
        <w:bottom w:val="none" w:sz="0" w:space="0" w:color="auto"/>
        <w:right w:val="none" w:sz="0" w:space="0" w:color="auto"/>
      </w:divBdr>
    </w:div>
    <w:div w:id="364403774">
      <w:bodyDiv w:val="1"/>
      <w:marLeft w:val="0"/>
      <w:marRight w:val="0"/>
      <w:marTop w:val="0"/>
      <w:marBottom w:val="0"/>
      <w:divBdr>
        <w:top w:val="none" w:sz="0" w:space="0" w:color="auto"/>
        <w:left w:val="none" w:sz="0" w:space="0" w:color="auto"/>
        <w:bottom w:val="none" w:sz="0" w:space="0" w:color="auto"/>
        <w:right w:val="none" w:sz="0" w:space="0" w:color="auto"/>
      </w:divBdr>
    </w:div>
    <w:div w:id="365256716">
      <w:bodyDiv w:val="1"/>
      <w:marLeft w:val="0"/>
      <w:marRight w:val="0"/>
      <w:marTop w:val="0"/>
      <w:marBottom w:val="0"/>
      <w:divBdr>
        <w:top w:val="none" w:sz="0" w:space="0" w:color="auto"/>
        <w:left w:val="none" w:sz="0" w:space="0" w:color="auto"/>
        <w:bottom w:val="none" w:sz="0" w:space="0" w:color="auto"/>
        <w:right w:val="none" w:sz="0" w:space="0" w:color="auto"/>
      </w:divBdr>
    </w:div>
    <w:div w:id="365983687">
      <w:bodyDiv w:val="1"/>
      <w:marLeft w:val="0"/>
      <w:marRight w:val="0"/>
      <w:marTop w:val="0"/>
      <w:marBottom w:val="0"/>
      <w:divBdr>
        <w:top w:val="none" w:sz="0" w:space="0" w:color="auto"/>
        <w:left w:val="none" w:sz="0" w:space="0" w:color="auto"/>
        <w:bottom w:val="none" w:sz="0" w:space="0" w:color="auto"/>
        <w:right w:val="none" w:sz="0" w:space="0" w:color="auto"/>
      </w:divBdr>
    </w:div>
    <w:div w:id="365985680">
      <w:bodyDiv w:val="1"/>
      <w:marLeft w:val="0"/>
      <w:marRight w:val="0"/>
      <w:marTop w:val="0"/>
      <w:marBottom w:val="0"/>
      <w:divBdr>
        <w:top w:val="none" w:sz="0" w:space="0" w:color="auto"/>
        <w:left w:val="none" w:sz="0" w:space="0" w:color="auto"/>
        <w:bottom w:val="none" w:sz="0" w:space="0" w:color="auto"/>
        <w:right w:val="none" w:sz="0" w:space="0" w:color="auto"/>
      </w:divBdr>
    </w:div>
    <w:div w:id="366412380">
      <w:bodyDiv w:val="1"/>
      <w:marLeft w:val="0"/>
      <w:marRight w:val="0"/>
      <w:marTop w:val="0"/>
      <w:marBottom w:val="0"/>
      <w:divBdr>
        <w:top w:val="none" w:sz="0" w:space="0" w:color="auto"/>
        <w:left w:val="none" w:sz="0" w:space="0" w:color="auto"/>
        <w:bottom w:val="none" w:sz="0" w:space="0" w:color="auto"/>
        <w:right w:val="none" w:sz="0" w:space="0" w:color="auto"/>
      </w:divBdr>
    </w:div>
    <w:div w:id="367069386">
      <w:bodyDiv w:val="1"/>
      <w:marLeft w:val="0"/>
      <w:marRight w:val="0"/>
      <w:marTop w:val="0"/>
      <w:marBottom w:val="0"/>
      <w:divBdr>
        <w:top w:val="none" w:sz="0" w:space="0" w:color="auto"/>
        <w:left w:val="none" w:sz="0" w:space="0" w:color="auto"/>
        <w:bottom w:val="none" w:sz="0" w:space="0" w:color="auto"/>
        <w:right w:val="none" w:sz="0" w:space="0" w:color="auto"/>
      </w:divBdr>
    </w:div>
    <w:div w:id="369845801">
      <w:bodyDiv w:val="1"/>
      <w:marLeft w:val="0"/>
      <w:marRight w:val="0"/>
      <w:marTop w:val="0"/>
      <w:marBottom w:val="0"/>
      <w:divBdr>
        <w:top w:val="none" w:sz="0" w:space="0" w:color="auto"/>
        <w:left w:val="none" w:sz="0" w:space="0" w:color="auto"/>
        <w:bottom w:val="none" w:sz="0" w:space="0" w:color="auto"/>
        <w:right w:val="none" w:sz="0" w:space="0" w:color="auto"/>
      </w:divBdr>
    </w:div>
    <w:div w:id="370806662">
      <w:bodyDiv w:val="1"/>
      <w:marLeft w:val="0"/>
      <w:marRight w:val="0"/>
      <w:marTop w:val="0"/>
      <w:marBottom w:val="0"/>
      <w:divBdr>
        <w:top w:val="none" w:sz="0" w:space="0" w:color="auto"/>
        <w:left w:val="none" w:sz="0" w:space="0" w:color="auto"/>
        <w:bottom w:val="none" w:sz="0" w:space="0" w:color="auto"/>
        <w:right w:val="none" w:sz="0" w:space="0" w:color="auto"/>
      </w:divBdr>
    </w:div>
    <w:div w:id="372658959">
      <w:bodyDiv w:val="1"/>
      <w:marLeft w:val="0"/>
      <w:marRight w:val="0"/>
      <w:marTop w:val="0"/>
      <w:marBottom w:val="0"/>
      <w:divBdr>
        <w:top w:val="none" w:sz="0" w:space="0" w:color="auto"/>
        <w:left w:val="none" w:sz="0" w:space="0" w:color="auto"/>
        <w:bottom w:val="none" w:sz="0" w:space="0" w:color="auto"/>
        <w:right w:val="none" w:sz="0" w:space="0" w:color="auto"/>
      </w:divBdr>
    </w:div>
    <w:div w:id="373966584">
      <w:bodyDiv w:val="1"/>
      <w:marLeft w:val="0"/>
      <w:marRight w:val="0"/>
      <w:marTop w:val="0"/>
      <w:marBottom w:val="0"/>
      <w:divBdr>
        <w:top w:val="none" w:sz="0" w:space="0" w:color="auto"/>
        <w:left w:val="none" w:sz="0" w:space="0" w:color="auto"/>
        <w:bottom w:val="none" w:sz="0" w:space="0" w:color="auto"/>
        <w:right w:val="none" w:sz="0" w:space="0" w:color="auto"/>
      </w:divBdr>
    </w:div>
    <w:div w:id="379674349">
      <w:bodyDiv w:val="1"/>
      <w:marLeft w:val="0"/>
      <w:marRight w:val="0"/>
      <w:marTop w:val="0"/>
      <w:marBottom w:val="0"/>
      <w:divBdr>
        <w:top w:val="none" w:sz="0" w:space="0" w:color="auto"/>
        <w:left w:val="none" w:sz="0" w:space="0" w:color="auto"/>
        <w:bottom w:val="none" w:sz="0" w:space="0" w:color="auto"/>
        <w:right w:val="none" w:sz="0" w:space="0" w:color="auto"/>
      </w:divBdr>
    </w:div>
    <w:div w:id="380715120">
      <w:bodyDiv w:val="1"/>
      <w:marLeft w:val="0"/>
      <w:marRight w:val="0"/>
      <w:marTop w:val="0"/>
      <w:marBottom w:val="0"/>
      <w:divBdr>
        <w:top w:val="none" w:sz="0" w:space="0" w:color="auto"/>
        <w:left w:val="none" w:sz="0" w:space="0" w:color="auto"/>
        <w:bottom w:val="none" w:sz="0" w:space="0" w:color="auto"/>
        <w:right w:val="none" w:sz="0" w:space="0" w:color="auto"/>
      </w:divBdr>
    </w:div>
    <w:div w:id="384329815">
      <w:bodyDiv w:val="1"/>
      <w:marLeft w:val="0"/>
      <w:marRight w:val="0"/>
      <w:marTop w:val="0"/>
      <w:marBottom w:val="0"/>
      <w:divBdr>
        <w:top w:val="none" w:sz="0" w:space="0" w:color="auto"/>
        <w:left w:val="none" w:sz="0" w:space="0" w:color="auto"/>
        <w:bottom w:val="none" w:sz="0" w:space="0" w:color="auto"/>
        <w:right w:val="none" w:sz="0" w:space="0" w:color="auto"/>
      </w:divBdr>
    </w:div>
    <w:div w:id="384571848">
      <w:bodyDiv w:val="1"/>
      <w:marLeft w:val="0"/>
      <w:marRight w:val="0"/>
      <w:marTop w:val="0"/>
      <w:marBottom w:val="0"/>
      <w:divBdr>
        <w:top w:val="none" w:sz="0" w:space="0" w:color="auto"/>
        <w:left w:val="none" w:sz="0" w:space="0" w:color="auto"/>
        <w:bottom w:val="none" w:sz="0" w:space="0" w:color="auto"/>
        <w:right w:val="none" w:sz="0" w:space="0" w:color="auto"/>
      </w:divBdr>
    </w:div>
    <w:div w:id="388236793">
      <w:bodyDiv w:val="1"/>
      <w:marLeft w:val="0"/>
      <w:marRight w:val="0"/>
      <w:marTop w:val="0"/>
      <w:marBottom w:val="0"/>
      <w:divBdr>
        <w:top w:val="none" w:sz="0" w:space="0" w:color="auto"/>
        <w:left w:val="none" w:sz="0" w:space="0" w:color="auto"/>
        <w:bottom w:val="none" w:sz="0" w:space="0" w:color="auto"/>
        <w:right w:val="none" w:sz="0" w:space="0" w:color="auto"/>
      </w:divBdr>
    </w:div>
    <w:div w:id="388458870">
      <w:bodyDiv w:val="1"/>
      <w:marLeft w:val="0"/>
      <w:marRight w:val="0"/>
      <w:marTop w:val="0"/>
      <w:marBottom w:val="0"/>
      <w:divBdr>
        <w:top w:val="none" w:sz="0" w:space="0" w:color="auto"/>
        <w:left w:val="none" w:sz="0" w:space="0" w:color="auto"/>
        <w:bottom w:val="none" w:sz="0" w:space="0" w:color="auto"/>
        <w:right w:val="none" w:sz="0" w:space="0" w:color="auto"/>
      </w:divBdr>
    </w:div>
    <w:div w:id="388504461">
      <w:bodyDiv w:val="1"/>
      <w:marLeft w:val="0"/>
      <w:marRight w:val="0"/>
      <w:marTop w:val="0"/>
      <w:marBottom w:val="0"/>
      <w:divBdr>
        <w:top w:val="none" w:sz="0" w:space="0" w:color="auto"/>
        <w:left w:val="none" w:sz="0" w:space="0" w:color="auto"/>
        <w:bottom w:val="none" w:sz="0" w:space="0" w:color="auto"/>
        <w:right w:val="none" w:sz="0" w:space="0" w:color="auto"/>
      </w:divBdr>
    </w:div>
    <w:div w:id="389115475">
      <w:bodyDiv w:val="1"/>
      <w:marLeft w:val="0"/>
      <w:marRight w:val="0"/>
      <w:marTop w:val="0"/>
      <w:marBottom w:val="0"/>
      <w:divBdr>
        <w:top w:val="none" w:sz="0" w:space="0" w:color="auto"/>
        <w:left w:val="none" w:sz="0" w:space="0" w:color="auto"/>
        <w:bottom w:val="none" w:sz="0" w:space="0" w:color="auto"/>
        <w:right w:val="none" w:sz="0" w:space="0" w:color="auto"/>
      </w:divBdr>
    </w:div>
    <w:div w:id="389184507">
      <w:bodyDiv w:val="1"/>
      <w:marLeft w:val="0"/>
      <w:marRight w:val="0"/>
      <w:marTop w:val="0"/>
      <w:marBottom w:val="0"/>
      <w:divBdr>
        <w:top w:val="none" w:sz="0" w:space="0" w:color="auto"/>
        <w:left w:val="none" w:sz="0" w:space="0" w:color="auto"/>
        <w:bottom w:val="none" w:sz="0" w:space="0" w:color="auto"/>
        <w:right w:val="none" w:sz="0" w:space="0" w:color="auto"/>
      </w:divBdr>
    </w:div>
    <w:div w:id="391274700">
      <w:bodyDiv w:val="1"/>
      <w:marLeft w:val="0"/>
      <w:marRight w:val="0"/>
      <w:marTop w:val="0"/>
      <w:marBottom w:val="0"/>
      <w:divBdr>
        <w:top w:val="none" w:sz="0" w:space="0" w:color="auto"/>
        <w:left w:val="none" w:sz="0" w:space="0" w:color="auto"/>
        <w:bottom w:val="none" w:sz="0" w:space="0" w:color="auto"/>
        <w:right w:val="none" w:sz="0" w:space="0" w:color="auto"/>
      </w:divBdr>
    </w:div>
    <w:div w:id="392121597">
      <w:bodyDiv w:val="1"/>
      <w:marLeft w:val="0"/>
      <w:marRight w:val="0"/>
      <w:marTop w:val="0"/>
      <w:marBottom w:val="0"/>
      <w:divBdr>
        <w:top w:val="none" w:sz="0" w:space="0" w:color="auto"/>
        <w:left w:val="none" w:sz="0" w:space="0" w:color="auto"/>
        <w:bottom w:val="none" w:sz="0" w:space="0" w:color="auto"/>
        <w:right w:val="none" w:sz="0" w:space="0" w:color="auto"/>
      </w:divBdr>
    </w:div>
    <w:div w:id="392970043">
      <w:bodyDiv w:val="1"/>
      <w:marLeft w:val="0"/>
      <w:marRight w:val="0"/>
      <w:marTop w:val="0"/>
      <w:marBottom w:val="0"/>
      <w:divBdr>
        <w:top w:val="none" w:sz="0" w:space="0" w:color="auto"/>
        <w:left w:val="none" w:sz="0" w:space="0" w:color="auto"/>
        <w:bottom w:val="none" w:sz="0" w:space="0" w:color="auto"/>
        <w:right w:val="none" w:sz="0" w:space="0" w:color="auto"/>
      </w:divBdr>
    </w:div>
    <w:div w:id="394859071">
      <w:bodyDiv w:val="1"/>
      <w:marLeft w:val="0"/>
      <w:marRight w:val="0"/>
      <w:marTop w:val="0"/>
      <w:marBottom w:val="0"/>
      <w:divBdr>
        <w:top w:val="none" w:sz="0" w:space="0" w:color="auto"/>
        <w:left w:val="none" w:sz="0" w:space="0" w:color="auto"/>
        <w:bottom w:val="none" w:sz="0" w:space="0" w:color="auto"/>
        <w:right w:val="none" w:sz="0" w:space="0" w:color="auto"/>
      </w:divBdr>
    </w:div>
    <w:div w:id="395593236">
      <w:bodyDiv w:val="1"/>
      <w:marLeft w:val="0"/>
      <w:marRight w:val="0"/>
      <w:marTop w:val="0"/>
      <w:marBottom w:val="0"/>
      <w:divBdr>
        <w:top w:val="none" w:sz="0" w:space="0" w:color="auto"/>
        <w:left w:val="none" w:sz="0" w:space="0" w:color="auto"/>
        <w:bottom w:val="none" w:sz="0" w:space="0" w:color="auto"/>
        <w:right w:val="none" w:sz="0" w:space="0" w:color="auto"/>
      </w:divBdr>
    </w:div>
    <w:div w:id="399057949">
      <w:bodyDiv w:val="1"/>
      <w:marLeft w:val="0"/>
      <w:marRight w:val="0"/>
      <w:marTop w:val="0"/>
      <w:marBottom w:val="0"/>
      <w:divBdr>
        <w:top w:val="none" w:sz="0" w:space="0" w:color="auto"/>
        <w:left w:val="none" w:sz="0" w:space="0" w:color="auto"/>
        <w:bottom w:val="none" w:sz="0" w:space="0" w:color="auto"/>
        <w:right w:val="none" w:sz="0" w:space="0" w:color="auto"/>
      </w:divBdr>
    </w:div>
    <w:div w:id="399254385">
      <w:bodyDiv w:val="1"/>
      <w:marLeft w:val="0"/>
      <w:marRight w:val="0"/>
      <w:marTop w:val="0"/>
      <w:marBottom w:val="0"/>
      <w:divBdr>
        <w:top w:val="none" w:sz="0" w:space="0" w:color="auto"/>
        <w:left w:val="none" w:sz="0" w:space="0" w:color="auto"/>
        <w:bottom w:val="none" w:sz="0" w:space="0" w:color="auto"/>
        <w:right w:val="none" w:sz="0" w:space="0" w:color="auto"/>
      </w:divBdr>
    </w:div>
    <w:div w:id="399258508">
      <w:bodyDiv w:val="1"/>
      <w:marLeft w:val="0"/>
      <w:marRight w:val="0"/>
      <w:marTop w:val="0"/>
      <w:marBottom w:val="0"/>
      <w:divBdr>
        <w:top w:val="none" w:sz="0" w:space="0" w:color="auto"/>
        <w:left w:val="none" w:sz="0" w:space="0" w:color="auto"/>
        <w:bottom w:val="none" w:sz="0" w:space="0" w:color="auto"/>
        <w:right w:val="none" w:sz="0" w:space="0" w:color="auto"/>
      </w:divBdr>
    </w:div>
    <w:div w:id="399518153">
      <w:bodyDiv w:val="1"/>
      <w:marLeft w:val="0"/>
      <w:marRight w:val="0"/>
      <w:marTop w:val="0"/>
      <w:marBottom w:val="0"/>
      <w:divBdr>
        <w:top w:val="none" w:sz="0" w:space="0" w:color="auto"/>
        <w:left w:val="none" w:sz="0" w:space="0" w:color="auto"/>
        <w:bottom w:val="none" w:sz="0" w:space="0" w:color="auto"/>
        <w:right w:val="none" w:sz="0" w:space="0" w:color="auto"/>
      </w:divBdr>
    </w:div>
    <w:div w:id="404450018">
      <w:bodyDiv w:val="1"/>
      <w:marLeft w:val="0"/>
      <w:marRight w:val="0"/>
      <w:marTop w:val="0"/>
      <w:marBottom w:val="0"/>
      <w:divBdr>
        <w:top w:val="none" w:sz="0" w:space="0" w:color="auto"/>
        <w:left w:val="none" w:sz="0" w:space="0" w:color="auto"/>
        <w:bottom w:val="none" w:sz="0" w:space="0" w:color="auto"/>
        <w:right w:val="none" w:sz="0" w:space="0" w:color="auto"/>
      </w:divBdr>
    </w:div>
    <w:div w:id="405304161">
      <w:bodyDiv w:val="1"/>
      <w:marLeft w:val="0"/>
      <w:marRight w:val="0"/>
      <w:marTop w:val="0"/>
      <w:marBottom w:val="0"/>
      <w:divBdr>
        <w:top w:val="none" w:sz="0" w:space="0" w:color="auto"/>
        <w:left w:val="none" w:sz="0" w:space="0" w:color="auto"/>
        <w:bottom w:val="none" w:sz="0" w:space="0" w:color="auto"/>
        <w:right w:val="none" w:sz="0" w:space="0" w:color="auto"/>
      </w:divBdr>
    </w:div>
    <w:div w:id="406879169">
      <w:bodyDiv w:val="1"/>
      <w:marLeft w:val="0"/>
      <w:marRight w:val="0"/>
      <w:marTop w:val="0"/>
      <w:marBottom w:val="0"/>
      <w:divBdr>
        <w:top w:val="none" w:sz="0" w:space="0" w:color="auto"/>
        <w:left w:val="none" w:sz="0" w:space="0" w:color="auto"/>
        <w:bottom w:val="none" w:sz="0" w:space="0" w:color="auto"/>
        <w:right w:val="none" w:sz="0" w:space="0" w:color="auto"/>
      </w:divBdr>
    </w:div>
    <w:div w:id="407651685">
      <w:bodyDiv w:val="1"/>
      <w:marLeft w:val="0"/>
      <w:marRight w:val="0"/>
      <w:marTop w:val="0"/>
      <w:marBottom w:val="0"/>
      <w:divBdr>
        <w:top w:val="none" w:sz="0" w:space="0" w:color="auto"/>
        <w:left w:val="none" w:sz="0" w:space="0" w:color="auto"/>
        <w:bottom w:val="none" w:sz="0" w:space="0" w:color="auto"/>
        <w:right w:val="none" w:sz="0" w:space="0" w:color="auto"/>
      </w:divBdr>
    </w:div>
    <w:div w:id="408235574">
      <w:bodyDiv w:val="1"/>
      <w:marLeft w:val="0"/>
      <w:marRight w:val="0"/>
      <w:marTop w:val="0"/>
      <w:marBottom w:val="0"/>
      <w:divBdr>
        <w:top w:val="none" w:sz="0" w:space="0" w:color="auto"/>
        <w:left w:val="none" w:sz="0" w:space="0" w:color="auto"/>
        <w:bottom w:val="none" w:sz="0" w:space="0" w:color="auto"/>
        <w:right w:val="none" w:sz="0" w:space="0" w:color="auto"/>
      </w:divBdr>
    </w:div>
    <w:div w:id="411507728">
      <w:bodyDiv w:val="1"/>
      <w:marLeft w:val="0"/>
      <w:marRight w:val="0"/>
      <w:marTop w:val="0"/>
      <w:marBottom w:val="0"/>
      <w:divBdr>
        <w:top w:val="none" w:sz="0" w:space="0" w:color="auto"/>
        <w:left w:val="none" w:sz="0" w:space="0" w:color="auto"/>
        <w:bottom w:val="none" w:sz="0" w:space="0" w:color="auto"/>
        <w:right w:val="none" w:sz="0" w:space="0" w:color="auto"/>
      </w:divBdr>
      <w:divsChild>
        <w:div w:id="1018042227">
          <w:marLeft w:val="0"/>
          <w:marRight w:val="0"/>
          <w:marTop w:val="0"/>
          <w:marBottom w:val="0"/>
          <w:divBdr>
            <w:top w:val="none" w:sz="0" w:space="0" w:color="auto"/>
            <w:left w:val="none" w:sz="0" w:space="0" w:color="auto"/>
            <w:bottom w:val="none" w:sz="0" w:space="0" w:color="auto"/>
            <w:right w:val="none" w:sz="0" w:space="0" w:color="auto"/>
          </w:divBdr>
          <w:divsChild>
            <w:div w:id="1528329259">
              <w:marLeft w:val="0"/>
              <w:marRight w:val="0"/>
              <w:marTop w:val="0"/>
              <w:marBottom w:val="0"/>
              <w:divBdr>
                <w:top w:val="none" w:sz="0" w:space="0" w:color="auto"/>
                <w:left w:val="none" w:sz="0" w:space="0" w:color="auto"/>
                <w:bottom w:val="none" w:sz="0" w:space="0" w:color="auto"/>
                <w:right w:val="none" w:sz="0" w:space="0" w:color="auto"/>
              </w:divBdr>
              <w:divsChild>
                <w:div w:id="1445728616">
                  <w:marLeft w:val="0"/>
                  <w:marRight w:val="0"/>
                  <w:marTop w:val="0"/>
                  <w:marBottom w:val="0"/>
                  <w:divBdr>
                    <w:top w:val="none" w:sz="0" w:space="0" w:color="auto"/>
                    <w:left w:val="none" w:sz="0" w:space="0" w:color="auto"/>
                    <w:bottom w:val="none" w:sz="0" w:space="0" w:color="auto"/>
                    <w:right w:val="none" w:sz="0" w:space="0" w:color="auto"/>
                  </w:divBdr>
                  <w:divsChild>
                    <w:div w:id="1922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395262">
      <w:bodyDiv w:val="1"/>
      <w:marLeft w:val="0"/>
      <w:marRight w:val="0"/>
      <w:marTop w:val="0"/>
      <w:marBottom w:val="0"/>
      <w:divBdr>
        <w:top w:val="none" w:sz="0" w:space="0" w:color="auto"/>
        <w:left w:val="none" w:sz="0" w:space="0" w:color="auto"/>
        <w:bottom w:val="none" w:sz="0" w:space="0" w:color="auto"/>
        <w:right w:val="none" w:sz="0" w:space="0" w:color="auto"/>
      </w:divBdr>
    </w:div>
    <w:div w:id="415591452">
      <w:bodyDiv w:val="1"/>
      <w:marLeft w:val="0"/>
      <w:marRight w:val="0"/>
      <w:marTop w:val="0"/>
      <w:marBottom w:val="0"/>
      <w:divBdr>
        <w:top w:val="none" w:sz="0" w:space="0" w:color="auto"/>
        <w:left w:val="none" w:sz="0" w:space="0" w:color="auto"/>
        <w:bottom w:val="none" w:sz="0" w:space="0" w:color="auto"/>
        <w:right w:val="none" w:sz="0" w:space="0" w:color="auto"/>
      </w:divBdr>
    </w:div>
    <w:div w:id="419371328">
      <w:bodyDiv w:val="1"/>
      <w:marLeft w:val="0"/>
      <w:marRight w:val="0"/>
      <w:marTop w:val="0"/>
      <w:marBottom w:val="0"/>
      <w:divBdr>
        <w:top w:val="none" w:sz="0" w:space="0" w:color="auto"/>
        <w:left w:val="none" w:sz="0" w:space="0" w:color="auto"/>
        <w:bottom w:val="none" w:sz="0" w:space="0" w:color="auto"/>
        <w:right w:val="none" w:sz="0" w:space="0" w:color="auto"/>
      </w:divBdr>
    </w:div>
    <w:div w:id="420874993">
      <w:bodyDiv w:val="1"/>
      <w:marLeft w:val="0"/>
      <w:marRight w:val="0"/>
      <w:marTop w:val="0"/>
      <w:marBottom w:val="0"/>
      <w:divBdr>
        <w:top w:val="none" w:sz="0" w:space="0" w:color="auto"/>
        <w:left w:val="none" w:sz="0" w:space="0" w:color="auto"/>
        <w:bottom w:val="none" w:sz="0" w:space="0" w:color="auto"/>
        <w:right w:val="none" w:sz="0" w:space="0" w:color="auto"/>
      </w:divBdr>
    </w:div>
    <w:div w:id="422654257">
      <w:bodyDiv w:val="1"/>
      <w:marLeft w:val="0"/>
      <w:marRight w:val="0"/>
      <w:marTop w:val="0"/>
      <w:marBottom w:val="0"/>
      <w:divBdr>
        <w:top w:val="none" w:sz="0" w:space="0" w:color="auto"/>
        <w:left w:val="none" w:sz="0" w:space="0" w:color="auto"/>
        <w:bottom w:val="none" w:sz="0" w:space="0" w:color="auto"/>
        <w:right w:val="none" w:sz="0" w:space="0" w:color="auto"/>
      </w:divBdr>
    </w:div>
    <w:div w:id="425418973">
      <w:bodyDiv w:val="1"/>
      <w:marLeft w:val="0"/>
      <w:marRight w:val="0"/>
      <w:marTop w:val="0"/>
      <w:marBottom w:val="0"/>
      <w:divBdr>
        <w:top w:val="none" w:sz="0" w:space="0" w:color="auto"/>
        <w:left w:val="none" w:sz="0" w:space="0" w:color="auto"/>
        <w:bottom w:val="none" w:sz="0" w:space="0" w:color="auto"/>
        <w:right w:val="none" w:sz="0" w:space="0" w:color="auto"/>
      </w:divBdr>
    </w:div>
    <w:div w:id="425539018">
      <w:bodyDiv w:val="1"/>
      <w:marLeft w:val="0"/>
      <w:marRight w:val="0"/>
      <w:marTop w:val="0"/>
      <w:marBottom w:val="0"/>
      <w:divBdr>
        <w:top w:val="none" w:sz="0" w:space="0" w:color="auto"/>
        <w:left w:val="none" w:sz="0" w:space="0" w:color="auto"/>
        <w:bottom w:val="none" w:sz="0" w:space="0" w:color="auto"/>
        <w:right w:val="none" w:sz="0" w:space="0" w:color="auto"/>
      </w:divBdr>
    </w:div>
    <w:div w:id="426586738">
      <w:bodyDiv w:val="1"/>
      <w:marLeft w:val="0"/>
      <w:marRight w:val="0"/>
      <w:marTop w:val="0"/>
      <w:marBottom w:val="0"/>
      <w:divBdr>
        <w:top w:val="none" w:sz="0" w:space="0" w:color="auto"/>
        <w:left w:val="none" w:sz="0" w:space="0" w:color="auto"/>
        <w:bottom w:val="none" w:sz="0" w:space="0" w:color="auto"/>
        <w:right w:val="none" w:sz="0" w:space="0" w:color="auto"/>
      </w:divBdr>
    </w:div>
    <w:div w:id="426771152">
      <w:bodyDiv w:val="1"/>
      <w:marLeft w:val="0"/>
      <w:marRight w:val="0"/>
      <w:marTop w:val="0"/>
      <w:marBottom w:val="0"/>
      <w:divBdr>
        <w:top w:val="none" w:sz="0" w:space="0" w:color="auto"/>
        <w:left w:val="none" w:sz="0" w:space="0" w:color="auto"/>
        <w:bottom w:val="none" w:sz="0" w:space="0" w:color="auto"/>
        <w:right w:val="none" w:sz="0" w:space="0" w:color="auto"/>
      </w:divBdr>
    </w:div>
    <w:div w:id="427311038">
      <w:bodyDiv w:val="1"/>
      <w:marLeft w:val="0"/>
      <w:marRight w:val="0"/>
      <w:marTop w:val="0"/>
      <w:marBottom w:val="0"/>
      <w:divBdr>
        <w:top w:val="none" w:sz="0" w:space="0" w:color="auto"/>
        <w:left w:val="none" w:sz="0" w:space="0" w:color="auto"/>
        <w:bottom w:val="none" w:sz="0" w:space="0" w:color="auto"/>
        <w:right w:val="none" w:sz="0" w:space="0" w:color="auto"/>
      </w:divBdr>
    </w:div>
    <w:div w:id="429201507">
      <w:bodyDiv w:val="1"/>
      <w:marLeft w:val="0"/>
      <w:marRight w:val="0"/>
      <w:marTop w:val="0"/>
      <w:marBottom w:val="0"/>
      <w:divBdr>
        <w:top w:val="none" w:sz="0" w:space="0" w:color="auto"/>
        <w:left w:val="none" w:sz="0" w:space="0" w:color="auto"/>
        <w:bottom w:val="none" w:sz="0" w:space="0" w:color="auto"/>
        <w:right w:val="none" w:sz="0" w:space="0" w:color="auto"/>
      </w:divBdr>
    </w:div>
    <w:div w:id="431051837">
      <w:bodyDiv w:val="1"/>
      <w:marLeft w:val="0"/>
      <w:marRight w:val="0"/>
      <w:marTop w:val="0"/>
      <w:marBottom w:val="0"/>
      <w:divBdr>
        <w:top w:val="none" w:sz="0" w:space="0" w:color="auto"/>
        <w:left w:val="none" w:sz="0" w:space="0" w:color="auto"/>
        <w:bottom w:val="none" w:sz="0" w:space="0" w:color="auto"/>
        <w:right w:val="none" w:sz="0" w:space="0" w:color="auto"/>
      </w:divBdr>
    </w:div>
    <w:div w:id="432482165">
      <w:bodyDiv w:val="1"/>
      <w:marLeft w:val="0"/>
      <w:marRight w:val="0"/>
      <w:marTop w:val="0"/>
      <w:marBottom w:val="0"/>
      <w:divBdr>
        <w:top w:val="none" w:sz="0" w:space="0" w:color="auto"/>
        <w:left w:val="none" w:sz="0" w:space="0" w:color="auto"/>
        <w:bottom w:val="none" w:sz="0" w:space="0" w:color="auto"/>
        <w:right w:val="none" w:sz="0" w:space="0" w:color="auto"/>
      </w:divBdr>
    </w:div>
    <w:div w:id="434785741">
      <w:bodyDiv w:val="1"/>
      <w:marLeft w:val="0"/>
      <w:marRight w:val="0"/>
      <w:marTop w:val="0"/>
      <w:marBottom w:val="0"/>
      <w:divBdr>
        <w:top w:val="none" w:sz="0" w:space="0" w:color="auto"/>
        <w:left w:val="none" w:sz="0" w:space="0" w:color="auto"/>
        <w:bottom w:val="none" w:sz="0" w:space="0" w:color="auto"/>
        <w:right w:val="none" w:sz="0" w:space="0" w:color="auto"/>
      </w:divBdr>
    </w:div>
    <w:div w:id="435909295">
      <w:bodyDiv w:val="1"/>
      <w:marLeft w:val="0"/>
      <w:marRight w:val="0"/>
      <w:marTop w:val="0"/>
      <w:marBottom w:val="0"/>
      <w:divBdr>
        <w:top w:val="none" w:sz="0" w:space="0" w:color="auto"/>
        <w:left w:val="none" w:sz="0" w:space="0" w:color="auto"/>
        <w:bottom w:val="none" w:sz="0" w:space="0" w:color="auto"/>
        <w:right w:val="none" w:sz="0" w:space="0" w:color="auto"/>
      </w:divBdr>
    </w:div>
    <w:div w:id="436684067">
      <w:bodyDiv w:val="1"/>
      <w:marLeft w:val="0"/>
      <w:marRight w:val="0"/>
      <w:marTop w:val="0"/>
      <w:marBottom w:val="0"/>
      <w:divBdr>
        <w:top w:val="none" w:sz="0" w:space="0" w:color="auto"/>
        <w:left w:val="none" w:sz="0" w:space="0" w:color="auto"/>
        <w:bottom w:val="none" w:sz="0" w:space="0" w:color="auto"/>
        <w:right w:val="none" w:sz="0" w:space="0" w:color="auto"/>
      </w:divBdr>
    </w:div>
    <w:div w:id="437408141">
      <w:bodyDiv w:val="1"/>
      <w:marLeft w:val="0"/>
      <w:marRight w:val="0"/>
      <w:marTop w:val="0"/>
      <w:marBottom w:val="0"/>
      <w:divBdr>
        <w:top w:val="none" w:sz="0" w:space="0" w:color="auto"/>
        <w:left w:val="none" w:sz="0" w:space="0" w:color="auto"/>
        <w:bottom w:val="none" w:sz="0" w:space="0" w:color="auto"/>
        <w:right w:val="none" w:sz="0" w:space="0" w:color="auto"/>
      </w:divBdr>
    </w:div>
    <w:div w:id="437651201">
      <w:bodyDiv w:val="1"/>
      <w:marLeft w:val="0"/>
      <w:marRight w:val="0"/>
      <w:marTop w:val="0"/>
      <w:marBottom w:val="0"/>
      <w:divBdr>
        <w:top w:val="none" w:sz="0" w:space="0" w:color="auto"/>
        <w:left w:val="none" w:sz="0" w:space="0" w:color="auto"/>
        <w:bottom w:val="none" w:sz="0" w:space="0" w:color="auto"/>
        <w:right w:val="none" w:sz="0" w:space="0" w:color="auto"/>
      </w:divBdr>
    </w:div>
    <w:div w:id="437725474">
      <w:bodyDiv w:val="1"/>
      <w:marLeft w:val="0"/>
      <w:marRight w:val="0"/>
      <w:marTop w:val="0"/>
      <w:marBottom w:val="0"/>
      <w:divBdr>
        <w:top w:val="none" w:sz="0" w:space="0" w:color="auto"/>
        <w:left w:val="none" w:sz="0" w:space="0" w:color="auto"/>
        <w:bottom w:val="none" w:sz="0" w:space="0" w:color="auto"/>
        <w:right w:val="none" w:sz="0" w:space="0" w:color="auto"/>
      </w:divBdr>
    </w:div>
    <w:div w:id="440077423">
      <w:bodyDiv w:val="1"/>
      <w:marLeft w:val="0"/>
      <w:marRight w:val="0"/>
      <w:marTop w:val="0"/>
      <w:marBottom w:val="0"/>
      <w:divBdr>
        <w:top w:val="none" w:sz="0" w:space="0" w:color="auto"/>
        <w:left w:val="none" w:sz="0" w:space="0" w:color="auto"/>
        <w:bottom w:val="none" w:sz="0" w:space="0" w:color="auto"/>
        <w:right w:val="none" w:sz="0" w:space="0" w:color="auto"/>
      </w:divBdr>
    </w:div>
    <w:div w:id="440611235">
      <w:bodyDiv w:val="1"/>
      <w:marLeft w:val="0"/>
      <w:marRight w:val="0"/>
      <w:marTop w:val="0"/>
      <w:marBottom w:val="0"/>
      <w:divBdr>
        <w:top w:val="none" w:sz="0" w:space="0" w:color="auto"/>
        <w:left w:val="none" w:sz="0" w:space="0" w:color="auto"/>
        <w:bottom w:val="none" w:sz="0" w:space="0" w:color="auto"/>
        <w:right w:val="none" w:sz="0" w:space="0" w:color="auto"/>
      </w:divBdr>
    </w:div>
    <w:div w:id="441414070">
      <w:bodyDiv w:val="1"/>
      <w:marLeft w:val="0"/>
      <w:marRight w:val="0"/>
      <w:marTop w:val="0"/>
      <w:marBottom w:val="0"/>
      <w:divBdr>
        <w:top w:val="none" w:sz="0" w:space="0" w:color="auto"/>
        <w:left w:val="none" w:sz="0" w:space="0" w:color="auto"/>
        <w:bottom w:val="none" w:sz="0" w:space="0" w:color="auto"/>
        <w:right w:val="none" w:sz="0" w:space="0" w:color="auto"/>
      </w:divBdr>
    </w:div>
    <w:div w:id="442579893">
      <w:bodyDiv w:val="1"/>
      <w:marLeft w:val="0"/>
      <w:marRight w:val="0"/>
      <w:marTop w:val="0"/>
      <w:marBottom w:val="0"/>
      <w:divBdr>
        <w:top w:val="none" w:sz="0" w:space="0" w:color="auto"/>
        <w:left w:val="none" w:sz="0" w:space="0" w:color="auto"/>
        <w:bottom w:val="none" w:sz="0" w:space="0" w:color="auto"/>
        <w:right w:val="none" w:sz="0" w:space="0" w:color="auto"/>
      </w:divBdr>
    </w:div>
    <w:div w:id="443423028">
      <w:bodyDiv w:val="1"/>
      <w:marLeft w:val="0"/>
      <w:marRight w:val="0"/>
      <w:marTop w:val="0"/>
      <w:marBottom w:val="0"/>
      <w:divBdr>
        <w:top w:val="none" w:sz="0" w:space="0" w:color="auto"/>
        <w:left w:val="none" w:sz="0" w:space="0" w:color="auto"/>
        <w:bottom w:val="none" w:sz="0" w:space="0" w:color="auto"/>
        <w:right w:val="none" w:sz="0" w:space="0" w:color="auto"/>
      </w:divBdr>
    </w:div>
    <w:div w:id="444889473">
      <w:bodyDiv w:val="1"/>
      <w:marLeft w:val="0"/>
      <w:marRight w:val="0"/>
      <w:marTop w:val="0"/>
      <w:marBottom w:val="0"/>
      <w:divBdr>
        <w:top w:val="none" w:sz="0" w:space="0" w:color="auto"/>
        <w:left w:val="none" w:sz="0" w:space="0" w:color="auto"/>
        <w:bottom w:val="none" w:sz="0" w:space="0" w:color="auto"/>
        <w:right w:val="none" w:sz="0" w:space="0" w:color="auto"/>
      </w:divBdr>
    </w:div>
    <w:div w:id="445852911">
      <w:bodyDiv w:val="1"/>
      <w:marLeft w:val="0"/>
      <w:marRight w:val="0"/>
      <w:marTop w:val="0"/>
      <w:marBottom w:val="0"/>
      <w:divBdr>
        <w:top w:val="none" w:sz="0" w:space="0" w:color="auto"/>
        <w:left w:val="none" w:sz="0" w:space="0" w:color="auto"/>
        <w:bottom w:val="none" w:sz="0" w:space="0" w:color="auto"/>
        <w:right w:val="none" w:sz="0" w:space="0" w:color="auto"/>
      </w:divBdr>
    </w:div>
    <w:div w:id="446969056">
      <w:bodyDiv w:val="1"/>
      <w:marLeft w:val="0"/>
      <w:marRight w:val="0"/>
      <w:marTop w:val="0"/>
      <w:marBottom w:val="0"/>
      <w:divBdr>
        <w:top w:val="none" w:sz="0" w:space="0" w:color="auto"/>
        <w:left w:val="none" w:sz="0" w:space="0" w:color="auto"/>
        <w:bottom w:val="none" w:sz="0" w:space="0" w:color="auto"/>
        <w:right w:val="none" w:sz="0" w:space="0" w:color="auto"/>
      </w:divBdr>
    </w:div>
    <w:div w:id="447821291">
      <w:bodyDiv w:val="1"/>
      <w:marLeft w:val="0"/>
      <w:marRight w:val="0"/>
      <w:marTop w:val="0"/>
      <w:marBottom w:val="0"/>
      <w:divBdr>
        <w:top w:val="none" w:sz="0" w:space="0" w:color="auto"/>
        <w:left w:val="none" w:sz="0" w:space="0" w:color="auto"/>
        <w:bottom w:val="none" w:sz="0" w:space="0" w:color="auto"/>
        <w:right w:val="none" w:sz="0" w:space="0" w:color="auto"/>
      </w:divBdr>
    </w:div>
    <w:div w:id="447941823">
      <w:bodyDiv w:val="1"/>
      <w:marLeft w:val="0"/>
      <w:marRight w:val="0"/>
      <w:marTop w:val="0"/>
      <w:marBottom w:val="0"/>
      <w:divBdr>
        <w:top w:val="none" w:sz="0" w:space="0" w:color="auto"/>
        <w:left w:val="none" w:sz="0" w:space="0" w:color="auto"/>
        <w:bottom w:val="none" w:sz="0" w:space="0" w:color="auto"/>
        <w:right w:val="none" w:sz="0" w:space="0" w:color="auto"/>
      </w:divBdr>
    </w:div>
    <w:div w:id="449129327">
      <w:bodyDiv w:val="1"/>
      <w:marLeft w:val="0"/>
      <w:marRight w:val="0"/>
      <w:marTop w:val="0"/>
      <w:marBottom w:val="0"/>
      <w:divBdr>
        <w:top w:val="none" w:sz="0" w:space="0" w:color="auto"/>
        <w:left w:val="none" w:sz="0" w:space="0" w:color="auto"/>
        <w:bottom w:val="none" w:sz="0" w:space="0" w:color="auto"/>
        <w:right w:val="none" w:sz="0" w:space="0" w:color="auto"/>
      </w:divBdr>
    </w:div>
    <w:div w:id="449210054">
      <w:bodyDiv w:val="1"/>
      <w:marLeft w:val="0"/>
      <w:marRight w:val="0"/>
      <w:marTop w:val="0"/>
      <w:marBottom w:val="0"/>
      <w:divBdr>
        <w:top w:val="none" w:sz="0" w:space="0" w:color="auto"/>
        <w:left w:val="none" w:sz="0" w:space="0" w:color="auto"/>
        <w:bottom w:val="none" w:sz="0" w:space="0" w:color="auto"/>
        <w:right w:val="none" w:sz="0" w:space="0" w:color="auto"/>
      </w:divBdr>
    </w:div>
    <w:div w:id="449664008">
      <w:bodyDiv w:val="1"/>
      <w:marLeft w:val="0"/>
      <w:marRight w:val="0"/>
      <w:marTop w:val="0"/>
      <w:marBottom w:val="0"/>
      <w:divBdr>
        <w:top w:val="none" w:sz="0" w:space="0" w:color="auto"/>
        <w:left w:val="none" w:sz="0" w:space="0" w:color="auto"/>
        <w:bottom w:val="none" w:sz="0" w:space="0" w:color="auto"/>
        <w:right w:val="none" w:sz="0" w:space="0" w:color="auto"/>
      </w:divBdr>
    </w:div>
    <w:div w:id="450129394">
      <w:bodyDiv w:val="1"/>
      <w:marLeft w:val="0"/>
      <w:marRight w:val="0"/>
      <w:marTop w:val="0"/>
      <w:marBottom w:val="0"/>
      <w:divBdr>
        <w:top w:val="none" w:sz="0" w:space="0" w:color="auto"/>
        <w:left w:val="none" w:sz="0" w:space="0" w:color="auto"/>
        <w:bottom w:val="none" w:sz="0" w:space="0" w:color="auto"/>
        <w:right w:val="none" w:sz="0" w:space="0" w:color="auto"/>
      </w:divBdr>
    </w:div>
    <w:div w:id="451051373">
      <w:bodyDiv w:val="1"/>
      <w:marLeft w:val="0"/>
      <w:marRight w:val="0"/>
      <w:marTop w:val="0"/>
      <w:marBottom w:val="0"/>
      <w:divBdr>
        <w:top w:val="none" w:sz="0" w:space="0" w:color="auto"/>
        <w:left w:val="none" w:sz="0" w:space="0" w:color="auto"/>
        <w:bottom w:val="none" w:sz="0" w:space="0" w:color="auto"/>
        <w:right w:val="none" w:sz="0" w:space="0" w:color="auto"/>
      </w:divBdr>
    </w:div>
    <w:div w:id="456145129">
      <w:bodyDiv w:val="1"/>
      <w:marLeft w:val="0"/>
      <w:marRight w:val="0"/>
      <w:marTop w:val="0"/>
      <w:marBottom w:val="0"/>
      <w:divBdr>
        <w:top w:val="none" w:sz="0" w:space="0" w:color="auto"/>
        <w:left w:val="none" w:sz="0" w:space="0" w:color="auto"/>
        <w:bottom w:val="none" w:sz="0" w:space="0" w:color="auto"/>
        <w:right w:val="none" w:sz="0" w:space="0" w:color="auto"/>
      </w:divBdr>
    </w:div>
    <w:div w:id="456726744">
      <w:bodyDiv w:val="1"/>
      <w:marLeft w:val="0"/>
      <w:marRight w:val="0"/>
      <w:marTop w:val="0"/>
      <w:marBottom w:val="0"/>
      <w:divBdr>
        <w:top w:val="none" w:sz="0" w:space="0" w:color="auto"/>
        <w:left w:val="none" w:sz="0" w:space="0" w:color="auto"/>
        <w:bottom w:val="none" w:sz="0" w:space="0" w:color="auto"/>
        <w:right w:val="none" w:sz="0" w:space="0" w:color="auto"/>
      </w:divBdr>
    </w:div>
    <w:div w:id="457647809">
      <w:bodyDiv w:val="1"/>
      <w:marLeft w:val="0"/>
      <w:marRight w:val="0"/>
      <w:marTop w:val="0"/>
      <w:marBottom w:val="0"/>
      <w:divBdr>
        <w:top w:val="none" w:sz="0" w:space="0" w:color="auto"/>
        <w:left w:val="none" w:sz="0" w:space="0" w:color="auto"/>
        <w:bottom w:val="none" w:sz="0" w:space="0" w:color="auto"/>
        <w:right w:val="none" w:sz="0" w:space="0" w:color="auto"/>
      </w:divBdr>
    </w:div>
    <w:div w:id="457990240">
      <w:bodyDiv w:val="1"/>
      <w:marLeft w:val="0"/>
      <w:marRight w:val="0"/>
      <w:marTop w:val="0"/>
      <w:marBottom w:val="0"/>
      <w:divBdr>
        <w:top w:val="none" w:sz="0" w:space="0" w:color="auto"/>
        <w:left w:val="none" w:sz="0" w:space="0" w:color="auto"/>
        <w:bottom w:val="none" w:sz="0" w:space="0" w:color="auto"/>
        <w:right w:val="none" w:sz="0" w:space="0" w:color="auto"/>
      </w:divBdr>
    </w:div>
    <w:div w:id="458651458">
      <w:bodyDiv w:val="1"/>
      <w:marLeft w:val="0"/>
      <w:marRight w:val="0"/>
      <w:marTop w:val="0"/>
      <w:marBottom w:val="0"/>
      <w:divBdr>
        <w:top w:val="none" w:sz="0" w:space="0" w:color="auto"/>
        <w:left w:val="none" w:sz="0" w:space="0" w:color="auto"/>
        <w:bottom w:val="none" w:sz="0" w:space="0" w:color="auto"/>
        <w:right w:val="none" w:sz="0" w:space="0" w:color="auto"/>
      </w:divBdr>
    </w:div>
    <w:div w:id="464008667">
      <w:bodyDiv w:val="1"/>
      <w:marLeft w:val="0"/>
      <w:marRight w:val="0"/>
      <w:marTop w:val="0"/>
      <w:marBottom w:val="0"/>
      <w:divBdr>
        <w:top w:val="none" w:sz="0" w:space="0" w:color="auto"/>
        <w:left w:val="none" w:sz="0" w:space="0" w:color="auto"/>
        <w:bottom w:val="none" w:sz="0" w:space="0" w:color="auto"/>
        <w:right w:val="none" w:sz="0" w:space="0" w:color="auto"/>
      </w:divBdr>
    </w:div>
    <w:div w:id="465010033">
      <w:bodyDiv w:val="1"/>
      <w:marLeft w:val="0"/>
      <w:marRight w:val="0"/>
      <w:marTop w:val="0"/>
      <w:marBottom w:val="0"/>
      <w:divBdr>
        <w:top w:val="none" w:sz="0" w:space="0" w:color="auto"/>
        <w:left w:val="none" w:sz="0" w:space="0" w:color="auto"/>
        <w:bottom w:val="none" w:sz="0" w:space="0" w:color="auto"/>
        <w:right w:val="none" w:sz="0" w:space="0" w:color="auto"/>
      </w:divBdr>
    </w:div>
    <w:div w:id="465203277">
      <w:bodyDiv w:val="1"/>
      <w:marLeft w:val="0"/>
      <w:marRight w:val="0"/>
      <w:marTop w:val="0"/>
      <w:marBottom w:val="0"/>
      <w:divBdr>
        <w:top w:val="none" w:sz="0" w:space="0" w:color="auto"/>
        <w:left w:val="none" w:sz="0" w:space="0" w:color="auto"/>
        <w:bottom w:val="none" w:sz="0" w:space="0" w:color="auto"/>
        <w:right w:val="none" w:sz="0" w:space="0" w:color="auto"/>
      </w:divBdr>
    </w:div>
    <w:div w:id="466166170">
      <w:bodyDiv w:val="1"/>
      <w:marLeft w:val="0"/>
      <w:marRight w:val="0"/>
      <w:marTop w:val="0"/>
      <w:marBottom w:val="0"/>
      <w:divBdr>
        <w:top w:val="none" w:sz="0" w:space="0" w:color="auto"/>
        <w:left w:val="none" w:sz="0" w:space="0" w:color="auto"/>
        <w:bottom w:val="none" w:sz="0" w:space="0" w:color="auto"/>
        <w:right w:val="none" w:sz="0" w:space="0" w:color="auto"/>
      </w:divBdr>
    </w:div>
    <w:div w:id="467629018">
      <w:bodyDiv w:val="1"/>
      <w:marLeft w:val="0"/>
      <w:marRight w:val="0"/>
      <w:marTop w:val="0"/>
      <w:marBottom w:val="0"/>
      <w:divBdr>
        <w:top w:val="none" w:sz="0" w:space="0" w:color="auto"/>
        <w:left w:val="none" w:sz="0" w:space="0" w:color="auto"/>
        <w:bottom w:val="none" w:sz="0" w:space="0" w:color="auto"/>
        <w:right w:val="none" w:sz="0" w:space="0" w:color="auto"/>
      </w:divBdr>
    </w:div>
    <w:div w:id="476265156">
      <w:bodyDiv w:val="1"/>
      <w:marLeft w:val="0"/>
      <w:marRight w:val="0"/>
      <w:marTop w:val="0"/>
      <w:marBottom w:val="0"/>
      <w:divBdr>
        <w:top w:val="none" w:sz="0" w:space="0" w:color="auto"/>
        <w:left w:val="none" w:sz="0" w:space="0" w:color="auto"/>
        <w:bottom w:val="none" w:sz="0" w:space="0" w:color="auto"/>
        <w:right w:val="none" w:sz="0" w:space="0" w:color="auto"/>
      </w:divBdr>
    </w:div>
    <w:div w:id="479620248">
      <w:bodyDiv w:val="1"/>
      <w:marLeft w:val="0"/>
      <w:marRight w:val="0"/>
      <w:marTop w:val="0"/>
      <w:marBottom w:val="0"/>
      <w:divBdr>
        <w:top w:val="none" w:sz="0" w:space="0" w:color="auto"/>
        <w:left w:val="none" w:sz="0" w:space="0" w:color="auto"/>
        <w:bottom w:val="none" w:sz="0" w:space="0" w:color="auto"/>
        <w:right w:val="none" w:sz="0" w:space="0" w:color="auto"/>
      </w:divBdr>
    </w:div>
    <w:div w:id="479812997">
      <w:bodyDiv w:val="1"/>
      <w:marLeft w:val="0"/>
      <w:marRight w:val="0"/>
      <w:marTop w:val="0"/>
      <w:marBottom w:val="0"/>
      <w:divBdr>
        <w:top w:val="none" w:sz="0" w:space="0" w:color="auto"/>
        <w:left w:val="none" w:sz="0" w:space="0" w:color="auto"/>
        <w:bottom w:val="none" w:sz="0" w:space="0" w:color="auto"/>
        <w:right w:val="none" w:sz="0" w:space="0" w:color="auto"/>
      </w:divBdr>
    </w:div>
    <w:div w:id="480511963">
      <w:bodyDiv w:val="1"/>
      <w:marLeft w:val="0"/>
      <w:marRight w:val="0"/>
      <w:marTop w:val="0"/>
      <w:marBottom w:val="0"/>
      <w:divBdr>
        <w:top w:val="none" w:sz="0" w:space="0" w:color="auto"/>
        <w:left w:val="none" w:sz="0" w:space="0" w:color="auto"/>
        <w:bottom w:val="none" w:sz="0" w:space="0" w:color="auto"/>
        <w:right w:val="none" w:sz="0" w:space="0" w:color="auto"/>
      </w:divBdr>
    </w:div>
    <w:div w:id="480583548">
      <w:bodyDiv w:val="1"/>
      <w:marLeft w:val="0"/>
      <w:marRight w:val="0"/>
      <w:marTop w:val="0"/>
      <w:marBottom w:val="0"/>
      <w:divBdr>
        <w:top w:val="none" w:sz="0" w:space="0" w:color="auto"/>
        <w:left w:val="none" w:sz="0" w:space="0" w:color="auto"/>
        <w:bottom w:val="none" w:sz="0" w:space="0" w:color="auto"/>
        <w:right w:val="none" w:sz="0" w:space="0" w:color="auto"/>
      </w:divBdr>
    </w:div>
    <w:div w:id="482091288">
      <w:bodyDiv w:val="1"/>
      <w:marLeft w:val="0"/>
      <w:marRight w:val="0"/>
      <w:marTop w:val="0"/>
      <w:marBottom w:val="0"/>
      <w:divBdr>
        <w:top w:val="none" w:sz="0" w:space="0" w:color="auto"/>
        <w:left w:val="none" w:sz="0" w:space="0" w:color="auto"/>
        <w:bottom w:val="none" w:sz="0" w:space="0" w:color="auto"/>
        <w:right w:val="none" w:sz="0" w:space="0" w:color="auto"/>
      </w:divBdr>
    </w:div>
    <w:div w:id="483395512">
      <w:bodyDiv w:val="1"/>
      <w:marLeft w:val="0"/>
      <w:marRight w:val="0"/>
      <w:marTop w:val="0"/>
      <w:marBottom w:val="0"/>
      <w:divBdr>
        <w:top w:val="none" w:sz="0" w:space="0" w:color="auto"/>
        <w:left w:val="none" w:sz="0" w:space="0" w:color="auto"/>
        <w:bottom w:val="none" w:sz="0" w:space="0" w:color="auto"/>
        <w:right w:val="none" w:sz="0" w:space="0" w:color="auto"/>
      </w:divBdr>
    </w:div>
    <w:div w:id="485362127">
      <w:bodyDiv w:val="1"/>
      <w:marLeft w:val="0"/>
      <w:marRight w:val="0"/>
      <w:marTop w:val="0"/>
      <w:marBottom w:val="0"/>
      <w:divBdr>
        <w:top w:val="none" w:sz="0" w:space="0" w:color="auto"/>
        <w:left w:val="none" w:sz="0" w:space="0" w:color="auto"/>
        <w:bottom w:val="none" w:sz="0" w:space="0" w:color="auto"/>
        <w:right w:val="none" w:sz="0" w:space="0" w:color="auto"/>
      </w:divBdr>
    </w:div>
    <w:div w:id="486215062">
      <w:bodyDiv w:val="1"/>
      <w:marLeft w:val="0"/>
      <w:marRight w:val="0"/>
      <w:marTop w:val="0"/>
      <w:marBottom w:val="0"/>
      <w:divBdr>
        <w:top w:val="none" w:sz="0" w:space="0" w:color="auto"/>
        <w:left w:val="none" w:sz="0" w:space="0" w:color="auto"/>
        <w:bottom w:val="none" w:sz="0" w:space="0" w:color="auto"/>
        <w:right w:val="none" w:sz="0" w:space="0" w:color="auto"/>
      </w:divBdr>
    </w:div>
    <w:div w:id="486867267">
      <w:bodyDiv w:val="1"/>
      <w:marLeft w:val="0"/>
      <w:marRight w:val="0"/>
      <w:marTop w:val="0"/>
      <w:marBottom w:val="0"/>
      <w:divBdr>
        <w:top w:val="none" w:sz="0" w:space="0" w:color="auto"/>
        <w:left w:val="none" w:sz="0" w:space="0" w:color="auto"/>
        <w:bottom w:val="none" w:sz="0" w:space="0" w:color="auto"/>
        <w:right w:val="none" w:sz="0" w:space="0" w:color="auto"/>
      </w:divBdr>
    </w:div>
    <w:div w:id="488597672">
      <w:bodyDiv w:val="1"/>
      <w:marLeft w:val="0"/>
      <w:marRight w:val="0"/>
      <w:marTop w:val="0"/>
      <w:marBottom w:val="0"/>
      <w:divBdr>
        <w:top w:val="none" w:sz="0" w:space="0" w:color="auto"/>
        <w:left w:val="none" w:sz="0" w:space="0" w:color="auto"/>
        <w:bottom w:val="none" w:sz="0" w:space="0" w:color="auto"/>
        <w:right w:val="none" w:sz="0" w:space="0" w:color="auto"/>
      </w:divBdr>
    </w:div>
    <w:div w:id="495074331">
      <w:bodyDiv w:val="1"/>
      <w:marLeft w:val="0"/>
      <w:marRight w:val="0"/>
      <w:marTop w:val="0"/>
      <w:marBottom w:val="0"/>
      <w:divBdr>
        <w:top w:val="none" w:sz="0" w:space="0" w:color="auto"/>
        <w:left w:val="none" w:sz="0" w:space="0" w:color="auto"/>
        <w:bottom w:val="none" w:sz="0" w:space="0" w:color="auto"/>
        <w:right w:val="none" w:sz="0" w:space="0" w:color="auto"/>
      </w:divBdr>
    </w:div>
    <w:div w:id="499079415">
      <w:bodyDiv w:val="1"/>
      <w:marLeft w:val="0"/>
      <w:marRight w:val="0"/>
      <w:marTop w:val="0"/>
      <w:marBottom w:val="0"/>
      <w:divBdr>
        <w:top w:val="none" w:sz="0" w:space="0" w:color="auto"/>
        <w:left w:val="none" w:sz="0" w:space="0" w:color="auto"/>
        <w:bottom w:val="none" w:sz="0" w:space="0" w:color="auto"/>
        <w:right w:val="none" w:sz="0" w:space="0" w:color="auto"/>
      </w:divBdr>
    </w:div>
    <w:div w:id="499925182">
      <w:bodyDiv w:val="1"/>
      <w:marLeft w:val="0"/>
      <w:marRight w:val="0"/>
      <w:marTop w:val="0"/>
      <w:marBottom w:val="0"/>
      <w:divBdr>
        <w:top w:val="none" w:sz="0" w:space="0" w:color="auto"/>
        <w:left w:val="none" w:sz="0" w:space="0" w:color="auto"/>
        <w:bottom w:val="none" w:sz="0" w:space="0" w:color="auto"/>
        <w:right w:val="none" w:sz="0" w:space="0" w:color="auto"/>
      </w:divBdr>
    </w:div>
    <w:div w:id="500240161">
      <w:bodyDiv w:val="1"/>
      <w:marLeft w:val="0"/>
      <w:marRight w:val="0"/>
      <w:marTop w:val="0"/>
      <w:marBottom w:val="0"/>
      <w:divBdr>
        <w:top w:val="none" w:sz="0" w:space="0" w:color="auto"/>
        <w:left w:val="none" w:sz="0" w:space="0" w:color="auto"/>
        <w:bottom w:val="none" w:sz="0" w:space="0" w:color="auto"/>
        <w:right w:val="none" w:sz="0" w:space="0" w:color="auto"/>
      </w:divBdr>
    </w:div>
    <w:div w:id="501818293">
      <w:bodyDiv w:val="1"/>
      <w:marLeft w:val="0"/>
      <w:marRight w:val="0"/>
      <w:marTop w:val="0"/>
      <w:marBottom w:val="0"/>
      <w:divBdr>
        <w:top w:val="none" w:sz="0" w:space="0" w:color="auto"/>
        <w:left w:val="none" w:sz="0" w:space="0" w:color="auto"/>
        <w:bottom w:val="none" w:sz="0" w:space="0" w:color="auto"/>
        <w:right w:val="none" w:sz="0" w:space="0" w:color="auto"/>
      </w:divBdr>
    </w:div>
    <w:div w:id="502479800">
      <w:bodyDiv w:val="1"/>
      <w:marLeft w:val="0"/>
      <w:marRight w:val="0"/>
      <w:marTop w:val="0"/>
      <w:marBottom w:val="0"/>
      <w:divBdr>
        <w:top w:val="none" w:sz="0" w:space="0" w:color="auto"/>
        <w:left w:val="none" w:sz="0" w:space="0" w:color="auto"/>
        <w:bottom w:val="none" w:sz="0" w:space="0" w:color="auto"/>
        <w:right w:val="none" w:sz="0" w:space="0" w:color="auto"/>
      </w:divBdr>
    </w:div>
    <w:div w:id="504326314">
      <w:bodyDiv w:val="1"/>
      <w:marLeft w:val="0"/>
      <w:marRight w:val="0"/>
      <w:marTop w:val="0"/>
      <w:marBottom w:val="0"/>
      <w:divBdr>
        <w:top w:val="none" w:sz="0" w:space="0" w:color="auto"/>
        <w:left w:val="none" w:sz="0" w:space="0" w:color="auto"/>
        <w:bottom w:val="none" w:sz="0" w:space="0" w:color="auto"/>
        <w:right w:val="none" w:sz="0" w:space="0" w:color="auto"/>
      </w:divBdr>
    </w:div>
    <w:div w:id="504829190">
      <w:bodyDiv w:val="1"/>
      <w:marLeft w:val="0"/>
      <w:marRight w:val="0"/>
      <w:marTop w:val="0"/>
      <w:marBottom w:val="0"/>
      <w:divBdr>
        <w:top w:val="none" w:sz="0" w:space="0" w:color="auto"/>
        <w:left w:val="none" w:sz="0" w:space="0" w:color="auto"/>
        <w:bottom w:val="none" w:sz="0" w:space="0" w:color="auto"/>
        <w:right w:val="none" w:sz="0" w:space="0" w:color="auto"/>
      </w:divBdr>
    </w:div>
    <w:div w:id="505441303">
      <w:bodyDiv w:val="1"/>
      <w:marLeft w:val="0"/>
      <w:marRight w:val="0"/>
      <w:marTop w:val="0"/>
      <w:marBottom w:val="0"/>
      <w:divBdr>
        <w:top w:val="none" w:sz="0" w:space="0" w:color="auto"/>
        <w:left w:val="none" w:sz="0" w:space="0" w:color="auto"/>
        <w:bottom w:val="none" w:sz="0" w:space="0" w:color="auto"/>
        <w:right w:val="none" w:sz="0" w:space="0" w:color="auto"/>
      </w:divBdr>
    </w:div>
    <w:div w:id="506871253">
      <w:bodyDiv w:val="1"/>
      <w:marLeft w:val="0"/>
      <w:marRight w:val="0"/>
      <w:marTop w:val="0"/>
      <w:marBottom w:val="0"/>
      <w:divBdr>
        <w:top w:val="none" w:sz="0" w:space="0" w:color="auto"/>
        <w:left w:val="none" w:sz="0" w:space="0" w:color="auto"/>
        <w:bottom w:val="none" w:sz="0" w:space="0" w:color="auto"/>
        <w:right w:val="none" w:sz="0" w:space="0" w:color="auto"/>
      </w:divBdr>
    </w:div>
    <w:div w:id="507863853">
      <w:bodyDiv w:val="1"/>
      <w:marLeft w:val="0"/>
      <w:marRight w:val="0"/>
      <w:marTop w:val="0"/>
      <w:marBottom w:val="0"/>
      <w:divBdr>
        <w:top w:val="none" w:sz="0" w:space="0" w:color="auto"/>
        <w:left w:val="none" w:sz="0" w:space="0" w:color="auto"/>
        <w:bottom w:val="none" w:sz="0" w:space="0" w:color="auto"/>
        <w:right w:val="none" w:sz="0" w:space="0" w:color="auto"/>
      </w:divBdr>
    </w:div>
    <w:div w:id="509561508">
      <w:bodyDiv w:val="1"/>
      <w:marLeft w:val="0"/>
      <w:marRight w:val="0"/>
      <w:marTop w:val="0"/>
      <w:marBottom w:val="0"/>
      <w:divBdr>
        <w:top w:val="none" w:sz="0" w:space="0" w:color="auto"/>
        <w:left w:val="none" w:sz="0" w:space="0" w:color="auto"/>
        <w:bottom w:val="none" w:sz="0" w:space="0" w:color="auto"/>
        <w:right w:val="none" w:sz="0" w:space="0" w:color="auto"/>
      </w:divBdr>
    </w:div>
    <w:div w:id="509832668">
      <w:bodyDiv w:val="1"/>
      <w:marLeft w:val="0"/>
      <w:marRight w:val="0"/>
      <w:marTop w:val="0"/>
      <w:marBottom w:val="0"/>
      <w:divBdr>
        <w:top w:val="none" w:sz="0" w:space="0" w:color="auto"/>
        <w:left w:val="none" w:sz="0" w:space="0" w:color="auto"/>
        <w:bottom w:val="none" w:sz="0" w:space="0" w:color="auto"/>
        <w:right w:val="none" w:sz="0" w:space="0" w:color="auto"/>
      </w:divBdr>
    </w:div>
    <w:div w:id="510067521">
      <w:bodyDiv w:val="1"/>
      <w:marLeft w:val="0"/>
      <w:marRight w:val="0"/>
      <w:marTop w:val="0"/>
      <w:marBottom w:val="0"/>
      <w:divBdr>
        <w:top w:val="none" w:sz="0" w:space="0" w:color="auto"/>
        <w:left w:val="none" w:sz="0" w:space="0" w:color="auto"/>
        <w:bottom w:val="none" w:sz="0" w:space="0" w:color="auto"/>
        <w:right w:val="none" w:sz="0" w:space="0" w:color="auto"/>
      </w:divBdr>
    </w:div>
    <w:div w:id="515776312">
      <w:bodyDiv w:val="1"/>
      <w:marLeft w:val="0"/>
      <w:marRight w:val="0"/>
      <w:marTop w:val="0"/>
      <w:marBottom w:val="0"/>
      <w:divBdr>
        <w:top w:val="none" w:sz="0" w:space="0" w:color="auto"/>
        <w:left w:val="none" w:sz="0" w:space="0" w:color="auto"/>
        <w:bottom w:val="none" w:sz="0" w:space="0" w:color="auto"/>
        <w:right w:val="none" w:sz="0" w:space="0" w:color="auto"/>
      </w:divBdr>
    </w:div>
    <w:div w:id="516390728">
      <w:bodyDiv w:val="1"/>
      <w:marLeft w:val="0"/>
      <w:marRight w:val="0"/>
      <w:marTop w:val="0"/>
      <w:marBottom w:val="0"/>
      <w:divBdr>
        <w:top w:val="none" w:sz="0" w:space="0" w:color="auto"/>
        <w:left w:val="none" w:sz="0" w:space="0" w:color="auto"/>
        <w:bottom w:val="none" w:sz="0" w:space="0" w:color="auto"/>
        <w:right w:val="none" w:sz="0" w:space="0" w:color="auto"/>
      </w:divBdr>
    </w:div>
    <w:div w:id="517694976">
      <w:bodyDiv w:val="1"/>
      <w:marLeft w:val="0"/>
      <w:marRight w:val="0"/>
      <w:marTop w:val="0"/>
      <w:marBottom w:val="0"/>
      <w:divBdr>
        <w:top w:val="none" w:sz="0" w:space="0" w:color="auto"/>
        <w:left w:val="none" w:sz="0" w:space="0" w:color="auto"/>
        <w:bottom w:val="none" w:sz="0" w:space="0" w:color="auto"/>
        <w:right w:val="none" w:sz="0" w:space="0" w:color="auto"/>
      </w:divBdr>
    </w:div>
    <w:div w:id="518352550">
      <w:bodyDiv w:val="1"/>
      <w:marLeft w:val="0"/>
      <w:marRight w:val="0"/>
      <w:marTop w:val="0"/>
      <w:marBottom w:val="0"/>
      <w:divBdr>
        <w:top w:val="none" w:sz="0" w:space="0" w:color="auto"/>
        <w:left w:val="none" w:sz="0" w:space="0" w:color="auto"/>
        <w:bottom w:val="none" w:sz="0" w:space="0" w:color="auto"/>
        <w:right w:val="none" w:sz="0" w:space="0" w:color="auto"/>
      </w:divBdr>
    </w:div>
    <w:div w:id="518391425">
      <w:bodyDiv w:val="1"/>
      <w:marLeft w:val="0"/>
      <w:marRight w:val="0"/>
      <w:marTop w:val="0"/>
      <w:marBottom w:val="0"/>
      <w:divBdr>
        <w:top w:val="none" w:sz="0" w:space="0" w:color="auto"/>
        <w:left w:val="none" w:sz="0" w:space="0" w:color="auto"/>
        <w:bottom w:val="none" w:sz="0" w:space="0" w:color="auto"/>
        <w:right w:val="none" w:sz="0" w:space="0" w:color="auto"/>
      </w:divBdr>
      <w:divsChild>
        <w:div w:id="1933540949">
          <w:marLeft w:val="0"/>
          <w:marRight w:val="0"/>
          <w:marTop w:val="0"/>
          <w:marBottom w:val="0"/>
          <w:divBdr>
            <w:top w:val="none" w:sz="0" w:space="0" w:color="auto"/>
            <w:left w:val="none" w:sz="0" w:space="0" w:color="auto"/>
            <w:bottom w:val="none" w:sz="0" w:space="0" w:color="auto"/>
            <w:right w:val="none" w:sz="0" w:space="0" w:color="auto"/>
          </w:divBdr>
          <w:divsChild>
            <w:div w:id="1094085139">
              <w:marLeft w:val="0"/>
              <w:marRight w:val="0"/>
              <w:marTop w:val="0"/>
              <w:marBottom w:val="0"/>
              <w:divBdr>
                <w:top w:val="none" w:sz="0" w:space="0" w:color="auto"/>
                <w:left w:val="none" w:sz="0" w:space="0" w:color="auto"/>
                <w:bottom w:val="none" w:sz="0" w:space="0" w:color="auto"/>
                <w:right w:val="none" w:sz="0" w:space="0" w:color="auto"/>
              </w:divBdr>
              <w:divsChild>
                <w:div w:id="14749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542746">
      <w:bodyDiv w:val="1"/>
      <w:marLeft w:val="0"/>
      <w:marRight w:val="0"/>
      <w:marTop w:val="0"/>
      <w:marBottom w:val="0"/>
      <w:divBdr>
        <w:top w:val="none" w:sz="0" w:space="0" w:color="auto"/>
        <w:left w:val="none" w:sz="0" w:space="0" w:color="auto"/>
        <w:bottom w:val="none" w:sz="0" w:space="0" w:color="auto"/>
        <w:right w:val="none" w:sz="0" w:space="0" w:color="auto"/>
      </w:divBdr>
    </w:div>
    <w:div w:id="521475251">
      <w:bodyDiv w:val="1"/>
      <w:marLeft w:val="0"/>
      <w:marRight w:val="0"/>
      <w:marTop w:val="0"/>
      <w:marBottom w:val="0"/>
      <w:divBdr>
        <w:top w:val="none" w:sz="0" w:space="0" w:color="auto"/>
        <w:left w:val="none" w:sz="0" w:space="0" w:color="auto"/>
        <w:bottom w:val="none" w:sz="0" w:space="0" w:color="auto"/>
        <w:right w:val="none" w:sz="0" w:space="0" w:color="auto"/>
      </w:divBdr>
    </w:div>
    <w:div w:id="521557341">
      <w:bodyDiv w:val="1"/>
      <w:marLeft w:val="0"/>
      <w:marRight w:val="0"/>
      <w:marTop w:val="0"/>
      <w:marBottom w:val="0"/>
      <w:divBdr>
        <w:top w:val="none" w:sz="0" w:space="0" w:color="auto"/>
        <w:left w:val="none" w:sz="0" w:space="0" w:color="auto"/>
        <w:bottom w:val="none" w:sz="0" w:space="0" w:color="auto"/>
        <w:right w:val="none" w:sz="0" w:space="0" w:color="auto"/>
      </w:divBdr>
    </w:div>
    <w:div w:id="522518571">
      <w:bodyDiv w:val="1"/>
      <w:marLeft w:val="0"/>
      <w:marRight w:val="0"/>
      <w:marTop w:val="0"/>
      <w:marBottom w:val="0"/>
      <w:divBdr>
        <w:top w:val="none" w:sz="0" w:space="0" w:color="auto"/>
        <w:left w:val="none" w:sz="0" w:space="0" w:color="auto"/>
        <w:bottom w:val="none" w:sz="0" w:space="0" w:color="auto"/>
        <w:right w:val="none" w:sz="0" w:space="0" w:color="auto"/>
      </w:divBdr>
    </w:div>
    <w:div w:id="525607872">
      <w:bodyDiv w:val="1"/>
      <w:marLeft w:val="0"/>
      <w:marRight w:val="0"/>
      <w:marTop w:val="0"/>
      <w:marBottom w:val="0"/>
      <w:divBdr>
        <w:top w:val="none" w:sz="0" w:space="0" w:color="auto"/>
        <w:left w:val="none" w:sz="0" w:space="0" w:color="auto"/>
        <w:bottom w:val="none" w:sz="0" w:space="0" w:color="auto"/>
        <w:right w:val="none" w:sz="0" w:space="0" w:color="auto"/>
      </w:divBdr>
    </w:div>
    <w:div w:id="526404194">
      <w:bodyDiv w:val="1"/>
      <w:marLeft w:val="0"/>
      <w:marRight w:val="0"/>
      <w:marTop w:val="0"/>
      <w:marBottom w:val="0"/>
      <w:divBdr>
        <w:top w:val="none" w:sz="0" w:space="0" w:color="auto"/>
        <w:left w:val="none" w:sz="0" w:space="0" w:color="auto"/>
        <w:bottom w:val="none" w:sz="0" w:space="0" w:color="auto"/>
        <w:right w:val="none" w:sz="0" w:space="0" w:color="auto"/>
      </w:divBdr>
    </w:div>
    <w:div w:id="527835506">
      <w:bodyDiv w:val="1"/>
      <w:marLeft w:val="0"/>
      <w:marRight w:val="0"/>
      <w:marTop w:val="0"/>
      <w:marBottom w:val="0"/>
      <w:divBdr>
        <w:top w:val="none" w:sz="0" w:space="0" w:color="auto"/>
        <w:left w:val="none" w:sz="0" w:space="0" w:color="auto"/>
        <w:bottom w:val="none" w:sz="0" w:space="0" w:color="auto"/>
        <w:right w:val="none" w:sz="0" w:space="0" w:color="auto"/>
      </w:divBdr>
    </w:div>
    <w:div w:id="528103787">
      <w:bodyDiv w:val="1"/>
      <w:marLeft w:val="0"/>
      <w:marRight w:val="0"/>
      <w:marTop w:val="0"/>
      <w:marBottom w:val="0"/>
      <w:divBdr>
        <w:top w:val="none" w:sz="0" w:space="0" w:color="auto"/>
        <w:left w:val="none" w:sz="0" w:space="0" w:color="auto"/>
        <w:bottom w:val="none" w:sz="0" w:space="0" w:color="auto"/>
        <w:right w:val="none" w:sz="0" w:space="0" w:color="auto"/>
      </w:divBdr>
    </w:div>
    <w:div w:id="528883248">
      <w:bodyDiv w:val="1"/>
      <w:marLeft w:val="0"/>
      <w:marRight w:val="0"/>
      <w:marTop w:val="0"/>
      <w:marBottom w:val="0"/>
      <w:divBdr>
        <w:top w:val="none" w:sz="0" w:space="0" w:color="auto"/>
        <w:left w:val="none" w:sz="0" w:space="0" w:color="auto"/>
        <w:bottom w:val="none" w:sz="0" w:space="0" w:color="auto"/>
        <w:right w:val="none" w:sz="0" w:space="0" w:color="auto"/>
      </w:divBdr>
    </w:div>
    <w:div w:id="528955149">
      <w:bodyDiv w:val="1"/>
      <w:marLeft w:val="0"/>
      <w:marRight w:val="0"/>
      <w:marTop w:val="0"/>
      <w:marBottom w:val="0"/>
      <w:divBdr>
        <w:top w:val="none" w:sz="0" w:space="0" w:color="auto"/>
        <w:left w:val="none" w:sz="0" w:space="0" w:color="auto"/>
        <w:bottom w:val="none" w:sz="0" w:space="0" w:color="auto"/>
        <w:right w:val="none" w:sz="0" w:space="0" w:color="auto"/>
      </w:divBdr>
    </w:div>
    <w:div w:id="530456333">
      <w:bodyDiv w:val="1"/>
      <w:marLeft w:val="0"/>
      <w:marRight w:val="0"/>
      <w:marTop w:val="0"/>
      <w:marBottom w:val="0"/>
      <w:divBdr>
        <w:top w:val="none" w:sz="0" w:space="0" w:color="auto"/>
        <w:left w:val="none" w:sz="0" w:space="0" w:color="auto"/>
        <w:bottom w:val="none" w:sz="0" w:space="0" w:color="auto"/>
        <w:right w:val="none" w:sz="0" w:space="0" w:color="auto"/>
      </w:divBdr>
    </w:div>
    <w:div w:id="532155248">
      <w:bodyDiv w:val="1"/>
      <w:marLeft w:val="0"/>
      <w:marRight w:val="0"/>
      <w:marTop w:val="0"/>
      <w:marBottom w:val="0"/>
      <w:divBdr>
        <w:top w:val="none" w:sz="0" w:space="0" w:color="auto"/>
        <w:left w:val="none" w:sz="0" w:space="0" w:color="auto"/>
        <w:bottom w:val="none" w:sz="0" w:space="0" w:color="auto"/>
        <w:right w:val="none" w:sz="0" w:space="0" w:color="auto"/>
      </w:divBdr>
    </w:div>
    <w:div w:id="535049131">
      <w:bodyDiv w:val="1"/>
      <w:marLeft w:val="0"/>
      <w:marRight w:val="0"/>
      <w:marTop w:val="0"/>
      <w:marBottom w:val="0"/>
      <w:divBdr>
        <w:top w:val="none" w:sz="0" w:space="0" w:color="auto"/>
        <w:left w:val="none" w:sz="0" w:space="0" w:color="auto"/>
        <w:bottom w:val="none" w:sz="0" w:space="0" w:color="auto"/>
        <w:right w:val="none" w:sz="0" w:space="0" w:color="auto"/>
      </w:divBdr>
      <w:divsChild>
        <w:div w:id="1847358943">
          <w:marLeft w:val="0"/>
          <w:marRight w:val="0"/>
          <w:marTop w:val="0"/>
          <w:marBottom w:val="0"/>
          <w:divBdr>
            <w:top w:val="none" w:sz="0" w:space="0" w:color="auto"/>
            <w:left w:val="none" w:sz="0" w:space="0" w:color="auto"/>
            <w:bottom w:val="none" w:sz="0" w:space="0" w:color="auto"/>
            <w:right w:val="none" w:sz="0" w:space="0" w:color="auto"/>
          </w:divBdr>
          <w:divsChild>
            <w:div w:id="459081084">
              <w:marLeft w:val="0"/>
              <w:marRight w:val="0"/>
              <w:marTop w:val="0"/>
              <w:marBottom w:val="0"/>
              <w:divBdr>
                <w:top w:val="none" w:sz="0" w:space="0" w:color="auto"/>
                <w:left w:val="none" w:sz="0" w:space="0" w:color="auto"/>
                <w:bottom w:val="none" w:sz="0" w:space="0" w:color="auto"/>
                <w:right w:val="none" w:sz="0" w:space="0" w:color="auto"/>
              </w:divBdr>
              <w:divsChild>
                <w:div w:id="1440029552">
                  <w:marLeft w:val="0"/>
                  <w:marRight w:val="0"/>
                  <w:marTop w:val="0"/>
                  <w:marBottom w:val="0"/>
                  <w:divBdr>
                    <w:top w:val="none" w:sz="0" w:space="0" w:color="auto"/>
                    <w:left w:val="none" w:sz="0" w:space="0" w:color="auto"/>
                    <w:bottom w:val="none" w:sz="0" w:space="0" w:color="auto"/>
                    <w:right w:val="none" w:sz="0" w:space="0" w:color="auto"/>
                  </w:divBdr>
                  <w:divsChild>
                    <w:div w:id="17197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6357440">
      <w:bodyDiv w:val="1"/>
      <w:marLeft w:val="0"/>
      <w:marRight w:val="0"/>
      <w:marTop w:val="0"/>
      <w:marBottom w:val="0"/>
      <w:divBdr>
        <w:top w:val="none" w:sz="0" w:space="0" w:color="auto"/>
        <w:left w:val="none" w:sz="0" w:space="0" w:color="auto"/>
        <w:bottom w:val="none" w:sz="0" w:space="0" w:color="auto"/>
        <w:right w:val="none" w:sz="0" w:space="0" w:color="auto"/>
      </w:divBdr>
    </w:div>
    <w:div w:id="541358579">
      <w:bodyDiv w:val="1"/>
      <w:marLeft w:val="0"/>
      <w:marRight w:val="0"/>
      <w:marTop w:val="0"/>
      <w:marBottom w:val="0"/>
      <w:divBdr>
        <w:top w:val="none" w:sz="0" w:space="0" w:color="auto"/>
        <w:left w:val="none" w:sz="0" w:space="0" w:color="auto"/>
        <w:bottom w:val="none" w:sz="0" w:space="0" w:color="auto"/>
        <w:right w:val="none" w:sz="0" w:space="0" w:color="auto"/>
      </w:divBdr>
    </w:div>
    <w:div w:id="541551225">
      <w:bodyDiv w:val="1"/>
      <w:marLeft w:val="0"/>
      <w:marRight w:val="0"/>
      <w:marTop w:val="0"/>
      <w:marBottom w:val="0"/>
      <w:divBdr>
        <w:top w:val="none" w:sz="0" w:space="0" w:color="auto"/>
        <w:left w:val="none" w:sz="0" w:space="0" w:color="auto"/>
        <w:bottom w:val="none" w:sz="0" w:space="0" w:color="auto"/>
        <w:right w:val="none" w:sz="0" w:space="0" w:color="auto"/>
      </w:divBdr>
    </w:div>
    <w:div w:id="541985286">
      <w:bodyDiv w:val="1"/>
      <w:marLeft w:val="0"/>
      <w:marRight w:val="0"/>
      <w:marTop w:val="0"/>
      <w:marBottom w:val="0"/>
      <w:divBdr>
        <w:top w:val="none" w:sz="0" w:space="0" w:color="auto"/>
        <w:left w:val="none" w:sz="0" w:space="0" w:color="auto"/>
        <w:bottom w:val="none" w:sz="0" w:space="0" w:color="auto"/>
        <w:right w:val="none" w:sz="0" w:space="0" w:color="auto"/>
      </w:divBdr>
    </w:div>
    <w:div w:id="542715259">
      <w:bodyDiv w:val="1"/>
      <w:marLeft w:val="0"/>
      <w:marRight w:val="0"/>
      <w:marTop w:val="0"/>
      <w:marBottom w:val="0"/>
      <w:divBdr>
        <w:top w:val="none" w:sz="0" w:space="0" w:color="auto"/>
        <w:left w:val="none" w:sz="0" w:space="0" w:color="auto"/>
        <w:bottom w:val="none" w:sz="0" w:space="0" w:color="auto"/>
        <w:right w:val="none" w:sz="0" w:space="0" w:color="auto"/>
      </w:divBdr>
    </w:div>
    <w:div w:id="544758394">
      <w:bodyDiv w:val="1"/>
      <w:marLeft w:val="0"/>
      <w:marRight w:val="0"/>
      <w:marTop w:val="0"/>
      <w:marBottom w:val="0"/>
      <w:divBdr>
        <w:top w:val="none" w:sz="0" w:space="0" w:color="auto"/>
        <w:left w:val="none" w:sz="0" w:space="0" w:color="auto"/>
        <w:bottom w:val="none" w:sz="0" w:space="0" w:color="auto"/>
        <w:right w:val="none" w:sz="0" w:space="0" w:color="auto"/>
      </w:divBdr>
    </w:div>
    <w:div w:id="546263142">
      <w:bodyDiv w:val="1"/>
      <w:marLeft w:val="0"/>
      <w:marRight w:val="0"/>
      <w:marTop w:val="0"/>
      <w:marBottom w:val="0"/>
      <w:divBdr>
        <w:top w:val="none" w:sz="0" w:space="0" w:color="auto"/>
        <w:left w:val="none" w:sz="0" w:space="0" w:color="auto"/>
        <w:bottom w:val="none" w:sz="0" w:space="0" w:color="auto"/>
        <w:right w:val="none" w:sz="0" w:space="0" w:color="auto"/>
      </w:divBdr>
    </w:div>
    <w:div w:id="546332769">
      <w:bodyDiv w:val="1"/>
      <w:marLeft w:val="0"/>
      <w:marRight w:val="0"/>
      <w:marTop w:val="0"/>
      <w:marBottom w:val="0"/>
      <w:divBdr>
        <w:top w:val="none" w:sz="0" w:space="0" w:color="auto"/>
        <w:left w:val="none" w:sz="0" w:space="0" w:color="auto"/>
        <w:bottom w:val="none" w:sz="0" w:space="0" w:color="auto"/>
        <w:right w:val="none" w:sz="0" w:space="0" w:color="auto"/>
      </w:divBdr>
    </w:div>
    <w:div w:id="546726280">
      <w:bodyDiv w:val="1"/>
      <w:marLeft w:val="0"/>
      <w:marRight w:val="0"/>
      <w:marTop w:val="0"/>
      <w:marBottom w:val="0"/>
      <w:divBdr>
        <w:top w:val="none" w:sz="0" w:space="0" w:color="auto"/>
        <w:left w:val="none" w:sz="0" w:space="0" w:color="auto"/>
        <w:bottom w:val="none" w:sz="0" w:space="0" w:color="auto"/>
        <w:right w:val="none" w:sz="0" w:space="0" w:color="auto"/>
      </w:divBdr>
    </w:div>
    <w:div w:id="548302622">
      <w:bodyDiv w:val="1"/>
      <w:marLeft w:val="0"/>
      <w:marRight w:val="0"/>
      <w:marTop w:val="0"/>
      <w:marBottom w:val="0"/>
      <w:divBdr>
        <w:top w:val="none" w:sz="0" w:space="0" w:color="auto"/>
        <w:left w:val="none" w:sz="0" w:space="0" w:color="auto"/>
        <w:bottom w:val="none" w:sz="0" w:space="0" w:color="auto"/>
        <w:right w:val="none" w:sz="0" w:space="0" w:color="auto"/>
      </w:divBdr>
    </w:div>
    <w:div w:id="548684337">
      <w:bodyDiv w:val="1"/>
      <w:marLeft w:val="0"/>
      <w:marRight w:val="0"/>
      <w:marTop w:val="0"/>
      <w:marBottom w:val="0"/>
      <w:divBdr>
        <w:top w:val="none" w:sz="0" w:space="0" w:color="auto"/>
        <w:left w:val="none" w:sz="0" w:space="0" w:color="auto"/>
        <w:bottom w:val="none" w:sz="0" w:space="0" w:color="auto"/>
        <w:right w:val="none" w:sz="0" w:space="0" w:color="auto"/>
      </w:divBdr>
    </w:div>
    <w:div w:id="549728271">
      <w:bodyDiv w:val="1"/>
      <w:marLeft w:val="0"/>
      <w:marRight w:val="0"/>
      <w:marTop w:val="0"/>
      <w:marBottom w:val="0"/>
      <w:divBdr>
        <w:top w:val="none" w:sz="0" w:space="0" w:color="auto"/>
        <w:left w:val="none" w:sz="0" w:space="0" w:color="auto"/>
        <w:bottom w:val="none" w:sz="0" w:space="0" w:color="auto"/>
        <w:right w:val="none" w:sz="0" w:space="0" w:color="auto"/>
      </w:divBdr>
    </w:div>
    <w:div w:id="554897152">
      <w:bodyDiv w:val="1"/>
      <w:marLeft w:val="0"/>
      <w:marRight w:val="0"/>
      <w:marTop w:val="0"/>
      <w:marBottom w:val="0"/>
      <w:divBdr>
        <w:top w:val="none" w:sz="0" w:space="0" w:color="auto"/>
        <w:left w:val="none" w:sz="0" w:space="0" w:color="auto"/>
        <w:bottom w:val="none" w:sz="0" w:space="0" w:color="auto"/>
        <w:right w:val="none" w:sz="0" w:space="0" w:color="auto"/>
      </w:divBdr>
    </w:div>
    <w:div w:id="554974516">
      <w:bodyDiv w:val="1"/>
      <w:marLeft w:val="0"/>
      <w:marRight w:val="0"/>
      <w:marTop w:val="0"/>
      <w:marBottom w:val="0"/>
      <w:divBdr>
        <w:top w:val="none" w:sz="0" w:space="0" w:color="auto"/>
        <w:left w:val="none" w:sz="0" w:space="0" w:color="auto"/>
        <w:bottom w:val="none" w:sz="0" w:space="0" w:color="auto"/>
        <w:right w:val="none" w:sz="0" w:space="0" w:color="auto"/>
      </w:divBdr>
    </w:div>
    <w:div w:id="556666551">
      <w:bodyDiv w:val="1"/>
      <w:marLeft w:val="0"/>
      <w:marRight w:val="0"/>
      <w:marTop w:val="0"/>
      <w:marBottom w:val="0"/>
      <w:divBdr>
        <w:top w:val="none" w:sz="0" w:space="0" w:color="auto"/>
        <w:left w:val="none" w:sz="0" w:space="0" w:color="auto"/>
        <w:bottom w:val="none" w:sz="0" w:space="0" w:color="auto"/>
        <w:right w:val="none" w:sz="0" w:space="0" w:color="auto"/>
      </w:divBdr>
    </w:div>
    <w:div w:id="558177514">
      <w:bodyDiv w:val="1"/>
      <w:marLeft w:val="0"/>
      <w:marRight w:val="0"/>
      <w:marTop w:val="0"/>
      <w:marBottom w:val="0"/>
      <w:divBdr>
        <w:top w:val="none" w:sz="0" w:space="0" w:color="auto"/>
        <w:left w:val="none" w:sz="0" w:space="0" w:color="auto"/>
        <w:bottom w:val="none" w:sz="0" w:space="0" w:color="auto"/>
        <w:right w:val="none" w:sz="0" w:space="0" w:color="auto"/>
      </w:divBdr>
    </w:div>
    <w:div w:id="559944202">
      <w:bodyDiv w:val="1"/>
      <w:marLeft w:val="0"/>
      <w:marRight w:val="0"/>
      <w:marTop w:val="0"/>
      <w:marBottom w:val="0"/>
      <w:divBdr>
        <w:top w:val="none" w:sz="0" w:space="0" w:color="auto"/>
        <w:left w:val="none" w:sz="0" w:space="0" w:color="auto"/>
        <w:bottom w:val="none" w:sz="0" w:space="0" w:color="auto"/>
        <w:right w:val="none" w:sz="0" w:space="0" w:color="auto"/>
      </w:divBdr>
    </w:div>
    <w:div w:id="560017423">
      <w:bodyDiv w:val="1"/>
      <w:marLeft w:val="0"/>
      <w:marRight w:val="0"/>
      <w:marTop w:val="0"/>
      <w:marBottom w:val="0"/>
      <w:divBdr>
        <w:top w:val="none" w:sz="0" w:space="0" w:color="auto"/>
        <w:left w:val="none" w:sz="0" w:space="0" w:color="auto"/>
        <w:bottom w:val="none" w:sz="0" w:space="0" w:color="auto"/>
        <w:right w:val="none" w:sz="0" w:space="0" w:color="auto"/>
      </w:divBdr>
    </w:div>
    <w:div w:id="564024259">
      <w:bodyDiv w:val="1"/>
      <w:marLeft w:val="0"/>
      <w:marRight w:val="0"/>
      <w:marTop w:val="0"/>
      <w:marBottom w:val="0"/>
      <w:divBdr>
        <w:top w:val="none" w:sz="0" w:space="0" w:color="auto"/>
        <w:left w:val="none" w:sz="0" w:space="0" w:color="auto"/>
        <w:bottom w:val="none" w:sz="0" w:space="0" w:color="auto"/>
        <w:right w:val="none" w:sz="0" w:space="0" w:color="auto"/>
      </w:divBdr>
    </w:div>
    <w:div w:id="564070792">
      <w:bodyDiv w:val="1"/>
      <w:marLeft w:val="0"/>
      <w:marRight w:val="0"/>
      <w:marTop w:val="0"/>
      <w:marBottom w:val="0"/>
      <w:divBdr>
        <w:top w:val="none" w:sz="0" w:space="0" w:color="auto"/>
        <w:left w:val="none" w:sz="0" w:space="0" w:color="auto"/>
        <w:bottom w:val="none" w:sz="0" w:space="0" w:color="auto"/>
        <w:right w:val="none" w:sz="0" w:space="0" w:color="auto"/>
      </w:divBdr>
    </w:div>
    <w:div w:id="564880081">
      <w:bodyDiv w:val="1"/>
      <w:marLeft w:val="0"/>
      <w:marRight w:val="0"/>
      <w:marTop w:val="0"/>
      <w:marBottom w:val="0"/>
      <w:divBdr>
        <w:top w:val="none" w:sz="0" w:space="0" w:color="auto"/>
        <w:left w:val="none" w:sz="0" w:space="0" w:color="auto"/>
        <w:bottom w:val="none" w:sz="0" w:space="0" w:color="auto"/>
        <w:right w:val="none" w:sz="0" w:space="0" w:color="auto"/>
      </w:divBdr>
    </w:div>
    <w:div w:id="564989791">
      <w:bodyDiv w:val="1"/>
      <w:marLeft w:val="0"/>
      <w:marRight w:val="0"/>
      <w:marTop w:val="0"/>
      <w:marBottom w:val="0"/>
      <w:divBdr>
        <w:top w:val="none" w:sz="0" w:space="0" w:color="auto"/>
        <w:left w:val="none" w:sz="0" w:space="0" w:color="auto"/>
        <w:bottom w:val="none" w:sz="0" w:space="0" w:color="auto"/>
        <w:right w:val="none" w:sz="0" w:space="0" w:color="auto"/>
      </w:divBdr>
    </w:div>
    <w:div w:id="566065185">
      <w:bodyDiv w:val="1"/>
      <w:marLeft w:val="0"/>
      <w:marRight w:val="0"/>
      <w:marTop w:val="0"/>
      <w:marBottom w:val="0"/>
      <w:divBdr>
        <w:top w:val="none" w:sz="0" w:space="0" w:color="auto"/>
        <w:left w:val="none" w:sz="0" w:space="0" w:color="auto"/>
        <w:bottom w:val="none" w:sz="0" w:space="0" w:color="auto"/>
        <w:right w:val="none" w:sz="0" w:space="0" w:color="auto"/>
      </w:divBdr>
    </w:div>
    <w:div w:id="567038802">
      <w:bodyDiv w:val="1"/>
      <w:marLeft w:val="0"/>
      <w:marRight w:val="0"/>
      <w:marTop w:val="0"/>
      <w:marBottom w:val="0"/>
      <w:divBdr>
        <w:top w:val="none" w:sz="0" w:space="0" w:color="auto"/>
        <w:left w:val="none" w:sz="0" w:space="0" w:color="auto"/>
        <w:bottom w:val="none" w:sz="0" w:space="0" w:color="auto"/>
        <w:right w:val="none" w:sz="0" w:space="0" w:color="auto"/>
      </w:divBdr>
    </w:div>
    <w:div w:id="569465615">
      <w:bodyDiv w:val="1"/>
      <w:marLeft w:val="0"/>
      <w:marRight w:val="0"/>
      <w:marTop w:val="0"/>
      <w:marBottom w:val="0"/>
      <w:divBdr>
        <w:top w:val="none" w:sz="0" w:space="0" w:color="auto"/>
        <w:left w:val="none" w:sz="0" w:space="0" w:color="auto"/>
        <w:bottom w:val="none" w:sz="0" w:space="0" w:color="auto"/>
        <w:right w:val="none" w:sz="0" w:space="0" w:color="auto"/>
      </w:divBdr>
    </w:div>
    <w:div w:id="569660079">
      <w:bodyDiv w:val="1"/>
      <w:marLeft w:val="0"/>
      <w:marRight w:val="0"/>
      <w:marTop w:val="0"/>
      <w:marBottom w:val="0"/>
      <w:divBdr>
        <w:top w:val="none" w:sz="0" w:space="0" w:color="auto"/>
        <w:left w:val="none" w:sz="0" w:space="0" w:color="auto"/>
        <w:bottom w:val="none" w:sz="0" w:space="0" w:color="auto"/>
        <w:right w:val="none" w:sz="0" w:space="0" w:color="auto"/>
      </w:divBdr>
    </w:div>
    <w:div w:id="571814020">
      <w:bodyDiv w:val="1"/>
      <w:marLeft w:val="0"/>
      <w:marRight w:val="0"/>
      <w:marTop w:val="0"/>
      <w:marBottom w:val="0"/>
      <w:divBdr>
        <w:top w:val="none" w:sz="0" w:space="0" w:color="auto"/>
        <w:left w:val="none" w:sz="0" w:space="0" w:color="auto"/>
        <w:bottom w:val="none" w:sz="0" w:space="0" w:color="auto"/>
        <w:right w:val="none" w:sz="0" w:space="0" w:color="auto"/>
      </w:divBdr>
    </w:div>
    <w:div w:id="573396903">
      <w:bodyDiv w:val="1"/>
      <w:marLeft w:val="0"/>
      <w:marRight w:val="0"/>
      <w:marTop w:val="0"/>
      <w:marBottom w:val="0"/>
      <w:divBdr>
        <w:top w:val="none" w:sz="0" w:space="0" w:color="auto"/>
        <w:left w:val="none" w:sz="0" w:space="0" w:color="auto"/>
        <w:bottom w:val="none" w:sz="0" w:space="0" w:color="auto"/>
        <w:right w:val="none" w:sz="0" w:space="0" w:color="auto"/>
      </w:divBdr>
    </w:div>
    <w:div w:id="575021719">
      <w:bodyDiv w:val="1"/>
      <w:marLeft w:val="0"/>
      <w:marRight w:val="0"/>
      <w:marTop w:val="0"/>
      <w:marBottom w:val="0"/>
      <w:divBdr>
        <w:top w:val="none" w:sz="0" w:space="0" w:color="auto"/>
        <w:left w:val="none" w:sz="0" w:space="0" w:color="auto"/>
        <w:bottom w:val="none" w:sz="0" w:space="0" w:color="auto"/>
        <w:right w:val="none" w:sz="0" w:space="0" w:color="auto"/>
      </w:divBdr>
    </w:div>
    <w:div w:id="576742448">
      <w:bodyDiv w:val="1"/>
      <w:marLeft w:val="0"/>
      <w:marRight w:val="0"/>
      <w:marTop w:val="0"/>
      <w:marBottom w:val="0"/>
      <w:divBdr>
        <w:top w:val="none" w:sz="0" w:space="0" w:color="auto"/>
        <w:left w:val="none" w:sz="0" w:space="0" w:color="auto"/>
        <w:bottom w:val="none" w:sz="0" w:space="0" w:color="auto"/>
        <w:right w:val="none" w:sz="0" w:space="0" w:color="auto"/>
      </w:divBdr>
    </w:div>
    <w:div w:id="578175228">
      <w:bodyDiv w:val="1"/>
      <w:marLeft w:val="0"/>
      <w:marRight w:val="0"/>
      <w:marTop w:val="0"/>
      <w:marBottom w:val="0"/>
      <w:divBdr>
        <w:top w:val="none" w:sz="0" w:space="0" w:color="auto"/>
        <w:left w:val="none" w:sz="0" w:space="0" w:color="auto"/>
        <w:bottom w:val="none" w:sz="0" w:space="0" w:color="auto"/>
        <w:right w:val="none" w:sz="0" w:space="0" w:color="auto"/>
      </w:divBdr>
    </w:div>
    <w:div w:id="578751215">
      <w:bodyDiv w:val="1"/>
      <w:marLeft w:val="0"/>
      <w:marRight w:val="0"/>
      <w:marTop w:val="0"/>
      <w:marBottom w:val="0"/>
      <w:divBdr>
        <w:top w:val="none" w:sz="0" w:space="0" w:color="auto"/>
        <w:left w:val="none" w:sz="0" w:space="0" w:color="auto"/>
        <w:bottom w:val="none" w:sz="0" w:space="0" w:color="auto"/>
        <w:right w:val="none" w:sz="0" w:space="0" w:color="auto"/>
      </w:divBdr>
    </w:div>
    <w:div w:id="578759812">
      <w:bodyDiv w:val="1"/>
      <w:marLeft w:val="0"/>
      <w:marRight w:val="0"/>
      <w:marTop w:val="0"/>
      <w:marBottom w:val="0"/>
      <w:divBdr>
        <w:top w:val="none" w:sz="0" w:space="0" w:color="auto"/>
        <w:left w:val="none" w:sz="0" w:space="0" w:color="auto"/>
        <w:bottom w:val="none" w:sz="0" w:space="0" w:color="auto"/>
        <w:right w:val="none" w:sz="0" w:space="0" w:color="auto"/>
      </w:divBdr>
      <w:divsChild>
        <w:div w:id="518936226">
          <w:marLeft w:val="0"/>
          <w:marRight w:val="0"/>
          <w:marTop w:val="0"/>
          <w:marBottom w:val="0"/>
          <w:divBdr>
            <w:top w:val="none" w:sz="0" w:space="0" w:color="auto"/>
            <w:left w:val="none" w:sz="0" w:space="0" w:color="auto"/>
            <w:bottom w:val="none" w:sz="0" w:space="0" w:color="auto"/>
            <w:right w:val="none" w:sz="0" w:space="0" w:color="auto"/>
          </w:divBdr>
          <w:divsChild>
            <w:div w:id="501117811">
              <w:marLeft w:val="0"/>
              <w:marRight w:val="0"/>
              <w:marTop w:val="0"/>
              <w:marBottom w:val="0"/>
              <w:divBdr>
                <w:top w:val="none" w:sz="0" w:space="0" w:color="auto"/>
                <w:left w:val="none" w:sz="0" w:space="0" w:color="auto"/>
                <w:bottom w:val="none" w:sz="0" w:space="0" w:color="auto"/>
                <w:right w:val="none" w:sz="0" w:space="0" w:color="auto"/>
              </w:divBdr>
              <w:divsChild>
                <w:div w:id="1090928395">
                  <w:marLeft w:val="0"/>
                  <w:marRight w:val="0"/>
                  <w:marTop w:val="0"/>
                  <w:marBottom w:val="0"/>
                  <w:divBdr>
                    <w:top w:val="none" w:sz="0" w:space="0" w:color="auto"/>
                    <w:left w:val="none" w:sz="0" w:space="0" w:color="auto"/>
                    <w:bottom w:val="none" w:sz="0" w:space="0" w:color="auto"/>
                    <w:right w:val="none" w:sz="0" w:space="0" w:color="auto"/>
                  </w:divBdr>
                  <w:divsChild>
                    <w:div w:id="17382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867651">
      <w:bodyDiv w:val="1"/>
      <w:marLeft w:val="0"/>
      <w:marRight w:val="0"/>
      <w:marTop w:val="0"/>
      <w:marBottom w:val="0"/>
      <w:divBdr>
        <w:top w:val="none" w:sz="0" w:space="0" w:color="auto"/>
        <w:left w:val="none" w:sz="0" w:space="0" w:color="auto"/>
        <w:bottom w:val="none" w:sz="0" w:space="0" w:color="auto"/>
        <w:right w:val="none" w:sz="0" w:space="0" w:color="auto"/>
      </w:divBdr>
    </w:div>
    <w:div w:id="581988119">
      <w:bodyDiv w:val="1"/>
      <w:marLeft w:val="0"/>
      <w:marRight w:val="0"/>
      <w:marTop w:val="0"/>
      <w:marBottom w:val="0"/>
      <w:divBdr>
        <w:top w:val="none" w:sz="0" w:space="0" w:color="auto"/>
        <w:left w:val="none" w:sz="0" w:space="0" w:color="auto"/>
        <w:bottom w:val="none" w:sz="0" w:space="0" w:color="auto"/>
        <w:right w:val="none" w:sz="0" w:space="0" w:color="auto"/>
      </w:divBdr>
    </w:div>
    <w:div w:id="583074237">
      <w:bodyDiv w:val="1"/>
      <w:marLeft w:val="0"/>
      <w:marRight w:val="0"/>
      <w:marTop w:val="0"/>
      <w:marBottom w:val="0"/>
      <w:divBdr>
        <w:top w:val="none" w:sz="0" w:space="0" w:color="auto"/>
        <w:left w:val="none" w:sz="0" w:space="0" w:color="auto"/>
        <w:bottom w:val="none" w:sz="0" w:space="0" w:color="auto"/>
        <w:right w:val="none" w:sz="0" w:space="0" w:color="auto"/>
      </w:divBdr>
    </w:div>
    <w:div w:id="586891502">
      <w:bodyDiv w:val="1"/>
      <w:marLeft w:val="0"/>
      <w:marRight w:val="0"/>
      <w:marTop w:val="0"/>
      <w:marBottom w:val="0"/>
      <w:divBdr>
        <w:top w:val="none" w:sz="0" w:space="0" w:color="auto"/>
        <w:left w:val="none" w:sz="0" w:space="0" w:color="auto"/>
        <w:bottom w:val="none" w:sz="0" w:space="0" w:color="auto"/>
        <w:right w:val="none" w:sz="0" w:space="0" w:color="auto"/>
      </w:divBdr>
      <w:divsChild>
        <w:div w:id="690759210">
          <w:marLeft w:val="0"/>
          <w:marRight w:val="0"/>
          <w:marTop w:val="0"/>
          <w:marBottom w:val="0"/>
          <w:divBdr>
            <w:top w:val="none" w:sz="0" w:space="0" w:color="auto"/>
            <w:left w:val="none" w:sz="0" w:space="0" w:color="auto"/>
            <w:bottom w:val="none" w:sz="0" w:space="0" w:color="auto"/>
            <w:right w:val="none" w:sz="0" w:space="0" w:color="auto"/>
          </w:divBdr>
          <w:divsChild>
            <w:div w:id="1790661632">
              <w:marLeft w:val="0"/>
              <w:marRight w:val="0"/>
              <w:marTop w:val="0"/>
              <w:marBottom w:val="0"/>
              <w:divBdr>
                <w:top w:val="none" w:sz="0" w:space="0" w:color="auto"/>
                <w:left w:val="none" w:sz="0" w:space="0" w:color="auto"/>
                <w:bottom w:val="none" w:sz="0" w:space="0" w:color="auto"/>
                <w:right w:val="none" w:sz="0" w:space="0" w:color="auto"/>
              </w:divBdr>
              <w:divsChild>
                <w:div w:id="1447314253">
                  <w:marLeft w:val="0"/>
                  <w:marRight w:val="0"/>
                  <w:marTop w:val="0"/>
                  <w:marBottom w:val="0"/>
                  <w:divBdr>
                    <w:top w:val="none" w:sz="0" w:space="0" w:color="auto"/>
                    <w:left w:val="none" w:sz="0" w:space="0" w:color="auto"/>
                    <w:bottom w:val="none" w:sz="0" w:space="0" w:color="auto"/>
                    <w:right w:val="none" w:sz="0" w:space="0" w:color="auto"/>
                  </w:divBdr>
                  <w:divsChild>
                    <w:div w:id="556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7545183">
      <w:bodyDiv w:val="1"/>
      <w:marLeft w:val="0"/>
      <w:marRight w:val="0"/>
      <w:marTop w:val="0"/>
      <w:marBottom w:val="0"/>
      <w:divBdr>
        <w:top w:val="none" w:sz="0" w:space="0" w:color="auto"/>
        <w:left w:val="none" w:sz="0" w:space="0" w:color="auto"/>
        <w:bottom w:val="none" w:sz="0" w:space="0" w:color="auto"/>
        <w:right w:val="none" w:sz="0" w:space="0" w:color="auto"/>
      </w:divBdr>
    </w:div>
    <w:div w:id="588513394">
      <w:bodyDiv w:val="1"/>
      <w:marLeft w:val="0"/>
      <w:marRight w:val="0"/>
      <w:marTop w:val="0"/>
      <w:marBottom w:val="0"/>
      <w:divBdr>
        <w:top w:val="none" w:sz="0" w:space="0" w:color="auto"/>
        <w:left w:val="none" w:sz="0" w:space="0" w:color="auto"/>
        <w:bottom w:val="none" w:sz="0" w:space="0" w:color="auto"/>
        <w:right w:val="none" w:sz="0" w:space="0" w:color="auto"/>
      </w:divBdr>
    </w:div>
    <w:div w:id="589239993">
      <w:bodyDiv w:val="1"/>
      <w:marLeft w:val="0"/>
      <w:marRight w:val="0"/>
      <w:marTop w:val="0"/>
      <w:marBottom w:val="0"/>
      <w:divBdr>
        <w:top w:val="none" w:sz="0" w:space="0" w:color="auto"/>
        <w:left w:val="none" w:sz="0" w:space="0" w:color="auto"/>
        <w:bottom w:val="none" w:sz="0" w:space="0" w:color="auto"/>
        <w:right w:val="none" w:sz="0" w:space="0" w:color="auto"/>
      </w:divBdr>
    </w:div>
    <w:div w:id="590314701">
      <w:bodyDiv w:val="1"/>
      <w:marLeft w:val="0"/>
      <w:marRight w:val="0"/>
      <w:marTop w:val="0"/>
      <w:marBottom w:val="0"/>
      <w:divBdr>
        <w:top w:val="none" w:sz="0" w:space="0" w:color="auto"/>
        <w:left w:val="none" w:sz="0" w:space="0" w:color="auto"/>
        <w:bottom w:val="none" w:sz="0" w:space="0" w:color="auto"/>
        <w:right w:val="none" w:sz="0" w:space="0" w:color="auto"/>
      </w:divBdr>
    </w:div>
    <w:div w:id="591209894">
      <w:bodyDiv w:val="1"/>
      <w:marLeft w:val="0"/>
      <w:marRight w:val="0"/>
      <w:marTop w:val="0"/>
      <w:marBottom w:val="0"/>
      <w:divBdr>
        <w:top w:val="none" w:sz="0" w:space="0" w:color="auto"/>
        <w:left w:val="none" w:sz="0" w:space="0" w:color="auto"/>
        <w:bottom w:val="none" w:sz="0" w:space="0" w:color="auto"/>
        <w:right w:val="none" w:sz="0" w:space="0" w:color="auto"/>
      </w:divBdr>
    </w:div>
    <w:div w:id="594478725">
      <w:bodyDiv w:val="1"/>
      <w:marLeft w:val="0"/>
      <w:marRight w:val="0"/>
      <w:marTop w:val="0"/>
      <w:marBottom w:val="0"/>
      <w:divBdr>
        <w:top w:val="none" w:sz="0" w:space="0" w:color="auto"/>
        <w:left w:val="none" w:sz="0" w:space="0" w:color="auto"/>
        <w:bottom w:val="none" w:sz="0" w:space="0" w:color="auto"/>
        <w:right w:val="none" w:sz="0" w:space="0" w:color="auto"/>
      </w:divBdr>
    </w:div>
    <w:div w:id="594629904">
      <w:bodyDiv w:val="1"/>
      <w:marLeft w:val="0"/>
      <w:marRight w:val="0"/>
      <w:marTop w:val="0"/>
      <w:marBottom w:val="0"/>
      <w:divBdr>
        <w:top w:val="none" w:sz="0" w:space="0" w:color="auto"/>
        <w:left w:val="none" w:sz="0" w:space="0" w:color="auto"/>
        <w:bottom w:val="none" w:sz="0" w:space="0" w:color="auto"/>
        <w:right w:val="none" w:sz="0" w:space="0" w:color="auto"/>
      </w:divBdr>
    </w:div>
    <w:div w:id="595599067">
      <w:bodyDiv w:val="1"/>
      <w:marLeft w:val="0"/>
      <w:marRight w:val="0"/>
      <w:marTop w:val="0"/>
      <w:marBottom w:val="0"/>
      <w:divBdr>
        <w:top w:val="none" w:sz="0" w:space="0" w:color="auto"/>
        <w:left w:val="none" w:sz="0" w:space="0" w:color="auto"/>
        <w:bottom w:val="none" w:sz="0" w:space="0" w:color="auto"/>
        <w:right w:val="none" w:sz="0" w:space="0" w:color="auto"/>
      </w:divBdr>
    </w:div>
    <w:div w:id="596796444">
      <w:bodyDiv w:val="1"/>
      <w:marLeft w:val="0"/>
      <w:marRight w:val="0"/>
      <w:marTop w:val="0"/>
      <w:marBottom w:val="0"/>
      <w:divBdr>
        <w:top w:val="none" w:sz="0" w:space="0" w:color="auto"/>
        <w:left w:val="none" w:sz="0" w:space="0" w:color="auto"/>
        <w:bottom w:val="none" w:sz="0" w:space="0" w:color="auto"/>
        <w:right w:val="none" w:sz="0" w:space="0" w:color="auto"/>
      </w:divBdr>
    </w:div>
    <w:div w:id="596908905">
      <w:bodyDiv w:val="1"/>
      <w:marLeft w:val="0"/>
      <w:marRight w:val="0"/>
      <w:marTop w:val="0"/>
      <w:marBottom w:val="0"/>
      <w:divBdr>
        <w:top w:val="none" w:sz="0" w:space="0" w:color="auto"/>
        <w:left w:val="none" w:sz="0" w:space="0" w:color="auto"/>
        <w:bottom w:val="none" w:sz="0" w:space="0" w:color="auto"/>
        <w:right w:val="none" w:sz="0" w:space="0" w:color="auto"/>
      </w:divBdr>
    </w:div>
    <w:div w:id="598486875">
      <w:bodyDiv w:val="1"/>
      <w:marLeft w:val="0"/>
      <w:marRight w:val="0"/>
      <w:marTop w:val="0"/>
      <w:marBottom w:val="0"/>
      <w:divBdr>
        <w:top w:val="none" w:sz="0" w:space="0" w:color="auto"/>
        <w:left w:val="none" w:sz="0" w:space="0" w:color="auto"/>
        <w:bottom w:val="none" w:sz="0" w:space="0" w:color="auto"/>
        <w:right w:val="none" w:sz="0" w:space="0" w:color="auto"/>
      </w:divBdr>
    </w:div>
    <w:div w:id="599798391">
      <w:bodyDiv w:val="1"/>
      <w:marLeft w:val="0"/>
      <w:marRight w:val="0"/>
      <w:marTop w:val="0"/>
      <w:marBottom w:val="0"/>
      <w:divBdr>
        <w:top w:val="none" w:sz="0" w:space="0" w:color="auto"/>
        <w:left w:val="none" w:sz="0" w:space="0" w:color="auto"/>
        <w:bottom w:val="none" w:sz="0" w:space="0" w:color="auto"/>
        <w:right w:val="none" w:sz="0" w:space="0" w:color="auto"/>
      </w:divBdr>
    </w:div>
    <w:div w:id="601570179">
      <w:bodyDiv w:val="1"/>
      <w:marLeft w:val="0"/>
      <w:marRight w:val="0"/>
      <w:marTop w:val="0"/>
      <w:marBottom w:val="0"/>
      <w:divBdr>
        <w:top w:val="none" w:sz="0" w:space="0" w:color="auto"/>
        <w:left w:val="none" w:sz="0" w:space="0" w:color="auto"/>
        <w:bottom w:val="none" w:sz="0" w:space="0" w:color="auto"/>
        <w:right w:val="none" w:sz="0" w:space="0" w:color="auto"/>
      </w:divBdr>
    </w:div>
    <w:div w:id="602304966">
      <w:bodyDiv w:val="1"/>
      <w:marLeft w:val="0"/>
      <w:marRight w:val="0"/>
      <w:marTop w:val="0"/>
      <w:marBottom w:val="0"/>
      <w:divBdr>
        <w:top w:val="none" w:sz="0" w:space="0" w:color="auto"/>
        <w:left w:val="none" w:sz="0" w:space="0" w:color="auto"/>
        <w:bottom w:val="none" w:sz="0" w:space="0" w:color="auto"/>
        <w:right w:val="none" w:sz="0" w:space="0" w:color="auto"/>
      </w:divBdr>
    </w:div>
    <w:div w:id="606232091">
      <w:bodyDiv w:val="1"/>
      <w:marLeft w:val="0"/>
      <w:marRight w:val="0"/>
      <w:marTop w:val="0"/>
      <w:marBottom w:val="0"/>
      <w:divBdr>
        <w:top w:val="none" w:sz="0" w:space="0" w:color="auto"/>
        <w:left w:val="none" w:sz="0" w:space="0" w:color="auto"/>
        <w:bottom w:val="none" w:sz="0" w:space="0" w:color="auto"/>
        <w:right w:val="none" w:sz="0" w:space="0" w:color="auto"/>
      </w:divBdr>
    </w:div>
    <w:div w:id="606818038">
      <w:bodyDiv w:val="1"/>
      <w:marLeft w:val="0"/>
      <w:marRight w:val="0"/>
      <w:marTop w:val="0"/>
      <w:marBottom w:val="0"/>
      <w:divBdr>
        <w:top w:val="none" w:sz="0" w:space="0" w:color="auto"/>
        <w:left w:val="none" w:sz="0" w:space="0" w:color="auto"/>
        <w:bottom w:val="none" w:sz="0" w:space="0" w:color="auto"/>
        <w:right w:val="none" w:sz="0" w:space="0" w:color="auto"/>
      </w:divBdr>
    </w:div>
    <w:div w:id="607272168">
      <w:bodyDiv w:val="1"/>
      <w:marLeft w:val="0"/>
      <w:marRight w:val="0"/>
      <w:marTop w:val="0"/>
      <w:marBottom w:val="0"/>
      <w:divBdr>
        <w:top w:val="none" w:sz="0" w:space="0" w:color="auto"/>
        <w:left w:val="none" w:sz="0" w:space="0" w:color="auto"/>
        <w:bottom w:val="none" w:sz="0" w:space="0" w:color="auto"/>
        <w:right w:val="none" w:sz="0" w:space="0" w:color="auto"/>
      </w:divBdr>
    </w:div>
    <w:div w:id="608052541">
      <w:bodyDiv w:val="1"/>
      <w:marLeft w:val="0"/>
      <w:marRight w:val="0"/>
      <w:marTop w:val="0"/>
      <w:marBottom w:val="0"/>
      <w:divBdr>
        <w:top w:val="none" w:sz="0" w:space="0" w:color="auto"/>
        <w:left w:val="none" w:sz="0" w:space="0" w:color="auto"/>
        <w:bottom w:val="none" w:sz="0" w:space="0" w:color="auto"/>
        <w:right w:val="none" w:sz="0" w:space="0" w:color="auto"/>
      </w:divBdr>
    </w:div>
    <w:div w:id="611979632">
      <w:bodyDiv w:val="1"/>
      <w:marLeft w:val="0"/>
      <w:marRight w:val="0"/>
      <w:marTop w:val="0"/>
      <w:marBottom w:val="0"/>
      <w:divBdr>
        <w:top w:val="none" w:sz="0" w:space="0" w:color="auto"/>
        <w:left w:val="none" w:sz="0" w:space="0" w:color="auto"/>
        <w:bottom w:val="none" w:sz="0" w:space="0" w:color="auto"/>
        <w:right w:val="none" w:sz="0" w:space="0" w:color="auto"/>
      </w:divBdr>
    </w:div>
    <w:div w:id="615794945">
      <w:bodyDiv w:val="1"/>
      <w:marLeft w:val="0"/>
      <w:marRight w:val="0"/>
      <w:marTop w:val="0"/>
      <w:marBottom w:val="0"/>
      <w:divBdr>
        <w:top w:val="none" w:sz="0" w:space="0" w:color="auto"/>
        <w:left w:val="none" w:sz="0" w:space="0" w:color="auto"/>
        <w:bottom w:val="none" w:sz="0" w:space="0" w:color="auto"/>
        <w:right w:val="none" w:sz="0" w:space="0" w:color="auto"/>
      </w:divBdr>
    </w:div>
    <w:div w:id="618026655">
      <w:bodyDiv w:val="1"/>
      <w:marLeft w:val="0"/>
      <w:marRight w:val="0"/>
      <w:marTop w:val="0"/>
      <w:marBottom w:val="0"/>
      <w:divBdr>
        <w:top w:val="none" w:sz="0" w:space="0" w:color="auto"/>
        <w:left w:val="none" w:sz="0" w:space="0" w:color="auto"/>
        <w:bottom w:val="none" w:sz="0" w:space="0" w:color="auto"/>
        <w:right w:val="none" w:sz="0" w:space="0" w:color="auto"/>
      </w:divBdr>
    </w:div>
    <w:div w:id="624967601">
      <w:bodyDiv w:val="1"/>
      <w:marLeft w:val="0"/>
      <w:marRight w:val="0"/>
      <w:marTop w:val="0"/>
      <w:marBottom w:val="0"/>
      <w:divBdr>
        <w:top w:val="none" w:sz="0" w:space="0" w:color="auto"/>
        <w:left w:val="none" w:sz="0" w:space="0" w:color="auto"/>
        <w:bottom w:val="none" w:sz="0" w:space="0" w:color="auto"/>
        <w:right w:val="none" w:sz="0" w:space="0" w:color="auto"/>
      </w:divBdr>
    </w:div>
    <w:div w:id="626932463">
      <w:bodyDiv w:val="1"/>
      <w:marLeft w:val="0"/>
      <w:marRight w:val="0"/>
      <w:marTop w:val="0"/>
      <w:marBottom w:val="0"/>
      <w:divBdr>
        <w:top w:val="none" w:sz="0" w:space="0" w:color="auto"/>
        <w:left w:val="none" w:sz="0" w:space="0" w:color="auto"/>
        <w:bottom w:val="none" w:sz="0" w:space="0" w:color="auto"/>
        <w:right w:val="none" w:sz="0" w:space="0" w:color="auto"/>
      </w:divBdr>
    </w:div>
    <w:div w:id="629360002">
      <w:bodyDiv w:val="1"/>
      <w:marLeft w:val="0"/>
      <w:marRight w:val="0"/>
      <w:marTop w:val="0"/>
      <w:marBottom w:val="0"/>
      <w:divBdr>
        <w:top w:val="none" w:sz="0" w:space="0" w:color="auto"/>
        <w:left w:val="none" w:sz="0" w:space="0" w:color="auto"/>
        <w:bottom w:val="none" w:sz="0" w:space="0" w:color="auto"/>
        <w:right w:val="none" w:sz="0" w:space="0" w:color="auto"/>
      </w:divBdr>
    </w:div>
    <w:div w:id="630407166">
      <w:bodyDiv w:val="1"/>
      <w:marLeft w:val="0"/>
      <w:marRight w:val="0"/>
      <w:marTop w:val="0"/>
      <w:marBottom w:val="0"/>
      <w:divBdr>
        <w:top w:val="none" w:sz="0" w:space="0" w:color="auto"/>
        <w:left w:val="none" w:sz="0" w:space="0" w:color="auto"/>
        <w:bottom w:val="none" w:sz="0" w:space="0" w:color="auto"/>
        <w:right w:val="none" w:sz="0" w:space="0" w:color="auto"/>
      </w:divBdr>
    </w:div>
    <w:div w:id="632096426">
      <w:bodyDiv w:val="1"/>
      <w:marLeft w:val="0"/>
      <w:marRight w:val="0"/>
      <w:marTop w:val="0"/>
      <w:marBottom w:val="0"/>
      <w:divBdr>
        <w:top w:val="none" w:sz="0" w:space="0" w:color="auto"/>
        <w:left w:val="none" w:sz="0" w:space="0" w:color="auto"/>
        <w:bottom w:val="none" w:sz="0" w:space="0" w:color="auto"/>
        <w:right w:val="none" w:sz="0" w:space="0" w:color="auto"/>
      </w:divBdr>
      <w:divsChild>
        <w:div w:id="75713125">
          <w:marLeft w:val="0"/>
          <w:marRight w:val="0"/>
          <w:marTop w:val="0"/>
          <w:marBottom w:val="0"/>
          <w:divBdr>
            <w:top w:val="none" w:sz="0" w:space="0" w:color="auto"/>
            <w:left w:val="none" w:sz="0" w:space="0" w:color="auto"/>
            <w:bottom w:val="none" w:sz="0" w:space="0" w:color="auto"/>
            <w:right w:val="none" w:sz="0" w:space="0" w:color="auto"/>
          </w:divBdr>
          <w:divsChild>
            <w:div w:id="1528133087">
              <w:marLeft w:val="0"/>
              <w:marRight w:val="0"/>
              <w:marTop w:val="0"/>
              <w:marBottom w:val="0"/>
              <w:divBdr>
                <w:top w:val="none" w:sz="0" w:space="0" w:color="auto"/>
                <w:left w:val="none" w:sz="0" w:space="0" w:color="auto"/>
                <w:bottom w:val="none" w:sz="0" w:space="0" w:color="auto"/>
                <w:right w:val="none" w:sz="0" w:space="0" w:color="auto"/>
              </w:divBdr>
              <w:divsChild>
                <w:div w:id="9618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875229">
      <w:bodyDiv w:val="1"/>
      <w:marLeft w:val="0"/>
      <w:marRight w:val="0"/>
      <w:marTop w:val="0"/>
      <w:marBottom w:val="0"/>
      <w:divBdr>
        <w:top w:val="none" w:sz="0" w:space="0" w:color="auto"/>
        <w:left w:val="none" w:sz="0" w:space="0" w:color="auto"/>
        <w:bottom w:val="none" w:sz="0" w:space="0" w:color="auto"/>
        <w:right w:val="none" w:sz="0" w:space="0" w:color="auto"/>
      </w:divBdr>
    </w:div>
    <w:div w:id="634261302">
      <w:bodyDiv w:val="1"/>
      <w:marLeft w:val="0"/>
      <w:marRight w:val="0"/>
      <w:marTop w:val="0"/>
      <w:marBottom w:val="0"/>
      <w:divBdr>
        <w:top w:val="none" w:sz="0" w:space="0" w:color="auto"/>
        <w:left w:val="none" w:sz="0" w:space="0" w:color="auto"/>
        <w:bottom w:val="none" w:sz="0" w:space="0" w:color="auto"/>
        <w:right w:val="none" w:sz="0" w:space="0" w:color="auto"/>
      </w:divBdr>
    </w:div>
    <w:div w:id="634532426">
      <w:bodyDiv w:val="1"/>
      <w:marLeft w:val="0"/>
      <w:marRight w:val="0"/>
      <w:marTop w:val="0"/>
      <w:marBottom w:val="0"/>
      <w:divBdr>
        <w:top w:val="none" w:sz="0" w:space="0" w:color="auto"/>
        <w:left w:val="none" w:sz="0" w:space="0" w:color="auto"/>
        <w:bottom w:val="none" w:sz="0" w:space="0" w:color="auto"/>
        <w:right w:val="none" w:sz="0" w:space="0" w:color="auto"/>
      </w:divBdr>
    </w:div>
    <w:div w:id="636491353">
      <w:bodyDiv w:val="1"/>
      <w:marLeft w:val="0"/>
      <w:marRight w:val="0"/>
      <w:marTop w:val="0"/>
      <w:marBottom w:val="0"/>
      <w:divBdr>
        <w:top w:val="none" w:sz="0" w:space="0" w:color="auto"/>
        <w:left w:val="none" w:sz="0" w:space="0" w:color="auto"/>
        <w:bottom w:val="none" w:sz="0" w:space="0" w:color="auto"/>
        <w:right w:val="none" w:sz="0" w:space="0" w:color="auto"/>
      </w:divBdr>
    </w:div>
    <w:div w:id="636685283">
      <w:bodyDiv w:val="1"/>
      <w:marLeft w:val="0"/>
      <w:marRight w:val="0"/>
      <w:marTop w:val="0"/>
      <w:marBottom w:val="0"/>
      <w:divBdr>
        <w:top w:val="none" w:sz="0" w:space="0" w:color="auto"/>
        <w:left w:val="none" w:sz="0" w:space="0" w:color="auto"/>
        <w:bottom w:val="none" w:sz="0" w:space="0" w:color="auto"/>
        <w:right w:val="none" w:sz="0" w:space="0" w:color="auto"/>
      </w:divBdr>
    </w:div>
    <w:div w:id="644941512">
      <w:bodyDiv w:val="1"/>
      <w:marLeft w:val="0"/>
      <w:marRight w:val="0"/>
      <w:marTop w:val="0"/>
      <w:marBottom w:val="0"/>
      <w:divBdr>
        <w:top w:val="none" w:sz="0" w:space="0" w:color="auto"/>
        <w:left w:val="none" w:sz="0" w:space="0" w:color="auto"/>
        <w:bottom w:val="none" w:sz="0" w:space="0" w:color="auto"/>
        <w:right w:val="none" w:sz="0" w:space="0" w:color="auto"/>
      </w:divBdr>
    </w:div>
    <w:div w:id="644972071">
      <w:bodyDiv w:val="1"/>
      <w:marLeft w:val="0"/>
      <w:marRight w:val="0"/>
      <w:marTop w:val="0"/>
      <w:marBottom w:val="0"/>
      <w:divBdr>
        <w:top w:val="none" w:sz="0" w:space="0" w:color="auto"/>
        <w:left w:val="none" w:sz="0" w:space="0" w:color="auto"/>
        <w:bottom w:val="none" w:sz="0" w:space="0" w:color="auto"/>
        <w:right w:val="none" w:sz="0" w:space="0" w:color="auto"/>
      </w:divBdr>
    </w:div>
    <w:div w:id="645429065">
      <w:bodyDiv w:val="1"/>
      <w:marLeft w:val="0"/>
      <w:marRight w:val="0"/>
      <w:marTop w:val="0"/>
      <w:marBottom w:val="0"/>
      <w:divBdr>
        <w:top w:val="none" w:sz="0" w:space="0" w:color="auto"/>
        <w:left w:val="none" w:sz="0" w:space="0" w:color="auto"/>
        <w:bottom w:val="none" w:sz="0" w:space="0" w:color="auto"/>
        <w:right w:val="none" w:sz="0" w:space="0" w:color="auto"/>
      </w:divBdr>
    </w:div>
    <w:div w:id="646209284">
      <w:bodyDiv w:val="1"/>
      <w:marLeft w:val="0"/>
      <w:marRight w:val="0"/>
      <w:marTop w:val="0"/>
      <w:marBottom w:val="0"/>
      <w:divBdr>
        <w:top w:val="none" w:sz="0" w:space="0" w:color="auto"/>
        <w:left w:val="none" w:sz="0" w:space="0" w:color="auto"/>
        <w:bottom w:val="none" w:sz="0" w:space="0" w:color="auto"/>
        <w:right w:val="none" w:sz="0" w:space="0" w:color="auto"/>
      </w:divBdr>
    </w:div>
    <w:div w:id="646319406">
      <w:bodyDiv w:val="1"/>
      <w:marLeft w:val="0"/>
      <w:marRight w:val="0"/>
      <w:marTop w:val="0"/>
      <w:marBottom w:val="0"/>
      <w:divBdr>
        <w:top w:val="none" w:sz="0" w:space="0" w:color="auto"/>
        <w:left w:val="none" w:sz="0" w:space="0" w:color="auto"/>
        <w:bottom w:val="none" w:sz="0" w:space="0" w:color="auto"/>
        <w:right w:val="none" w:sz="0" w:space="0" w:color="auto"/>
      </w:divBdr>
    </w:div>
    <w:div w:id="646982376">
      <w:bodyDiv w:val="1"/>
      <w:marLeft w:val="0"/>
      <w:marRight w:val="0"/>
      <w:marTop w:val="0"/>
      <w:marBottom w:val="0"/>
      <w:divBdr>
        <w:top w:val="none" w:sz="0" w:space="0" w:color="auto"/>
        <w:left w:val="none" w:sz="0" w:space="0" w:color="auto"/>
        <w:bottom w:val="none" w:sz="0" w:space="0" w:color="auto"/>
        <w:right w:val="none" w:sz="0" w:space="0" w:color="auto"/>
      </w:divBdr>
    </w:div>
    <w:div w:id="649745792">
      <w:bodyDiv w:val="1"/>
      <w:marLeft w:val="0"/>
      <w:marRight w:val="0"/>
      <w:marTop w:val="0"/>
      <w:marBottom w:val="0"/>
      <w:divBdr>
        <w:top w:val="none" w:sz="0" w:space="0" w:color="auto"/>
        <w:left w:val="none" w:sz="0" w:space="0" w:color="auto"/>
        <w:bottom w:val="none" w:sz="0" w:space="0" w:color="auto"/>
        <w:right w:val="none" w:sz="0" w:space="0" w:color="auto"/>
      </w:divBdr>
    </w:div>
    <w:div w:id="649941721">
      <w:bodyDiv w:val="1"/>
      <w:marLeft w:val="0"/>
      <w:marRight w:val="0"/>
      <w:marTop w:val="0"/>
      <w:marBottom w:val="0"/>
      <w:divBdr>
        <w:top w:val="none" w:sz="0" w:space="0" w:color="auto"/>
        <w:left w:val="none" w:sz="0" w:space="0" w:color="auto"/>
        <w:bottom w:val="none" w:sz="0" w:space="0" w:color="auto"/>
        <w:right w:val="none" w:sz="0" w:space="0" w:color="auto"/>
      </w:divBdr>
    </w:div>
    <w:div w:id="653871727">
      <w:bodyDiv w:val="1"/>
      <w:marLeft w:val="0"/>
      <w:marRight w:val="0"/>
      <w:marTop w:val="0"/>
      <w:marBottom w:val="0"/>
      <w:divBdr>
        <w:top w:val="none" w:sz="0" w:space="0" w:color="auto"/>
        <w:left w:val="none" w:sz="0" w:space="0" w:color="auto"/>
        <w:bottom w:val="none" w:sz="0" w:space="0" w:color="auto"/>
        <w:right w:val="none" w:sz="0" w:space="0" w:color="auto"/>
      </w:divBdr>
    </w:div>
    <w:div w:id="655382644">
      <w:bodyDiv w:val="1"/>
      <w:marLeft w:val="0"/>
      <w:marRight w:val="0"/>
      <w:marTop w:val="0"/>
      <w:marBottom w:val="0"/>
      <w:divBdr>
        <w:top w:val="none" w:sz="0" w:space="0" w:color="auto"/>
        <w:left w:val="none" w:sz="0" w:space="0" w:color="auto"/>
        <w:bottom w:val="none" w:sz="0" w:space="0" w:color="auto"/>
        <w:right w:val="none" w:sz="0" w:space="0" w:color="auto"/>
      </w:divBdr>
    </w:div>
    <w:div w:id="657150242">
      <w:bodyDiv w:val="1"/>
      <w:marLeft w:val="0"/>
      <w:marRight w:val="0"/>
      <w:marTop w:val="0"/>
      <w:marBottom w:val="0"/>
      <w:divBdr>
        <w:top w:val="none" w:sz="0" w:space="0" w:color="auto"/>
        <w:left w:val="none" w:sz="0" w:space="0" w:color="auto"/>
        <w:bottom w:val="none" w:sz="0" w:space="0" w:color="auto"/>
        <w:right w:val="none" w:sz="0" w:space="0" w:color="auto"/>
      </w:divBdr>
    </w:div>
    <w:div w:id="659773397">
      <w:bodyDiv w:val="1"/>
      <w:marLeft w:val="0"/>
      <w:marRight w:val="0"/>
      <w:marTop w:val="0"/>
      <w:marBottom w:val="0"/>
      <w:divBdr>
        <w:top w:val="none" w:sz="0" w:space="0" w:color="auto"/>
        <w:left w:val="none" w:sz="0" w:space="0" w:color="auto"/>
        <w:bottom w:val="none" w:sz="0" w:space="0" w:color="auto"/>
        <w:right w:val="none" w:sz="0" w:space="0" w:color="auto"/>
      </w:divBdr>
    </w:div>
    <w:div w:id="660083494">
      <w:bodyDiv w:val="1"/>
      <w:marLeft w:val="0"/>
      <w:marRight w:val="0"/>
      <w:marTop w:val="0"/>
      <w:marBottom w:val="0"/>
      <w:divBdr>
        <w:top w:val="none" w:sz="0" w:space="0" w:color="auto"/>
        <w:left w:val="none" w:sz="0" w:space="0" w:color="auto"/>
        <w:bottom w:val="none" w:sz="0" w:space="0" w:color="auto"/>
        <w:right w:val="none" w:sz="0" w:space="0" w:color="auto"/>
      </w:divBdr>
    </w:div>
    <w:div w:id="661007154">
      <w:bodyDiv w:val="1"/>
      <w:marLeft w:val="0"/>
      <w:marRight w:val="0"/>
      <w:marTop w:val="0"/>
      <w:marBottom w:val="0"/>
      <w:divBdr>
        <w:top w:val="none" w:sz="0" w:space="0" w:color="auto"/>
        <w:left w:val="none" w:sz="0" w:space="0" w:color="auto"/>
        <w:bottom w:val="none" w:sz="0" w:space="0" w:color="auto"/>
        <w:right w:val="none" w:sz="0" w:space="0" w:color="auto"/>
      </w:divBdr>
    </w:div>
    <w:div w:id="663358596">
      <w:bodyDiv w:val="1"/>
      <w:marLeft w:val="0"/>
      <w:marRight w:val="0"/>
      <w:marTop w:val="0"/>
      <w:marBottom w:val="0"/>
      <w:divBdr>
        <w:top w:val="none" w:sz="0" w:space="0" w:color="auto"/>
        <w:left w:val="none" w:sz="0" w:space="0" w:color="auto"/>
        <w:bottom w:val="none" w:sz="0" w:space="0" w:color="auto"/>
        <w:right w:val="none" w:sz="0" w:space="0" w:color="auto"/>
      </w:divBdr>
    </w:div>
    <w:div w:id="663972572">
      <w:bodyDiv w:val="1"/>
      <w:marLeft w:val="0"/>
      <w:marRight w:val="0"/>
      <w:marTop w:val="0"/>
      <w:marBottom w:val="0"/>
      <w:divBdr>
        <w:top w:val="none" w:sz="0" w:space="0" w:color="auto"/>
        <w:left w:val="none" w:sz="0" w:space="0" w:color="auto"/>
        <w:bottom w:val="none" w:sz="0" w:space="0" w:color="auto"/>
        <w:right w:val="none" w:sz="0" w:space="0" w:color="auto"/>
      </w:divBdr>
    </w:div>
    <w:div w:id="665595442">
      <w:bodyDiv w:val="1"/>
      <w:marLeft w:val="0"/>
      <w:marRight w:val="0"/>
      <w:marTop w:val="0"/>
      <w:marBottom w:val="0"/>
      <w:divBdr>
        <w:top w:val="none" w:sz="0" w:space="0" w:color="auto"/>
        <w:left w:val="none" w:sz="0" w:space="0" w:color="auto"/>
        <w:bottom w:val="none" w:sz="0" w:space="0" w:color="auto"/>
        <w:right w:val="none" w:sz="0" w:space="0" w:color="auto"/>
      </w:divBdr>
    </w:div>
    <w:div w:id="666444379">
      <w:bodyDiv w:val="1"/>
      <w:marLeft w:val="0"/>
      <w:marRight w:val="0"/>
      <w:marTop w:val="0"/>
      <w:marBottom w:val="0"/>
      <w:divBdr>
        <w:top w:val="none" w:sz="0" w:space="0" w:color="auto"/>
        <w:left w:val="none" w:sz="0" w:space="0" w:color="auto"/>
        <w:bottom w:val="none" w:sz="0" w:space="0" w:color="auto"/>
        <w:right w:val="none" w:sz="0" w:space="0" w:color="auto"/>
      </w:divBdr>
    </w:div>
    <w:div w:id="667903431">
      <w:bodyDiv w:val="1"/>
      <w:marLeft w:val="0"/>
      <w:marRight w:val="0"/>
      <w:marTop w:val="0"/>
      <w:marBottom w:val="0"/>
      <w:divBdr>
        <w:top w:val="none" w:sz="0" w:space="0" w:color="auto"/>
        <w:left w:val="none" w:sz="0" w:space="0" w:color="auto"/>
        <w:bottom w:val="none" w:sz="0" w:space="0" w:color="auto"/>
        <w:right w:val="none" w:sz="0" w:space="0" w:color="auto"/>
      </w:divBdr>
    </w:div>
    <w:div w:id="669335801">
      <w:bodyDiv w:val="1"/>
      <w:marLeft w:val="0"/>
      <w:marRight w:val="0"/>
      <w:marTop w:val="0"/>
      <w:marBottom w:val="0"/>
      <w:divBdr>
        <w:top w:val="none" w:sz="0" w:space="0" w:color="auto"/>
        <w:left w:val="none" w:sz="0" w:space="0" w:color="auto"/>
        <w:bottom w:val="none" w:sz="0" w:space="0" w:color="auto"/>
        <w:right w:val="none" w:sz="0" w:space="0" w:color="auto"/>
      </w:divBdr>
    </w:div>
    <w:div w:id="669984184">
      <w:bodyDiv w:val="1"/>
      <w:marLeft w:val="0"/>
      <w:marRight w:val="0"/>
      <w:marTop w:val="0"/>
      <w:marBottom w:val="0"/>
      <w:divBdr>
        <w:top w:val="none" w:sz="0" w:space="0" w:color="auto"/>
        <w:left w:val="none" w:sz="0" w:space="0" w:color="auto"/>
        <w:bottom w:val="none" w:sz="0" w:space="0" w:color="auto"/>
        <w:right w:val="none" w:sz="0" w:space="0" w:color="auto"/>
      </w:divBdr>
    </w:div>
    <w:div w:id="669989235">
      <w:bodyDiv w:val="1"/>
      <w:marLeft w:val="0"/>
      <w:marRight w:val="0"/>
      <w:marTop w:val="0"/>
      <w:marBottom w:val="0"/>
      <w:divBdr>
        <w:top w:val="none" w:sz="0" w:space="0" w:color="auto"/>
        <w:left w:val="none" w:sz="0" w:space="0" w:color="auto"/>
        <w:bottom w:val="none" w:sz="0" w:space="0" w:color="auto"/>
        <w:right w:val="none" w:sz="0" w:space="0" w:color="auto"/>
      </w:divBdr>
      <w:divsChild>
        <w:div w:id="947468570">
          <w:marLeft w:val="0"/>
          <w:marRight w:val="0"/>
          <w:marTop w:val="0"/>
          <w:marBottom w:val="0"/>
          <w:divBdr>
            <w:top w:val="none" w:sz="0" w:space="0" w:color="auto"/>
            <w:left w:val="none" w:sz="0" w:space="0" w:color="auto"/>
            <w:bottom w:val="none" w:sz="0" w:space="0" w:color="auto"/>
            <w:right w:val="none" w:sz="0" w:space="0" w:color="auto"/>
          </w:divBdr>
          <w:divsChild>
            <w:div w:id="562107098">
              <w:marLeft w:val="0"/>
              <w:marRight w:val="0"/>
              <w:marTop w:val="0"/>
              <w:marBottom w:val="0"/>
              <w:divBdr>
                <w:top w:val="none" w:sz="0" w:space="0" w:color="auto"/>
                <w:left w:val="none" w:sz="0" w:space="0" w:color="auto"/>
                <w:bottom w:val="none" w:sz="0" w:space="0" w:color="auto"/>
                <w:right w:val="none" w:sz="0" w:space="0" w:color="auto"/>
              </w:divBdr>
              <w:divsChild>
                <w:div w:id="20735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296774">
      <w:bodyDiv w:val="1"/>
      <w:marLeft w:val="0"/>
      <w:marRight w:val="0"/>
      <w:marTop w:val="0"/>
      <w:marBottom w:val="0"/>
      <w:divBdr>
        <w:top w:val="none" w:sz="0" w:space="0" w:color="auto"/>
        <w:left w:val="none" w:sz="0" w:space="0" w:color="auto"/>
        <w:bottom w:val="none" w:sz="0" w:space="0" w:color="auto"/>
        <w:right w:val="none" w:sz="0" w:space="0" w:color="auto"/>
      </w:divBdr>
    </w:div>
    <w:div w:id="673068309">
      <w:bodyDiv w:val="1"/>
      <w:marLeft w:val="0"/>
      <w:marRight w:val="0"/>
      <w:marTop w:val="0"/>
      <w:marBottom w:val="0"/>
      <w:divBdr>
        <w:top w:val="none" w:sz="0" w:space="0" w:color="auto"/>
        <w:left w:val="none" w:sz="0" w:space="0" w:color="auto"/>
        <w:bottom w:val="none" w:sz="0" w:space="0" w:color="auto"/>
        <w:right w:val="none" w:sz="0" w:space="0" w:color="auto"/>
      </w:divBdr>
    </w:div>
    <w:div w:id="675040272">
      <w:bodyDiv w:val="1"/>
      <w:marLeft w:val="0"/>
      <w:marRight w:val="0"/>
      <w:marTop w:val="0"/>
      <w:marBottom w:val="0"/>
      <w:divBdr>
        <w:top w:val="none" w:sz="0" w:space="0" w:color="auto"/>
        <w:left w:val="none" w:sz="0" w:space="0" w:color="auto"/>
        <w:bottom w:val="none" w:sz="0" w:space="0" w:color="auto"/>
        <w:right w:val="none" w:sz="0" w:space="0" w:color="auto"/>
      </w:divBdr>
    </w:div>
    <w:div w:id="675808445">
      <w:bodyDiv w:val="1"/>
      <w:marLeft w:val="0"/>
      <w:marRight w:val="0"/>
      <w:marTop w:val="0"/>
      <w:marBottom w:val="0"/>
      <w:divBdr>
        <w:top w:val="none" w:sz="0" w:space="0" w:color="auto"/>
        <w:left w:val="none" w:sz="0" w:space="0" w:color="auto"/>
        <w:bottom w:val="none" w:sz="0" w:space="0" w:color="auto"/>
        <w:right w:val="none" w:sz="0" w:space="0" w:color="auto"/>
      </w:divBdr>
    </w:div>
    <w:div w:id="676075088">
      <w:bodyDiv w:val="1"/>
      <w:marLeft w:val="0"/>
      <w:marRight w:val="0"/>
      <w:marTop w:val="0"/>
      <w:marBottom w:val="0"/>
      <w:divBdr>
        <w:top w:val="none" w:sz="0" w:space="0" w:color="auto"/>
        <w:left w:val="none" w:sz="0" w:space="0" w:color="auto"/>
        <w:bottom w:val="none" w:sz="0" w:space="0" w:color="auto"/>
        <w:right w:val="none" w:sz="0" w:space="0" w:color="auto"/>
      </w:divBdr>
    </w:div>
    <w:div w:id="679548587">
      <w:bodyDiv w:val="1"/>
      <w:marLeft w:val="0"/>
      <w:marRight w:val="0"/>
      <w:marTop w:val="0"/>
      <w:marBottom w:val="0"/>
      <w:divBdr>
        <w:top w:val="none" w:sz="0" w:space="0" w:color="auto"/>
        <w:left w:val="none" w:sz="0" w:space="0" w:color="auto"/>
        <w:bottom w:val="none" w:sz="0" w:space="0" w:color="auto"/>
        <w:right w:val="none" w:sz="0" w:space="0" w:color="auto"/>
      </w:divBdr>
    </w:div>
    <w:div w:id="681008534">
      <w:bodyDiv w:val="1"/>
      <w:marLeft w:val="0"/>
      <w:marRight w:val="0"/>
      <w:marTop w:val="0"/>
      <w:marBottom w:val="0"/>
      <w:divBdr>
        <w:top w:val="none" w:sz="0" w:space="0" w:color="auto"/>
        <w:left w:val="none" w:sz="0" w:space="0" w:color="auto"/>
        <w:bottom w:val="none" w:sz="0" w:space="0" w:color="auto"/>
        <w:right w:val="none" w:sz="0" w:space="0" w:color="auto"/>
      </w:divBdr>
    </w:div>
    <w:div w:id="682168494">
      <w:bodyDiv w:val="1"/>
      <w:marLeft w:val="0"/>
      <w:marRight w:val="0"/>
      <w:marTop w:val="0"/>
      <w:marBottom w:val="0"/>
      <w:divBdr>
        <w:top w:val="none" w:sz="0" w:space="0" w:color="auto"/>
        <w:left w:val="none" w:sz="0" w:space="0" w:color="auto"/>
        <w:bottom w:val="none" w:sz="0" w:space="0" w:color="auto"/>
        <w:right w:val="none" w:sz="0" w:space="0" w:color="auto"/>
      </w:divBdr>
    </w:div>
    <w:div w:id="685131305">
      <w:bodyDiv w:val="1"/>
      <w:marLeft w:val="0"/>
      <w:marRight w:val="0"/>
      <w:marTop w:val="0"/>
      <w:marBottom w:val="0"/>
      <w:divBdr>
        <w:top w:val="none" w:sz="0" w:space="0" w:color="auto"/>
        <w:left w:val="none" w:sz="0" w:space="0" w:color="auto"/>
        <w:bottom w:val="none" w:sz="0" w:space="0" w:color="auto"/>
        <w:right w:val="none" w:sz="0" w:space="0" w:color="auto"/>
      </w:divBdr>
    </w:div>
    <w:div w:id="687371629">
      <w:bodyDiv w:val="1"/>
      <w:marLeft w:val="0"/>
      <w:marRight w:val="0"/>
      <w:marTop w:val="0"/>
      <w:marBottom w:val="0"/>
      <w:divBdr>
        <w:top w:val="none" w:sz="0" w:space="0" w:color="auto"/>
        <w:left w:val="none" w:sz="0" w:space="0" w:color="auto"/>
        <w:bottom w:val="none" w:sz="0" w:space="0" w:color="auto"/>
        <w:right w:val="none" w:sz="0" w:space="0" w:color="auto"/>
      </w:divBdr>
    </w:div>
    <w:div w:id="689139535">
      <w:bodyDiv w:val="1"/>
      <w:marLeft w:val="0"/>
      <w:marRight w:val="0"/>
      <w:marTop w:val="0"/>
      <w:marBottom w:val="0"/>
      <w:divBdr>
        <w:top w:val="none" w:sz="0" w:space="0" w:color="auto"/>
        <w:left w:val="none" w:sz="0" w:space="0" w:color="auto"/>
        <w:bottom w:val="none" w:sz="0" w:space="0" w:color="auto"/>
        <w:right w:val="none" w:sz="0" w:space="0" w:color="auto"/>
      </w:divBdr>
    </w:div>
    <w:div w:id="689648077">
      <w:bodyDiv w:val="1"/>
      <w:marLeft w:val="0"/>
      <w:marRight w:val="0"/>
      <w:marTop w:val="0"/>
      <w:marBottom w:val="0"/>
      <w:divBdr>
        <w:top w:val="none" w:sz="0" w:space="0" w:color="auto"/>
        <w:left w:val="none" w:sz="0" w:space="0" w:color="auto"/>
        <w:bottom w:val="none" w:sz="0" w:space="0" w:color="auto"/>
        <w:right w:val="none" w:sz="0" w:space="0" w:color="auto"/>
      </w:divBdr>
    </w:div>
    <w:div w:id="689992755">
      <w:bodyDiv w:val="1"/>
      <w:marLeft w:val="0"/>
      <w:marRight w:val="0"/>
      <w:marTop w:val="0"/>
      <w:marBottom w:val="0"/>
      <w:divBdr>
        <w:top w:val="none" w:sz="0" w:space="0" w:color="auto"/>
        <w:left w:val="none" w:sz="0" w:space="0" w:color="auto"/>
        <w:bottom w:val="none" w:sz="0" w:space="0" w:color="auto"/>
        <w:right w:val="none" w:sz="0" w:space="0" w:color="auto"/>
      </w:divBdr>
    </w:div>
    <w:div w:id="691222112">
      <w:bodyDiv w:val="1"/>
      <w:marLeft w:val="0"/>
      <w:marRight w:val="0"/>
      <w:marTop w:val="0"/>
      <w:marBottom w:val="0"/>
      <w:divBdr>
        <w:top w:val="none" w:sz="0" w:space="0" w:color="auto"/>
        <w:left w:val="none" w:sz="0" w:space="0" w:color="auto"/>
        <w:bottom w:val="none" w:sz="0" w:space="0" w:color="auto"/>
        <w:right w:val="none" w:sz="0" w:space="0" w:color="auto"/>
      </w:divBdr>
    </w:div>
    <w:div w:id="692220533">
      <w:bodyDiv w:val="1"/>
      <w:marLeft w:val="0"/>
      <w:marRight w:val="0"/>
      <w:marTop w:val="0"/>
      <w:marBottom w:val="0"/>
      <w:divBdr>
        <w:top w:val="none" w:sz="0" w:space="0" w:color="auto"/>
        <w:left w:val="none" w:sz="0" w:space="0" w:color="auto"/>
        <w:bottom w:val="none" w:sz="0" w:space="0" w:color="auto"/>
        <w:right w:val="none" w:sz="0" w:space="0" w:color="auto"/>
      </w:divBdr>
    </w:div>
    <w:div w:id="692264588">
      <w:bodyDiv w:val="1"/>
      <w:marLeft w:val="0"/>
      <w:marRight w:val="0"/>
      <w:marTop w:val="0"/>
      <w:marBottom w:val="0"/>
      <w:divBdr>
        <w:top w:val="none" w:sz="0" w:space="0" w:color="auto"/>
        <w:left w:val="none" w:sz="0" w:space="0" w:color="auto"/>
        <w:bottom w:val="none" w:sz="0" w:space="0" w:color="auto"/>
        <w:right w:val="none" w:sz="0" w:space="0" w:color="auto"/>
      </w:divBdr>
    </w:div>
    <w:div w:id="694506175">
      <w:bodyDiv w:val="1"/>
      <w:marLeft w:val="0"/>
      <w:marRight w:val="0"/>
      <w:marTop w:val="0"/>
      <w:marBottom w:val="0"/>
      <w:divBdr>
        <w:top w:val="none" w:sz="0" w:space="0" w:color="auto"/>
        <w:left w:val="none" w:sz="0" w:space="0" w:color="auto"/>
        <w:bottom w:val="none" w:sz="0" w:space="0" w:color="auto"/>
        <w:right w:val="none" w:sz="0" w:space="0" w:color="auto"/>
      </w:divBdr>
      <w:divsChild>
        <w:div w:id="896162563">
          <w:marLeft w:val="0"/>
          <w:marRight w:val="0"/>
          <w:marTop w:val="0"/>
          <w:marBottom w:val="0"/>
          <w:divBdr>
            <w:top w:val="none" w:sz="0" w:space="0" w:color="auto"/>
            <w:left w:val="none" w:sz="0" w:space="0" w:color="auto"/>
            <w:bottom w:val="none" w:sz="0" w:space="0" w:color="auto"/>
            <w:right w:val="none" w:sz="0" w:space="0" w:color="auto"/>
          </w:divBdr>
          <w:divsChild>
            <w:div w:id="823591464">
              <w:marLeft w:val="0"/>
              <w:marRight w:val="0"/>
              <w:marTop w:val="0"/>
              <w:marBottom w:val="0"/>
              <w:divBdr>
                <w:top w:val="none" w:sz="0" w:space="0" w:color="auto"/>
                <w:left w:val="none" w:sz="0" w:space="0" w:color="auto"/>
                <w:bottom w:val="none" w:sz="0" w:space="0" w:color="auto"/>
                <w:right w:val="none" w:sz="0" w:space="0" w:color="auto"/>
              </w:divBdr>
              <w:divsChild>
                <w:div w:id="178653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156034">
      <w:bodyDiv w:val="1"/>
      <w:marLeft w:val="0"/>
      <w:marRight w:val="0"/>
      <w:marTop w:val="0"/>
      <w:marBottom w:val="0"/>
      <w:divBdr>
        <w:top w:val="none" w:sz="0" w:space="0" w:color="auto"/>
        <w:left w:val="none" w:sz="0" w:space="0" w:color="auto"/>
        <w:bottom w:val="none" w:sz="0" w:space="0" w:color="auto"/>
        <w:right w:val="none" w:sz="0" w:space="0" w:color="auto"/>
      </w:divBdr>
    </w:div>
    <w:div w:id="700009895">
      <w:bodyDiv w:val="1"/>
      <w:marLeft w:val="0"/>
      <w:marRight w:val="0"/>
      <w:marTop w:val="0"/>
      <w:marBottom w:val="0"/>
      <w:divBdr>
        <w:top w:val="none" w:sz="0" w:space="0" w:color="auto"/>
        <w:left w:val="none" w:sz="0" w:space="0" w:color="auto"/>
        <w:bottom w:val="none" w:sz="0" w:space="0" w:color="auto"/>
        <w:right w:val="none" w:sz="0" w:space="0" w:color="auto"/>
      </w:divBdr>
    </w:div>
    <w:div w:id="700015845">
      <w:bodyDiv w:val="1"/>
      <w:marLeft w:val="0"/>
      <w:marRight w:val="0"/>
      <w:marTop w:val="0"/>
      <w:marBottom w:val="0"/>
      <w:divBdr>
        <w:top w:val="none" w:sz="0" w:space="0" w:color="auto"/>
        <w:left w:val="none" w:sz="0" w:space="0" w:color="auto"/>
        <w:bottom w:val="none" w:sz="0" w:space="0" w:color="auto"/>
        <w:right w:val="none" w:sz="0" w:space="0" w:color="auto"/>
      </w:divBdr>
    </w:div>
    <w:div w:id="710543747">
      <w:bodyDiv w:val="1"/>
      <w:marLeft w:val="0"/>
      <w:marRight w:val="0"/>
      <w:marTop w:val="0"/>
      <w:marBottom w:val="0"/>
      <w:divBdr>
        <w:top w:val="none" w:sz="0" w:space="0" w:color="auto"/>
        <w:left w:val="none" w:sz="0" w:space="0" w:color="auto"/>
        <w:bottom w:val="none" w:sz="0" w:space="0" w:color="auto"/>
        <w:right w:val="none" w:sz="0" w:space="0" w:color="auto"/>
      </w:divBdr>
    </w:div>
    <w:div w:id="712461085">
      <w:bodyDiv w:val="1"/>
      <w:marLeft w:val="0"/>
      <w:marRight w:val="0"/>
      <w:marTop w:val="0"/>
      <w:marBottom w:val="0"/>
      <w:divBdr>
        <w:top w:val="none" w:sz="0" w:space="0" w:color="auto"/>
        <w:left w:val="none" w:sz="0" w:space="0" w:color="auto"/>
        <w:bottom w:val="none" w:sz="0" w:space="0" w:color="auto"/>
        <w:right w:val="none" w:sz="0" w:space="0" w:color="auto"/>
      </w:divBdr>
    </w:div>
    <w:div w:id="714308592">
      <w:bodyDiv w:val="1"/>
      <w:marLeft w:val="0"/>
      <w:marRight w:val="0"/>
      <w:marTop w:val="0"/>
      <w:marBottom w:val="0"/>
      <w:divBdr>
        <w:top w:val="none" w:sz="0" w:space="0" w:color="auto"/>
        <w:left w:val="none" w:sz="0" w:space="0" w:color="auto"/>
        <w:bottom w:val="none" w:sz="0" w:space="0" w:color="auto"/>
        <w:right w:val="none" w:sz="0" w:space="0" w:color="auto"/>
      </w:divBdr>
    </w:div>
    <w:div w:id="715081058">
      <w:bodyDiv w:val="1"/>
      <w:marLeft w:val="0"/>
      <w:marRight w:val="0"/>
      <w:marTop w:val="0"/>
      <w:marBottom w:val="0"/>
      <w:divBdr>
        <w:top w:val="none" w:sz="0" w:space="0" w:color="auto"/>
        <w:left w:val="none" w:sz="0" w:space="0" w:color="auto"/>
        <w:bottom w:val="none" w:sz="0" w:space="0" w:color="auto"/>
        <w:right w:val="none" w:sz="0" w:space="0" w:color="auto"/>
      </w:divBdr>
    </w:div>
    <w:div w:id="715471382">
      <w:bodyDiv w:val="1"/>
      <w:marLeft w:val="0"/>
      <w:marRight w:val="0"/>
      <w:marTop w:val="0"/>
      <w:marBottom w:val="0"/>
      <w:divBdr>
        <w:top w:val="none" w:sz="0" w:space="0" w:color="auto"/>
        <w:left w:val="none" w:sz="0" w:space="0" w:color="auto"/>
        <w:bottom w:val="none" w:sz="0" w:space="0" w:color="auto"/>
        <w:right w:val="none" w:sz="0" w:space="0" w:color="auto"/>
      </w:divBdr>
    </w:div>
    <w:div w:id="716123478">
      <w:bodyDiv w:val="1"/>
      <w:marLeft w:val="0"/>
      <w:marRight w:val="0"/>
      <w:marTop w:val="0"/>
      <w:marBottom w:val="0"/>
      <w:divBdr>
        <w:top w:val="none" w:sz="0" w:space="0" w:color="auto"/>
        <w:left w:val="none" w:sz="0" w:space="0" w:color="auto"/>
        <w:bottom w:val="none" w:sz="0" w:space="0" w:color="auto"/>
        <w:right w:val="none" w:sz="0" w:space="0" w:color="auto"/>
      </w:divBdr>
    </w:div>
    <w:div w:id="716274976">
      <w:bodyDiv w:val="1"/>
      <w:marLeft w:val="0"/>
      <w:marRight w:val="0"/>
      <w:marTop w:val="0"/>
      <w:marBottom w:val="0"/>
      <w:divBdr>
        <w:top w:val="none" w:sz="0" w:space="0" w:color="auto"/>
        <w:left w:val="none" w:sz="0" w:space="0" w:color="auto"/>
        <w:bottom w:val="none" w:sz="0" w:space="0" w:color="auto"/>
        <w:right w:val="none" w:sz="0" w:space="0" w:color="auto"/>
      </w:divBdr>
    </w:div>
    <w:div w:id="719282202">
      <w:bodyDiv w:val="1"/>
      <w:marLeft w:val="0"/>
      <w:marRight w:val="0"/>
      <w:marTop w:val="0"/>
      <w:marBottom w:val="0"/>
      <w:divBdr>
        <w:top w:val="none" w:sz="0" w:space="0" w:color="auto"/>
        <w:left w:val="none" w:sz="0" w:space="0" w:color="auto"/>
        <w:bottom w:val="none" w:sz="0" w:space="0" w:color="auto"/>
        <w:right w:val="none" w:sz="0" w:space="0" w:color="auto"/>
      </w:divBdr>
    </w:div>
    <w:div w:id="721252162">
      <w:bodyDiv w:val="1"/>
      <w:marLeft w:val="0"/>
      <w:marRight w:val="0"/>
      <w:marTop w:val="0"/>
      <w:marBottom w:val="0"/>
      <w:divBdr>
        <w:top w:val="none" w:sz="0" w:space="0" w:color="auto"/>
        <w:left w:val="none" w:sz="0" w:space="0" w:color="auto"/>
        <w:bottom w:val="none" w:sz="0" w:space="0" w:color="auto"/>
        <w:right w:val="none" w:sz="0" w:space="0" w:color="auto"/>
      </w:divBdr>
    </w:div>
    <w:div w:id="721560968">
      <w:bodyDiv w:val="1"/>
      <w:marLeft w:val="0"/>
      <w:marRight w:val="0"/>
      <w:marTop w:val="0"/>
      <w:marBottom w:val="0"/>
      <w:divBdr>
        <w:top w:val="none" w:sz="0" w:space="0" w:color="auto"/>
        <w:left w:val="none" w:sz="0" w:space="0" w:color="auto"/>
        <w:bottom w:val="none" w:sz="0" w:space="0" w:color="auto"/>
        <w:right w:val="none" w:sz="0" w:space="0" w:color="auto"/>
      </w:divBdr>
    </w:div>
    <w:div w:id="722145632">
      <w:bodyDiv w:val="1"/>
      <w:marLeft w:val="0"/>
      <w:marRight w:val="0"/>
      <w:marTop w:val="0"/>
      <w:marBottom w:val="0"/>
      <w:divBdr>
        <w:top w:val="none" w:sz="0" w:space="0" w:color="auto"/>
        <w:left w:val="none" w:sz="0" w:space="0" w:color="auto"/>
        <w:bottom w:val="none" w:sz="0" w:space="0" w:color="auto"/>
        <w:right w:val="none" w:sz="0" w:space="0" w:color="auto"/>
      </w:divBdr>
    </w:div>
    <w:div w:id="726221914">
      <w:bodyDiv w:val="1"/>
      <w:marLeft w:val="0"/>
      <w:marRight w:val="0"/>
      <w:marTop w:val="0"/>
      <w:marBottom w:val="0"/>
      <w:divBdr>
        <w:top w:val="none" w:sz="0" w:space="0" w:color="auto"/>
        <w:left w:val="none" w:sz="0" w:space="0" w:color="auto"/>
        <w:bottom w:val="none" w:sz="0" w:space="0" w:color="auto"/>
        <w:right w:val="none" w:sz="0" w:space="0" w:color="auto"/>
      </w:divBdr>
    </w:div>
    <w:div w:id="726731030">
      <w:bodyDiv w:val="1"/>
      <w:marLeft w:val="0"/>
      <w:marRight w:val="0"/>
      <w:marTop w:val="0"/>
      <w:marBottom w:val="0"/>
      <w:divBdr>
        <w:top w:val="none" w:sz="0" w:space="0" w:color="auto"/>
        <w:left w:val="none" w:sz="0" w:space="0" w:color="auto"/>
        <w:bottom w:val="none" w:sz="0" w:space="0" w:color="auto"/>
        <w:right w:val="none" w:sz="0" w:space="0" w:color="auto"/>
      </w:divBdr>
    </w:div>
    <w:div w:id="728110679">
      <w:bodyDiv w:val="1"/>
      <w:marLeft w:val="0"/>
      <w:marRight w:val="0"/>
      <w:marTop w:val="0"/>
      <w:marBottom w:val="0"/>
      <w:divBdr>
        <w:top w:val="none" w:sz="0" w:space="0" w:color="auto"/>
        <w:left w:val="none" w:sz="0" w:space="0" w:color="auto"/>
        <w:bottom w:val="none" w:sz="0" w:space="0" w:color="auto"/>
        <w:right w:val="none" w:sz="0" w:space="0" w:color="auto"/>
      </w:divBdr>
    </w:div>
    <w:div w:id="728966789">
      <w:bodyDiv w:val="1"/>
      <w:marLeft w:val="0"/>
      <w:marRight w:val="0"/>
      <w:marTop w:val="0"/>
      <w:marBottom w:val="0"/>
      <w:divBdr>
        <w:top w:val="none" w:sz="0" w:space="0" w:color="auto"/>
        <w:left w:val="none" w:sz="0" w:space="0" w:color="auto"/>
        <w:bottom w:val="none" w:sz="0" w:space="0" w:color="auto"/>
        <w:right w:val="none" w:sz="0" w:space="0" w:color="auto"/>
      </w:divBdr>
    </w:div>
    <w:div w:id="729309221">
      <w:bodyDiv w:val="1"/>
      <w:marLeft w:val="0"/>
      <w:marRight w:val="0"/>
      <w:marTop w:val="0"/>
      <w:marBottom w:val="0"/>
      <w:divBdr>
        <w:top w:val="none" w:sz="0" w:space="0" w:color="auto"/>
        <w:left w:val="none" w:sz="0" w:space="0" w:color="auto"/>
        <w:bottom w:val="none" w:sz="0" w:space="0" w:color="auto"/>
        <w:right w:val="none" w:sz="0" w:space="0" w:color="auto"/>
      </w:divBdr>
    </w:div>
    <w:div w:id="730159661">
      <w:bodyDiv w:val="1"/>
      <w:marLeft w:val="0"/>
      <w:marRight w:val="0"/>
      <w:marTop w:val="0"/>
      <w:marBottom w:val="0"/>
      <w:divBdr>
        <w:top w:val="none" w:sz="0" w:space="0" w:color="auto"/>
        <w:left w:val="none" w:sz="0" w:space="0" w:color="auto"/>
        <w:bottom w:val="none" w:sz="0" w:space="0" w:color="auto"/>
        <w:right w:val="none" w:sz="0" w:space="0" w:color="auto"/>
      </w:divBdr>
    </w:div>
    <w:div w:id="734552956">
      <w:bodyDiv w:val="1"/>
      <w:marLeft w:val="0"/>
      <w:marRight w:val="0"/>
      <w:marTop w:val="0"/>
      <w:marBottom w:val="0"/>
      <w:divBdr>
        <w:top w:val="none" w:sz="0" w:space="0" w:color="auto"/>
        <w:left w:val="none" w:sz="0" w:space="0" w:color="auto"/>
        <w:bottom w:val="none" w:sz="0" w:space="0" w:color="auto"/>
        <w:right w:val="none" w:sz="0" w:space="0" w:color="auto"/>
      </w:divBdr>
    </w:div>
    <w:div w:id="734596179">
      <w:bodyDiv w:val="1"/>
      <w:marLeft w:val="0"/>
      <w:marRight w:val="0"/>
      <w:marTop w:val="0"/>
      <w:marBottom w:val="0"/>
      <w:divBdr>
        <w:top w:val="none" w:sz="0" w:space="0" w:color="auto"/>
        <w:left w:val="none" w:sz="0" w:space="0" w:color="auto"/>
        <w:bottom w:val="none" w:sz="0" w:space="0" w:color="auto"/>
        <w:right w:val="none" w:sz="0" w:space="0" w:color="auto"/>
      </w:divBdr>
    </w:div>
    <w:div w:id="737289668">
      <w:bodyDiv w:val="1"/>
      <w:marLeft w:val="0"/>
      <w:marRight w:val="0"/>
      <w:marTop w:val="0"/>
      <w:marBottom w:val="0"/>
      <w:divBdr>
        <w:top w:val="none" w:sz="0" w:space="0" w:color="auto"/>
        <w:left w:val="none" w:sz="0" w:space="0" w:color="auto"/>
        <w:bottom w:val="none" w:sz="0" w:space="0" w:color="auto"/>
        <w:right w:val="none" w:sz="0" w:space="0" w:color="auto"/>
      </w:divBdr>
    </w:div>
    <w:div w:id="737557043">
      <w:bodyDiv w:val="1"/>
      <w:marLeft w:val="0"/>
      <w:marRight w:val="0"/>
      <w:marTop w:val="0"/>
      <w:marBottom w:val="0"/>
      <w:divBdr>
        <w:top w:val="none" w:sz="0" w:space="0" w:color="auto"/>
        <w:left w:val="none" w:sz="0" w:space="0" w:color="auto"/>
        <w:bottom w:val="none" w:sz="0" w:space="0" w:color="auto"/>
        <w:right w:val="none" w:sz="0" w:space="0" w:color="auto"/>
      </w:divBdr>
    </w:div>
    <w:div w:id="737630295">
      <w:bodyDiv w:val="1"/>
      <w:marLeft w:val="0"/>
      <w:marRight w:val="0"/>
      <w:marTop w:val="0"/>
      <w:marBottom w:val="0"/>
      <w:divBdr>
        <w:top w:val="none" w:sz="0" w:space="0" w:color="auto"/>
        <w:left w:val="none" w:sz="0" w:space="0" w:color="auto"/>
        <w:bottom w:val="none" w:sz="0" w:space="0" w:color="auto"/>
        <w:right w:val="none" w:sz="0" w:space="0" w:color="auto"/>
      </w:divBdr>
    </w:div>
    <w:div w:id="738601598">
      <w:bodyDiv w:val="1"/>
      <w:marLeft w:val="0"/>
      <w:marRight w:val="0"/>
      <w:marTop w:val="0"/>
      <w:marBottom w:val="0"/>
      <w:divBdr>
        <w:top w:val="none" w:sz="0" w:space="0" w:color="auto"/>
        <w:left w:val="none" w:sz="0" w:space="0" w:color="auto"/>
        <w:bottom w:val="none" w:sz="0" w:space="0" w:color="auto"/>
        <w:right w:val="none" w:sz="0" w:space="0" w:color="auto"/>
      </w:divBdr>
    </w:div>
    <w:div w:id="739181937">
      <w:bodyDiv w:val="1"/>
      <w:marLeft w:val="0"/>
      <w:marRight w:val="0"/>
      <w:marTop w:val="0"/>
      <w:marBottom w:val="0"/>
      <w:divBdr>
        <w:top w:val="none" w:sz="0" w:space="0" w:color="auto"/>
        <w:left w:val="none" w:sz="0" w:space="0" w:color="auto"/>
        <w:bottom w:val="none" w:sz="0" w:space="0" w:color="auto"/>
        <w:right w:val="none" w:sz="0" w:space="0" w:color="auto"/>
      </w:divBdr>
    </w:div>
    <w:div w:id="739210224">
      <w:bodyDiv w:val="1"/>
      <w:marLeft w:val="0"/>
      <w:marRight w:val="0"/>
      <w:marTop w:val="0"/>
      <w:marBottom w:val="0"/>
      <w:divBdr>
        <w:top w:val="none" w:sz="0" w:space="0" w:color="auto"/>
        <w:left w:val="none" w:sz="0" w:space="0" w:color="auto"/>
        <w:bottom w:val="none" w:sz="0" w:space="0" w:color="auto"/>
        <w:right w:val="none" w:sz="0" w:space="0" w:color="auto"/>
      </w:divBdr>
    </w:div>
    <w:div w:id="739907994">
      <w:bodyDiv w:val="1"/>
      <w:marLeft w:val="0"/>
      <w:marRight w:val="0"/>
      <w:marTop w:val="0"/>
      <w:marBottom w:val="0"/>
      <w:divBdr>
        <w:top w:val="none" w:sz="0" w:space="0" w:color="auto"/>
        <w:left w:val="none" w:sz="0" w:space="0" w:color="auto"/>
        <w:bottom w:val="none" w:sz="0" w:space="0" w:color="auto"/>
        <w:right w:val="none" w:sz="0" w:space="0" w:color="auto"/>
      </w:divBdr>
    </w:div>
    <w:div w:id="744763388">
      <w:bodyDiv w:val="1"/>
      <w:marLeft w:val="0"/>
      <w:marRight w:val="0"/>
      <w:marTop w:val="0"/>
      <w:marBottom w:val="0"/>
      <w:divBdr>
        <w:top w:val="none" w:sz="0" w:space="0" w:color="auto"/>
        <w:left w:val="none" w:sz="0" w:space="0" w:color="auto"/>
        <w:bottom w:val="none" w:sz="0" w:space="0" w:color="auto"/>
        <w:right w:val="none" w:sz="0" w:space="0" w:color="auto"/>
      </w:divBdr>
    </w:div>
    <w:div w:id="745344319">
      <w:bodyDiv w:val="1"/>
      <w:marLeft w:val="0"/>
      <w:marRight w:val="0"/>
      <w:marTop w:val="0"/>
      <w:marBottom w:val="0"/>
      <w:divBdr>
        <w:top w:val="none" w:sz="0" w:space="0" w:color="auto"/>
        <w:left w:val="none" w:sz="0" w:space="0" w:color="auto"/>
        <w:bottom w:val="none" w:sz="0" w:space="0" w:color="auto"/>
        <w:right w:val="none" w:sz="0" w:space="0" w:color="auto"/>
      </w:divBdr>
    </w:div>
    <w:div w:id="745345603">
      <w:bodyDiv w:val="1"/>
      <w:marLeft w:val="0"/>
      <w:marRight w:val="0"/>
      <w:marTop w:val="0"/>
      <w:marBottom w:val="0"/>
      <w:divBdr>
        <w:top w:val="none" w:sz="0" w:space="0" w:color="auto"/>
        <w:left w:val="none" w:sz="0" w:space="0" w:color="auto"/>
        <w:bottom w:val="none" w:sz="0" w:space="0" w:color="auto"/>
        <w:right w:val="none" w:sz="0" w:space="0" w:color="auto"/>
      </w:divBdr>
    </w:div>
    <w:div w:id="746456987">
      <w:bodyDiv w:val="1"/>
      <w:marLeft w:val="0"/>
      <w:marRight w:val="0"/>
      <w:marTop w:val="0"/>
      <w:marBottom w:val="0"/>
      <w:divBdr>
        <w:top w:val="none" w:sz="0" w:space="0" w:color="auto"/>
        <w:left w:val="none" w:sz="0" w:space="0" w:color="auto"/>
        <w:bottom w:val="none" w:sz="0" w:space="0" w:color="auto"/>
        <w:right w:val="none" w:sz="0" w:space="0" w:color="auto"/>
      </w:divBdr>
    </w:div>
    <w:div w:id="748114019">
      <w:bodyDiv w:val="1"/>
      <w:marLeft w:val="0"/>
      <w:marRight w:val="0"/>
      <w:marTop w:val="0"/>
      <w:marBottom w:val="0"/>
      <w:divBdr>
        <w:top w:val="none" w:sz="0" w:space="0" w:color="auto"/>
        <w:left w:val="none" w:sz="0" w:space="0" w:color="auto"/>
        <w:bottom w:val="none" w:sz="0" w:space="0" w:color="auto"/>
        <w:right w:val="none" w:sz="0" w:space="0" w:color="auto"/>
      </w:divBdr>
    </w:div>
    <w:div w:id="750934090">
      <w:bodyDiv w:val="1"/>
      <w:marLeft w:val="0"/>
      <w:marRight w:val="0"/>
      <w:marTop w:val="0"/>
      <w:marBottom w:val="0"/>
      <w:divBdr>
        <w:top w:val="none" w:sz="0" w:space="0" w:color="auto"/>
        <w:left w:val="none" w:sz="0" w:space="0" w:color="auto"/>
        <w:bottom w:val="none" w:sz="0" w:space="0" w:color="auto"/>
        <w:right w:val="none" w:sz="0" w:space="0" w:color="auto"/>
      </w:divBdr>
    </w:div>
    <w:div w:id="751972703">
      <w:bodyDiv w:val="1"/>
      <w:marLeft w:val="0"/>
      <w:marRight w:val="0"/>
      <w:marTop w:val="0"/>
      <w:marBottom w:val="0"/>
      <w:divBdr>
        <w:top w:val="none" w:sz="0" w:space="0" w:color="auto"/>
        <w:left w:val="none" w:sz="0" w:space="0" w:color="auto"/>
        <w:bottom w:val="none" w:sz="0" w:space="0" w:color="auto"/>
        <w:right w:val="none" w:sz="0" w:space="0" w:color="auto"/>
      </w:divBdr>
    </w:div>
    <w:div w:id="756827269">
      <w:bodyDiv w:val="1"/>
      <w:marLeft w:val="0"/>
      <w:marRight w:val="0"/>
      <w:marTop w:val="0"/>
      <w:marBottom w:val="0"/>
      <w:divBdr>
        <w:top w:val="none" w:sz="0" w:space="0" w:color="auto"/>
        <w:left w:val="none" w:sz="0" w:space="0" w:color="auto"/>
        <w:bottom w:val="none" w:sz="0" w:space="0" w:color="auto"/>
        <w:right w:val="none" w:sz="0" w:space="0" w:color="auto"/>
      </w:divBdr>
    </w:div>
    <w:div w:id="757487589">
      <w:bodyDiv w:val="1"/>
      <w:marLeft w:val="0"/>
      <w:marRight w:val="0"/>
      <w:marTop w:val="0"/>
      <w:marBottom w:val="0"/>
      <w:divBdr>
        <w:top w:val="none" w:sz="0" w:space="0" w:color="auto"/>
        <w:left w:val="none" w:sz="0" w:space="0" w:color="auto"/>
        <w:bottom w:val="none" w:sz="0" w:space="0" w:color="auto"/>
        <w:right w:val="none" w:sz="0" w:space="0" w:color="auto"/>
      </w:divBdr>
    </w:div>
    <w:div w:id="761026879">
      <w:bodyDiv w:val="1"/>
      <w:marLeft w:val="0"/>
      <w:marRight w:val="0"/>
      <w:marTop w:val="0"/>
      <w:marBottom w:val="0"/>
      <w:divBdr>
        <w:top w:val="none" w:sz="0" w:space="0" w:color="auto"/>
        <w:left w:val="none" w:sz="0" w:space="0" w:color="auto"/>
        <w:bottom w:val="none" w:sz="0" w:space="0" w:color="auto"/>
        <w:right w:val="none" w:sz="0" w:space="0" w:color="auto"/>
      </w:divBdr>
    </w:div>
    <w:div w:id="761100852">
      <w:bodyDiv w:val="1"/>
      <w:marLeft w:val="0"/>
      <w:marRight w:val="0"/>
      <w:marTop w:val="0"/>
      <w:marBottom w:val="0"/>
      <w:divBdr>
        <w:top w:val="none" w:sz="0" w:space="0" w:color="auto"/>
        <w:left w:val="none" w:sz="0" w:space="0" w:color="auto"/>
        <w:bottom w:val="none" w:sz="0" w:space="0" w:color="auto"/>
        <w:right w:val="none" w:sz="0" w:space="0" w:color="auto"/>
      </w:divBdr>
    </w:div>
    <w:div w:id="761217948">
      <w:bodyDiv w:val="1"/>
      <w:marLeft w:val="0"/>
      <w:marRight w:val="0"/>
      <w:marTop w:val="0"/>
      <w:marBottom w:val="0"/>
      <w:divBdr>
        <w:top w:val="none" w:sz="0" w:space="0" w:color="auto"/>
        <w:left w:val="none" w:sz="0" w:space="0" w:color="auto"/>
        <w:bottom w:val="none" w:sz="0" w:space="0" w:color="auto"/>
        <w:right w:val="none" w:sz="0" w:space="0" w:color="auto"/>
      </w:divBdr>
    </w:div>
    <w:div w:id="762186725">
      <w:bodyDiv w:val="1"/>
      <w:marLeft w:val="0"/>
      <w:marRight w:val="0"/>
      <w:marTop w:val="0"/>
      <w:marBottom w:val="0"/>
      <w:divBdr>
        <w:top w:val="none" w:sz="0" w:space="0" w:color="auto"/>
        <w:left w:val="none" w:sz="0" w:space="0" w:color="auto"/>
        <w:bottom w:val="none" w:sz="0" w:space="0" w:color="auto"/>
        <w:right w:val="none" w:sz="0" w:space="0" w:color="auto"/>
      </w:divBdr>
    </w:div>
    <w:div w:id="763262166">
      <w:bodyDiv w:val="1"/>
      <w:marLeft w:val="0"/>
      <w:marRight w:val="0"/>
      <w:marTop w:val="0"/>
      <w:marBottom w:val="0"/>
      <w:divBdr>
        <w:top w:val="none" w:sz="0" w:space="0" w:color="auto"/>
        <w:left w:val="none" w:sz="0" w:space="0" w:color="auto"/>
        <w:bottom w:val="none" w:sz="0" w:space="0" w:color="auto"/>
        <w:right w:val="none" w:sz="0" w:space="0" w:color="auto"/>
      </w:divBdr>
    </w:div>
    <w:div w:id="763499116">
      <w:bodyDiv w:val="1"/>
      <w:marLeft w:val="0"/>
      <w:marRight w:val="0"/>
      <w:marTop w:val="0"/>
      <w:marBottom w:val="0"/>
      <w:divBdr>
        <w:top w:val="none" w:sz="0" w:space="0" w:color="auto"/>
        <w:left w:val="none" w:sz="0" w:space="0" w:color="auto"/>
        <w:bottom w:val="none" w:sz="0" w:space="0" w:color="auto"/>
        <w:right w:val="none" w:sz="0" w:space="0" w:color="auto"/>
      </w:divBdr>
    </w:div>
    <w:div w:id="764347597">
      <w:bodyDiv w:val="1"/>
      <w:marLeft w:val="0"/>
      <w:marRight w:val="0"/>
      <w:marTop w:val="0"/>
      <w:marBottom w:val="0"/>
      <w:divBdr>
        <w:top w:val="none" w:sz="0" w:space="0" w:color="auto"/>
        <w:left w:val="none" w:sz="0" w:space="0" w:color="auto"/>
        <w:bottom w:val="none" w:sz="0" w:space="0" w:color="auto"/>
        <w:right w:val="none" w:sz="0" w:space="0" w:color="auto"/>
      </w:divBdr>
    </w:div>
    <w:div w:id="764375586">
      <w:bodyDiv w:val="1"/>
      <w:marLeft w:val="0"/>
      <w:marRight w:val="0"/>
      <w:marTop w:val="0"/>
      <w:marBottom w:val="0"/>
      <w:divBdr>
        <w:top w:val="none" w:sz="0" w:space="0" w:color="auto"/>
        <w:left w:val="none" w:sz="0" w:space="0" w:color="auto"/>
        <w:bottom w:val="none" w:sz="0" w:space="0" w:color="auto"/>
        <w:right w:val="none" w:sz="0" w:space="0" w:color="auto"/>
      </w:divBdr>
    </w:div>
    <w:div w:id="764618758">
      <w:bodyDiv w:val="1"/>
      <w:marLeft w:val="0"/>
      <w:marRight w:val="0"/>
      <w:marTop w:val="0"/>
      <w:marBottom w:val="0"/>
      <w:divBdr>
        <w:top w:val="none" w:sz="0" w:space="0" w:color="auto"/>
        <w:left w:val="none" w:sz="0" w:space="0" w:color="auto"/>
        <w:bottom w:val="none" w:sz="0" w:space="0" w:color="auto"/>
        <w:right w:val="none" w:sz="0" w:space="0" w:color="auto"/>
      </w:divBdr>
    </w:div>
    <w:div w:id="767314534">
      <w:bodyDiv w:val="1"/>
      <w:marLeft w:val="0"/>
      <w:marRight w:val="0"/>
      <w:marTop w:val="0"/>
      <w:marBottom w:val="0"/>
      <w:divBdr>
        <w:top w:val="none" w:sz="0" w:space="0" w:color="auto"/>
        <w:left w:val="none" w:sz="0" w:space="0" w:color="auto"/>
        <w:bottom w:val="none" w:sz="0" w:space="0" w:color="auto"/>
        <w:right w:val="none" w:sz="0" w:space="0" w:color="auto"/>
      </w:divBdr>
    </w:div>
    <w:div w:id="772628829">
      <w:bodyDiv w:val="1"/>
      <w:marLeft w:val="0"/>
      <w:marRight w:val="0"/>
      <w:marTop w:val="0"/>
      <w:marBottom w:val="0"/>
      <w:divBdr>
        <w:top w:val="none" w:sz="0" w:space="0" w:color="auto"/>
        <w:left w:val="none" w:sz="0" w:space="0" w:color="auto"/>
        <w:bottom w:val="none" w:sz="0" w:space="0" w:color="auto"/>
        <w:right w:val="none" w:sz="0" w:space="0" w:color="auto"/>
      </w:divBdr>
    </w:div>
    <w:div w:id="773407302">
      <w:bodyDiv w:val="1"/>
      <w:marLeft w:val="0"/>
      <w:marRight w:val="0"/>
      <w:marTop w:val="0"/>
      <w:marBottom w:val="0"/>
      <w:divBdr>
        <w:top w:val="none" w:sz="0" w:space="0" w:color="auto"/>
        <w:left w:val="none" w:sz="0" w:space="0" w:color="auto"/>
        <w:bottom w:val="none" w:sz="0" w:space="0" w:color="auto"/>
        <w:right w:val="none" w:sz="0" w:space="0" w:color="auto"/>
      </w:divBdr>
    </w:div>
    <w:div w:id="775909851">
      <w:bodyDiv w:val="1"/>
      <w:marLeft w:val="0"/>
      <w:marRight w:val="0"/>
      <w:marTop w:val="0"/>
      <w:marBottom w:val="0"/>
      <w:divBdr>
        <w:top w:val="none" w:sz="0" w:space="0" w:color="auto"/>
        <w:left w:val="none" w:sz="0" w:space="0" w:color="auto"/>
        <w:bottom w:val="none" w:sz="0" w:space="0" w:color="auto"/>
        <w:right w:val="none" w:sz="0" w:space="0" w:color="auto"/>
      </w:divBdr>
    </w:div>
    <w:div w:id="777024103">
      <w:bodyDiv w:val="1"/>
      <w:marLeft w:val="0"/>
      <w:marRight w:val="0"/>
      <w:marTop w:val="0"/>
      <w:marBottom w:val="0"/>
      <w:divBdr>
        <w:top w:val="none" w:sz="0" w:space="0" w:color="auto"/>
        <w:left w:val="none" w:sz="0" w:space="0" w:color="auto"/>
        <w:bottom w:val="none" w:sz="0" w:space="0" w:color="auto"/>
        <w:right w:val="none" w:sz="0" w:space="0" w:color="auto"/>
      </w:divBdr>
    </w:div>
    <w:div w:id="778111358">
      <w:bodyDiv w:val="1"/>
      <w:marLeft w:val="0"/>
      <w:marRight w:val="0"/>
      <w:marTop w:val="0"/>
      <w:marBottom w:val="0"/>
      <w:divBdr>
        <w:top w:val="none" w:sz="0" w:space="0" w:color="auto"/>
        <w:left w:val="none" w:sz="0" w:space="0" w:color="auto"/>
        <w:bottom w:val="none" w:sz="0" w:space="0" w:color="auto"/>
        <w:right w:val="none" w:sz="0" w:space="0" w:color="auto"/>
      </w:divBdr>
    </w:div>
    <w:div w:id="780030562">
      <w:bodyDiv w:val="1"/>
      <w:marLeft w:val="0"/>
      <w:marRight w:val="0"/>
      <w:marTop w:val="0"/>
      <w:marBottom w:val="0"/>
      <w:divBdr>
        <w:top w:val="none" w:sz="0" w:space="0" w:color="auto"/>
        <w:left w:val="none" w:sz="0" w:space="0" w:color="auto"/>
        <w:bottom w:val="none" w:sz="0" w:space="0" w:color="auto"/>
        <w:right w:val="none" w:sz="0" w:space="0" w:color="auto"/>
      </w:divBdr>
    </w:div>
    <w:div w:id="780956327">
      <w:bodyDiv w:val="1"/>
      <w:marLeft w:val="0"/>
      <w:marRight w:val="0"/>
      <w:marTop w:val="0"/>
      <w:marBottom w:val="0"/>
      <w:divBdr>
        <w:top w:val="none" w:sz="0" w:space="0" w:color="auto"/>
        <w:left w:val="none" w:sz="0" w:space="0" w:color="auto"/>
        <w:bottom w:val="none" w:sz="0" w:space="0" w:color="auto"/>
        <w:right w:val="none" w:sz="0" w:space="0" w:color="auto"/>
      </w:divBdr>
    </w:div>
    <w:div w:id="781343634">
      <w:bodyDiv w:val="1"/>
      <w:marLeft w:val="0"/>
      <w:marRight w:val="0"/>
      <w:marTop w:val="0"/>
      <w:marBottom w:val="0"/>
      <w:divBdr>
        <w:top w:val="none" w:sz="0" w:space="0" w:color="auto"/>
        <w:left w:val="none" w:sz="0" w:space="0" w:color="auto"/>
        <w:bottom w:val="none" w:sz="0" w:space="0" w:color="auto"/>
        <w:right w:val="none" w:sz="0" w:space="0" w:color="auto"/>
      </w:divBdr>
    </w:div>
    <w:div w:id="782501216">
      <w:bodyDiv w:val="1"/>
      <w:marLeft w:val="0"/>
      <w:marRight w:val="0"/>
      <w:marTop w:val="0"/>
      <w:marBottom w:val="0"/>
      <w:divBdr>
        <w:top w:val="none" w:sz="0" w:space="0" w:color="auto"/>
        <w:left w:val="none" w:sz="0" w:space="0" w:color="auto"/>
        <w:bottom w:val="none" w:sz="0" w:space="0" w:color="auto"/>
        <w:right w:val="none" w:sz="0" w:space="0" w:color="auto"/>
      </w:divBdr>
    </w:div>
    <w:div w:id="786312462">
      <w:bodyDiv w:val="1"/>
      <w:marLeft w:val="0"/>
      <w:marRight w:val="0"/>
      <w:marTop w:val="0"/>
      <w:marBottom w:val="0"/>
      <w:divBdr>
        <w:top w:val="none" w:sz="0" w:space="0" w:color="auto"/>
        <w:left w:val="none" w:sz="0" w:space="0" w:color="auto"/>
        <w:bottom w:val="none" w:sz="0" w:space="0" w:color="auto"/>
        <w:right w:val="none" w:sz="0" w:space="0" w:color="auto"/>
      </w:divBdr>
    </w:div>
    <w:div w:id="787234958">
      <w:bodyDiv w:val="1"/>
      <w:marLeft w:val="0"/>
      <w:marRight w:val="0"/>
      <w:marTop w:val="0"/>
      <w:marBottom w:val="0"/>
      <w:divBdr>
        <w:top w:val="none" w:sz="0" w:space="0" w:color="auto"/>
        <w:left w:val="none" w:sz="0" w:space="0" w:color="auto"/>
        <w:bottom w:val="none" w:sz="0" w:space="0" w:color="auto"/>
        <w:right w:val="none" w:sz="0" w:space="0" w:color="auto"/>
      </w:divBdr>
    </w:div>
    <w:div w:id="787553879">
      <w:bodyDiv w:val="1"/>
      <w:marLeft w:val="0"/>
      <w:marRight w:val="0"/>
      <w:marTop w:val="0"/>
      <w:marBottom w:val="0"/>
      <w:divBdr>
        <w:top w:val="none" w:sz="0" w:space="0" w:color="auto"/>
        <w:left w:val="none" w:sz="0" w:space="0" w:color="auto"/>
        <w:bottom w:val="none" w:sz="0" w:space="0" w:color="auto"/>
        <w:right w:val="none" w:sz="0" w:space="0" w:color="auto"/>
      </w:divBdr>
    </w:div>
    <w:div w:id="788202099">
      <w:bodyDiv w:val="1"/>
      <w:marLeft w:val="0"/>
      <w:marRight w:val="0"/>
      <w:marTop w:val="0"/>
      <w:marBottom w:val="0"/>
      <w:divBdr>
        <w:top w:val="none" w:sz="0" w:space="0" w:color="auto"/>
        <w:left w:val="none" w:sz="0" w:space="0" w:color="auto"/>
        <w:bottom w:val="none" w:sz="0" w:space="0" w:color="auto"/>
        <w:right w:val="none" w:sz="0" w:space="0" w:color="auto"/>
      </w:divBdr>
    </w:div>
    <w:div w:id="789741562">
      <w:bodyDiv w:val="1"/>
      <w:marLeft w:val="0"/>
      <w:marRight w:val="0"/>
      <w:marTop w:val="0"/>
      <w:marBottom w:val="0"/>
      <w:divBdr>
        <w:top w:val="none" w:sz="0" w:space="0" w:color="auto"/>
        <w:left w:val="none" w:sz="0" w:space="0" w:color="auto"/>
        <w:bottom w:val="none" w:sz="0" w:space="0" w:color="auto"/>
        <w:right w:val="none" w:sz="0" w:space="0" w:color="auto"/>
      </w:divBdr>
    </w:div>
    <w:div w:id="794300750">
      <w:bodyDiv w:val="1"/>
      <w:marLeft w:val="0"/>
      <w:marRight w:val="0"/>
      <w:marTop w:val="0"/>
      <w:marBottom w:val="0"/>
      <w:divBdr>
        <w:top w:val="none" w:sz="0" w:space="0" w:color="auto"/>
        <w:left w:val="none" w:sz="0" w:space="0" w:color="auto"/>
        <w:bottom w:val="none" w:sz="0" w:space="0" w:color="auto"/>
        <w:right w:val="none" w:sz="0" w:space="0" w:color="auto"/>
      </w:divBdr>
    </w:div>
    <w:div w:id="794907859">
      <w:bodyDiv w:val="1"/>
      <w:marLeft w:val="0"/>
      <w:marRight w:val="0"/>
      <w:marTop w:val="0"/>
      <w:marBottom w:val="0"/>
      <w:divBdr>
        <w:top w:val="none" w:sz="0" w:space="0" w:color="auto"/>
        <w:left w:val="none" w:sz="0" w:space="0" w:color="auto"/>
        <w:bottom w:val="none" w:sz="0" w:space="0" w:color="auto"/>
        <w:right w:val="none" w:sz="0" w:space="0" w:color="auto"/>
      </w:divBdr>
    </w:div>
    <w:div w:id="796411443">
      <w:bodyDiv w:val="1"/>
      <w:marLeft w:val="0"/>
      <w:marRight w:val="0"/>
      <w:marTop w:val="0"/>
      <w:marBottom w:val="0"/>
      <w:divBdr>
        <w:top w:val="none" w:sz="0" w:space="0" w:color="auto"/>
        <w:left w:val="none" w:sz="0" w:space="0" w:color="auto"/>
        <w:bottom w:val="none" w:sz="0" w:space="0" w:color="auto"/>
        <w:right w:val="none" w:sz="0" w:space="0" w:color="auto"/>
      </w:divBdr>
    </w:div>
    <w:div w:id="802501484">
      <w:bodyDiv w:val="1"/>
      <w:marLeft w:val="0"/>
      <w:marRight w:val="0"/>
      <w:marTop w:val="0"/>
      <w:marBottom w:val="0"/>
      <w:divBdr>
        <w:top w:val="none" w:sz="0" w:space="0" w:color="auto"/>
        <w:left w:val="none" w:sz="0" w:space="0" w:color="auto"/>
        <w:bottom w:val="none" w:sz="0" w:space="0" w:color="auto"/>
        <w:right w:val="none" w:sz="0" w:space="0" w:color="auto"/>
      </w:divBdr>
    </w:div>
    <w:div w:id="803279743">
      <w:bodyDiv w:val="1"/>
      <w:marLeft w:val="0"/>
      <w:marRight w:val="0"/>
      <w:marTop w:val="0"/>
      <w:marBottom w:val="0"/>
      <w:divBdr>
        <w:top w:val="none" w:sz="0" w:space="0" w:color="auto"/>
        <w:left w:val="none" w:sz="0" w:space="0" w:color="auto"/>
        <w:bottom w:val="none" w:sz="0" w:space="0" w:color="auto"/>
        <w:right w:val="none" w:sz="0" w:space="0" w:color="auto"/>
      </w:divBdr>
    </w:div>
    <w:div w:id="803623512">
      <w:bodyDiv w:val="1"/>
      <w:marLeft w:val="0"/>
      <w:marRight w:val="0"/>
      <w:marTop w:val="0"/>
      <w:marBottom w:val="0"/>
      <w:divBdr>
        <w:top w:val="none" w:sz="0" w:space="0" w:color="auto"/>
        <w:left w:val="none" w:sz="0" w:space="0" w:color="auto"/>
        <w:bottom w:val="none" w:sz="0" w:space="0" w:color="auto"/>
        <w:right w:val="none" w:sz="0" w:space="0" w:color="auto"/>
      </w:divBdr>
    </w:div>
    <w:div w:id="805467799">
      <w:bodyDiv w:val="1"/>
      <w:marLeft w:val="0"/>
      <w:marRight w:val="0"/>
      <w:marTop w:val="0"/>
      <w:marBottom w:val="0"/>
      <w:divBdr>
        <w:top w:val="none" w:sz="0" w:space="0" w:color="auto"/>
        <w:left w:val="none" w:sz="0" w:space="0" w:color="auto"/>
        <w:bottom w:val="none" w:sz="0" w:space="0" w:color="auto"/>
        <w:right w:val="none" w:sz="0" w:space="0" w:color="auto"/>
      </w:divBdr>
    </w:div>
    <w:div w:id="806970324">
      <w:bodyDiv w:val="1"/>
      <w:marLeft w:val="0"/>
      <w:marRight w:val="0"/>
      <w:marTop w:val="0"/>
      <w:marBottom w:val="0"/>
      <w:divBdr>
        <w:top w:val="none" w:sz="0" w:space="0" w:color="auto"/>
        <w:left w:val="none" w:sz="0" w:space="0" w:color="auto"/>
        <w:bottom w:val="none" w:sz="0" w:space="0" w:color="auto"/>
        <w:right w:val="none" w:sz="0" w:space="0" w:color="auto"/>
      </w:divBdr>
    </w:div>
    <w:div w:id="807472669">
      <w:bodyDiv w:val="1"/>
      <w:marLeft w:val="0"/>
      <w:marRight w:val="0"/>
      <w:marTop w:val="0"/>
      <w:marBottom w:val="0"/>
      <w:divBdr>
        <w:top w:val="none" w:sz="0" w:space="0" w:color="auto"/>
        <w:left w:val="none" w:sz="0" w:space="0" w:color="auto"/>
        <w:bottom w:val="none" w:sz="0" w:space="0" w:color="auto"/>
        <w:right w:val="none" w:sz="0" w:space="0" w:color="auto"/>
      </w:divBdr>
    </w:div>
    <w:div w:id="807817735">
      <w:bodyDiv w:val="1"/>
      <w:marLeft w:val="0"/>
      <w:marRight w:val="0"/>
      <w:marTop w:val="0"/>
      <w:marBottom w:val="0"/>
      <w:divBdr>
        <w:top w:val="none" w:sz="0" w:space="0" w:color="auto"/>
        <w:left w:val="none" w:sz="0" w:space="0" w:color="auto"/>
        <w:bottom w:val="none" w:sz="0" w:space="0" w:color="auto"/>
        <w:right w:val="none" w:sz="0" w:space="0" w:color="auto"/>
      </w:divBdr>
    </w:div>
    <w:div w:id="808935792">
      <w:bodyDiv w:val="1"/>
      <w:marLeft w:val="0"/>
      <w:marRight w:val="0"/>
      <w:marTop w:val="0"/>
      <w:marBottom w:val="0"/>
      <w:divBdr>
        <w:top w:val="none" w:sz="0" w:space="0" w:color="auto"/>
        <w:left w:val="none" w:sz="0" w:space="0" w:color="auto"/>
        <w:bottom w:val="none" w:sz="0" w:space="0" w:color="auto"/>
        <w:right w:val="none" w:sz="0" w:space="0" w:color="auto"/>
      </w:divBdr>
    </w:div>
    <w:div w:id="810175632">
      <w:bodyDiv w:val="1"/>
      <w:marLeft w:val="0"/>
      <w:marRight w:val="0"/>
      <w:marTop w:val="0"/>
      <w:marBottom w:val="0"/>
      <w:divBdr>
        <w:top w:val="none" w:sz="0" w:space="0" w:color="auto"/>
        <w:left w:val="none" w:sz="0" w:space="0" w:color="auto"/>
        <w:bottom w:val="none" w:sz="0" w:space="0" w:color="auto"/>
        <w:right w:val="none" w:sz="0" w:space="0" w:color="auto"/>
      </w:divBdr>
    </w:div>
    <w:div w:id="812451977">
      <w:bodyDiv w:val="1"/>
      <w:marLeft w:val="0"/>
      <w:marRight w:val="0"/>
      <w:marTop w:val="0"/>
      <w:marBottom w:val="0"/>
      <w:divBdr>
        <w:top w:val="none" w:sz="0" w:space="0" w:color="auto"/>
        <w:left w:val="none" w:sz="0" w:space="0" w:color="auto"/>
        <w:bottom w:val="none" w:sz="0" w:space="0" w:color="auto"/>
        <w:right w:val="none" w:sz="0" w:space="0" w:color="auto"/>
      </w:divBdr>
    </w:div>
    <w:div w:id="813259442">
      <w:bodyDiv w:val="1"/>
      <w:marLeft w:val="0"/>
      <w:marRight w:val="0"/>
      <w:marTop w:val="0"/>
      <w:marBottom w:val="0"/>
      <w:divBdr>
        <w:top w:val="none" w:sz="0" w:space="0" w:color="auto"/>
        <w:left w:val="none" w:sz="0" w:space="0" w:color="auto"/>
        <w:bottom w:val="none" w:sz="0" w:space="0" w:color="auto"/>
        <w:right w:val="none" w:sz="0" w:space="0" w:color="auto"/>
      </w:divBdr>
    </w:div>
    <w:div w:id="813641639">
      <w:bodyDiv w:val="1"/>
      <w:marLeft w:val="0"/>
      <w:marRight w:val="0"/>
      <w:marTop w:val="0"/>
      <w:marBottom w:val="0"/>
      <w:divBdr>
        <w:top w:val="none" w:sz="0" w:space="0" w:color="auto"/>
        <w:left w:val="none" w:sz="0" w:space="0" w:color="auto"/>
        <w:bottom w:val="none" w:sz="0" w:space="0" w:color="auto"/>
        <w:right w:val="none" w:sz="0" w:space="0" w:color="auto"/>
      </w:divBdr>
    </w:div>
    <w:div w:id="813792377">
      <w:bodyDiv w:val="1"/>
      <w:marLeft w:val="0"/>
      <w:marRight w:val="0"/>
      <w:marTop w:val="0"/>
      <w:marBottom w:val="0"/>
      <w:divBdr>
        <w:top w:val="none" w:sz="0" w:space="0" w:color="auto"/>
        <w:left w:val="none" w:sz="0" w:space="0" w:color="auto"/>
        <w:bottom w:val="none" w:sz="0" w:space="0" w:color="auto"/>
        <w:right w:val="none" w:sz="0" w:space="0" w:color="auto"/>
      </w:divBdr>
    </w:div>
    <w:div w:id="814566031">
      <w:bodyDiv w:val="1"/>
      <w:marLeft w:val="0"/>
      <w:marRight w:val="0"/>
      <w:marTop w:val="0"/>
      <w:marBottom w:val="0"/>
      <w:divBdr>
        <w:top w:val="none" w:sz="0" w:space="0" w:color="auto"/>
        <w:left w:val="none" w:sz="0" w:space="0" w:color="auto"/>
        <w:bottom w:val="none" w:sz="0" w:space="0" w:color="auto"/>
        <w:right w:val="none" w:sz="0" w:space="0" w:color="auto"/>
      </w:divBdr>
    </w:div>
    <w:div w:id="814763614">
      <w:bodyDiv w:val="1"/>
      <w:marLeft w:val="0"/>
      <w:marRight w:val="0"/>
      <w:marTop w:val="0"/>
      <w:marBottom w:val="0"/>
      <w:divBdr>
        <w:top w:val="none" w:sz="0" w:space="0" w:color="auto"/>
        <w:left w:val="none" w:sz="0" w:space="0" w:color="auto"/>
        <w:bottom w:val="none" w:sz="0" w:space="0" w:color="auto"/>
        <w:right w:val="none" w:sz="0" w:space="0" w:color="auto"/>
      </w:divBdr>
    </w:div>
    <w:div w:id="815996391">
      <w:bodyDiv w:val="1"/>
      <w:marLeft w:val="0"/>
      <w:marRight w:val="0"/>
      <w:marTop w:val="0"/>
      <w:marBottom w:val="0"/>
      <w:divBdr>
        <w:top w:val="none" w:sz="0" w:space="0" w:color="auto"/>
        <w:left w:val="none" w:sz="0" w:space="0" w:color="auto"/>
        <w:bottom w:val="none" w:sz="0" w:space="0" w:color="auto"/>
        <w:right w:val="none" w:sz="0" w:space="0" w:color="auto"/>
      </w:divBdr>
    </w:div>
    <w:div w:id="816144258">
      <w:bodyDiv w:val="1"/>
      <w:marLeft w:val="0"/>
      <w:marRight w:val="0"/>
      <w:marTop w:val="0"/>
      <w:marBottom w:val="0"/>
      <w:divBdr>
        <w:top w:val="none" w:sz="0" w:space="0" w:color="auto"/>
        <w:left w:val="none" w:sz="0" w:space="0" w:color="auto"/>
        <w:bottom w:val="none" w:sz="0" w:space="0" w:color="auto"/>
        <w:right w:val="none" w:sz="0" w:space="0" w:color="auto"/>
      </w:divBdr>
    </w:div>
    <w:div w:id="817696302">
      <w:bodyDiv w:val="1"/>
      <w:marLeft w:val="0"/>
      <w:marRight w:val="0"/>
      <w:marTop w:val="0"/>
      <w:marBottom w:val="0"/>
      <w:divBdr>
        <w:top w:val="none" w:sz="0" w:space="0" w:color="auto"/>
        <w:left w:val="none" w:sz="0" w:space="0" w:color="auto"/>
        <w:bottom w:val="none" w:sz="0" w:space="0" w:color="auto"/>
        <w:right w:val="none" w:sz="0" w:space="0" w:color="auto"/>
      </w:divBdr>
    </w:div>
    <w:div w:id="821233760">
      <w:bodyDiv w:val="1"/>
      <w:marLeft w:val="0"/>
      <w:marRight w:val="0"/>
      <w:marTop w:val="0"/>
      <w:marBottom w:val="0"/>
      <w:divBdr>
        <w:top w:val="none" w:sz="0" w:space="0" w:color="auto"/>
        <w:left w:val="none" w:sz="0" w:space="0" w:color="auto"/>
        <w:bottom w:val="none" w:sz="0" w:space="0" w:color="auto"/>
        <w:right w:val="none" w:sz="0" w:space="0" w:color="auto"/>
      </w:divBdr>
    </w:div>
    <w:div w:id="822043354">
      <w:bodyDiv w:val="1"/>
      <w:marLeft w:val="0"/>
      <w:marRight w:val="0"/>
      <w:marTop w:val="0"/>
      <w:marBottom w:val="0"/>
      <w:divBdr>
        <w:top w:val="none" w:sz="0" w:space="0" w:color="auto"/>
        <w:left w:val="none" w:sz="0" w:space="0" w:color="auto"/>
        <w:bottom w:val="none" w:sz="0" w:space="0" w:color="auto"/>
        <w:right w:val="none" w:sz="0" w:space="0" w:color="auto"/>
      </w:divBdr>
    </w:div>
    <w:div w:id="824860987">
      <w:bodyDiv w:val="1"/>
      <w:marLeft w:val="0"/>
      <w:marRight w:val="0"/>
      <w:marTop w:val="0"/>
      <w:marBottom w:val="0"/>
      <w:divBdr>
        <w:top w:val="none" w:sz="0" w:space="0" w:color="auto"/>
        <w:left w:val="none" w:sz="0" w:space="0" w:color="auto"/>
        <w:bottom w:val="none" w:sz="0" w:space="0" w:color="auto"/>
        <w:right w:val="none" w:sz="0" w:space="0" w:color="auto"/>
      </w:divBdr>
    </w:div>
    <w:div w:id="824980478">
      <w:bodyDiv w:val="1"/>
      <w:marLeft w:val="0"/>
      <w:marRight w:val="0"/>
      <w:marTop w:val="0"/>
      <w:marBottom w:val="0"/>
      <w:divBdr>
        <w:top w:val="none" w:sz="0" w:space="0" w:color="auto"/>
        <w:left w:val="none" w:sz="0" w:space="0" w:color="auto"/>
        <w:bottom w:val="none" w:sz="0" w:space="0" w:color="auto"/>
        <w:right w:val="none" w:sz="0" w:space="0" w:color="auto"/>
      </w:divBdr>
    </w:div>
    <w:div w:id="828666762">
      <w:bodyDiv w:val="1"/>
      <w:marLeft w:val="0"/>
      <w:marRight w:val="0"/>
      <w:marTop w:val="0"/>
      <w:marBottom w:val="0"/>
      <w:divBdr>
        <w:top w:val="none" w:sz="0" w:space="0" w:color="auto"/>
        <w:left w:val="none" w:sz="0" w:space="0" w:color="auto"/>
        <w:bottom w:val="none" w:sz="0" w:space="0" w:color="auto"/>
        <w:right w:val="none" w:sz="0" w:space="0" w:color="auto"/>
      </w:divBdr>
    </w:div>
    <w:div w:id="829178026">
      <w:bodyDiv w:val="1"/>
      <w:marLeft w:val="0"/>
      <w:marRight w:val="0"/>
      <w:marTop w:val="0"/>
      <w:marBottom w:val="0"/>
      <w:divBdr>
        <w:top w:val="none" w:sz="0" w:space="0" w:color="auto"/>
        <w:left w:val="none" w:sz="0" w:space="0" w:color="auto"/>
        <w:bottom w:val="none" w:sz="0" w:space="0" w:color="auto"/>
        <w:right w:val="none" w:sz="0" w:space="0" w:color="auto"/>
      </w:divBdr>
      <w:divsChild>
        <w:div w:id="32311545">
          <w:marLeft w:val="0"/>
          <w:marRight w:val="0"/>
          <w:marTop w:val="0"/>
          <w:marBottom w:val="0"/>
          <w:divBdr>
            <w:top w:val="none" w:sz="0" w:space="0" w:color="auto"/>
            <w:left w:val="none" w:sz="0" w:space="0" w:color="auto"/>
            <w:bottom w:val="none" w:sz="0" w:space="0" w:color="auto"/>
            <w:right w:val="none" w:sz="0" w:space="0" w:color="auto"/>
          </w:divBdr>
          <w:divsChild>
            <w:div w:id="1482766723">
              <w:marLeft w:val="0"/>
              <w:marRight w:val="0"/>
              <w:marTop w:val="0"/>
              <w:marBottom w:val="0"/>
              <w:divBdr>
                <w:top w:val="none" w:sz="0" w:space="0" w:color="auto"/>
                <w:left w:val="none" w:sz="0" w:space="0" w:color="auto"/>
                <w:bottom w:val="none" w:sz="0" w:space="0" w:color="auto"/>
                <w:right w:val="none" w:sz="0" w:space="0" w:color="auto"/>
              </w:divBdr>
              <w:divsChild>
                <w:div w:id="1561594923">
                  <w:marLeft w:val="0"/>
                  <w:marRight w:val="0"/>
                  <w:marTop w:val="0"/>
                  <w:marBottom w:val="0"/>
                  <w:divBdr>
                    <w:top w:val="none" w:sz="0" w:space="0" w:color="auto"/>
                    <w:left w:val="none" w:sz="0" w:space="0" w:color="auto"/>
                    <w:bottom w:val="none" w:sz="0" w:space="0" w:color="auto"/>
                    <w:right w:val="none" w:sz="0" w:space="0" w:color="auto"/>
                  </w:divBdr>
                  <w:divsChild>
                    <w:div w:id="205410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9835045">
      <w:bodyDiv w:val="1"/>
      <w:marLeft w:val="0"/>
      <w:marRight w:val="0"/>
      <w:marTop w:val="0"/>
      <w:marBottom w:val="0"/>
      <w:divBdr>
        <w:top w:val="none" w:sz="0" w:space="0" w:color="auto"/>
        <w:left w:val="none" w:sz="0" w:space="0" w:color="auto"/>
        <w:bottom w:val="none" w:sz="0" w:space="0" w:color="auto"/>
        <w:right w:val="none" w:sz="0" w:space="0" w:color="auto"/>
      </w:divBdr>
    </w:div>
    <w:div w:id="832648981">
      <w:bodyDiv w:val="1"/>
      <w:marLeft w:val="0"/>
      <w:marRight w:val="0"/>
      <w:marTop w:val="0"/>
      <w:marBottom w:val="0"/>
      <w:divBdr>
        <w:top w:val="none" w:sz="0" w:space="0" w:color="auto"/>
        <w:left w:val="none" w:sz="0" w:space="0" w:color="auto"/>
        <w:bottom w:val="none" w:sz="0" w:space="0" w:color="auto"/>
        <w:right w:val="none" w:sz="0" w:space="0" w:color="auto"/>
      </w:divBdr>
    </w:div>
    <w:div w:id="832718482">
      <w:bodyDiv w:val="1"/>
      <w:marLeft w:val="0"/>
      <w:marRight w:val="0"/>
      <w:marTop w:val="0"/>
      <w:marBottom w:val="0"/>
      <w:divBdr>
        <w:top w:val="none" w:sz="0" w:space="0" w:color="auto"/>
        <w:left w:val="none" w:sz="0" w:space="0" w:color="auto"/>
        <w:bottom w:val="none" w:sz="0" w:space="0" w:color="auto"/>
        <w:right w:val="none" w:sz="0" w:space="0" w:color="auto"/>
      </w:divBdr>
    </w:div>
    <w:div w:id="834299365">
      <w:bodyDiv w:val="1"/>
      <w:marLeft w:val="0"/>
      <w:marRight w:val="0"/>
      <w:marTop w:val="0"/>
      <w:marBottom w:val="0"/>
      <w:divBdr>
        <w:top w:val="none" w:sz="0" w:space="0" w:color="auto"/>
        <w:left w:val="none" w:sz="0" w:space="0" w:color="auto"/>
        <w:bottom w:val="none" w:sz="0" w:space="0" w:color="auto"/>
        <w:right w:val="none" w:sz="0" w:space="0" w:color="auto"/>
      </w:divBdr>
    </w:div>
    <w:div w:id="834340172">
      <w:bodyDiv w:val="1"/>
      <w:marLeft w:val="0"/>
      <w:marRight w:val="0"/>
      <w:marTop w:val="0"/>
      <w:marBottom w:val="0"/>
      <w:divBdr>
        <w:top w:val="none" w:sz="0" w:space="0" w:color="auto"/>
        <w:left w:val="none" w:sz="0" w:space="0" w:color="auto"/>
        <w:bottom w:val="none" w:sz="0" w:space="0" w:color="auto"/>
        <w:right w:val="none" w:sz="0" w:space="0" w:color="auto"/>
      </w:divBdr>
    </w:div>
    <w:div w:id="835918135">
      <w:bodyDiv w:val="1"/>
      <w:marLeft w:val="0"/>
      <w:marRight w:val="0"/>
      <w:marTop w:val="0"/>
      <w:marBottom w:val="0"/>
      <w:divBdr>
        <w:top w:val="none" w:sz="0" w:space="0" w:color="auto"/>
        <w:left w:val="none" w:sz="0" w:space="0" w:color="auto"/>
        <w:bottom w:val="none" w:sz="0" w:space="0" w:color="auto"/>
        <w:right w:val="none" w:sz="0" w:space="0" w:color="auto"/>
      </w:divBdr>
    </w:div>
    <w:div w:id="840967106">
      <w:bodyDiv w:val="1"/>
      <w:marLeft w:val="0"/>
      <w:marRight w:val="0"/>
      <w:marTop w:val="0"/>
      <w:marBottom w:val="0"/>
      <w:divBdr>
        <w:top w:val="none" w:sz="0" w:space="0" w:color="auto"/>
        <w:left w:val="none" w:sz="0" w:space="0" w:color="auto"/>
        <w:bottom w:val="none" w:sz="0" w:space="0" w:color="auto"/>
        <w:right w:val="none" w:sz="0" w:space="0" w:color="auto"/>
      </w:divBdr>
    </w:div>
    <w:div w:id="842940539">
      <w:bodyDiv w:val="1"/>
      <w:marLeft w:val="0"/>
      <w:marRight w:val="0"/>
      <w:marTop w:val="0"/>
      <w:marBottom w:val="0"/>
      <w:divBdr>
        <w:top w:val="none" w:sz="0" w:space="0" w:color="auto"/>
        <w:left w:val="none" w:sz="0" w:space="0" w:color="auto"/>
        <w:bottom w:val="none" w:sz="0" w:space="0" w:color="auto"/>
        <w:right w:val="none" w:sz="0" w:space="0" w:color="auto"/>
      </w:divBdr>
    </w:div>
    <w:div w:id="844631510">
      <w:bodyDiv w:val="1"/>
      <w:marLeft w:val="0"/>
      <w:marRight w:val="0"/>
      <w:marTop w:val="0"/>
      <w:marBottom w:val="0"/>
      <w:divBdr>
        <w:top w:val="none" w:sz="0" w:space="0" w:color="auto"/>
        <w:left w:val="none" w:sz="0" w:space="0" w:color="auto"/>
        <w:bottom w:val="none" w:sz="0" w:space="0" w:color="auto"/>
        <w:right w:val="none" w:sz="0" w:space="0" w:color="auto"/>
      </w:divBdr>
    </w:div>
    <w:div w:id="846167104">
      <w:bodyDiv w:val="1"/>
      <w:marLeft w:val="0"/>
      <w:marRight w:val="0"/>
      <w:marTop w:val="0"/>
      <w:marBottom w:val="0"/>
      <w:divBdr>
        <w:top w:val="none" w:sz="0" w:space="0" w:color="auto"/>
        <w:left w:val="none" w:sz="0" w:space="0" w:color="auto"/>
        <w:bottom w:val="none" w:sz="0" w:space="0" w:color="auto"/>
        <w:right w:val="none" w:sz="0" w:space="0" w:color="auto"/>
      </w:divBdr>
    </w:div>
    <w:div w:id="847015337">
      <w:bodyDiv w:val="1"/>
      <w:marLeft w:val="0"/>
      <w:marRight w:val="0"/>
      <w:marTop w:val="0"/>
      <w:marBottom w:val="0"/>
      <w:divBdr>
        <w:top w:val="none" w:sz="0" w:space="0" w:color="auto"/>
        <w:left w:val="none" w:sz="0" w:space="0" w:color="auto"/>
        <w:bottom w:val="none" w:sz="0" w:space="0" w:color="auto"/>
        <w:right w:val="none" w:sz="0" w:space="0" w:color="auto"/>
      </w:divBdr>
    </w:div>
    <w:div w:id="847522716">
      <w:bodyDiv w:val="1"/>
      <w:marLeft w:val="0"/>
      <w:marRight w:val="0"/>
      <w:marTop w:val="0"/>
      <w:marBottom w:val="0"/>
      <w:divBdr>
        <w:top w:val="none" w:sz="0" w:space="0" w:color="auto"/>
        <w:left w:val="none" w:sz="0" w:space="0" w:color="auto"/>
        <w:bottom w:val="none" w:sz="0" w:space="0" w:color="auto"/>
        <w:right w:val="none" w:sz="0" w:space="0" w:color="auto"/>
      </w:divBdr>
    </w:div>
    <w:div w:id="850604389">
      <w:bodyDiv w:val="1"/>
      <w:marLeft w:val="0"/>
      <w:marRight w:val="0"/>
      <w:marTop w:val="0"/>
      <w:marBottom w:val="0"/>
      <w:divBdr>
        <w:top w:val="none" w:sz="0" w:space="0" w:color="auto"/>
        <w:left w:val="none" w:sz="0" w:space="0" w:color="auto"/>
        <w:bottom w:val="none" w:sz="0" w:space="0" w:color="auto"/>
        <w:right w:val="none" w:sz="0" w:space="0" w:color="auto"/>
      </w:divBdr>
    </w:div>
    <w:div w:id="854423822">
      <w:bodyDiv w:val="1"/>
      <w:marLeft w:val="0"/>
      <w:marRight w:val="0"/>
      <w:marTop w:val="0"/>
      <w:marBottom w:val="0"/>
      <w:divBdr>
        <w:top w:val="none" w:sz="0" w:space="0" w:color="auto"/>
        <w:left w:val="none" w:sz="0" w:space="0" w:color="auto"/>
        <w:bottom w:val="none" w:sz="0" w:space="0" w:color="auto"/>
        <w:right w:val="none" w:sz="0" w:space="0" w:color="auto"/>
      </w:divBdr>
    </w:div>
    <w:div w:id="854998395">
      <w:bodyDiv w:val="1"/>
      <w:marLeft w:val="0"/>
      <w:marRight w:val="0"/>
      <w:marTop w:val="0"/>
      <w:marBottom w:val="0"/>
      <w:divBdr>
        <w:top w:val="none" w:sz="0" w:space="0" w:color="auto"/>
        <w:left w:val="none" w:sz="0" w:space="0" w:color="auto"/>
        <w:bottom w:val="none" w:sz="0" w:space="0" w:color="auto"/>
        <w:right w:val="none" w:sz="0" w:space="0" w:color="auto"/>
      </w:divBdr>
    </w:div>
    <w:div w:id="855771018">
      <w:bodyDiv w:val="1"/>
      <w:marLeft w:val="0"/>
      <w:marRight w:val="0"/>
      <w:marTop w:val="0"/>
      <w:marBottom w:val="0"/>
      <w:divBdr>
        <w:top w:val="none" w:sz="0" w:space="0" w:color="auto"/>
        <w:left w:val="none" w:sz="0" w:space="0" w:color="auto"/>
        <w:bottom w:val="none" w:sz="0" w:space="0" w:color="auto"/>
        <w:right w:val="none" w:sz="0" w:space="0" w:color="auto"/>
      </w:divBdr>
    </w:div>
    <w:div w:id="855997443">
      <w:bodyDiv w:val="1"/>
      <w:marLeft w:val="0"/>
      <w:marRight w:val="0"/>
      <w:marTop w:val="0"/>
      <w:marBottom w:val="0"/>
      <w:divBdr>
        <w:top w:val="none" w:sz="0" w:space="0" w:color="auto"/>
        <w:left w:val="none" w:sz="0" w:space="0" w:color="auto"/>
        <w:bottom w:val="none" w:sz="0" w:space="0" w:color="auto"/>
        <w:right w:val="none" w:sz="0" w:space="0" w:color="auto"/>
      </w:divBdr>
    </w:div>
    <w:div w:id="857158301">
      <w:bodyDiv w:val="1"/>
      <w:marLeft w:val="0"/>
      <w:marRight w:val="0"/>
      <w:marTop w:val="0"/>
      <w:marBottom w:val="0"/>
      <w:divBdr>
        <w:top w:val="none" w:sz="0" w:space="0" w:color="auto"/>
        <w:left w:val="none" w:sz="0" w:space="0" w:color="auto"/>
        <w:bottom w:val="none" w:sz="0" w:space="0" w:color="auto"/>
        <w:right w:val="none" w:sz="0" w:space="0" w:color="auto"/>
      </w:divBdr>
    </w:div>
    <w:div w:id="858007836">
      <w:bodyDiv w:val="1"/>
      <w:marLeft w:val="0"/>
      <w:marRight w:val="0"/>
      <w:marTop w:val="0"/>
      <w:marBottom w:val="0"/>
      <w:divBdr>
        <w:top w:val="none" w:sz="0" w:space="0" w:color="auto"/>
        <w:left w:val="none" w:sz="0" w:space="0" w:color="auto"/>
        <w:bottom w:val="none" w:sz="0" w:space="0" w:color="auto"/>
        <w:right w:val="none" w:sz="0" w:space="0" w:color="auto"/>
      </w:divBdr>
    </w:div>
    <w:div w:id="858471417">
      <w:bodyDiv w:val="1"/>
      <w:marLeft w:val="0"/>
      <w:marRight w:val="0"/>
      <w:marTop w:val="0"/>
      <w:marBottom w:val="0"/>
      <w:divBdr>
        <w:top w:val="none" w:sz="0" w:space="0" w:color="auto"/>
        <w:left w:val="none" w:sz="0" w:space="0" w:color="auto"/>
        <w:bottom w:val="none" w:sz="0" w:space="0" w:color="auto"/>
        <w:right w:val="none" w:sz="0" w:space="0" w:color="auto"/>
      </w:divBdr>
    </w:div>
    <w:div w:id="858934247">
      <w:bodyDiv w:val="1"/>
      <w:marLeft w:val="0"/>
      <w:marRight w:val="0"/>
      <w:marTop w:val="0"/>
      <w:marBottom w:val="0"/>
      <w:divBdr>
        <w:top w:val="none" w:sz="0" w:space="0" w:color="auto"/>
        <w:left w:val="none" w:sz="0" w:space="0" w:color="auto"/>
        <w:bottom w:val="none" w:sz="0" w:space="0" w:color="auto"/>
        <w:right w:val="none" w:sz="0" w:space="0" w:color="auto"/>
      </w:divBdr>
    </w:div>
    <w:div w:id="859202717">
      <w:bodyDiv w:val="1"/>
      <w:marLeft w:val="0"/>
      <w:marRight w:val="0"/>
      <w:marTop w:val="0"/>
      <w:marBottom w:val="0"/>
      <w:divBdr>
        <w:top w:val="none" w:sz="0" w:space="0" w:color="auto"/>
        <w:left w:val="none" w:sz="0" w:space="0" w:color="auto"/>
        <w:bottom w:val="none" w:sz="0" w:space="0" w:color="auto"/>
        <w:right w:val="none" w:sz="0" w:space="0" w:color="auto"/>
      </w:divBdr>
    </w:div>
    <w:div w:id="862940939">
      <w:bodyDiv w:val="1"/>
      <w:marLeft w:val="0"/>
      <w:marRight w:val="0"/>
      <w:marTop w:val="0"/>
      <w:marBottom w:val="0"/>
      <w:divBdr>
        <w:top w:val="none" w:sz="0" w:space="0" w:color="auto"/>
        <w:left w:val="none" w:sz="0" w:space="0" w:color="auto"/>
        <w:bottom w:val="none" w:sz="0" w:space="0" w:color="auto"/>
        <w:right w:val="none" w:sz="0" w:space="0" w:color="auto"/>
      </w:divBdr>
    </w:div>
    <w:div w:id="868569160">
      <w:bodyDiv w:val="1"/>
      <w:marLeft w:val="0"/>
      <w:marRight w:val="0"/>
      <w:marTop w:val="0"/>
      <w:marBottom w:val="0"/>
      <w:divBdr>
        <w:top w:val="none" w:sz="0" w:space="0" w:color="auto"/>
        <w:left w:val="none" w:sz="0" w:space="0" w:color="auto"/>
        <w:bottom w:val="none" w:sz="0" w:space="0" w:color="auto"/>
        <w:right w:val="none" w:sz="0" w:space="0" w:color="auto"/>
      </w:divBdr>
    </w:div>
    <w:div w:id="870144371">
      <w:bodyDiv w:val="1"/>
      <w:marLeft w:val="0"/>
      <w:marRight w:val="0"/>
      <w:marTop w:val="0"/>
      <w:marBottom w:val="0"/>
      <w:divBdr>
        <w:top w:val="none" w:sz="0" w:space="0" w:color="auto"/>
        <w:left w:val="none" w:sz="0" w:space="0" w:color="auto"/>
        <w:bottom w:val="none" w:sz="0" w:space="0" w:color="auto"/>
        <w:right w:val="none" w:sz="0" w:space="0" w:color="auto"/>
      </w:divBdr>
    </w:div>
    <w:div w:id="871500654">
      <w:bodyDiv w:val="1"/>
      <w:marLeft w:val="0"/>
      <w:marRight w:val="0"/>
      <w:marTop w:val="0"/>
      <w:marBottom w:val="0"/>
      <w:divBdr>
        <w:top w:val="none" w:sz="0" w:space="0" w:color="auto"/>
        <w:left w:val="none" w:sz="0" w:space="0" w:color="auto"/>
        <w:bottom w:val="none" w:sz="0" w:space="0" w:color="auto"/>
        <w:right w:val="none" w:sz="0" w:space="0" w:color="auto"/>
      </w:divBdr>
    </w:div>
    <w:div w:id="872422041">
      <w:bodyDiv w:val="1"/>
      <w:marLeft w:val="0"/>
      <w:marRight w:val="0"/>
      <w:marTop w:val="0"/>
      <w:marBottom w:val="0"/>
      <w:divBdr>
        <w:top w:val="none" w:sz="0" w:space="0" w:color="auto"/>
        <w:left w:val="none" w:sz="0" w:space="0" w:color="auto"/>
        <w:bottom w:val="none" w:sz="0" w:space="0" w:color="auto"/>
        <w:right w:val="none" w:sz="0" w:space="0" w:color="auto"/>
      </w:divBdr>
    </w:div>
    <w:div w:id="872425032">
      <w:bodyDiv w:val="1"/>
      <w:marLeft w:val="0"/>
      <w:marRight w:val="0"/>
      <w:marTop w:val="0"/>
      <w:marBottom w:val="0"/>
      <w:divBdr>
        <w:top w:val="none" w:sz="0" w:space="0" w:color="auto"/>
        <w:left w:val="none" w:sz="0" w:space="0" w:color="auto"/>
        <w:bottom w:val="none" w:sz="0" w:space="0" w:color="auto"/>
        <w:right w:val="none" w:sz="0" w:space="0" w:color="auto"/>
      </w:divBdr>
    </w:div>
    <w:div w:id="874658136">
      <w:bodyDiv w:val="1"/>
      <w:marLeft w:val="0"/>
      <w:marRight w:val="0"/>
      <w:marTop w:val="0"/>
      <w:marBottom w:val="0"/>
      <w:divBdr>
        <w:top w:val="none" w:sz="0" w:space="0" w:color="auto"/>
        <w:left w:val="none" w:sz="0" w:space="0" w:color="auto"/>
        <w:bottom w:val="none" w:sz="0" w:space="0" w:color="auto"/>
        <w:right w:val="none" w:sz="0" w:space="0" w:color="auto"/>
      </w:divBdr>
    </w:div>
    <w:div w:id="876089233">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79783311">
      <w:bodyDiv w:val="1"/>
      <w:marLeft w:val="0"/>
      <w:marRight w:val="0"/>
      <w:marTop w:val="0"/>
      <w:marBottom w:val="0"/>
      <w:divBdr>
        <w:top w:val="none" w:sz="0" w:space="0" w:color="auto"/>
        <w:left w:val="none" w:sz="0" w:space="0" w:color="auto"/>
        <w:bottom w:val="none" w:sz="0" w:space="0" w:color="auto"/>
        <w:right w:val="none" w:sz="0" w:space="0" w:color="auto"/>
      </w:divBdr>
    </w:div>
    <w:div w:id="880553252">
      <w:bodyDiv w:val="1"/>
      <w:marLeft w:val="0"/>
      <w:marRight w:val="0"/>
      <w:marTop w:val="0"/>
      <w:marBottom w:val="0"/>
      <w:divBdr>
        <w:top w:val="none" w:sz="0" w:space="0" w:color="auto"/>
        <w:left w:val="none" w:sz="0" w:space="0" w:color="auto"/>
        <w:bottom w:val="none" w:sz="0" w:space="0" w:color="auto"/>
        <w:right w:val="none" w:sz="0" w:space="0" w:color="auto"/>
      </w:divBdr>
    </w:div>
    <w:div w:id="881598160">
      <w:bodyDiv w:val="1"/>
      <w:marLeft w:val="0"/>
      <w:marRight w:val="0"/>
      <w:marTop w:val="0"/>
      <w:marBottom w:val="0"/>
      <w:divBdr>
        <w:top w:val="none" w:sz="0" w:space="0" w:color="auto"/>
        <w:left w:val="none" w:sz="0" w:space="0" w:color="auto"/>
        <w:bottom w:val="none" w:sz="0" w:space="0" w:color="auto"/>
        <w:right w:val="none" w:sz="0" w:space="0" w:color="auto"/>
      </w:divBdr>
    </w:div>
    <w:div w:id="884561148">
      <w:bodyDiv w:val="1"/>
      <w:marLeft w:val="0"/>
      <w:marRight w:val="0"/>
      <w:marTop w:val="0"/>
      <w:marBottom w:val="0"/>
      <w:divBdr>
        <w:top w:val="none" w:sz="0" w:space="0" w:color="auto"/>
        <w:left w:val="none" w:sz="0" w:space="0" w:color="auto"/>
        <w:bottom w:val="none" w:sz="0" w:space="0" w:color="auto"/>
        <w:right w:val="none" w:sz="0" w:space="0" w:color="auto"/>
      </w:divBdr>
    </w:div>
    <w:div w:id="887258961">
      <w:bodyDiv w:val="1"/>
      <w:marLeft w:val="0"/>
      <w:marRight w:val="0"/>
      <w:marTop w:val="0"/>
      <w:marBottom w:val="0"/>
      <w:divBdr>
        <w:top w:val="none" w:sz="0" w:space="0" w:color="auto"/>
        <w:left w:val="none" w:sz="0" w:space="0" w:color="auto"/>
        <w:bottom w:val="none" w:sz="0" w:space="0" w:color="auto"/>
        <w:right w:val="none" w:sz="0" w:space="0" w:color="auto"/>
      </w:divBdr>
    </w:div>
    <w:div w:id="890385524">
      <w:bodyDiv w:val="1"/>
      <w:marLeft w:val="0"/>
      <w:marRight w:val="0"/>
      <w:marTop w:val="0"/>
      <w:marBottom w:val="0"/>
      <w:divBdr>
        <w:top w:val="none" w:sz="0" w:space="0" w:color="auto"/>
        <w:left w:val="none" w:sz="0" w:space="0" w:color="auto"/>
        <w:bottom w:val="none" w:sz="0" w:space="0" w:color="auto"/>
        <w:right w:val="none" w:sz="0" w:space="0" w:color="auto"/>
      </w:divBdr>
    </w:div>
    <w:div w:id="891113052">
      <w:bodyDiv w:val="1"/>
      <w:marLeft w:val="0"/>
      <w:marRight w:val="0"/>
      <w:marTop w:val="0"/>
      <w:marBottom w:val="0"/>
      <w:divBdr>
        <w:top w:val="none" w:sz="0" w:space="0" w:color="auto"/>
        <w:left w:val="none" w:sz="0" w:space="0" w:color="auto"/>
        <w:bottom w:val="none" w:sz="0" w:space="0" w:color="auto"/>
        <w:right w:val="none" w:sz="0" w:space="0" w:color="auto"/>
      </w:divBdr>
    </w:div>
    <w:div w:id="891236673">
      <w:bodyDiv w:val="1"/>
      <w:marLeft w:val="0"/>
      <w:marRight w:val="0"/>
      <w:marTop w:val="0"/>
      <w:marBottom w:val="0"/>
      <w:divBdr>
        <w:top w:val="none" w:sz="0" w:space="0" w:color="auto"/>
        <w:left w:val="none" w:sz="0" w:space="0" w:color="auto"/>
        <w:bottom w:val="none" w:sz="0" w:space="0" w:color="auto"/>
        <w:right w:val="none" w:sz="0" w:space="0" w:color="auto"/>
      </w:divBdr>
    </w:div>
    <w:div w:id="895974837">
      <w:bodyDiv w:val="1"/>
      <w:marLeft w:val="0"/>
      <w:marRight w:val="0"/>
      <w:marTop w:val="0"/>
      <w:marBottom w:val="0"/>
      <w:divBdr>
        <w:top w:val="none" w:sz="0" w:space="0" w:color="auto"/>
        <w:left w:val="none" w:sz="0" w:space="0" w:color="auto"/>
        <w:bottom w:val="none" w:sz="0" w:space="0" w:color="auto"/>
        <w:right w:val="none" w:sz="0" w:space="0" w:color="auto"/>
      </w:divBdr>
    </w:div>
    <w:div w:id="896941700">
      <w:bodyDiv w:val="1"/>
      <w:marLeft w:val="0"/>
      <w:marRight w:val="0"/>
      <w:marTop w:val="0"/>
      <w:marBottom w:val="0"/>
      <w:divBdr>
        <w:top w:val="none" w:sz="0" w:space="0" w:color="auto"/>
        <w:left w:val="none" w:sz="0" w:space="0" w:color="auto"/>
        <w:bottom w:val="none" w:sz="0" w:space="0" w:color="auto"/>
        <w:right w:val="none" w:sz="0" w:space="0" w:color="auto"/>
      </w:divBdr>
    </w:div>
    <w:div w:id="899830938">
      <w:bodyDiv w:val="1"/>
      <w:marLeft w:val="0"/>
      <w:marRight w:val="0"/>
      <w:marTop w:val="0"/>
      <w:marBottom w:val="0"/>
      <w:divBdr>
        <w:top w:val="none" w:sz="0" w:space="0" w:color="auto"/>
        <w:left w:val="none" w:sz="0" w:space="0" w:color="auto"/>
        <w:bottom w:val="none" w:sz="0" w:space="0" w:color="auto"/>
        <w:right w:val="none" w:sz="0" w:space="0" w:color="auto"/>
      </w:divBdr>
    </w:div>
    <w:div w:id="901059008">
      <w:bodyDiv w:val="1"/>
      <w:marLeft w:val="0"/>
      <w:marRight w:val="0"/>
      <w:marTop w:val="0"/>
      <w:marBottom w:val="0"/>
      <w:divBdr>
        <w:top w:val="none" w:sz="0" w:space="0" w:color="auto"/>
        <w:left w:val="none" w:sz="0" w:space="0" w:color="auto"/>
        <w:bottom w:val="none" w:sz="0" w:space="0" w:color="auto"/>
        <w:right w:val="none" w:sz="0" w:space="0" w:color="auto"/>
      </w:divBdr>
    </w:div>
    <w:div w:id="902331459">
      <w:bodyDiv w:val="1"/>
      <w:marLeft w:val="0"/>
      <w:marRight w:val="0"/>
      <w:marTop w:val="0"/>
      <w:marBottom w:val="0"/>
      <w:divBdr>
        <w:top w:val="none" w:sz="0" w:space="0" w:color="auto"/>
        <w:left w:val="none" w:sz="0" w:space="0" w:color="auto"/>
        <w:bottom w:val="none" w:sz="0" w:space="0" w:color="auto"/>
        <w:right w:val="none" w:sz="0" w:space="0" w:color="auto"/>
      </w:divBdr>
    </w:div>
    <w:div w:id="903612409">
      <w:bodyDiv w:val="1"/>
      <w:marLeft w:val="0"/>
      <w:marRight w:val="0"/>
      <w:marTop w:val="0"/>
      <w:marBottom w:val="0"/>
      <w:divBdr>
        <w:top w:val="none" w:sz="0" w:space="0" w:color="auto"/>
        <w:left w:val="none" w:sz="0" w:space="0" w:color="auto"/>
        <w:bottom w:val="none" w:sz="0" w:space="0" w:color="auto"/>
        <w:right w:val="none" w:sz="0" w:space="0" w:color="auto"/>
      </w:divBdr>
    </w:div>
    <w:div w:id="906375128">
      <w:bodyDiv w:val="1"/>
      <w:marLeft w:val="0"/>
      <w:marRight w:val="0"/>
      <w:marTop w:val="0"/>
      <w:marBottom w:val="0"/>
      <w:divBdr>
        <w:top w:val="none" w:sz="0" w:space="0" w:color="auto"/>
        <w:left w:val="none" w:sz="0" w:space="0" w:color="auto"/>
        <w:bottom w:val="none" w:sz="0" w:space="0" w:color="auto"/>
        <w:right w:val="none" w:sz="0" w:space="0" w:color="auto"/>
      </w:divBdr>
    </w:div>
    <w:div w:id="907299169">
      <w:bodyDiv w:val="1"/>
      <w:marLeft w:val="0"/>
      <w:marRight w:val="0"/>
      <w:marTop w:val="0"/>
      <w:marBottom w:val="0"/>
      <w:divBdr>
        <w:top w:val="none" w:sz="0" w:space="0" w:color="auto"/>
        <w:left w:val="none" w:sz="0" w:space="0" w:color="auto"/>
        <w:bottom w:val="none" w:sz="0" w:space="0" w:color="auto"/>
        <w:right w:val="none" w:sz="0" w:space="0" w:color="auto"/>
      </w:divBdr>
    </w:div>
    <w:div w:id="908419946">
      <w:bodyDiv w:val="1"/>
      <w:marLeft w:val="0"/>
      <w:marRight w:val="0"/>
      <w:marTop w:val="0"/>
      <w:marBottom w:val="0"/>
      <w:divBdr>
        <w:top w:val="none" w:sz="0" w:space="0" w:color="auto"/>
        <w:left w:val="none" w:sz="0" w:space="0" w:color="auto"/>
        <w:bottom w:val="none" w:sz="0" w:space="0" w:color="auto"/>
        <w:right w:val="none" w:sz="0" w:space="0" w:color="auto"/>
      </w:divBdr>
    </w:div>
    <w:div w:id="908734968">
      <w:bodyDiv w:val="1"/>
      <w:marLeft w:val="0"/>
      <w:marRight w:val="0"/>
      <w:marTop w:val="0"/>
      <w:marBottom w:val="0"/>
      <w:divBdr>
        <w:top w:val="none" w:sz="0" w:space="0" w:color="auto"/>
        <w:left w:val="none" w:sz="0" w:space="0" w:color="auto"/>
        <w:bottom w:val="none" w:sz="0" w:space="0" w:color="auto"/>
        <w:right w:val="none" w:sz="0" w:space="0" w:color="auto"/>
      </w:divBdr>
    </w:div>
    <w:div w:id="910382728">
      <w:bodyDiv w:val="1"/>
      <w:marLeft w:val="0"/>
      <w:marRight w:val="0"/>
      <w:marTop w:val="0"/>
      <w:marBottom w:val="0"/>
      <w:divBdr>
        <w:top w:val="none" w:sz="0" w:space="0" w:color="auto"/>
        <w:left w:val="none" w:sz="0" w:space="0" w:color="auto"/>
        <w:bottom w:val="none" w:sz="0" w:space="0" w:color="auto"/>
        <w:right w:val="none" w:sz="0" w:space="0" w:color="auto"/>
      </w:divBdr>
    </w:div>
    <w:div w:id="910965772">
      <w:bodyDiv w:val="1"/>
      <w:marLeft w:val="0"/>
      <w:marRight w:val="0"/>
      <w:marTop w:val="0"/>
      <w:marBottom w:val="0"/>
      <w:divBdr>
        <w:top w:val="none" w:sz="0" w:space="0" w:color="auto"/>
        <w:left w:val="none" w:sz="0" w:space="0" w:color="auto"/>
        <w:bottom w:val="none" w:sz="0" w:space="0" w:color="auto"/>
        <w:right w:val="none" w:sz="0" w:space="0" w:color="auto"/>
      </w:divBdr>
    </w:div>
    <w:div w:id="915869563">
      <w:bodyDiv w:val="1"/>
      <w:marLeft w:val="0"/>
      <w:marRight w:val="0"/>
      <w:marTop w:val="0"/>
      <w:marBottom w:val="0"/>
      <w:divBdr>
        <w:top w:val="none" w:sz="0" w:space="0" w:color="auto"/>
        <w:left w:val="none" w:sz="0" w:space="0" w:color="auto"/>
        <w:bottom w:val="none" w:sz="0" w:space="0" w:color="auto"/>
        <w:right w:val="none" w:sz="0" w:space="0" w:color="auto"/>
      </w:divBdr>
    </w:div>
    <w:div w:id="919489645">
      <w:bodyDiv w:val="1"/>
      <w:marLeft w:val="0"/>
      <w:marRight w:val="0"/>
      <w:marTop w:val="0"/>
      <w:marBottom w:val="0"/>
      <w:divBdr>
        <w:top w:val="none" w:sz="0" w:space="0" w:color="auto"/>
        <w:left w:val="none" w:sz="0" w:space="0" w:color="auto"/>
        <w:bottom w:val="none" w:sz="0" w:space="0" w:color="auto"/>
        <w:right w:val="none" w:sz="0" w:space="0" w:color="auto"/>
      </w:divBdr>
    </w:div>
    <w:div w:id="919603409">
      <w:bodyDiv w:val="1"/>
      <w:marLeft w:val="0"/>
      <w:marRight w:val="0"/>
      <w:marTop w:val="0"/>
      <w:marBottom w:val="0"/>
      <w:divBdr>
        <w:top w:val="none" w:sz="0" w:space="0" w:color="auto"/>
        <w:left w:val="none" w:sz="0" w:space="0" w:color="auto"/>
        <w:bottom w:val="none" w:sz="0" w:space="0" w:color="auto"/>
        <w:right w:val="none" w:sz="0" w:space="0" w:color="auto"/>
      </w:divBdr>
    </w:div>
    <w:div w:id="919604695">
      <w:bodyDiv w:val="1"/>
      <w:marLeft w:val="0"/>
      <w:marRight w:val="0"/>
      <w:marTop w:val="0"/>
      <w:marBottom w:val="0"/>
      <w:divBdr>
        <w:top w:val="none" w:sz="0" w:space="0" w:color="auto"/>
        <w:left w:val="none" w:sz="0" w:space="0" w:color="auto"/>
        <w:bottom w:val="none" w:sz="0" w:space="0" w:color="auto"/>
        <w:right w:val="none" w:sz="0" w:space="0" w:color="auto"/>
      </w:divBdr>
    </w:div>
    <w:div w:id="920213103">
      <w:bodyDiv w:val="1"/>
      <w:marLeft w:val="0"/>
      <w:marRight w:val="0"/>
      <w:marTop w:val="0"/>
      <w:marBottom w:val="0"/>
      <w:divBdr>
        <w:top w:val="none" w:sz="0" w:space="0" w:color="auto"/>
        <w:left w:val="none" w:sz="0" w:space="0" w:color="auto"/>
        <w:bottom w:val="none" w:sz="0" w:space="0" w:color="auto"/>
        <w:right w:val="none" w:sz="0" w:space="0" w:color="auto"/>
      </w:divBdr>
    </w:div>
    <w:div w:id="923075996">
      <w:bodyDiv w:val="1"/>
      <w:marLeft w:val="0"/>
      <w:marRight w:val="0"/>
      <w:marTop w:val="0"/>
      <w:marBottom w:val="0"/>
      <w:divBdr>
        <w:top w:val="none" w:sz="0" w:space="0" w:color="auto"/>
        <w:left w:val="none" w:sz="0" w:space="0" w:color="auto"/>
        <w:bottom w:val="none" w:sz="0" w:space="0" w:color="auto"/>
        <w:right w:val="none" w:sz="0" w:space="0" w:color="auto"/>
      </w:divBdr>
    </w:div>
    <w:div w:id="923103539">
      <w:bodyDiv w:val="1"/>
      <w:marLeft w:val="0"/>
      <w:marRight w:val="0"/>
      <w:marTop w:val="0"/>
      <w:marBottom w:val="0"/>
      <w:divBdr>
        <w:top w:val="none" w:sz="0" w:space="0" w:color="auto"/>
        <w:left w:val="none" w:sz="0" w:space="0" w:color="auto"/>
        <w:bottom w:val="none" w:sz="0" w:space="0" w:color="auto"/>
        <w:right w:val="none" w:sz="0" w:space="0" w:color="auto"/>
      </w:divBdr>
    </w:div>
    <w:div w:id="924728772">
      <w:bodyDiv w:val="1"/>
      <w:marLeft w:val="0"/>
      <w:marRight w:val="0"/>
      <w:marTop w:val="0"/>
      <w:marBottom w:val="0"/>
      <w:divBdr>
        <w:top w:val="none" w:sz="0" w:space="0" w:color="auto"/>
        <w:left w:val="none" w:sz="0" w:space="0" w:color="auto"/>
        <w:bottom w:val="none" w:sz="0" w:space="0" w:color="auto"/>
        <w:right w:val="none" w:sz="0" w:space="0" w:color="auto"/>
      </w:divBdr>
    </w:div>
    <w:div w:id="924800362">
      <w:bodyDiv w:val="1"/>
      <w:marLeft w:val="0"/>
      <w:marRight w:val="0"/>
      <w:marTop w:val="0"/>
      <w:marBottom w:val="0"/>
      <w:divBdr>
        <w:top w:val="none" w:sz="0" w:space="0" w:color="auto"/>
        <w:left w:val="none" w:sz="0" w:space="0" w:color="auto"/>
        <w:bottom w:val="none" w:sz="0" w:space="0" w:color="auto"/>
        <w:right w:val="none" w:sz="0" w:space="0" w:color="auto"/>
      </w:divBdr>
    </w:div>
    <w:div w:id="925380865">
      <w:bodyDiv w:val="1"/>
      <w:marLeft w:val="0"/>
      <w:marRight w:val="0"/>
      <w:marTop w:val="0"/>
      <w:marBottom w:val="0"/>
      <w:divBdr>
        <w:top w:val="none" w:sz="0" w:space="0" w:color="auto"/>
        <w:left w:val="none" w:sz="0" w:space="0" w:color="auto"/>
        <w:bottom w:val="none" w:sz="0" w:space="0" w:color="auto"/>
        <w:right w:val="none" w:sz="0" w:space="0" w:color="auto"/>
      </w:divBdr>
    </w:div>
    <w:div w:id="925917118">
      <w:bodyDiv w:val="1"/>
      <w:marLeft w:val="0"/>
      <w:marRight w:val="0"/>
      <w:marTop w:val="0"/>
      <w:marBottom w:val="0"/>
      <w:divBdr>
        <w:top w:val="none" w:sz="0" w:space="0" w:color="auto"/>
        <w:left w:val="none" w:sz="0" w:space="0" w:color="auto"/>
        <w:bottom w:val="none" w:sz="0" w:space="0" w:color="auto"/>
        <w:right w:val="none" w:sz="0" w:space="0" w:color="auto"/>
      </w:divBdr>
    </w:div>
    <w:div w:id="927039064">
      <w:bodyDiv w:val="1"/>
      <w:marLeft w:val="0"/>
      <w:marRight w:val="0"/>
      <w:marTop w:val="0"/>
      <w:marBottom w:val="0"/>
      <w:divBdr>
        <w:top w:val="none" w:sz="0" w:space="0" w:color="auto"/>
        <w:left w:val="none" w:sz="0" w:space="0" w:color="auto"/>
        <w:bottom w:val="none" w:sz="0" w:space="0" w:color="auto"/>
        <w:right w:val="none" w:sz="0" w:space="0" w:color="auto"/>
      </w:divBdr>
    </w:div>
    <w:div w:id="927157651">
      <w:bodyDiv w:val="1"/>
      <w:marLeft w:val="0"/>
      <w:marRight w:val="0"/>
      <w:marTop w:val="0"/>
      <w:marBottom w:val="0"/>
      <w:divBdr>
        <w:top w:val="none" w:sz="0" w:space="0" w:color="auto"/>
        <w:left w:val="none" w:sz="0" w:space="0" w:color="auto"/>
        <w:bottom w:val="none" w:sz="0" w:space="0" w:color="auto"/>
        <w:right w:val="none" w:sz="0" w:space="0" w:color="auto"/>
      </w:divBdr>
    </w:div>
    <w:div w:id="927465967">
      <w:bodyDiv w:val="1"/>
      <w:marLeft w:val="0"/>
      <w:marRight w:val="0"/>
      <w:marTop w:val="0"/>
      <w:marBottom w:val="0"/>
      <w:divBdr>
        <w:top w:val="none" w:sz="0" w:space="0" w:color="auto"/>
        <w:left w:val="none" w:sz="0" w:space="0" w:color="auto"/>
        <w:bottom w:val="none" w:sz="0" w:space="0" w:color="auto"/>
        <w:right w:val="none" w:sz="0" w:space="0" w:color="auto"/>
      </w:divBdr>
    </w:div>
    <w:div w:id="929435797">
      <w:bodyDiv w:val="1"/>
      <w:marLeft w:val="0"/>
      <w:marRight w:val="0"/>
      <w:marTop w:val="0"/>
      <w:marBottom w:val="0"/>
      <w:divBdr>
        <w:top w:val="none" w:sz="0" w:space="0" w:color="auto"/>
        <w:left w:val="none" w:sz="0" w:space="0" w:color="auto"/>
        <w:bottom w:val="none" w:sz="0" w:space="0" w:color="auto"/>
        <w:right w:val="none" w:sz="0" w:space="0" w:color="auto"/>
      </w:divBdr>
    </w:div>
    <w:div w:id="933977478">
      <w:bodyDiv w:val="1"/>
      <w:marLeft w:val="0"/>
      <w:marRight w:val="0"/>
      <w:marTop w:val="0"/>
      <w:marBottom w:val="0"/>
      <w:divBdr>
        <w:top w:val="none" w:sz="0" w:space="0" w:color="auto"/>
        <w:left w:val="none" w:sz="0" w:space="0" w:color="auto"/>
        <w:bottom w:val="none" w:sz="0" w:space="0" w:color="auto"/>
        <w:right w:val="none" w:sz="0" w:space="0" w:color="auto"/>
      </w:divBdr>
    </w:div>
    <w:div w:id="934286693">
      <w:bodyDiv w:val="1"/>
      <w:marLeft w:val="0"/>
      <w:marRight w:val="0"/>
      <w:marTop w:val="0"/>
      <w:marBottom w:val="0"/>
      <w:divBdr>
        <w:top w:val="none" w:sz="0" w:space="0" w:color="auto"/>
        <w:left w:val="none" w:sz="0" w:space="0" w:color="auto"/>
        <w:bottom w:val="none" w:sz="0" w:space="0" w:color="auto"/>
        <w:right w:val="none" w:sz="0" w:space="0" w:color="auto"/>
      </w:divBdr>
    </w:div>
    <w:div w:id="935600509">
      <w:bodyDiv w:val="1"/>
      <w:marLeft w:val="0"/>
      <w:marRight w:val="0"/>
      <w:marTop w:val="0"/>
      <w:marBottom w:val="0"/>
      <w:divBdr>
        <w:top w:val="none" w:sz="0" w:space="0" w:color="auto"/>
        <w:left w:val="none" w:sz="0" w:space="0" w:color="auto"/>
        <w:bottom w:val="none" w:sz="0" w:space="0" w:color="auto"/>
        <w:right w:val="none" w:sz="0" w:space="0" w:color="auto"/>
      </w:divBdr>
    </w:div>
    <w:div w:id="936013822">
      <w:bodyDiv w:val="1"/>
      <w:marLeft w:val="0"/>
      <w:marRight w:val="0"/>
      <w:marTop w:val="0"/>
      <w:marBottom w:val="0"/>
      <w:divBdr>
        <w:top w:val="none" w:sz="0" w:space="0" w:color="auto"/>
        <w:left w:val="none" w:sz="0" w:space="0" w:color="auto"/>
        <w:bottom w:val="none" w:sz="0" w:space="0" w:color="auto"/>
        <w:right w:val="none" w:sz="0" w:space="0" w:color="auto"/>
      </w:divBdr>
    </w:div>
    <w:div w:id="936670441">
      <w:bodyDiv w:val="1"/>
      <w:marLeft w:val="0"/>
      <w:marRight w:val="0"/>
      <w:marTop w:val="0"/>
      <w:marBottom w:val="0"/>
      <w:divBdr>
        <w:top w:val="none" w:sz="0" w:space="0" w:color="auto"/>
        <w:left w:val="none" w:sz="0" w:space="0" w:color="auto"/>
        <w:bottom w:val="none" w:sz="0" w:space="0" w:color="auto"/>
        <w:right w:val="none" w:sz="0" w:space="0" w:color="auto"/>
      </w:divBdr>
    </w:div>
    <w:div w:id="937714230">
      <w:bodyDiv w:val="1"/>
      <w:marLeft w:val="0"/>
      <w:marRight w:val="0"/>
      <w:marTop w:val="0"/>
      <w:marBottom w:val="0"/>
      <w:divBdr>
        <w:top w:val="none" w:sz="0" w:space="0" w:color="auto"/>
        <w:left w:val="none" w:sz="0" w:space="0" w:color="auto"/>
        <w:bottom w:val="none" w:sz="0" w:space="0" w:color="auto"/>
        <w:right w:val="none" w:sz="0" w:space="0" w:color="auto"/>
      </w:divBdr>
    </w:div>
    <w:div w:id="937785486">
      <w:bodyDiv w:val="1"/>
      <w:marLeft w:val="0"/>
      <w:marRight w:val="0"/>
      <w:marTop w:val="0"/>
      <w:marBottom w:val="0"/>
      <w:divBdr>
        <w:top w:val="none" w:sz="0" w:space="0" w:color="auto"/>
        <w:left w:val="none" w:sz="0" w:space="0" w:color="auto"/>
        <w:bottom w:val="none" w:sz="0" w:space="0" w:color="auto"/>
        <w:right w:val="none" w:sz="0" w:space="0" w:color="auto"/>
      </w:divBdr>
    </w:div>
    <w:div w:id="940114066">
      <w:bodyDiv w:val="1"/>
      <w:marLeft w:val="0"/>
      <w:marRight w:val="0"/>
      <w:marTop w:val="0"/>
      <w:marBottom w:val="0"/>
      <w:divBdr>
        <w:top w:val="none" w:sz="0" w:space="0" w:color="auto"/>
        <w:left w:val="none" w:sz="0" w:space="0" w:color="auto"/>
        <w:bottom w:val="none" w:sz="0" w:space="0" w:color="auto"/>
        <w:right w:val="none" w:sz="0" w:space="0" w:color="auto"/>
      </w:divBdr>
    </w:div>
    <w:div w:id="941305276">
      <w:bodyDiv w:val="1"/>
      <w:marLeft w:val="0"/>
      <w:marRight w:val="0"/>
      <w:marTop w:val="0"/>
      <w:marBottom w:val="0"/>
      <w:divBdr>
        <w:top w:val="none" w:sz="0" w:space="0" w:color="auto"/>
        <w:left w:val="none" w:sz="0" w:space="0" w:color="auto"/>
        <w:bottom w:val="none" w:sz="0" w:space="0" w:color="auto"/>
        <w:right w:val="none" w:sz="0" w:space="0" w:color="auto"/>
      </w:divBdr>
    </w:div>
    <w:div w:id="941566847">
      <w:bodyDiv w:val="1"/>
      <w:marLeft w:val="0"/>
      <w:marRight w:val="0"/>
      <w:marTop w:val="0"/>
      <w:marBottom w:val="0"/>
      <w:divBdr>
        <w:top w:val="none" w:sz="0" w:space="0" w:color="auto"/>
        <w:left w:val="none" w:sz="0" w:space="0" w:color="auto"/>
        <w:bottom w:val="none" w:sz="0" w:space="0" w:color="auto"/>
        <w:right w:val="none" w:sz="0" w:space="0" w:color="auto"/>
      </w:divBdr>
    </w:div>
    <w:div w:id="941642831">
      <w:bodyDiv w:val="1"/>
      <w:marLeft w:val="0"/>
      <w:marRight w:val="0"/>
      <w:marTop w:val="0"/>
      <w:marBottom w:val="0"/>
      <w:divBdr>
        <w:top w:val="none" w:sz="0" w:space="0" w:color="auto"/>
        <w:left w:val="none" w:sz="0" w:space="0" w:color="auto"/>
        <w:bottom w:val="none" w:sz="0" w:space="0" w:color="auto"/>
        <w:right w:val="none" w:sz="0" w:space="0" w:color="auto"/>
      </w:divBdr>
    </w:div>
    <w:div w:id="942342573">
      <w:bodyDiv w:val="1"/>
      <w:marLeft w:val="0"/>
      <w:marRight w:val="0"/>
      <w:marTop w:val="0"/>
      <w:marBottom w:val="0"/>
      <w:divBdr>
        <w:top w:val="none" w:sz="0" w:space="0" w:color="auto"/>
        <w:left w:val="none" w:sz="0" w:space="0" w:color="auto"/>
        <w:bottom w:val="none" w:sz="0" w:space="0" w:color="auto"/>
        <w:right w:val="none" w:sz="0" w:space="0" w:color="auto"/>
      </w:divBdr>
    </w:div>
    <w:div w:id="942348743">
      <w:bodyDiv w:val="1"/>
      <w:marLeft w:val="0"/>
      <w:marRight w:val="0"/>
      <w:marTop w:val="0"/>
      <w:marBottom w:val="0"/>
      <w:divBdr>
        <w:top w:val="none" w:sz="0" w:space="0" w:color="auto"/>
        <w:left w:val="none" w:sz="0" w:space="0" w:color="auto"/>
        <w:bottom w:val="none" w:sz="0" w:space="0" w:color="auto"/>
        <w:right w:val="none" w:sz="0" w:space="0" w:color="auto"/>
      </w:divBdr>
    </w:div>
    <w:div w:id="943270802">
      <w:bodyDiv w:val="1"/>
      <w:marLeft w:val="0"/>
      <w:marRight w:val="0"/>
      <w:marTop w:val="0"/>
      <w:marBottom w:val="0"/>
      <w:divBdr>
        <w:top w:val="none" w:sz="0" w:space="0" w:color="auto"/>
        <w:left w:val="none" w:sz="0" w:space="0" w:color="auto"/>
        <w:bottom w:val="none" w:sz="0" w:space="0" w:color="auto"/>
        <w:right w:val="none" w:sz="0" w:space="0" w:color="auto"/>
      </w:divBdr>
    </w:div>
    <w:div w:id="943728209">
      <w:bodyDiv w:val="1"/>
      <w:marLeft w:val="0"/>
      <w:marRight w:val="0"/>
      <w:marTop w:val="0"/>
      <w:marBottom w:val="0"/>
      <w:divBdr>
        <w:top w:val="none" w:sz="0" w:space="0" w:color="auto"/>
        <w:left w:val="none" w:sz="0" w:space="0" w:color="auto"/>
        <w:bottom w:val="none" w:sz="0" w:space="0" w:color="auto"/>
        <w:right w:val="none" w:sz="0" w:space="0" w:color="auto"/>
      </w:divBdr>
    </w:div>
    <w:div w:id="945502514">
      <w:bodyDiv w:val="1"/>
      <w:marLeft w:val="0"/>
      <w:marRight w:val="0"/>
      <w:marTop w:val="0"/>
      <w:marBottom w:val="0"/>
      <w:divBdr>
        <w:top w:val="none" w:sz="0" w:space="0" w:color="auto"/>
        <w:left w:val="none" w:sz="0" w:space="0" w:color="auto"/>
        <w:bottom w:val="none" w:sz="0" w:space="0" w:color="auto"/>
        <w:right w:val="none" w:sz="0" w:space="0" w:color="auto"/>
      </w:divBdr>
    </w:div>
    <w:div w:id="950549512">
      <w:bodyDiv w:val="1"/>
      <w:marLeft w:val="0"/>
      <w:marRight w:val="0"/>
      <w:marTop w:val="0"/>
      <w:marBottom w:val="0"/>
      <w:divBdr>
        <w:top w:val="none" w:sz="0" w:space="0" w:color="auto"/>
        <w:left w:val="none" w:sz="0" w:space="0" w:color="auto"/>
        <w:bottom w:val="none" w:sz="0" w:space="0" w:color="auto"/>
        <w:right w:val="none" w:sz="0" w:space="0" w:color="auto"/>
      </w:divBdr>
    </w:div>
    <w:div w:id="950623579">
      <w:bodyDiv w:val="1"/>
      <w:marLeft w:val="0"/>
      <w:marRight w:val="0"/>
      <w:marTop w:val="0"/>
      <w:marBottom w:val="0"/>
      <w:divBdr>
        <w:top w:val="none" w:sz="0" w:space="0" w:color="auto"/>
        <w:left w:val="none" w:sz="0" w:space="0" w:color="auto"/>
        <w:bottom w:val="none" w:sz="0" w:space="0" w:color="auto"/>
        <w:right w:val="none" w:sz="0" w:space="0" w:color="auto"/>
      </w:divBdr>
    </w:div>
    <w:div w:id="953907705">
      <w:bodyDiv w:val="1"/>
      <w:marLeft w:val="0"/>
      <w:marRight w:val="0"/>
      <w:marTop w:val="0"/>
      <w:marBottom w:val="0"/>
      <w:divBdr>
        <w:top w:val="none" w:sz="0" w:space="0" w:color="auto"/>
        <w:left w:val="none" w:sz="0" w:space="0" w:color="auto"/>
        <w:bottom w:val="none" w:sz="0" w:space="0" w:color="auto"/>
        <w:right w:val="none" w:sz="0" w:space="0" w:color="auto"/>
      </w:divBdr>
      <w:divsChild>
        <w:div w:id="301543198">
          <w:marLeft w:val="0"/>
          <w:marRight w:val="0"/>
          <w:marTop w:val="0"/>
          <w:marBottom w:val="0"/>
          <w:divBdr>
            <w:top w:val="none" w:sz="0" w:space="0" w:color="auto"/>
            <w:left w:val="none" w:sz="0" w:space="0" w:color="auto"/>
            <w:bottom w:val="none" w:sz="0" w:space="0" w:color="auto"/>
            <w:right w:val="none" w:sz="0" w:space="0" w:color="auto"/>
          </w:divBdr>
          <w:divsChild>
            <w:div w:id="1708144424">
              <w:marLeft w:val="0"/>
              <w:marRight w:val="0"/>
              <w:marTop w:val="0"/>
              <w:marBottom w:val="0"/>
              <w:divBdr>
                <w:top w:val="none" w:sz="0" w:space="0" w:color="auto"/>
                <w:left w:val="none" w:sz="0" w:space="0" w:color="auto"/>
                <w:bottom w:val="none" w:sz="0" w:space="0" w:color="auto"/>
                <w:right w:val="none" w:sz="0" w:space="0" w:color="auto"/>
              </w:divBdr>
              <w:divsChild>
                <w:div w:id="6823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451422">
      <w:bodyDiv w:val="1"/>
      <w:marLeft w:val="0"/>
      <w:marRight w:val="0"/>
      <w:marTop w:val="0"/>
      <w:marBottom w:val="0"/>
      <w:divBdr>
        <w:top w:val="none" w:sz="0" w:space="0" w:color="auto"/>
        <w:left w:val="none" w:sz="0" w:space="0" w:color="auto"/>
        <w:bottom w:val="none" w:sz="0" w:space="0" w:color="auto"/>
        <w:right w:val="none" w:sz="0" w:space="0" w:color="auto"/>
      </w:divBdr>
    </w:div>
    <w:div w:id="956326963">
      <w:bodyDiv w:val="1"/>
      <w:marLeft w:val="0"/>
      <w:marRight w:val="0"/>
      <w:marTop w:val="0"/>
      <w:marBottom w:val="0"/>
      <w:divBdr>
        <w:top w:val="none" w:sz="0" w:space="0" w:color="auto"/>
        <w:left w:val="none" w:sz="0" w:space="0" w:color="auto"/>
        <w:bottom w:val="none" w:sz="0" w:space="0" w:color="auto"/>
        <w:right w:val="none" w:sz="0" w:space="0" w:color="auto"/>
      </w:divBdr>
    </w:div>
    <w:div w:id="956763183">
      <w:bodyDiv w:val="1"/>
      <w:marLeft w:val="0"/>
      <w:marRight w:val="0"/>
      <w:marTop w:val="0"/>
      <w:marBottom w:val="0"/>
      <w:divBdr>
        <w:top w:val="none" w:sz="0" w:space="0" w:color="auto"/>
        <w:left w:val="none" w:sz="0" w:space="0" w:color="auto"/>
        <w:bottom w:val="none" w:sz="0" w:space="0" w:color="auto"/>
        <w:right w:val="none" w:sz="0" w:space="0" w:color="auto"/>
      </w:divBdr>
    </w:div>
    <w:div w:id="957640058">
      <w:bodyDiv w:val="1"/>
      <w:marLeft w:val="0"/>
      <w:marRight w:val="0"/>
      <w:marTop w:val="0"/>
      <w:marBottom w:val="0"/>
      <w:divBdr>
        <w:top w:val="none" w:sz="0" w:space="0" w:color="auto"/>
        <w:left w:val="none" w:sz="0" w:space="0" w:color="auto"/>
        <w:bottom w:val="none" w:sz="0" w:space="0" w:color="auto"/>
        <w:right w:val="none" w:sz="0" w:space="0" w:color="auto"/>
      </w:divBdr>
    </w:div>
    <w:div w:id="958951226">
      <w:bodyDiv w:val="1"/>
      <w:marLeft w:val="0"/>
      <w:marRight w:val="0"/>
      <w:marTop w:val="0"/>
      <w:marBottom w:val="0"/>
      <w:divBdr>
        <w:top w:val="none" w:sz="0" w:space="0" w:color="auto"/>
        <w:left w:val="none" w:sz="0" w:space="0" w:color="auto"/>
        <w:bottom w:val="none" w:sz="0" w:space="0" w:color="auto"/>
        <w:right w:val="none" w:sz="0" w:space="0" w:color="auto"/>
      </w:divBdr>
    </w:div>
    <w:div w:id="960307722">
      <w:bodyDiv w:val="1"/>
      <w:marLeft w:val="0"/>
      <w:marRight w:val="0"/>
      <w:marTop w:val="0"/>
      <w:marBottom w:val="0"/>
      <w:divBdr>
        <w:top w:val="none" w:sz="0" w:space="0" w:color="auto"/>
        <w:left w:val="none" w:sz="0" w:space="0" w:color="auto"/>
        <w:bottom w:val="none" w:sz="0" w:space="0" w:color="auto"/>
        <w:right w:val="none" w:sz="0" w:space="0" w:color="auto"/>
      </w:divBdr>
    </w:div>
    <w:div w:id="960694601">
      <w:bodyDiv w:val="1"/>
      <w:marLeft w:val="0"/>
      <w:marRight w:val="0"/>
      <w:marTop w:val="0"/>
      <w:marBottom w:val="0"/>
      <w:divBdr>
        <w:top w:val="none" w:sz="0" w:space="0" w:color="auto"/>
        <w:left w:val="none" w:sz="0" w:space="0" w:color="auto"/>
        <w:bottom w:val="none" w:sz="0" w:space="0" w:color="auto"/>
        <w:right w:val="none" w:sz="0" w:space="0" w:color="auto"/>
      </w:divBdr>
    </w:div>
    <w:div w:id="960920908">
      <w:bodyDiv w:val="1"/>
      <w:marLeft w:val="0"/>
      <w:marRight w:val="0"/>
      <w:marTop w:val="0"/>
      <w:marBottom w:val="0"/>
      <w:divBdr>
        <w:top w:val="none" w:sz="0" w:space="0" w:color="auto"/>
        <w:left w:val="none" w:sz="0" w:space="0" w:color="auto"/>
        <w:bottom w:val="none" w:sz="0" w:space="0" w:color="auto"/>
        <w:right w:val="none" w:sz="0" w:space="0" w:color="auto"/>
      </w:divBdr>
    </w:div>
    <w:div w:id="961686953">
      <w:bodyDiv w:val="1"/>
      <w:marLeft w:val="0"/>
      <w:marRight w:val="0"/>
      <w:marTop w:val="0"/>
      <w:marBottom w:val="0"/>
      <w:divBdr>
        <w:top w:val="none" w:sz="0" w:space="0" w:color="auto"/>
        <w:left w:val="none" w:sz="0" w:space="0" w:color="auto"/>
        <w:bottom w:val="none" w:sz="0" w:space="0" w:color="auto"/>
        <w:right w:val="none" w:sz="0" w:space="0" w:color="auto"/>
      </w:divBdr>
    </w:div>
    <w:div w:id="961687163">
      <w:bodyDiv w:val="1"/>
      <w:marLeft w:val="0"/>
      <w:marRight w:val="0"/>
      <w:marTop w:val="0"/>
      <w:marBottom w:val="0"/>
      <w:divBdr>
        <w:top w:val="none" w:sz="0" w:space="0" w:color="auto"/>
        <w:left w:val="none" w:sz="0" w:space="0" w:color="auto"/>
        <w:bottom w:val="none" w:sz="0" w:space="0" w:color="auto"/>
        <w:right w:val="none" w:sz="0" w:space="0" w:color="auto"/>
      </w:divBdr>
    </w:div>
    <w:div w:id="965353033">
      <w:bodyDiv w:val="1"/>
      <w:marLeft w:val="0"/>
      <w:marRight w:val="0"/>
      <w:marTop w:val="0"/>
      <w:marBottom w:val="0"/>
      <w:divBdr>
        <w:top w:val="none" w:sz="0" w:space="0" w:color="auto"/>
        <w:left w:val="none" w:sz="0" w:space="0" w:color="auto"/>
        <w:bottom w:val="none" w:sz="0" w:space="0" w:color="auto"/>
        <w:right w:val="none" w:sz="0" w:space="0" w:color="auto"/>
      </w:divBdr>
    </w:div>
    <w:div w:id="966400723">
      <w:bodyDiv w:val="1"/>
      <w:marLeft w:val="0"/>
      <w:marRight w:val="0"/>
      <w:marTop w:val="0"/>
      <w:marBottom w:val="0"/>
      <w:divBdr>
        <w:top w:val="none" w:sz="0" w:space="0" w:color="auto"/>
        <w:left w:val="none" w:sz="0" w:space="0" w:color="auto"/>
        <w:bottom w:val="none" w:sz="0" w:space="0" w:color="auto"/>
        <w:right w:val="none" w:sz="0" w:space="0" w:color="auto"/>
      </w:divBdr>
    </w:div>
    <w:div w:id="966813860">
      <w:bodyDiv w:val="1"/>
      <w:marLeft w:val="0"/>
      <w:marRight w:val="0"/>
      <w:marTop w:val="0"/>
      <w:marBottom w:val="0"/>
      <w:divBdr>
        <w:top w:val="none" w:sz="0" w:space="0" w:color="auto"/>
        <w:left w:val="none" w:sz="0" w:space="0" w:color="auto"/>
        <w:bottom w:val="none" w:sz="0" w:space="0" w:color="auto"/>
        <w:right w:val="none" w:sz="0" w:space="0" w:color="auto"/>
      </w:divBdr>
    </w:div>
    <w:div w:id="970356198">
      <w:bodyDiv w:val="1"/>
      <w:marLeft w:val="0"/>
      <w:marRight w:val="0"/>
      <w:marTop w:val="0"/>
      <w:marBottom w:val="0"/>
      <w:divBdr>
        <w:top w:val="none" w:sz="0" w:space="0" w:color="auto"/>
        <w:left w:val="none" w:sz="0" w:space="0" w:color="auto"/>
        <w:bottom w:val="none" w:sz="0" w:space="0" w:color="auto"/>
        <w:right w:val="none" w:sz="0" w:space="0" w:color="auto"/>
      </w:divBdr>
    </w:div>
    <w:div w:id="970673884">
      <w:bodyDiv w:val="1"/>
      <w:marLeft w:val="0"/>
      <w:marRight w:val="0"/>
      <w:marTop w:val="0"/>
      <w:marBottom w:val="0"/>
      <w:divBdr>
        <w:top w:val="none" w:sz="0" w:space="0" w:color="auto"/>
        <w:left w:val="none" w:sz="0" w:space="0" w:color="auto"/>
        <w:bottom w:val="none" w:sz="0" w:space="0" w:color="auto"/>
        <w:right w:val="none" w:sz="0" w:space="0" w:color="auto"/>
      </w:divBdr>
    </w:div>
    <w:div w:id="970674933">
      <w:bodyDiv w:val="1"/>
      <w:marLeft w:val="0"/>
      <w:marRight w:val="0"/>
      <w:marTop w:val="0"/>
      <w:marBottom w:val="0"/>
      <w:divBdr>
        <w:top w:val="none" w:sz="0" w:space="0" w:color="auto"/>
        <w:left w:val="none" w:sz="0" w:space="0" w:color="auto"/>
        <w:bottom w:val="none" w:sz="0" w:space="0" w:color="auto"/>
        <w:right w:val="none" w:sz="0" w:space="0" w:color="auto"/>
      </w:divBdr>
    </w:div>
    <w:div w:id="974069028">
      <w:bodyDiv w:val="1"/>
      <w:marLeft w:val="0"/>
      <w:marRight w:val="0"/>
      <w:marTop w:val="0"/>
      <w:marBottom w:val="0"/>
      <w:divBdr>
        <w:top w:val="none" w:sz="0" w:space="0" w:color="auto"/>
        <w:left w:val="none" w:sz="0" w:space="0" w:color="auto"/>
        <w:bottom w:val="none" w:sz="0" w:space="0" w:color="auto"/>
        <w:right w:val="none" w:sz="0" w:space="0" w:color="auto"/>
      </w:divBdr>
    </w:div>
    <w:div w:id="974485709">
      <w:bodyDiv w:val="1"/>
      <w:marLeft w:val="0"/>
      <w:marRight w:val="0"/>
      <w:marTop w:val="0"/>
      <w:marBottom w:val="0"/>
      <w:divBdr>
        <w:top w:val="none" w:sz="0" w:space="0" w:color="auto"/>
        <w:left w:val="none" w:sz="0" w:space="0" w:color="auto"/>
        <w:bottom w:val="none" w:sz="0" w:space="0" w:color="auto"/>
        <w:right w:val="none" w:sz="0" w:space="0" w:color="auto"/>
      </w:divBdr>
    </w:div>
    <w:div w:id="975450379">
      <w:bodyDiv w:val="1"/>
      <w:marLeft w:val="0"/>
      <w:marRight w:val="0"/>
      <w:marTop w:val="0"/>
      <w:marBottom w:val="0"/>
      <w:divBdr>
        <w:top w:val="none" w:sz="0" w:space="0" w:color="auto"/>
        <w:left w:val="none" w:sz="0" w:space="0" w:color="auto"/>
        <w:bottom w:val="none" w:sz="0" w:space="0" w:color="auto"/>
        <w:right w:val="none" w:sz="0" w:space="0" w:color="auto"/>
      </w:divBdr>
    </w:div>
    <w:div w:id="976498450">
      <w:bodyDiv w:val="1"/>
      <w:marLeft w:val="0"/>
      <w:marRight w:val="0"/>
      <w:marTop w:val="0"/>
      <w:marBottom w:val="0"/>
      <w:divBdr>
        <w:top w:val="none" w:sz="0" w:space="0" w:color="auto"/>
        <w:left w:val="none" w:sz="0" w:space="0" w:color="auto"/>
        <w:bottom w:val="none" w:sz="0" w:space="0" w:color="auto"/>
        <w:right w:val="none" w:sz="0" w:space="0" w:color="auto"/>
      </w:divBdr>
    </w:div>
    <w:div w:id="977106658">
      <w:bodyDiv w:val="1"/>
      <w:marLeft w:val="0"/>
      <w:marRight w:val="0"/>
      <w:marTop w:val="0"/>
      <w:marBottom w:val="0"/>
      <w:divBdr>
        <w:top w:val="none" w:sz="0" w:space="0" w:color="auto"/>
        <w:left w:val="none" w:sz="0" w:space="0" w:color="auto"/>
        <w:bottom w:val="none" w:sz="0" w:space="0" w:color="auto"/>
        <w:right w:val="none" w:sz="0" w:space="0" w:color="auto"/>
      </w:divBdr>
    </w:div>
    <w:div w:id="979730427">
      <w:bodyDiv w:val="1"/>
      <w:marLeft w:val="0"/>
      <w:marRight w:val="0"/>
      <w:marTop w:val="0"/>
      <w:marBottom w:val="0"/>
      <w:divBdr>
        <w:top w:val="none" w:sz="0" w:space="0" w:color="auto"/>
        <w:left w:val="none" w:sz="0" w:space="0" w:color="auto"/>
        <w:bottom w:val="none" w:sz="0" w:space="0" w:color="auto"/>
        <w:right w:val="none" w:sz="0" w:space="0" w:color="auto"/>
      </w:divBdr>
    </w:div>
    <w:div w:id="980303821">
      <w:bodyDiv w:val="1"/>
      <w:marLeft w:val="0"/>
      <w:marRight w:val="0"/>
      <w:marTop w:val="0"/>
      <w:marBottom w:val="0"/>
      <w:divBdr>
        <w:top w:val="none" w:sz="0" w:space="0" w:color="auto"/>
        <w:left w:val="none" w:sz="0" w:space="0" w:color="auto"/>
        <w:bottom w:val="none" w:sz="0" w:space="0" w:color="auto"/>
        <w:right w:val="none" w:sz="0" w:space="0" w:color="auto"/>
      </w:divBdr>
    </w:div>
    <w:div w:id="981232802">
      <w:bodyDiv w:val="1"/>
      <w:marLeft w:val="0"/>
      <w:marRight w:val="0"/>
      <w:marTop w:val="0"/>
      <w:marBottom w:val="0"/>
      <w:divBdr>
        <w:top w:val="none" w:sz="0" w:space="0" w:color="auto"/>
        <w:left w:val="none" w:sz="0" w:space="0" w:color="auto"/>
        <w:bottom w:val="none" w:sz="0" w:space="0" w:color="auto"/>
        <w:right w:val="none" w:sz="0" w:space="0" w:color="auto"/>
      </w:divBdr>
    </w:div>
    <w:div w:id="981273150">
      <w:bodyDiv w:val="1"/>
      <w:marLeft w:val="0"/>
      <w:marRight w:val="0"/>
      <w:marTop w:val="0"/>
      <w:marBottom w:val="0"/>
      <w:divBdr>
        <w:top w:val="none" w:sz="0" w:space="0" w:color="auto"/>
        <w:left w:val="none" w:sz="0" w:space="0" w:color="auto"/>
        <w:bottom w:val="none" w:sz="0" w:space="0" w:color="auto"/>
        <w:right w:val="none" w:sz="0" w:space="0" w:color="auto"/>
      </w:divBdr>
    </w:div>
    <w:div w:id="983311364">
      <w:bodyDiv w:val="1"/>
      <w:marLeft w:val="0"/>
      <w:marRight w:val="0"/>
      <w:marTop w:val="0"/>
      <w:marBottom w:val="0"/>
      <w:divBdr>
        <w:top w:val="none" w:sz="0" w:space="0" w:color="auto"/>
        <w:left w:val="none" w:sz="0" w:space="0" w:color="auto"/>
        <w:bottom w:val="none" w:sz="0" w:space="0" w:color="auto"/>
        <w:right w:val="none" w:sz="0" w:space="0" w:color="auto"/>
      </w:divBdr>
      <w:divsChild>
        <w:div w:id="150372282">
          <w:marLeft w:val="547"/>
          <w:marRight w:val="0"/>
          <w:marTop w:val="0"/>
          <w:marBottom w:val="0"/>
          <w:divBdr>
            <w:top w:val="none" w:sz="0" w:space="0" w:color="auto"/>
            <w:left w:val="none" w:sz="0" w:space="0" w:color="auto"/>
            <w:bottom w:val="none" w:sz="0" w:space="0" w:color="auto"/>
            <w:right w:val="none" w:sz="0" w:space="0" w:color="auto"/>
          </w:divBdr>
        </w:div>
      </w:divsChild>
    </w:div>
    <w:div w:id="986058726">
      <w:bodyDiv w:val="1"/>
      <w:marLeft w:val="0"/>
      <w:marRight w:val="0"/>
      <w:marTop w:val="0"/>
      <w:marBottom w:val="0"/>
      <w:divBdr>
        <w:top w:val="none" w:sz="0" w:space="0" w:color="auto"/>
        <w:left w:val="none" w:sz="0" w:space="0" w:color="auto"/>
        <w:bottom w:val="none" w:sz="0" w:space="0" w:color="auto"/>
        <w:right w:val="none" w:sz="0" w:space="0" w:color="auto"/>
      </w:divBdr>
    </w:div>
    <w:div w:id="986281911">
      <w:bodyDiv w:val="1"/>
      <w:marLeft w:val="0"/>
      <w:marRight w:val="0"/>
      <w:marTop w:val="0"/>
      <w:marBottom w:val="0"/>
      <w:divBdr>
        <w:top w:val="none" w:sz="0" w:space="0" w:color="auto"/>
        <w:left w:val="none" w:sz="0" w:space="0" w:color="auto"/>
        <w:bottom w:val="none" w:sz="0" w:space="0" w:color="auto"/>
        <w:right w:val="none" w:sz="0" w:space="0" w:color="auto"/>
      </w:divBdr>
    </w:div>
    <w:div w:id="988053204">
      <w:bodyDiv w:val="1"/>
      <w:marLeft w:val="0"/>
      <w:marRight w:val="0"/>
      <w:marTop w:val="0"/>
      <w:marBottom w:val="0"/>
      <w:divBdr>
        <w:top w:val="none" w:sz="0" w:space="0" w:color="auto"/>
        <w:left w:val="none" w:sz="0" w:space="0" w:color="auto"/>
        <w:bottom w:val="none" w:sz="0" w:space="0" w:color="auto"/>
        <w:right w:val="none" w:sz="0" w:space="0" w:color="auto"/>
      </w:divBdr>
    </w:div>
    <w:div w:id="990064048">
      <w:bodyDiv w:val="1"/>
      <w:marLeft w:val="0"/>
      <w:marRight w:val="0"/>
      <w:marTop w:val="0"/>
      <w:marBottom w:val="0"/>
      <w:divBdr>
        <w:top w:val="none" w:sz="0" w:space="0" w:color="auto"/>
        <w:left w:val="none" w:sz="0" w:space="0" w:color="auto"/>
        <w:bottom w:val="none" w:sz="0" w:space="0" w:color="auto"/>
        <w:right w:val="none" w:sz="0" w:space="0" w:color="auto"/>
      </w:divBdr>
    </w:div>
    <w:div w:id="994525391">
      <w:bodyDiv w:val="1"/>
      <w:marLeft w:val="0"/>
      <w:marRight w:val="0"/>
      <w:marTop w:val="0"/>
      <w:marBottom w:val="0"/>
      <w:divBdr>
        <w:top w:val="none" w:sz="0" w:space="0" w:color="auto"/>
        <w:left w:val="none" w:sz="0" w:space="0" w:color="auto"/>
        <w:bottom w:val="none" w:sz="0" w:space="0" w:color="auto"/>
        <w:right w:val="none" w:sz="0" w:space="0" w:color="auto"/>
      </w:divBdr>
    </w:div>
    <w:div w:id="994995753">
      <w:bodyDiv w:val="1"/>
      <w:marLeft w:val="0"/>
      <w:marRight w:val="0"/>
      <w:marTop w:val="0"/>
      <w:marBottom w:val="0"/>
      <w:divBdr>
        <w:top w:val="none" w:sz="0" w:space="0" w:color="auto"/>
        <w:left w:val="none" w:sz="0" w:space="0" w:color="auto"/>
        <w:bottom w:val="none" w:sz="0" w:space="0" w:color="auto"/>
        <w:right w:val="none" w:sz="0" w:space="0" w:color="auto"/>
      </w:divBdr>
    </w:div>
    <w:div w:id="995381316">
      <w:bodyDiv w:val="1"/>
      <w:marLeft w:val="0"/>
      <w:marRight w:val="0"/>
      <w:marTop w:val="0"/>
      <w:marBottom w:val="0"/>
      <w:divBdr>
        <w:top w:val="none" w:sz="0" w:space="0" w:color="auto"/>
        <w:left w:val="none" w:sz="0" w:space="0" w:color="auto"/>
        <w:bottom w:val="none" w:sz="0" w:space="0" w:color="auto"/>
        <w:right w:val="none" w:sz="0" w:space="0" w:color="auto"/>
      </w:divBdr>
    </w:div>
    <w:div w:id="996149305">
      <w:bodyDiv w:val="1"/>
      <w:marLeft w:val="0"/>
      <w:marRight w:val="0"/>
      <w:marTop w:val="0"/>
      <w:marBottom w:val="0"/>
      <w:divBdr>
        <w:top w:val="none" w:sz="0" w:space="0" w:color="auto"/>
        <w:left w:val="none" w:sz="0" w:space="0" w:color="auto"/>
        <w:bottom w:val="none" w:sz="0" w:space="0" w:color="auto"/>
        <w:right w:val="none" w:sz="0" w:space="0" w:color="auto"/>
      </w:divBdr>
    </w:div>
    <w:div w:id="999626338">
      <w:bodyDiv w:val="1"/>
      <w:marLeft w:val="0"/>
      <w:marRight w:val="0"/>
      <w:marTop w:val="0"/>
      <w:marBottom w:val="0"/>
      <w:divBdr>
        <w:top w:val="none" w:sz="0" w:space="0" w:color="auto"/>
        <w:left w:val="none" w:sz="0" w:space="0" w:color="auto"/>
        <w:bottom w:val="none" w:sz="0" w:space="0" w:color="auto"/>
        <w:right w:val="none" w:sz="0" w:space="0" w:color="auto"/>
      </w:divBdr>
    </w:div>
    <w:div w:id="1004240119">
      <w:bodyDiv w:val="1"/>
      <w:marLeft w:val="0"/>
      <w:marRight w:val="0"/>
      <w:marTop w:val="0"/>
      <w:marBottom w:val="0"/>
      <w:divBdr>
        <w:top w:val="none" w:sz="0" w:space="0" w:color="auto"/>
        <w:left w:val="none" w:sz="0" w:space="0" w:color="auto"/>
        <w:bottom w:val="none" w:sz="0" w:space="0" w:color="auto"/>
        <w:right w:val="none" w:sz="0" w:space="0" w:color="auto"/>
      </w:divBdr>
    </w:div>
    <w:div w:id="1004474697">
      <w:bodyDiv w:val="1"/>
      <w:marLeft w:val="0"/>
      <w:marRight w:val="0"/>
      <w:marTop w:val="0"/>
      <w:marBottom w:val="0"/>
      <w:divBdr>
        <w:top w:val="none" w:sz="0" w:space="0" w:color="auto"/>
        <w:left w:val="none" w:sz="0" w:space="0" w:color="auto"/>
        <w:bottom w:val="none" w:sz="0" w:space="0" w:color="auto"/>
        <w:right w:val="none" w:sz="0" w:space="0" w:color="auto"/>
      </w:divBdr>
    </w:div>
    <w:div w:id="1005399178">
      <w:bodyDiv w:val="1"/>
      <w:marLeft w:val="0"/>
      <w:marRight w:val="0"/>
      <w:marTop w:val="0"/>
      <w:marBottom w:val="0"/>
      <w:divBdr>
        <w:top w:val="none" w:sz="0" w:space="0" w:color="auto"/>
        <w:left w:val="none" w:sz="0" w:space="0" w:color="auto"/>
        <w:bottom w:val="none" w:sz="0" w:space="0" w:color="auto"/>
        <w:right w:val="none" w:sz="0" w:space="0" w:color="auto"/>
      </w:divBdr>
    </w:div>
    <w:div w:id="1005982493">
      <w:bodyDiv w:val="1"/>
      <w:marLeft w:val="0"/>
      <w:marRight w:val="0"/>
      <w:marTop w:val="0"/>
      <w:marBottom w:val="0"/>
      <w:divBdr>
        <w:top w:val="none" w:sz="0" w:space="0" w:color="auto"/>
        <w:left w:val="none" w:sz="0" w:space="0" w:color="auto"/>
        <w:bottom w:val="none" w:sz="0" w:space="0" w:color="auto"/>
        <w:right w:val="none" w:sz="0" w:space="0" w:color="auto"/>
      </w:divBdr>
    </w:div>
    <w:div w:id="1010135521">
      <w:bodyDiv w:val="1"/>
      <w:marLeft w:val="0"/>
      <w:marRight w:val="0"/>
      <w:marTop w:val="0"/>
      <w:marBottom w:val="0"/>
      <w:divBdr>
        <w:top w:val="none" w:sz="0" w:space="0" w:color="auto"/>
        <w:left w:val="none" w:sz="0" w:space="0" w:color="auto"/>
        <w:bottom w:val="none" w:sz="0" w:space="0" w:color="auto"/>
        <w:right w:val="none" w:sz="0" w:space="0" w:color="auto"/>
      </w:divBdr>
    </w:div>
    <w:div w:id="1016078804">
      <w:bodyDiv w:val="1"/>
      <w:marLeft w:val="0"/>
      <w:marRight w:val="0"/>
      <w:marTop w:val="0"/>
      <w:marBottom w:val="0"/>
      <w:divBdr>
        <w:top w:val="none" w:sz="0" w:space="0" w:color="auto"/>
        <w:left w:val="none" w:sz="0" w:space="0" w:color="auto"/>
        <w:bottom w:val="none" w:sz="0" w:space="0" w:color="auto"/>
        <w:right w:val="none" w:sz="0" w:space="0" w:color="auto"/>
      </w:divBdr>
      <w:divsChild>
        <w:div w:id="1988586772">
          <w:marLeft w:val="0"/>
          <w:marRight w:val="0"/>
          <w:marTop w:val="0"/>
          <w:marBottom w:val="0"/>
          <w:divBdr>
            <w:top w:val="none" w:sz="0" w:space="0" w:color="auto"/>
            <w:left w:val="none" w:sz="0" w:space="0" w:color="auto"/>
            <w:bottom w:val="none" w:sz="0" w:space="0" w:color="auto"/>
            <w:right w:val="none" w:sz="0" w:space="0" w:color="auto"/>
          </w:divBdr>
          <w:divsChild>
            <w:div w:id="2039230690">
              <w:marLeft w:val="0"/>
              <w:marRight w:val="0"/>
              <w:marTop w:val="0"/>
              <w:marBottom w:val="0"/>
              <w:divBdr>
                <w:top w:val="none" w:sz="0" w:space="0" w:color="auto"/>
                <w:left w:val="none" w:sz="0" w:space="0" w:color="auto"/>
                <w:bottom w:val="none" w:sz="0" w:space="0" w:color="auto"/>
                <w:right w:val="none" w:sz="0" w:space="0" w:color="auto"/>
              </w:divBdr>
              <w:divsChild>
                <w:div w:id="79692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201483">
      <w:bodyDiv w:val="1"/>
      <w:marLeft w:val="0"/>
      <w:marRight w:val="0"/>
      <w:marTop w:val="0"/>
      <w:marBottom w:val="0"/>
      <w:divBdr>
        <w:top w:val="none" w:sz="0" w:space="0" w:color="auto"/>
        <w:left w:val="none" w:sz="0" w:space="0" w:color="auto"/>
        <w:bottom w:val="none" w:sz="0" w:space="0" w:color="auto"/>
        <w:right w:val="none" w:sz="0" w:space="0" w:color="auto"/>
      </w:divBdr>
    </w:div>
    <w:div w:id="1021980726">
      <w:bodyDiv w:val="1"/>
      <w:marLeft w:val="0"/>
      <w:marRight w:val="0"/>
      <w:marTop w:val="0"/>
      <w:marBottom w:val="0"/>
      <w:divBdr>
        <w:top w:val="none" w:sz="0" w:space="0" w:color="auto"/>
        <w:left w:val="none" w:sz="0" w:space="0" w:color="auto"/>
        <w:bottom w:val="none" w:sz="0" w:space="0" w:color="auto"/>
        <w:right w:val="none" w:sz="0" w:space="0" w:color="auto"/>
      </w:divBdr>
    </w:div>
    <w:div w:id="1022361858">
      <w:bodyDiv w:val="1"/>
      <w:marLeft w:val="0"/>
      <w:marRight w:val="0"/>
      <w:marTop w:val="0"/>
      <w:marBottom w:val="0"/>
      <w:divBdr>
        <w:top w:val="none" w:sz="0" w:space="0" w:color="auto"/>
        <w:left w:val="none" w:sz="0" w:space="0" w:color="auto"/>
        <w:bottom w:val="none" w:sz="0" w:space="0" w:color="auto"/>
        <w:right w:val="none" w:sz="0" w:space="0" w:color="auto"/>
      </w:divBdr>
    </w:div>
    <w:div w:id="1024018819">
      <w:bodyDiv w:val="1"/>
      <w:marLeft w:val="0"/>
      <w:marRight w:val="0"/>
      <w:marTop w:val="0"/>
      <w:marBottom w:val="0"/>
      <w:divBdr>
        <w:top w:val="none" w:sz="0" w:space="0" w:color="auto"/>
        <w:left w:val="none" w:sz="0" w:space="0" w:color="auto"/>
        <w:bottom w:val="none" w:sz="0" w:space="0" w:color="auto"/>
        <w:right w:val="none" w:sz="0" w:space="0" w:color="auto"/>
      </w:divBdr>
    </w:div>
    <w:div w:id="1024592170">
      <w:bodyDiv w:val="1"/>
      <w:marLeft w:val="0"/>
      <w:marRight w:val="0"/>
      <w:marTop w:val="0"/>
      <w:marBottom w:val="0"/>
      <w:divBdr>
        <w:top w:val="none" w:sz="0" w:space="0" w:color="auto"/>
        <w:left w:val="none" w:sz="0" w:space="0" w:color="auto"/>
        <w:bottom w:val="none" w:sz="0" w:space="0" w:color="auto"/>
        <w:right w:val="none" w:sz="0" w:space="0" w:color="auto"/>
      </w:divBdr>
    </w:div>
    <w:div w:id="1027759392">
      <w:bodyDiv w:val="1"/>
      <w:marLeft w:val="0"/>
      <w:marRight w:val="0"/>
      <w:marTop w:val="0"/>
      <w:marBottom w:val="0"/>
      <w:divBdr>
        <w:top w:val="none" w:sz="0" w:space="0" w:color="auto"/>
        <w:left w:val="none" w:sz="0" w:space="0" w:color="auto"/>
        <w:bottom w:val="none" w:sz="0" w:space="0" w:color="auto"/>
        <w:right w:val="none" w:sz="0" w:space="0" w:color="auto"/>
      </w:divBdr>
    </w:div>
    <w:div w:id="1031106756">
      <w:bodyDiv w:val="1"/>
      <w:marLeft w:val="0"/>
      <w:marRight w:val="0"/>
      <w:marTop w:val="0"/>
      <w:marBottom w:val="0"/>
      <w:divBdr>
        <w:top w:val="none" w:sz="0" w:space="0" w:color="auto"/>
        <w:left w:val="none" w:sz="0" w:space="0" w:color="auto"/>
        <w:bottom w:val="none" w:sz="0" w:space="0" w:color="auto"/>
        <w:right w:val="none" w:sz="0" w:space="0" w:color="auto"/>
      </w:divBdr>
    </w:div>
    <w:div w:id="1032532226">
      <w:bodyDiv w:val="1"/>
      <w:marLeft w:val="0"/>
      <w:marRight w:val="0"/>
      <w:marTop w:val="0"/>
      <w:marBottom w:val="0"/>
      <w:divBdr>
        <w:top w:val="none" w:sz="0" w:space="0" w:color="auto"/>
        <w:left w:val="none" w:sz="0" w:space="0" w:color="auto"/>
        <w:bottom w:val="none" w:sz="0" w:space="0" w:color="auto"/>
        <w:right w:val="none" w:sz="0" w:space="0" w:color="auto"/>
      </w:divBdr>
    </w:div>
    <w:div w:id="1034693803">
      <w:bodyDiv w:val="1"/>
      <w:marLeft w:val="0"/>
      <w:marRight w:val="0"/>
      <w:marTop w:val="0"/>
      <w:marBottom w:val="0"/>
      <w:divBdr>
        <w:top w:val="none" w:sz="0" w:space="0" w:color="auto"/>
        <w:left w:val="none" w:sz="0" w:space="0" w:color="auto"/>
        <w:bottom w:val="none" w:sz="0" w:space="0" w:color="auto"/>
        <w:right w:val="none" w:sz="0" w:space="0" w:color="auto"/>
      </w:divBdr>
    </w:div>
    <w:div w:id="1035037915">
      <w:bodyDiv w:val="1"/>
      <w:marLeft w:val="0"/>
      <w:marRight w:val="0"/>
      <w:marTop w:val="0"/>
      <w:marBottom w:val="0"/>
      <w:divBdr>
        <w:top w:val="none" w:sz="0" w:space="0" w:color="auto"/>
        <w:left w:val="none" w:sz="0" w:space="0" w:color="auto"/>
        <w:bottom w:val="none" w:sz="0" w:space="0" w:color="auto"/>
        <w:right w:val="none" w:sz="0" w:space="0" w:color="auto"/>
      </w:divBdr>
    </w:div>
    <w:div w:id="1035929926">
      <w:bodyDiv w:val="1"/>
      <w:marLeft w:val="0"/>
      <w:marRight w:val="0"/>
      <w:marTop w:val="0"/>
      <w:marBottom w:val="0"/>
      <w:divBdr>
        <w:top w:val="none" w:sz="0" w:space="0" w:color="auto"/>
        <w:left w:val="none" w:sz="0" w:space="0" w:color="auto"/>
        <w:bottom w:val="none" w:sz="0" w:space="0" w:color="auto"/>
        <w:right w:val="none" w:sz="0" w:space="0" w:color="auto"/>
      </w:divBdr>
    </w:div>
    <w:div w:id="1036353268">
      <w:bodyDiv w:val="1"/>
      <w:marLeft w:val="0"/>
      <w:marRight w:val="0"/>
      <w:marTop w:val="0"/>
      <w:marBottom w:val="0"/>
      <w:divBdr>
        <w:top w:val="none" w:sz="0" w:space="0" w:color="auto"/>
        <w:left w:val="none" w:sz="0" w:space="0" w:color="auto"/>
        <w:bottom w:val="none" w:sz="0" w:space="0" w:color="auto"/>
        <w:right w:val="none" w:sz="0" w:space="0" w:color="auto"/>
      </w:divBdr>
    </w:div>
    <w:div w:id="1036537777">
      <w:bodyDiv w:val="1"/>
      <w:marLeft w:val="0"/>
      <w:marRight w:val="0"/>
      <w:marTop w:val="0"/>
      <w:marBottom w:val="0"/>
      <w:divBdr>
        <w:top w:val="none" w:sz="0" w:space="0" w:color="auto"/>
        <w:left w:val="none" w:sz="0" w:space="0" w:color="auto"/>
        <w:bottom w:val="none" w:sz="0" w:space="0" w:color="auto"/>
        <w:right w:val="none" w:sz="0" w:space="0" w:color="auto"/>
      </w:divBdr>
    </w:div>
    <w:div w:id="1037045261">
      <w:bodyDiv w:val="1"/>
      <w:marLeft w:val="0"/>
      <w:marRight w:val="0"/>
      <w:marTop w:val="0"/>
      <w:marBottom w:val="0"/>
      <w:divBdr>
        <w:top w:val="none" w:sz="0" w:space="0" w:color="auto"/>
        <w:left w:val="none" w:sz="0" w:space="0" w:color="auto"/>
        <w:bottom w:val="none" w:sz="0" w:space="0" w:color="auto"/>
        <w:right w:val="none" w:sz="0" w:space="0" w:color="auto"/>
      </w:divBdr>
    </w:div>
    <w:div w:id="1038434361">
      <w:bodyDiv w:val="1"/>
      <w:marLeft w:val="0"/>
      <w:marRight w:val="0"/>
      <w:marTop w:val="0"/>
      <w:marBottom w:val="0"/>
      <w:divBdr>
        <w:top w:val="none" w:sz="0" w:space="0" w:color="auto"/>
        <w:left w:val="none" w:sz="0" w:space="0" w:color="auto"/>
        <w:bottom w:val="none" w:sz="0" w:space="0" w:color="auto"/>
        <w:right w:val="none" w:sz="0" w:space="0" w:color="auto"/>
      </w:divBdr>
    </w:div>
    <w:div w:id="1039285964">
      <w:bodyDiv w:val="1"/>
      <w:marLeft w:val="0"/>
      <w:marRight w:val="0"/>
      <w:marTop w:val="0"/>
      <w:marBottom w:val="0"/>
      <w:divBdr>
        <w:top w:val="none" w:sz="0" w:space="0" w:color="auto"/>
        <w:left w:val="none" w:sz="0" w:space="0" w:color="auto"/>
        <w:bottom w:val="none" w:sz="0" w:space="0" w:color="auto"/>
        <w:right w:val="none" w:sz="0" w:space="0" w:color="auto"/>
      </w:divBdr>
    </w:div>
    <w:div w:id="1041245621">
      <w:bodyDiv w:val="1"/>
      <w:marLeft w:val="0"/>
      <w:marRight w:val="0"/>
      <w:marTop w:val="0"/>
      <w:marBottom w:val="0"/>
      <w:divBdr>
        <w:top w:val="none" w:sz="0" w:space="0" w:color="auto"/>
        <w:left w:val="none" w:sz="0" w:space="0" w:color="auto"/>
        <w:bottom w:val="none" w:sz="0" w:space="0" w:color="auto"/>
        <w:right w:val="none" w:sz="0" w:space="0" w:color="auto"/>
      </w:divBdr>
    </w:div>
    <w:div w:id="1042436991">
      <w:bodyDiv w:val="1"/>
      <w:marLeft w:val="0"/>
      <w:marRight w:val="0"/>
      <w:marTop w:val="0"/>
      <w:marBottom w:val="0"/>
      <w:divBdr>
        <w:top w:val="none" w:sz="0" w:space="0" w:color="auto"/>
        <w:left w:val="none" w:sz="0" w:space="0" w:color="auto"/>
        <w:bottom w:val="none" w:sz="0" w:space="0" w:color="auto"/>
        <w:right w:val="none" w:sz="0" w:space="0" w:color="auto"/>
      </w:divBdr>
    </w:div>
    <w:div w:id="1043210070">
      <w:bodyDiv w:val="1"/>
      <w:marLeft w:val="0"/>
      <w:marRight w:val="0"/>
      <w:marTop w:val="0"/>
      <w:marBottom w:val="0"/>
      <w:divBdr>
        <w:top w:val="none" w:sz="0" w:space="0" w:color="auto"/>
        <w:left w:val="none" w:sz="0" w:space="0" w:color="auto"/>
        <w:bottom w:val="none" w:sz="0" w:space="0" w:color="auto"/>
        <w:right w:val="none" w:sz="0" w:space="0" w:color="auto"/>
      </w:divBdr>
    </w:div>
    <w:div w:id="1046950435">
      <w:bodyDiv w:val="1"/>
      <w:marLeft w:val="0"/>
      <w:marRight w:val="0"/>
      <w:marTop w:val="0"/>
      <w:marBottom w:val="0"/>
      <w:divBdr>
        <w:top w:val="none" w:sz="0" w:space="0" w:color="auto"/>
        <w:left w:val="none" w:sz="0" w:space="0" w:color="auto"/>
        <w:bottom w:val="none" w:sz="0" w:space="0" w:color="auto"/>
        <w:right w:val="none" w:sz="0" w:space="0" w:color="auto"/>
      </w:divBdr>
    </w:div>
    <w:div w:id="1047072561">
      <w:bodyDiv w:val="1"/>
      <w:marLeft w:val="0"/>
      <w:marRight w:val="0"/>
      <w:marTop w:val="0"/>
      <w:marBottom w:val="0"/>
      <w:divBdr>
        <w:top w:val="none" w:sz="0" w:space="0" w:color="auto"/>
        <w:left w:val="none" w:sz="0" w:space="0" w:color="auto"/>
        <w:bottom w:val="none" w:sz="0" w:space="0" w:color="auto"/>
        <w:right w:val="none" w:sz="0" w:space="0" w:color="auto"/>
      </w:divBdr>
    </w:div>
    <w:div w:id="1049496704">
      <w:bodyDiv w:val="1"/>
      <w:marLeft w:val="0"/>
      <w:marRight w:val="0"/>
      <w:marTop w:val="0"/>
      <w:marBottom w:val="0"/>
      <w:divBdr>
        <w:top w:val="none" w:sz="0" w:space="0" w:color="auto"/>
        <w:left w:val="none" w:sz="0" w:space="0" w:color="auto"/>
        <w:bottom w:val="none" w:sz="0" w:space="0" w:color="auto"/>
        <w:right w:val="none" w:sz="0" w:space="0" w:color="auto"/>
      </w:divBdr>
    </w:div>
    <w:div w:id="1052387578">
      <w:bodyDiv w:val="1"/>
      <w:marLeft w:val="0"/>
      <w:marRight w:val="0"/>
      <w:marTop w:val="0"/>
      <w:marBottom w:val="0"/>
      <w:divBdr>
        <w:top w:val="none" w:sz="0" w:space="0" w:color="auto"/>
        <w:left w:val="none" w:sz="0" w:space="0" w:color="auto"/>
        <w:bottom w:val="none" w:sz="0" w:space="0" w:color="auto"/>
        <w:right w:val="none" w:sz="0" w:space="0" w:color="auto"/>
      </w:divBdr>
    </w:div>
    <w:div w:id="1052729657">
      <w:bodyDiv w:val="1"/>
      <w:marLeft w:val="0"/>
      <w:marRight w:val="0"/>
      <w:marTop w:val="0"/>
      <w:marBottom w:val="0"/>
      <w:divBdr>
        <w:top w:val="none" w:sz="0" w:space="0" w:color="auto"/>
        <w:left w:val="none" w:sz="0" w:space="0" w:color="auto"/>
        <w:bottom w:val="none" w:sz="0" w:space="0" w:color="auto"/>
        <w:right w:val="none" w:sz="0" w:space="0" w:color="auto"/>
      </w:divBdr>
    </w:div>
    <w:div w:id="1053234726">
      <w:bodyDiv w:val="1"/>
      <w:marLeft w:val="0"/>
      <w:marRight w:val="0"/>
      <w:marTop w:val="0"/>
      <w:marBottom w:val="0"/>
      <w:divBdr>
        <w:top w:val="none" w:sz="0" w:space="0" w:color="auto"/>
        <w:left w:val="none" w:sz="0" w:space="0" w:color="auto"/>
        <w:bottom w:val="none" w:sz="0" w:space="0" w:color="auto"/>
        <w:right w:val="none" w:sz="0" w:space="0" w:color="auto"/>
      </w:divBdr>
    </w:div>
    <w:div w:id="1054355375">
      <w:bodyDiv w:val="1"/>
      <w:marLeft w:val="0"/>
      <w:marRight w:val="0"/>
      <w:marTop w:val="0"/>
      <w:marBottom w:val="0"/>
      <w:divBdr>
        <w:top w:val="none" w:sz="0" w:space="0" w:color="auto"/>
        <w:left w:val="none" w:sz="0" w:space="0" w:color="auto"/>
        <w:bottom w:val="none" w:sz="0" w:space="0" w:color="auto"/>
        <w:right w:val="none" w:sz="0" w:space="0" w:color="auto"/>
      </w:divBdr>
    </w:div>
    <w:div w:id="1056665932">
      <w:bodyDiv w:val="1"/>
      <w:marLeft w:val="0"/>
      <w:marRight w:val="0"/>
      <w:marTop w:val="0"/>
      <w:marBottom w:val="0"/>
      <w:divBdr>
        <w:top w:val="none" w:sz="0" w:space="0" w:color="auto"/>
        <w:left w:val="none" w:sz="0" w:space="0" w:color="auto"/>
        <w:bottom w:val="none" w:sz="0" w:space="0" w:color="auto"/>
        <w:right w:val="none" w:sz="0" w:space="0" w:color="auto"/>
      </w:divBdr>
    </w:div>
    <w:div w:id="1056977730">
      <w:bodyDiv w:val="1"/>
      <w:marLeft w:val="0"/>
      <w:marRight w:val="0"/>
      <w:marTop w:val="0"/>
      <w:marBottom w:val="0"/>
      <w:divBdr>
        <w:top w:val="none" w:sz="0" w:space="0" w:color="auto"/>
        <w:left w:val="none" w:sz="0" w:space="0" w:color="auto"/>
        <w:bottom w:val="none" w:sz="0" w:space="0" w:color="auto"/>
        <w:right w:val="none" w:sz="0" w:space="0" w:color="auto"/>
      </w:divBdr>
    </w:div>
    <w:div w:id="1057626193">
      <w:bodyDiv w:val="1"/>
      <w:marLeft w:val="0"/>
      <w:marRight w:val="0"/>
      <w:marTop w:val="0"/>
      <w:marBottom w:val="0"/>
      <w:divBdr>
        <w:top w:val="none" w:sz="0" w:space="0" w:color="auto"/>
        <w:left w:val="none" w:sz="0" w:space="0" w:color="auto"/>
        <w:bottom w:val="none" w:sz="0" w:space="0" w:color="auto"/>
        <w:right w:val="none" w:sz="0" w:space="0" w:color="auto"/>
      </w:divBdr>
    </w:div>
    <w:div w:id="1058437159">
      <w:bodyDiv w:val="1"/>
      <w:marLeft w:val="0"/>
      <w:marRight w:val="0"/>
      <w:marTop w:val="0"/>
      <w:marBottom w:val="0"/>
      <w:divBdr>
        <w:top w:val="none" w:sz="0" w:space="0" w:color="auto"/>
        <w:left w:val="none" w:sz="0" w:space="0" w:color="auto"/>
        <w:bottom w:val="none" w:sz="0" w:space="0" w:color="auto"/>
        <w:right w:val="none" w:sz="0" w:space="0" w:color="auto"/>
      </w:divBdr>
    </w:div>
    <w:div w:id="1060207663">
      <w:bodyDiv w:val="1"/>
      <w:marLeft w:val="0"/>
      <w:marRight w:val="0"/>
      <w:marTop w:val="0"/>
      <w:marBottom w:val="0"/>
      <w:divBdr>
        <w:top w:val="none" w:sz="0" w:space="0" w:color="auto"/>
        <w:left w:val="none" w:sz="0" w:space="0" w:color="auto"/>
        <w:bottom w:val="none" w:sz="0" w:space="0" w:color="auto"/>
        <w:right w:val="none" w:sz="0" w:space="0" w:color="auto"/>
      </w:divBdr>
      <w:divsChild>
        <w:div w:id="1993170815">
          <w:marLeft w:val="0"/>
          <w:marRight w:val="0"/>
          <w:marTop w:val="0"/>
          <w:marBottom w:val="0"/>
          <w:divBdr>
            <w:top w:val="none" w:sz="0" w:space="0" w:color="auto"/>
            <w:left w:val="none" w:sz="0" w:space="0" w:color="auto"/>
            <w:bottom w:val="none" w:sz="0" w:space="0" w:color="auto"/>
            <w:right w:val="none" w:sz="0" w:space="0" w:color="auto"/>
          </w:divBdr>
          <w:divsChild>
            <w:div w:id="1427463181">
              <w:marLeft w:val="0"/>
              <w:marRight w:val="0"/>
              <w:marTop w:val="0"/>
              <w:marBottom w:val="0"/>
              <w:divBdr>
                <w:top w:val="none" w:sz="0" w:space="0" w:color="auto"/>
                <w:left w:val="none" w:sz="0" w:space="0" w:color="auto"/>
                <w:bottom w:val="none" w:sz="0" w:space="0" w:color="auto"/>
                <w:right w:val="none" w:sz="0" w:space="0" w:color="auto"/>
              </w:divBdr>
              <w:divsChild>
                <w:div w:id="79107576">
                  <w:marLeft w:val="0"/>
                  <w:marRight w:val="0"/>
                  <w:marTop w:val="0"/>
                  <w:marBottom w:val="0"/>
                  <w:divBdr>
                    <w:top w:val="none" w:sz="0" w:space="0" w:color="auto"/>
                    <w:left w:val="none" w:sz="0" w:space="0" w:color="auto"/>
                    <w:bottom w:val="none" w:sz="0" w:space="0" w:color="auto"/>
                    <w:right w:val="none" w:sz="0" w:space="0" w:color="auto"/>
                  </w:divBdr>
                  <w:divsChild>
                    <w:div w:id="130831818">
                      <w:marLeft w:val="0"/>
                      <w:marRight w:val="0"/>
                      <w:marTop w:val="0"/>
                      <w:marBottom w:val="0"/>
                      <w:divBdr>
                        <w:top w:val="none" w:sz="0" w:space="0" w:color="auto"/>
                        <w:left w:val="none" w:sz="0" w:space="0" w:color="auto"/>
                        <w:bottom w:val="none" w:sz="0" w:space="0" w:color="auto"/>
                        <w:right w:val="none" w:sz="0" w:space="0" w:color="auto"/>
                      </w:divBdr>
                      <w:divsChild>
                        <w:div w:id="464202575">
                          <w:marLeft w:val="0"/>
                          <w:marRight w:val="0"/>
                          <w:marTop w:val="0"/>
                          <w:marBottom w:val="0"/>
                          <w:divBdr>
                            <w:top w:val="none" w:sz="0" w:space="0" w:color="auto"/>
                            <w:left w:val="none" w:sz="0" w:space="0" w:color="auto"/>
                            <w:bottom w:val="none" w:sz="0" w:space="0" w:color="auto"/>
                            <w:right w:val="none" w:sz="0" w:space="0" w:color="auto"/>
                          </w:divBdr>
                        </w:div>
                      </w:divsChild>
                    </w:div>
                    <w:div w:id="144052172">
                      <w:marLeft w:val="0"/>
                      <w:marRight w:val="0"/>
                      <w:marTop w:val="0"/>
                      <w:marBottom w:val="0"/>
                      <w:divBdr>
                        <w:top w:val="none" w:sz="0" w:space="0" w:color="auto"/>
                        <w:left w:val="none" w:sz="0" w:space="0" w:color="auto"/>
                        <w:bottom w:val="none" w:sz="0" w:space="0" w:color="auto"/>
                        <w:right w:val="none" w:sz="0" w:space="0" w:color="auto"/>
                      </w:divBdr>
                      <w:divsChild>
                        <w:div w:id="844713286">
                          <w:marLeft w:val="0"/>
                          <w:marRight w:val="0"/>
                          <w:marTop w:val="0"/>
                          <w:marBottom w:val="0"/>
                          <w:divBdr>
                            <w:top w:val="none" w:sz="0" w:space="0" w:color="auto"/>
                            <w:left w:val="none" w:sz="0" w:space="0" w:color="auto"/>
                            <w:bottom w:val="none" w:sz="0" w:space="0" w:color="auto"/>
                            <w:right w:val="none" w:sz="0" w:space="0" w:color="auto"/>
                          </w:divBdr>
                        </w:div>
                      </w:divsChild>
                    </w:div>
                    <w:div w:id="744374575">
                      <w:marLeft w:val="0"/>
                      <w:marRight w:val="0"/>
                      <w:marTop w:val="0"/>
                      <w:marBottom w:val="0"/>
                      <w:divBdr>
                        <w:top w:val="none" w:sz="0" w:space="0" w:color="auto"/>
                        <w:left w:val="none" w:sz="0" w:space="0" w:color="auto"/>
                        <w:bottom w:val="none" w:sz="0" w:space="0" w:color="auto"/>
                        <w:right w:val="none" w:sz="0" w:space="0" w:color="auto"/>
                      </w:divBdr>
                      <w:divsChild>
                        <w:div w:id="2047755760">
                          <w:marLeft w:val="0"/>
                          <w:marRight w:val="0"/>
                          <w:marTop w:val="0"/>
                          <w:marBottom w:val="0"/>
                          <w:divBdr>
                            <w:top w:val="none" w:sz="0" w:space="0" w:color="auto"/>
                            <w:left w:val="none" w:sz="0" w:space="0" w:color="auto"/>
                            <w:bottom w:val="none" w:sz="0" w:space="0" w:color="auto"/>
                            <w:right w:val="none" w:sz="0" w:space="0" w:color="auto"/>
                          </w:divBdr>
                        </w:div>
                      </w:divsChild>
                    </w:div>
                    <w:div w:id="2147043526">
                      <w:marLeft w:val="0"/>
                      <w:marRight w:val="0"/>
                      <w:marTop w:val="0"/>
                      <w:marBottom w:val="0"/>
                      <w:divBdr>
                        <w:top w:val="none" w:sz="0" w:space="0" w:color="auto"/>
                        <w:left w:val="none" w:sz="0" w:space="0" w:color="auto"/>
                        <w:bottom w:val="none" w:sz="0" w:space="0" w:color="auto"/>
                        <w:right w:val="none" w:sz="0" w:space="0" w:color="auto"/>
                      </w:divBdr>
                      <w:divsChild>
                        <w:div w:id="293173767">
                          <w:marLeft w:val="0"/>
                          <w:marRight w:val="0"/>
                          <w:marTop w:val="0"/>
                          <w:marBottom w:val="0"/>
                          <w:divBdr>
                            <w:top w:val="none" w:sz="0" w:space="0" w:color="auto"/>
                            <w:left w:val="none" w:sz="0" w:space="0" w:color="auto"/>
                            <w:bottom w:val="none" w:sz="0" w:space="0" w:color="auto"/>
                            <w:right w:val="none" w:sz="0" w:space="0" w:color="auto"/>
                          </w:divBdr>
                        </w:div>
                        <w:div w:id="15495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1011">
                  <w:marLeft w:val="0"/>
                  <w:marRight w:val="0"/>
                  <w:marTop w:val="0"/>
                  <w:marBottom w:val="0"/>
                  <w:divBdr>
                    <w:top w:val="none" w:sz="0" w:space="0" w:color="auto"/>
                    <w:left w:val="none" w:sz="0" w:space="0" w:color="auto"/>
                    <w:bottom w:val="none" w:sz="0" w:space="0" w:color="auto"/>
                    <w:right w:val="none" w:sz="0" w:space="0" w:color="auto"/>
                  </w:divBdr>
                  <w:divsChild>
                    <w:div w:id="971910341">
                      <w:marLeft w:val="0"/>
                      <w:marRight w:val="0"/>
                      <w:marTop w:val="0"/>
                      <w:marBottom w:val="0"/>
                      <w:divBdr>
                        <w:top w:val="none" w:sz="0" w:space="0" w:color="auto"/>
                        <w:left w:val="none" w:sz="0" w:space="0" w:color="auto"/>
                        <w:bottom w:val="none" w:sz="0" w:space="0" w:color="auto"/>
                        <w:right w:val="none" w:sz="0" w:space="0" w:color="auto"/>
                      </w:divBdr>
                      <w:divsChild>
                        <w:div w:id="13825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452549">
                  <w:marLeft w:val="0"/>
                  <w:marRight w:val="0"/>
                  <w:marTop w:val="0"/>
                  <w:marBottom w:val="0"/>
                  <w:divBdr>
                    <w:top w:val="none" w:sz="0" w:space="0" w:color="auto"/>
                    <w:left w:val="none" w:sz="0" w:space="0" w:color="auto"/>
                    <w:bottom w:val="none" w:sz="0" w:space="0" w:color="auto"/>
                    <w:right w:val="none" w:sz="0" w:space="0" w:color="auto"/>
                  </w:divBdr>
                  <w:divsChild>
                    <w:div w:id="482966404">
                      <w:marLeft w:val="0"/>
                      <w:marRight w:val="0"/>
                      <w:marTop w:val="0"/>
                      <w:marBottom w:val="0"/>
                      <w:divBdr>
                        <w:top w:val="none" w:sz="0" w:space="0" w:color="auto"/>
                        <w:left w:val="none" w:sz="0" w:space="0" w:color="auto"/>
                        <w:bottom w:val="none" w:sz="0" w:space="0" w:color="auto"/>
                        <w:right w:val="none" w:sz="0" w:space="0" w:color="auto"/>
                      </w:divBdr>
                      <w:divsChild>
                        <w:div w:id="165263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9274">
                  <w:marLeft w:val="0"/>
                  <w:marRight w:val="0"/>
                  <w:marTop w:val="0"/>
                  <w:marBottom w:val="0"/>
                  <w:divBdr>
                    <w:top w:val="none" w:sz="0" w:space="0" w:color="auto"/>
                    <w:left w:val="none" w:sz="0" w:space="0" w:color="auto"/>
                    <w:bottom w:val="none" w:sz="0" w:space="0" w:color="auto"/>
                    <w:right w:val="none" w:sz="0" w:space="0" w:color="auto"/>
                  </w:divBdr>
                  <w:divsChild>
                    <w:div w:id="1866404226">
                      <w:marLeft w:val="0"/>
                      <w:marRight w:val="0"/>
                      <w:marTop w:val="0"/>
                      <w:marBottom w:val="0"/>
                      <w:divBdr>
                        <w:top w:val="none" w:sz="0" w:space="0" w:color="auto"/>
                        <w:left w:val="none" w:sz="0" w:space="0" w:color="auto"/>
                        <w:bottom w:val="none" w:sz="0" w:space="0" w:color="auto"/>
                        <w:right w:val="none" w:sz="0" w:space="0" w:color="auto"/>
                      </w:divBdr>
                      <w:divsChild>
                        <w:div w:id="10003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48331">
                  <w:marLeft w:val="0"/>
                  <w:marRight w:val="0"/>
                  <w:marTop w:val="0"/>
                  <w:marBottom w:val="0"/>
                  <w:divBdr>
                    <w:top w:val="none" w:sz="0" w:space="0" w:color="auto"/>
                    <w:left w:val="none" w:sz="0" w:space="0" w:color="auto"/>
                    <w:bottom w:val="none" w:sz="0" w:space="0" w:color="auto"/>
                    <w:right w:val="none" w:sz="0" w:space="0" w:color="auto"/>
                  </w:divBdr>
                  <w:divsChild>
                    <w:div w:id="37970570">
                      <w:marLeft w:val="0"/>
                      <w:marRight w:val="0"/>
                      <w:marTop w:val="0"/>
                      <w:marBottom w:val="0"/>
                      <w:divBdr>
                        <w:top w:val="none" w:sz="0" w:space="0" w:color="auto"/>
                        <w:left w:val="none" w:sz="0" w:space="0" w:color="auto"/>
                        <w:bottom w:val="none" w:sz="0" w:space="0" w:color="auto"/>
                        <w:right w:val="none" w:sz="0" w:space="0" w:color="auto"/>
                      </w:divBdr>
                      <w:divsChild>
                        <w:div w:id="639265469">
                          <w:marLeft w:val="0"/>
                          <w:marRight w:val="0"/>
                          <w:marTop w:val="0"/>
                          <w:marBottom w:val="0"/>
                          <w:divBdr>
                            <w:top w:val="none" w:sz="0" w:space="0" w:color="auto"/>
                            <w:left w:val="none" w:sz="0" w:space="0" w:color="auto"/>
                            <w:bottom w:val="none" w:sz="0" w:space="0" w:color="auto"/>
                            <w:right w:val="none" w:sz="0" w:space="0" w:color="auto"/>
                          </w:divBdr>
                        </w:div>
                      </w:divsChild>
                    </w:div>
                    <w:div w:id="120733431">
                      <w:marLeft w:val="0"/>
                      <w:marRight w:val="0"/>
                      <w:marTop w:val="0"/>
                      <w:marBottom w:val="0"/>
                      <w:divBdr>
                        <w:top w:val="none" w:sz="0" w:space="0" w:color="auto"/>
                        <w:left w:val="none" w:sz="0" w:space="0" w:color="auto"/>
                        <w:bottom w:val="none" w:sz="0" w:space="0" w:color="auto"/>
                        <w:right w:val="none" w:sz="0" w:space="0" w:color="auto"/>
                      </w:divBdr>
                      <w:divsChild>
                        <w:div w:id="224679178">
                          <w:marLeft w:val="0"/>
                          <w:marRight w:val="0"/>
                          <w:marTop w:val="0"/>
                          <w:marBottom w:val="0"/>
                          <w:divBdr>
                            <w:top w:val="none" w:sz="0" w:space="0" w:color="auto"/>
                            <w:left w:val="none" w:sz="0" w:space="0" w:color="auto"/>
                            <w:bottom w:val="none" w:sz="0" w:space="0" w:color="auto"/>
                            <w:right w:val="none" w:sz="0" w:space="0" w:color="auto"/>
                          </w:divBdr>
                        </w:div>
                      </w:divsChild>
                    </w:div>
                    <w:div w:id="279193683">
                      <w:marLeft w:val="0"/>
                      <w:marRight w:val="0"/>
                      <w:marTop w:val="0"/>
                      <w:marBottom w:val="0"/>
                      <w:divBdr>
                        <w:top w:val="none" w:sz="0" w:space="0" w:color="auto"/>
                        <w:left w:val="none" w:sz="0" w:space="0" w:color="auto"/>
                        <w:bottom w:val="none" w:sz="0" w:space="0" w:color="auto"/>
                        <w:right w:val="none" w:sz="0" w:space="0" w:color="auto"/>
                      </w:divBdr>
                      <w:divsChild>
                        <w:div w:id="2046518343">
                          <w:marLeft w:val="0"/>
                          <w:marRight w:val="0"/>
                          <w:marTop w:val="0"/>
                          <w:marBottom w:val="0"/>
                          <w:divBdr>
                            <w:top w:val="none" w:sz="0" w:space="0" w:color="auto"/>
                            <w:left w:val="none" w:sz="0" w:space="0" w:color="auto"/>
                            <w:bottom w:val="none" w:sz="0" w:space="0" w:color="auto"/>
                            <w:right w:val="none" w:sz="0" w:space="0" w:color="auto"/>
                          </w:divBdr>
                        </w:div>
                      </w:divsChild>
                    </w:div>
                    <w:div w:id="309142434">
                      <w:marLeft w:val="0"/>
                      <w:marRight w:val="0"/>
                      <w:marTop w:val="0"/>
                      <w:marBottom w:val="0"/>
                      <w:divBdr>
                        <w:top w:val="none" w:sz="0" w:space="0" w:color="auto"/>
                        <w:left w:val="none" w:sz="0" w:space="0" w:color="auto"/>
                        <w:bottom w:val="none" w:sz="0" w:space="0" w:color="auto"/>
                        <w:right w:val="none" w:sz="0" w:space="0" w:color="auto"/>
                      </w:divBdr>
                      <w:divsChild>
                        <w:div w:id="128019534">
                          <w:marLeft w:val="0"/>
                          <w:marRight w:val="0"/>
                          <w:marTop w:val="0"/>
                          <w:marBottom w:val="0"/>
                          <w:divBdr>
                            <w:top w:val="none" w:sz="0" w:space="0" w:color="auto"/>
                            <w:left w:val="none" w:sz="0" w:space="0" w:color="auto"/>
                            <w:bottom w:val="none" w:sz="0" w:space="0" w:color="auto"/>
                            <w:right w:val="none" w:sz="0" w:space="0" w:color="auto"/>
                          </w:divBdr>
                        </w:div>
                      </w:divsChild>
                    </w:div>
                    <w:div w:id="395204450">
                      <w:marLeft w:val="0"/>
                      <w:marRight w:val="0"/>
                      <w:marTop w:val="0"/>
                      <w:marBottom w:val="0"/>
                      <w:divBdr>
                        <w:top w:val="none" w:sz="0" w:space="0" w:color="auto"/>
                        <w:left w:val="none" w:sz="0" w:space="0" w:color="auto"/>
                        <w:bottom w:val="none" w:sz="0" w:space="0" w:color="auto"/>
                        <w:right w:val="none" w:sz="0" w:space="0" w:color="auto"/>
                      </w:divBdr>
                      <w:divsChild>
                        <w:div w:id="1548878498">
                          <w:marLeft w:val="0"/>
                          <w:marRight w:val="0"/>
                          <w:marTop w:val="0"/>
                          <w:marBottom w:val="0"/>
                          <w:divBdr>
                            <w:top w:val="none" w:sz="0" w:space="0" w:color="auto"/>
                            <w:left w:val="none" w:sz="0" w:space="0" w:color="auto"/>
                            <w:bottom w:val="none" w:sz="0" w:space="0" w:color="auto"/>
                            <w:right w:val="none" w:sz="0" w:space="0" w:color="auto"/>
                          </w:divBdr>
                        </w:div>
                      </w:divsChild>
                    </w:div>
                    <w:div w:id="421680094">
                      <w:marLeft w:val="0"/>
                      <w:marRight w:val="0"/>
                      <w:marTop w:val="0"/>
                      <w:marBottom w:val="0"/>
                      <w:divBdr>
                        <w:top w:val="none" w:sz="0" w:space="0" w:color="auto"/>
                        <w:left w:val="none" w:sz="0" w:space="0" w:color="auto"/>
                        <w:bottom w:val="none" w:sz="0" w:space="0" w:color="auto"/>
                        <w:right w:val="none" w:sz="0" w:space="0" w:color="auto"/>
                      </w:divBdr>
                      <w:divsChild>
                        <w:div w:id="81144819">
                          <w:marLeft w:val="0"/>
                          <w:marRight w:val="0"/>
                          <w:marTop w:val="0"/>
                          <w:marBottom w:val="0"/>
                          <w:divBdr>
                            <w:top w:val="none" w:sz="0" w:space="0" w:color="auto"/>
                            <w:left w:val="none" w:sz="0" w:space="0" w:color="auto"/>
                            <w:bottom w:val="none" w:sz="0" w:space="0" w:color="auto"/>
                            <w:right w:val="none" w:sz="0" w:space="0" w:color="auto"/>
                          </w:divBdr>
                        </w:div>
                      </w:divsChild>
                    </w:div>
                    <w:div w:id="486632983">
                      <w:marLeft w:val="0"/>
                      <w:marRight w:val="0"/>
                      <w:marTop w:val="0"/>
                      <w:marBottom w:val="0"/>
                      <w:divBdr>
                        <w:top w:val="none" w:sz="0" w:space="0" w:color="auto"/>
                        <w:left w:val="none" w:sz="0" w:space="0" w:color="auto"/>
                        <w:bottom w:val="none" w:sz="0" w:space="0" w:color="auto"/>
                        <w:right w:val="none" w:sz="0" w:space="0" w:color="auto"/>
                      </w:divBdr>
                      <w:divsChild>
                        <w:div w:id="466119688">
                          <w:marLeft w:val="0"/>
                          <w:marRight w:val="0"/>
                          <w:marTop w:val="0"/>
                          <w:marBottom w:val="0"/>
                          <w:divBdr>
                            <w:top w:val="none" w:sz="0" w:space="0" w:color="auto"/>
                            <w:left w:val="none" w:sz="0" w:space="0" w:color="auto"/>
                            <w:bottom w:val="none" w:sz="0" w:space="0" w:color="auto"/>
                            <w:right w:val="none" w:sz="0" w:space="0" w:color="auto"/>
                          </w:divBdr>
                        </w:div>
                      </w:divsChild>
                    </w:div>
                    <w:div w:id="517814048">
                      <w:marLeft w:val="0"/>
                      <w:marRight w:val="0"/>
                      <w:marTop w:val="0"/>
                      <w:marBottom w:val="0"/>
                      <w:divBdr>
                        <w:top w:val="none" w:sz="0" w:space="0" w:color="auto"/>
                        <w:left w:val="none" w:sz="0" w:space="0" w:color="auto"/>
                        <w:bottom w:val="none" w:sz="0" w:space="0" w:color="auto"/>
                        <w:right w:val="none" w:sz="0" w:space="0" w:color="auto"/>
                      </w:divBdr>
                      <w:divsChild>
                        <w:div w:id="1291059758">
                          <w:marLeft w:val="0"/>
                          <w:marRight w:val="0"/>
                          <w:marTop w:val="0"/>
                          <w:marBottom w:val="0"/>
                          <w:divBdr>
                            <w:top w:val="none" w:sz="0" w:space="0" w:color="auto"/>
                            <w:left w:val="none" w:sz="0" w:space="0" w:color="auto"/>
                            <w:bottom w:val="none" w:sz="0" w:space="0" w:color="auto"/>
                            <w:right w:val="none" w:sz="0" w:space="0" w:color="auto"/>
                          </w:divBdr>
                        </w:div>
                      </w:divsChild>
                    </w:div>
                    <w:div w:id="547686803">
                      <w:marLeft w:val="0"/>
                      <w:marRight w:val="0"/>
                      <w:marTop w:val="0"/>
                      <w:marBottom w:val="0"/>
                      <w:divBdr>
                        <w:top w:val="none" w:sz="0" w:space="0" w:color="auto"/>
                        <w:left w:val="none" w:sz="0" w:space="0" w:color="auto"/>
                        <w:bottom w:val="none" w:sz="0" w:space="0" w:color="auto"/>
                        <w:right w:val="none" w:sz="0" w:space="0" w:color="auto"/>
                      </w:divBdr>
                      <w:divsChild>
                        <w:div w:id="1456018154">
                          <w:marLeft w:val="0"/>
                          <w:marRight w:val="0"/>
                          <w:marTop w:val="0"/>
                          <w:marBottom w:val="0"/>
                          <w:divBdr>
                            <w:top w:val="none" w:sz="0" w:space="0" w:color="auto"/>
                            <w:left w:val="none" w:sz="0" w:space="0" w:color="auto"/>
                            <w:bottom w:val="none" w:sz="0" w:space="0" w:color="auto"/>
                            <w:right w:val="none" w:sz="0" w:space="0" w:color="auto"/>
                          </w:divBdr>
                        </w:div>
                      </w:divsChild>
                    </w:div>
                    <w:div w:id="556011384">
                      <w:marLeft w:val="0"/>
                      <w:marRight w:val="0"/>
                      <w:marTop w:val="0"/>
                      <w:marBottom w:val="0"/>
                      <w:divBdr>
                        <w:top w:val="none" w:sz="0" w:space="0" w:color="auto"/>
                        <w:left w:val="none" w:sz="0" w:space="0" w:color="auto"/>
                        <w:bottom w:val="none" w:sz="0" w:space="0" w:color="auto"/>
                        <w:right w:val="none" w:sz="0" w:space="0" w:color="auto"/>
                      </w:divBdr>
                      <w:divsChild>
                        <w:div w:id="1805544236">
                          <w:marLeft w:val="0"/>
                          <w:marRight w:val="0"/>
                          <w:marTop w:val="0"/>
                          <w:marBottom w:val="0"/>
                          <w:divBdr>
                            <w:top w:val="none" w:sz="0" w:space="0" w:color="auto"/>
                            <w:left w:val="none" w:sz="0" w:space="0" w:color="auto"/>
                            <w:bottom w:val="none" w:sz="0" w:space="0" w:color="auto"/>
                            <w:right w:val="none" w:sz="0" w:space="0" w:color="auto"/>
                          </w:divBdr>
                        </w:div>
                      </w:divsChild>
                    </w:div>
                    <w:div w:id="699549775">
                      <w:marLeft w:val="0"/>
                      <w:marRight w:val="0"/>
                      <w:marTop w:val="0"/>
                      <w:marBottom w:val="0"/>
                      <w:divBdr>
                        <w:top w:val="none" w:sz="0" w:space="0" w:color="auto"/>
                        <w:left w:val="none" w:sz="0" w:space="0" w:color="auto"/>
                        <w:bottom w:val="none" w:sz="0" w:space="0" w:color="auto"/>
                        <w:right w:val="none" w:sz="0" w:space="0" w:color="auto"/>
                      </w:divBdr>
                      <w:divsChild>
                        <w:div w:id="1465275602">
                          <w:marLeft w:val="0"/>
                          <w:marRight w:val="0"/>
                          <w:marTop w:val="0"/>
                          <w:marBottom w:val="0"/>
                          <w:divBdr>
                            <w:top w:val="none" w:sz="0" w:space="0" w:color="auto"/>
                            <w:left w:val="none" w:sz="0" w:space="0" w:color="auto"/>
                            <w:bottom w:val="none" w:sz="0" w:space="0" w:color="auto"/>
                            <w:right w:val="none" w:sz="0" w:space="0" w:color="auto"/>
                          </w:divBdr>
                        </w:div>
                      </w:divsChild>
                    </w:div>
                    <w:div w:id="702562024">
                      <w:marLeft w:val="0"/>
                      <w:marRight w:val="0"/>
                      <w:marTop w:val="0"/>
                      <w:marBottom w:val="0"/>
                      <w:divBdr>
                        <w:top w:val="none" w:sz="0" w:space="0" w:color="auto"/>
                        <w:left w:val="none" w:sz="0" w:space="0" w:color="auto"/>
                        <w:bottom w:val="none" w:sz="0" w:space="0" w:color="auto"/>
                        <w:right w:val="none" w:sz="0" w:space="0" w:color="auto"/>
                      </w:divBdr>
                      <w:divsChild>
                        <w:div w:id="1784567401">
                          <w:marLeft w:val="0"/>
                          <w:marRight w:val="0"/>
                          <w:marTop w:val="0"/>
                          <w:marBottom w:val="0"/>
                          <w:divBdr>
                            <w:top w:val="none" w:sz="0" w:space="0" w:color="auto"/>
                            <w:left w:val="none" w:sz="0" w:space="0" w:color="auto"/>
                            <w:bottom w:val="none" w:sz="0" w:space="0" w:color="auto"/>
                            <w:right w:val="none" w:sz="0" w:space="0" w:color="auto"/>
                          </w:divBdr>
                        </w:div>
                      </w:divsChild>
                    </w:div>
                    <w:div w:id="821314753">
                      <w:marLeft w:val="0"/>
                      <w:marRight w:val="0"/>
                      <w:marTop w:val="0"/>
                      <w:marBottom w:val="0"/>
                      <w:divBdr>
                        <w:top w:val="none" w:sz="0" w:space="0" w:color="auto"/>
                        <w:left w:val="none" w:sz="0" w:space="0" w:color="auto"/>
                        <w:bottom w:val="none" w:sz="0" w:space="0" w:color="auto"/>
                        <w:right w:val="none" w:sz="0" w:space="0" w:color="auto"/>
                      </w:divBdr>
                      <w:divsChild>
                        <w:div w:id="1097336760">
                          <w:marLeft w:val="0"/>
                          <w:marRight w:val="0"/>
                          <w:marTop w:val="0"/>
                          <w:marBottom w:val="0"/>
                          <w:divBdr>
                            <w:top w:val="none" w:sz="0" w:space="0" w:color="auto"/>
                            <w:left w:val="none" w:sz="0" w:space="0" w:color="auto"/>
                            <w:bottom w:val="none" w:sz="0" w:space="0" w:color="auto"/>
                            <w:right w:val="none" w:sz="0" w:space="0" w:color="auto"/>
                          </w:divBdr>
                        </w:div>
                      </w:divsChild>
                    </w:div>
                    <w:div w:id="861630646">
                      <w:marLeft w:val="0"/>
                      <w:marRight w:val="0"/>
                      <w:marTop w:val="0"/>
                      <w:marBottom w:val="0"/>
                      <w:divBdr>
                        <w:top w:val="none" w:sz="0" w:space="0" w:color="auto"/>
                        <w:left w:val="none" w:sz="0" w:space="0" w:color="auto"/>
                        <w:bottom w:val="none" w:sz="0" w:space="0" w:color="auto"/>
                        <w:right w:val="none" w:sz="0" w:space="0" w:color="auto"/>
                      </w:divBdr>
                      <w:divsChild>
                        <w:div w:id="331683065">
                          <w:marLeft w:val="0"/>
                          <w:marRight w:val="0"/>
                          <w:marTop w:val="0"/>
                          <w:marBottom w:val="0"/>
                          <w:divBdr>
                            <w:top w:val="none" w:sz="0" w:space="0" w:color="auto"/>
                            <w:left w:val="none" w:sz="0" w:space="0" w:color="auto"/>
                            <w:bottom w:val="none" w:sz="0" w:space="0" w:color="auto"/>
                            <w:right w:val="none" w:sz="0" w:space="0" w:color="auto"/>
                          </w:divBdr>
                        </w:div>
                      </w:divsChild>
                    </w:div>
                    <w:div w:id="869027531">
                      <w:marLeft w:val="0"/>
                      <w:marRight w:val="0"/>
                      <w:marTop w:val="0"/>
                      <w:marBottom w:val="0"/>
                      <w:divBdr>
                        <w:top w:val="none" w:sz="0" w:space="0" w:color="auto"/>
                        <w:left w:val="none" w:sz="0" w:space="0" w:color="auto"/>
                        <w:bottom w:val="none" w:sz="0" w:space="0" w:color="auto"/>
                        <w:right w:val="none" w:sz="0" w:space="0" w:color="auto"/>
                      </w:divBdr>
                      <w:divsChild>
                        <w:div w:id="970943387">
                          <w:marLeft w:val="0"/>
                          <w:marRight w:val="0"/>
                          <w:marTop w:val="0"/>
                          <w:marBottom w:val="0"/>
                          <w:divBdr>
                            <w:top w:val="none" w:sz="0" w:space="0" w:color="auto"/>
                            <w:left w:val="none" w:sz="0" w:space="0" w:color="auto"/>
                            <w:bottom w:val="none" w:sz="0" w:space="0" w:color="auto"/>
                            <w:right w:val="none" w:sz="0" w:space="0" w:color="auto"/>
                          </w:divBdr>
                        </w:div>
                      </w:divsChild>
                    </w:div>
                    <w:div w:id="879896071">
                      <w:marLeft w:val="0"/>
                      <w:marRight w:val="0"/>
                      <w:marTop w:val="0"/>
                      <w:marBottom w:val="0"/>
                      <w:divBdr>
                        <w:top w:val="none" w:sz="0" w:space="0" w:color="auto"/>
                        <w:left w:val="none" w:sz="0" w:space="0" w:color="auto"/>
                        <w:bottom w:val="none" w:sz="0" w:space="0" w:color="auto"/>
                        <w:right w:val="none" w:sz="0" w:space="0" w:color="auto"/>
                      </w:divBdr>
                      <w:divsChild>
                        <w:div w:id="1126317752">
                          <w:marLeft w:val="0"/>
                          <w:marRight w:val="0"/>
                          <w:marTop w:val="0"/>
                          <w:marBottom w:val="0"/>
                          <w:divBdr>
                            <w:top w:val="none" w:sz="0" w:space="0" w:color="auto"/>
                            <w:left w:val="none" w:sz="0" w:space="0" w:color="auto"/>
                            <w:bottom w:val="none" w:sz="0" w:space="0" w:color="auto"/>
                            <w:right w:val="none" w:sz="0" w:space="0" w:color="auto"/>
                          </w:divBdr>
                        </w:div>
                      </w:divsChild>
                    </w:div>
                    <w:div w:id="884635412">
                      <w:marLeft w:val="0"/>
                      <w:marRight w:val="0"/>
                      <w:marTop w:val="0"/>
                      <w:marBottom w:val="0"/>
                      <w:divBdr>
                        <w:top w:val="none" w:sz="0" w:space="0" w:color="auto"/>
                        <w:left w:val="none" w:sz="0" w:space="0" w:color="auto"/>
                        <w:bottom w:val="none" w:sz="0" w:space="0" w:color="auto"/>
                        <w:right w:val="none" w:sz="0" w:space="0" w:color="auto"/>
                      </w:divBdr>
                      <w:divsChild>
                        <w:div w:id="416100734">
                          <w:marLeft w:val="0"/>
                          <w:marRight w:val="0"/>
                          <w:marTop w:val="0"/>
                          <w:marBottom w:val="0"/>
                          <w:divBdr>
                            <w:top w:val="none" w:sz="0" w:space="0" w:color="auto"/>
                            <w:left w:val="none" w:sz="0" w:space="0" w:color="auto"/>
                            <w:bottom w:val="none" w:sz="0" w:space="0" w:color="auto"/>
                            <w:right w:val="none" w:sz="0" w:space="0" w:color="auto"/>
                          </w:divBdr>
                        </w:div>
                      </w:divsChild>
                    </w:div>
                    <w:div w:id="923299578">
                      <w:marLeft w:val="0"/>
                      <w:marRight w:val="0"/>
                      <w:marTop w:val="0"/>
                      <w:marBottom w:val="0"/>
                      <w:divBdr>
                        <w:top w:val="none" w:sz="0" w:space="0" w:color="auto"/>
                        <w:left w:val="none" w:sz="0" w:space="0" w:color="auto"/>
                        <w:bottom w:val="none" w:sz="0" w:space="0" w:color="auto"/>
                        <w:right w:val="none" w:sz="0" w:space="0" w:color="auto"/>
                      </w:divBdr>
                      <w:divsChild>
                        <w:div w:id="680855988">
                          <w:marLeft w:val="0"/>
                          <w:marRight w:val="0"/>
                          <w:marTop w:val="0"/>
                          <w:marBottom w:val="0"/>
                          <w:divBdr>
                            <w:top w:val="none" w:sz="0" w:space="0" w:color="auto"/>
                            <w:left w:val="none" w:sz="0" w:space="0" w:color="auto"/>
                            <w:bottom w:val="none" w:sz="0" w:space="0" w:color="auto"/>
                            <w:right w:val="none" w:sz="0" w:space="0" w:color="auto"/>
                          </w:divBdr>
                        </w:div>
                      </w:divsChild>
                    </w:div>
                    <w:div w:id="1025596915">
                      <w:marLeft w:val="0"/>
                      <w:marRight w:val="0"/>
                      <w:marTop w:val="0"/>
                      <w:marBottom w:val="0"/>
                      <w:divBdr>
                        <w:top w:val="none" w:sz="0" w:space="0" w:color="auto"/>
                        <w:left w:val="none" w:sz="0" w:space="0" w:color="auto"/>
                        <w:bottom w:val="none" w:sz="0" w:space="0" w:color="auto"/>
                        <w:right w:val="none" w:sz="0" w:space="0" w:color="auto"/>
                      </w:divBdr>
                      <w:divsChild>
                        <w:div w:id="1636330055">
                          <w:marLeft w:val="0"/>
                          <w:marRight w:val="0"/>
                          <w:marTop w:val="0"/>
                          <w:marBottom w:val="0"/>
                          <w:divBdr>
                            <w:top w:val="none" w:sz="0" w:space="0" w:color="auto"/>
                            <w:left w:val="none" w:sz="0" w:space="0" w:color="auto"/>
                            <w:bottom w:val="none" w:sz="0" w:space="0" w:color="auto"/>
                            <w:right w:val="none" w:sz="0" w:space="0" w:color="auto"/>
                          </w:divBdr>
                        </w:div>
                      </w:divsChild>
                    </w:div>
                    <w:div w:id="1058237997">
                      <w:marLeft w:val="0"/>
                      <w:marRight w:val="0"/>
                      <w:marTop w:val="0"/>
                      <w:marBottom w:val="0"/>
                      <w:divBdr>
                        <w:top w:val="none" w:sz="0" w:space="0" w:color="auto"/>
                        <w:left w:val="none" w:sz="0" w:space="0" w:color="auto"/>
                        <w:bottom w:val="none" w:sz="0" w:space="0" w:color="auto"/>
                        <w:right w:val="none" w:sz="0" w:space="0" w:color="auto"/>
                      </w:divBdr>
                      <w:divsChild>
                        <w:div w:id="2001731812">
                          <w:marLeft w:val="0"/>
                          <w:marRight w:val="0"/>
                          <w:marTop w:val="0"/>
                          <w:marBottom w:val="0"/>
                          <w:divBdr>
                            <w:top w:val="none" w:sz="0" w:space="0" w:color="auto"/>
                            <w:left w:val="none" w:sz="0" w:space="0" w:color="auto"/>
                            <w:bottom w:val="none" w:sz="0" w:space="0" w:color="auto"/>
                            <w:right w:val="none" w:sz="0" w:space="0" w:color="auto"/>
                          </w:divBdr>
                        </w:div>
                      </w:divsChild>
                    </w:div>
                    <w:div w:id="1058479891">
                      <w:marLeft w:val="0"/>
                      <w:marRight w:val="0"/>
                      <w:marTop w:val="0"/>
                      <w:marBottom w:val="0"/>
                      <w:divBdr>
                        <w:top w:val="none" w:sz="0" w:space="0" w:color="auto"/>
                        <w:left w:val="none" w:sz="0" w:space="0" w:color="auto"/>
                        <w:bottom w:val="none" w:sz="0" w:space="0" w:color="auto"/>
                        <w:right w:val="none" w:sz="0" w:space="0" w:color="auto"/>
                      </w:divBdr>
                      <w:divsChild>
                        <w:div w:id="1900052240">
                          <w:marLeft w:val="0"/>
                          <w:marRight w:val="0"/>
                          <w:marTop w:val="0"/>
                          <w:marBottom w:val="0"/>
                          <w:divBdr>
                            <w:top w:val="none" w:sz="0" w:space="0" w:color="auto"/>
                            <w:left w:val="none" w:sz="0" w:space="0" w:color="auto"/>
                            <w:bottom w:val="none" w:sz="0" w:space="0" w:color="auto"/>
                            <w:right w:val="none" w:sz="0" w:space="0" w:color="auto"/>
                          </w:divBdr>
                        </w:div>
                      </w:divsChild>
                    </w:div>
                    <w:div w:id="1074469066">
                      <w:marLeft w:val="0"/>
                      <w:marRight w:val="0"/>
                      <w:marTop w:val="0"/>
                      <w:marBottom w:val="0"/>
                      <w:divBdr>
                        <w:top w:val="none" w:sz="0" w:space="0" w:color="auto"/>
                        <w:left w:val="none" w:sz="0" w:space="0" w:color="auto"/>
                        <w:bottom w:val="none" w:sz="0" w:space="0" w:color="auto"/>
                        <w:right w:val="none" w:sz="0" w:space="0" w:color="auto"/>
                      </w:divBdr>
                      <w:divsChild>
                        <w:div w:id="1815874612">
                          <w:marLeft w:val="0"/>
                          <w:marRight w:val="0"/>
                          <w:marTop w:val="0"/>
                          <w:marBottom w:val="0"/>
                          <w:divBdr>
                            <w:top w:val="none" w:sz="0" w:space="0" w:color="auto"/>
                            <w:left w:val="none" w:sz="0" w:space="0" w:color="auto"/>
                            <w:bottom w:val="none" w:sz="0" w:space="0" w:color="auto"/>
                            <w:right w:val="none" w:sz="0" w:space="0" w:color="auto"/>
                          </w:divBdr>
                        </w:div>
                      </w:divsChild>
                    </w:div>
                    <w:div w:id="1112939812">
                      <w:marLeft w:val="0"/>
                      <w:marRight w:val="0"/>
                      <w:marTop w:val="0"/>
                      <w:marBottom w:val="0"/>
                      <w:divBdr>
                        <w:top w:val="none" w:sz="0" w:space="0" w:color="auto"/>
                        <w:left w:val="none" w:sz="0" w:space="0" w:color="auto"/>
                        <w:bottom w:val="none" w:sz="0" w:space="0" w:color="auto"/>
                        <w:right w:val="none" w:sz="0" w:space="0" w:color="auto"/>
                      </w:divBdr>
                      <w:divsChild>
                        <w:div w:id="338040949">
                          <w:marLeft w:val="0"/>
                          <w:marRight w:val="0"/>
                          <w:marTop w:val="0"/>
                          <w:marBottom w:val="0"/>
                          <w:divBdr>
                            <w:top w:val="none" w:sz="0" w:space="0" w:color="auto"/>
                            <w:left w:val="none" w:sz="0" w:space="0" w:color="auto"/>
                            <w:bottom w:val="none" w:sz="0" w:space="0" w:color="auto"/>
                            <w:right w:val="none" w:sz="0" w:space="0" w:color="auto"/>
                          </w:divBdr>
                        </w:div>
                      </w:divsChild>
                    </w:div>
                    <w:div w:id="1153109334">
                      <w:marLeft w:val="0"/>
                      <w:marRight w:val="0"/>
                      <w:marTop w:val="0"/>
                      <w:marBottom w:val="0"/>
                      <w:divBdr>
                        <w:top w:val="none" w:sz="0" w:space="0" w:color="auto"/>
                        <w:left w:val="none" w:sz="0" w:space="0" w:color="auto"/>
                        <w:bottom w:val="none" w:sz="0" w:space="0" w:color="auto"/>
                        <w:right w:val="none" w:sz="0" w:space="0" w:color="auto"/>
                      </w:divBdr>
                      <w:divsChild>
                        <w:div w:id="1423791946">
                          <w:marLeft w:val="0"/>
                          <w:marRight w:val="0"/>
                          <w:marTop w:val="0"/>
                          <w:marBottom w:val="0"/>
                          <w:divBdr>
                            <w:top w:val="none" w:sz="0" w:space="0" w:color="auto"/>
                            <w:left w:val="none" w:sz="0" w:space="0" w:color="auto"/>
                            <w:bottom w:val="none" w:sz="0" w:space="0" w:color="auto"/>
                            <w:right w:val="none" w:sz="0" w:space="0" w:color="auto"/>
                          </w:divBdr>
                        </w:div>
                      </w:divsChild>
                    </w:div>
                    <w:div w:id="1157647279">
                      <w:marLeft w:val="0"/>
                      <w:marRight w:val="0"/>
                      <w:marTop w:val="0"/>
                      <w:marBottom w:val="0"/>
                      <w:divBdr>
                        <w:top w:val="none" w:sz="0" w:space="0" w:color="auto"/>
                        <w:left w:val="none" w:sz="0" w:space="0" w:color="auto"/>
                        <w:bottom w:val="none" w:sz="0" w:space="0" w:color="auto"/>
                        <w:right w:val="none" w:sz="0" w:space="0" w:color="auto"/>
                      </w:divBdr>
                      <w:divsChild>
                        <w:div w:id="469248578">
                          <w:marLeft w:val="0"/>
                          <w:marRight w:val="0"/>
                          <w:marTop w:val="0"/>
                          <w:marBottom w:val="0"/>
                          <w:divBdr>
                            <w:top w:val="none" w:sz="0" w:space="0" w:color="auto"/>
                            <w:left w:val="none" w:sz="0" w:space="0" w:color="auto"/>
                            <w:bottom w:val="none" w:sz="0" w:space="0" w:color="auto"/>
                            <w:right w:val="none" w:sz="0" w:space="0" w:color="auto"/>
                          </w:divBdr>
                        </w:div>
                      </w:divsChild>
                    </w:div>
                    <w:div w:id="1182163985">
                      <w:marLeft w:val="0"/>
                      <w:marRight w:val="0"/>
                      <w:marTop w:val="0"/>
                      <w:marBottom w:val="0"/>
                      <w:divBdr>
                        <w:top w:val="none" w:sz="0" w:space="0" w:color="auto"/>
                        <w:left w:val="none" w:sz="0" w:space="0" w:color="auto"/>
                        <w:bottom w:val="none" w:sz="0" w:space="0" w:color="auto"/>
                        <w:right w:val="none" w:sz="0" w:space="0" w:color="auto"/>
                      </w:divBdr>
                      <w:divsChild>
                        <w:div w:id="1932349724">
                          <w:marLeft w:val="0"/>
                          <w:marRight w:val="0"/>
                          <w:marTop w:val="0"/>
                          <w:marBottom w:val="0"/>
                          <w:divBdr>
                            <w:top w:val="none" w:sz="0" w:space="0" w:color="auto"/>
                            <w:left w:val="none" w:sz="0" w:space="0" w:color="auto"/>
                            <w:bottom w:val="none" w:sz="0" w:space="0" w:color="auto"/>
                            <w:right w:val="none" w:sz="0" w:space="0" w:color="auto"/>
                          </w:divBdr>
                        </w:div>
                      </w:divsChild>
                    </w:div>
                    <w:div w:id="1196427322">
                      <w:marLeft w:val="0"/>
                      <w:marRight w:val="0"/>
                      <w:marTop w:val="0"/>
                      <w:marBottom w:val="0"/>
                      <w:divBdr>
                        <w:top w:val="none" w:sz="0" w:space="0" w:color="auto"/>
                        <w:left w:val="none" w:sz="0" w:space="0" w:color="auto"/>
                        <w:bottom w:val="none" w:sz="0" w:space="0" w:color="auto"/>
                        <w:right w:val="none" w:sz="0" w:space="0" w:color="auto"/>
                      </w:divBdr>
                      <w:divsChild>
                        <w:div w:id="103692487">
                          <w:marLeft w:val="0"/>
                          <w:marRight w:val="0"/>
                          <w:marTop w:val="0"/>
                          <w:marBottom w:val="0"/>
                          <w:divBdr>
                            <w:top w:val="none" w:sz="0" w:space="0" w:color="auto"/>
                            <w:left w:val="none" w:sz="0" w:space="0" w:color="auto"/>
                            <w:bottom w:val="none" w:sz="0" w:space="0" w:color="auto"/>
                            <w:right w:val="none" w:sz="0" w:space="0" w:color="auto"/>
                          </w:divBdr>
                        </w:div>
                      </w:divsChild>
                    </w:div>
                    <w:div w:id="1285691897">
                      <w:marLeft w:val="0"/>
                      <w:marRight w:val="0"/>
                      <w:marTop w:val="0"/>
                      <w:marBottom w:val="0"/>
                      <w:divBdr>
                        <w:top w:val="none" w:sz="0" w:space="0" w:color="auto"/>
                        <w:left w:val="none" w:sz="0" w:space="0" w:color="auto"/>
                        <w:bottom w:val="none" w:sz="0" w:space="0" w:color="auto"/>
                        <w:right w:val="none" w:sz="0" w:space="0" w:color="auto"/>
                      </w:divBdr>
                      <w:divsChild>
                        <w:div w:id="1634021505">
                          <w:marLeft w:val="0"/>
                          <w:marRight w:val="0"/>
                          <w:marTop w:val="0"/>
                          <w:marBottom w:val="0"/>
                          <w:divBdr>
                            <w:top w:val="none" w:sz="0" w:space="0" w:color="auto"/>
                            <w:left w:val="none" w:sz="0" w:space="0" w:color="auto"/>
                            <w:bottom w:val="none" w:sz="0" w:space="0" w:color="auto"/>
                            <w:right w:val="none" w:sz="0" w:space="0" w:color="auto"/>
                          </w:divBdr>
                        </w:div>
                      </w:divsChild>
                    </w:div>
                    <w:div w:id="1290937707">
                      <w:marLeft w:val="0"/>
                      <w:marRight w:val="0"/>
                      <w:marTop w:val="0"/>
                      <w:marBottom w:val="0"/>
                      <w:divBdr>
                        <w:top w:val="none" w:sz="0" w:space="0" w:color="auto"/>
                        <w:left w:val="none" w:sz="0" w:space="0" w:color="auto"/>
                        <w:bottom w:val="none" w:sz="0" w:space="0" w:color="auto"/>
                        <w:right w:val="none" w:sz="0" w:space="0" w:color="auto"/>
                      </w:divBdr>
                      <w:divsChild>
                        <w:div w:id="398865026">
                          <w:marLeft w:val="0"/>
                          <w:marRight w:val="0"/>
                          <w:marTop w:val="0"/>
                          <w:marBottom w:val="0"/>
                          <w:divBdr>
                            <w:top w:val="none" w:sz="0" w:space="0" w:color="auto"/>
                            <w:left w:val="none" w:sz="0" w:space="0" w:color="auto"/>
                            <w:bottom w:val="none" w:sz="0" w:space="0" w:color="auto"/>
                            <w:right w:val="none" w:sz="0" w:space="0" w:color="auto"/>
                          </w:divBdr>
                        </w:div>
                      </w:divsChild>
                    </w:div>
                    <w:div w:id="1304970389">
                      <w:marLeft w:val="0"/>
                      <w:marRight w:val="0"/>
                      <w:marTop w:val="0"/>
                      <w:marBottom w:val="0"/>
                      <w:divBdr>
                        <w:top w:val="none" w:sz="0" w:space="0" w:color="auto"/>
                        <w:left w:val="none" w:sz="0" w:space="0" w:color="auto"/>
                        <w:bottom w:val="none" w:sz="0" w:space="0" w:color="auto"/>
                        <w:right w:val="none" w:sz="0" w:space="0" w:color="auto"/>
                      </w:divBdr>
                      <w:divsChild>
                        <w:div w:id="282008276">
                          <w:marLeft w:val="0"/>
                          <w:marRight w:val="0"/>
                          <w:marTop w:val="0"/>
                          <w:marBottom w:val="0"/>
                          <w:divBdr>
                            <w:top w:val="none" w:sz="0" w:space="0" w:color="auto"/>
                            <w:left w:val="none" w:sz="0" w:space="0" w:color="auto"/>
                            <w:bottom w:val="none" w:sz="0" w:space="0" w:color="auto"/>
                            <w:right w:val="none" w:sz="0" w:space="0" w:color="auto"/>
                          </w:divBdr>
                        </w:div>
                      </w:divsChild>
                    </w:div>
                    <w:div w:id="1339773753">
                      <w:marLeft w:val="0"/>
                      <w:marRight w:val="0"/>
                      <w:marTop w:val="0"/>
                      <w:marBottom w:val="0"/>
                      <w:divBdr>
                        <w:top w:val="none" w:sz="0" w:space="0" w:color="auto"/>
                        <w:left w:val="none" w:sz="0" w:space="0" w:color="auto"/>
                        <w:bottom w:val="none" w:sz="0" w:space="0" w:color="auto"/>
                        <w:right w:val="none" w:sz="0" w:space="0" w:color="auto"/>
                      </w:divBdr>
                      <w:divsChild>
                        <w:div w:id="472522930">
                          <w:marLeft w:val="0"/>
                          <w:marRight w:val="0"/>
                          <w:marTop w:val="0"/>
                          <w:marBottom w:val="0"/>
                          <w:divBdr>
                            <w:top w:val="none" w:sz="0" w:space="0" w:color="auto"/>
                            <w:left w:val="none" w:sz="0" w:space="0" w:color="auto"/>
                            <w:bottom w:val="none" w:sz="0" w:space="0" w:color="auto"/>
                            <w:right w:val="none" w:sz="0" w:space="0" w:color="auto"/>
                          </w:divBdr>
                        </w:div>
                      </w:divsChild>
                    </w:div>
                    <w:div w:id="1358657267">
                      <w:marLeft w:val="0"/>
                      <w:marRight w:val="0"/>
                      <w:marTop w:val="0"/>
                      <w:marBottom w:val="0"/>
                      <w:divBdr>
                        <w:top w:val="none" w:sz="0" w:space="0" w:color="auto"/>
                        <w:left w:val="none" w:sz="0" w:space="0" w:color="auto"/>
                        <w:bottom w:val="none" w:sz="0" w:space="0" w:color="auto"/>
                        <w:right w:val="none" w:sz="0" w:space="0" w:color="auto"/>
                      </w:divBdr>
                      <w:divsChild>
                        <w:div w:id="486287555">
                          <w:marLeft w:val="0"/>
                          <w:marRight w:val="0"/>
                          <w:marTop w:val="0"/>
                          <w:marBottom w:val="0"/>
                          <w:divBdr>
                            <w:top w:val="none" w:sz="0" w:space="0" w:color="auto"/>
                            <w:left w:val="none" w:sz="0" w:space="0" w:color="auto"/>
                            <w:bottom w:val="none" w:sz="0" w:space="0" w:color="auto"/>
                            <w:right w:val="none" w:sz="0" w:space="0" w:color="auto"/>
                          </w:divBdr>
                        </w:div>
                      </w:divsChild>
                    </w:div>
                    <w:div w:id="1398281375">
                      <w:marLeft w:val="0"/>
                      <w:marRight w:val="0"/>
                      <w:marTop w:val="0"/>
                      <w:marBottom w:val="0"/>
                      <w:divBdr>
                        <w:top w:val="none" w:sz="0" w:space="0" w:color="auto"/>
                        <w:left w:val="none" w:sz="0" w:space="0" w:color="auto"/>
                        <w:bottom w:val="none" w:sz="0" w:space="0" w:color="auto"/>
                        <w:right w:val="none" w:sz="0" w:space="0" w:color="auto"/>
                      </w:divBdr>
                      <w:divsChild>
                        <w:div w:id="1709067398">
                          <w:marLeft w:val="0"/>
                          <w:marRight w:val="0"/>
                          <w:marTop w:val="0"/>
                          <w:marBottom w:val="0"/>
                          <w:divBdr>
                            <w:top w:val="none" w:sz="0" w:space="0" w:color="auto"/>
                            <w:left w:val="none" w:sz="0" w:space="0" w:color="auto"/>
                            <w:bottom w:val="none" w:sz="0" w:space="0" w:color="auto"/>
                            <w:right w:val="none" w:sz="0" w:space="0" w:color="auto"/>
                          </w:divBdr>
                        </w:div>
                      </w:divsChild>
                    </w:div>
                    <w:div w:id="1467040280">
                      <w:marLeft w:val="0"/>
                      <w:marRight w:val="0"/>
                      <w:marTop w:val="0"/>
                      <w:marBottom w:val="0"/>
                      <w:divBdr>
                        <w:top w:val="none" w:sz="0" w:space="0" w:color="auto"/>
                        <w:left w:val="none" w:sz="0" w:space="0" w:color="auto"/>
                        <w:bottom w:val="none" w:sz="0" w:space="0" w:color="auto"/>
                        <w:right w:val="none" w:sz="0" w:space="0" w:color="auto"/>
                      </w:divBdr>
                      <w:divsChild>
                        <w:div w:id="830754527">
                          <w:marLeft w:val="0"/>
                          <w:marRight w:val="0"/>
                          <w:marTop w:val="0"/>
                          <w:marBottom w:val="0"/>
                          <w:divBdr>
                            <w:top w:val="none" w:sz="0" w:space="0" w:color="auto"/>
                            <w:left w:val="none" w:sz="0" w:space="0" w:color="auto"/>
                            <w:bottom w:val="none" w:sz="0" w:space="0" w:color="auto"/>
                            <w:right w:val="none" w:sz="0" w:space="0" w:color="auto"/>
                          </w:divBdr>
                        </w:div>
                      </w:divsChild>
                    </w:div>
                    <w:div w:id="1586693258">
                      <w:marLeft w:val="0"/>
                      <w:marRight w:val="0"/>
                      <w:marTop w:val="0"/>
                      <w:marBottom w:val="0"/>
                      <w:divBdr>
                        <w:top w:val="none" w:sz="0" w:space="0" w:color="auto"/>
                        <w:left w:val="none" w:sz="0" w:space="0" w:color="auto"/>
                        <w:bottom w:val="none" w:sz="0" w:space="0" w:color="auto"/>
                        <w:right w:val="none" w:sz="0" w:space="0" w:color="auto"/>
                      </w:divBdr>
                      <w:divsChild>
                        <w:div w:id="498927495">
                          <w:marLeft w:val="0"/>
                          <w:marRight w:val="0"/>
                          <w:marTop w:val="0"/>
                          <w:marBottom w:val="0"/>
                          <w:divBdr>
                            <w:top w:val="none" w:sz="0" w:space="0" w:color="auto"/>
                            <w:left w:val="none" w:sz="0" w:space="0" w:color="auto"/>
                            <w:bottom w:val="none" w:sz="0" w:space="0" w:color="auto"/>
                            <w:right w:val="none" w:sz="0" w:space="0" w:color="auto"/>
                          </w:divBdr>
                        </w:div>
                      </w:divsChild>
                    </w:div>
                    <w:div w:id="1615014879">
                      <w:marLeft w:val="0"/>
                      <w:marRight w:val="0"/>
                      <w:marTop w:val="0"/>
                      <w:marBottom w:val="0"/>
                      <w:divBdr>
                        <w:top w:val="none" w:sz="0" w:space="0" w:color="auto"/>
                        <w:left w:val="none" w:sz="0" w:space="0" w:color="auto"/>
                        <w:bottom w:val="none" w:sz="0" w:space="0" w:color="auto"/>
                        <w:right w:val="none" w:sz="0" w:space="0" w:color="auto"/>
                      </w:divBdr>
                      <w:divsChild>
                        <w:div w:id="794759605">
                          <w:marLeft w:val="0"/>
                          <w:marRight w:val="0"/>
                          <w:marTop w:val="0"/>
                          <w:marBottom w:val="0"/>
                          <w:divBdr>
                            <w:top w:val="none" w:sz="0" w:space="0" w:color="auto"/>
                            <w:left w:val="none" w:sz="0" w:space="0" w:color="auto"/>
                            <w:bottom w:val="none" w:sz="0" w:space="0" w:color="auto"/>
                            <w:right w:val="none" w:sz="0" w:space="0" w:color="auto"/>
                          </w:divBdr>
                        </w:div>
                      </w:divsChild>
                    </w:div>
                    <w:div w:id="1709835924">
                      <w:marLeft w:val="0"/>
                      <w:marRight w:val="0"/>
                      <w:marTop w:val="0"/>
                      <w:marBottom w:val="0"/>
                      <w:divBdr>
                        <w:top w:val="none" w:sz="0" w:space="0" w:color="auto"/>
                        <w:left w:val="none" w:sz="0" w:space="0" w:color="auto"/>
                        <w:bottom w:val="none" w:sz="0" w:space="0" w:color="auto"/>
                        <w:right w:val="none" w:sz="0" w:space="0" w:color="auto"/>
                      </w:divBdr>
                      <w:divsChild>
                        <w:div w:id="1724984319">
                          <w:marLeft w:val="0"/>
                          <w:marRight w:val="0"/>
                          <w:marTop w:val="0"/>
                          <w:marBottom w:val="0"/>
                          <w:divBdr>
                            <w:top w:val="none" w:sz="0" w:space="0" w:color="auto"/>
                            <w:left w:val="none" w:sz="0" w:space="0" w:color="auto"/>
                            <w:bottom w:val="none" w:sz="0" w:space="0" w:color="auto"/>
                            <w:right w:val="none" w:sz="0" w:space="0" w:color="auto"/>
                          </w:divBdr>
                        </w:div>
                      </w:divsChild>
                    </w:div>
                    <w:div w:id="1749033289">
                      <w:marLeft w:val="0"/>
                      <w:marRight w:val="0"/>
                      <w:marTop w:val="0"/>
                      <w:marBottom w:val="0"/>
                      <w:divBdr>
                        <w:top w:val="none" w:sz="0" w:space="0" w:color="auto"/>
                        <w:left w:val="none" w:sz="0" w:space="0" w:color="auto"/>
                        <w:bottom w:val="none" w:sz="0" w:space="0" w:color="auto"/>
                        <w:right w:val="none" w:sz="0" w:space="0" w:color="auto"/>
                      </w:divBdr>
                      <w:divsChild>
                        <w:div w:id="357858175">
                          <w:marLeft w:val="0"/>
                          <w:marRight w:val="0"/>
                          <w:marTop w:val="0"/>
                          <w:marBottom w:val="0"/>
                          <w:divBdr>
                            <w:top w:val="none" w:sz="0" w:space="0" w:color="auto"/>
                            <w:left w:val="none" w:sz="0" w:space="0" w:color="auto"/>
                            <w:bottom w:val="none" w:sz="0" w:space="0" w:color="auto"/>
                            <w:right w:val="none" w:sz="0" w:space="0" w:color="auto"/>
                          </w:divBdr>
                        </w:div>
                      </w:divsChild>
                    </w:div>
                    <w:div w:id="1768309994">
                      <w:marLeft w:val="0"/>
                      <w:marRight w:val="0"/>
                      <w:marTop w:val="0"/>
                      <w:marBottom w:val="0"/>
                      <w:divBdr>
                        <w:top w:val="none" w:sz="0" w:space="0" w:color="auto"/>
                        <w:left w:val="none" w:sz="0" w:space="0" w:color="auto"/>
                        <w:bottom w:val="none" w:sz="0" w:space="0" w:color="auto"/>
                        <w:right w:val="none" w:sz="0" w:space="0" w:color="auto"/>
                      </w:divBdr>
                      <w:divsChild>
                        <w:div w:id="141893864">
                          <w:marLeft w:val="0"/>
                          <w:marRight w:val="0"/>
                          <w:marTop w:val="0"/>
                          <w:marBottom w:val="0"/>
                          <w:divBdr>
                            <w:top w:val="none" w:sz="0" w:space="0" w:color="auto"/>
                            <w:left w:val="none" w:sz="0" w:space="0" w:color="auto"/>
                            <w:bottom w:val="none" w:sz="0" w:space="0" w:color="auto"/>
                            <w:right w:val="none" w:sz="0" w:space="0" w:color="auto"/>
                          </w:divBdr>
                        </w:div>
                      </w:divsChild>
                    </w:div>
                    <w:div w:id="1784228475">
                      <w:marLeft w:val="0"/>
                      <w:marRight w:val="0"/>
                      <w:marTop w:val="0"/>
                      <w:marBottom w:val="0"/>
                      <w:divBdr>
                        <w:top w:val="none" w:sz="0" w:space="0" w:color="auto"/>
                        <w:left w:val="none" w:sz="0" w:space="0" w:color="auto"/>
                        <w:bottom w:val="none" w:sz="0" w:space="0" w:color="auto"/>
                        <w:right w:val="none" w:sz="0" w:space="0" w:color="auto"/>
                      </w:divBdr>
                      <w:divsChild>
                        <w:div w:id="2046907841">
                          <w:marLeft w:val="0"/>
                          <w:marRight w:val="0"/>
                          <w:marTop w:val="0"/>
                          <w:marBottom w:val="0"/>
                          <w:divBdr>
                            <w:top w:val="none" w:sz="0" w:space="0" w:color="auto"/>
                            <w:left w:val="none" w:sz="0" w:space="0" w:color="auto"/>
                            <w:bottom w:val="none" w:sz="0" w:space="0" w:color="auto"/>
                            <w:right w:val="none" w:sz="0" w:space="0" w:color="auto"/>
                          </w:divBdr>
                        </w:div>
                      </w:divsChild>
                    </w:div>
                    <w:div w:id="1843005031">
                      <w:marLeft w:val="0"/>
                      <w:marRight w:val="0"/>
                      <w:marTop w:val="0"/>
                      <w:marBottom w:val="0"/>
                      <w:divBdr>
                        <w:top w:val="none" w:sz="0" w:space="0" w:color="auto"/>
                        <w:left w:val="none" w:sz="0" w:space="0" w:color="auto"/>
                        <w:bottom w:val="none" w:sz="0" w:space="0" w:color="auto"/>
                        <w:right w:val="none" w:sz="0" w:space="0" w:color="auto"/>
                      </w:divBdr>
                      <w:divsChild>
                        <w:div w:id="1232471620">
                          <w:marLeft w:val="0"/>
                          <w:marRight w:val="0"/>
                          <w:marTop w:val="0"/>
                          <w:marBottom w:val="0"/>
                          <w:divBdr>
                            <w:top w:val="none" w:sz="0" w:space="0" w:color="auto"/>
                            <w:left w:val="none" w:sz="0" w:space="0" w:color="auto"/>
                            <w:bottom w:val="none" w:sz="0" w:space="0" w:color="auto"/>
                            <w:right w:val="none" w:sz="0" w:space="0" w:color="auto"/>
                          </w:divBdr>
                        </w:div>
                      </w:divsChild>
                    </w:div>
                    <w:div w:id="1954944880">
                      <w:marLeft w:val="0"/>
                      <w:marRight w:val="0"/>
                      <w:marTop w:val="0"/>
                      <w:marBottom w:val="0"/>
                      <w:divBdr>
                        <w:top w:val="none" w:sz="0" w:space="0" w:color="auto"/>
                        <w:left w:val="none" w:sz="0" w:space="0" w:color="auto"/>
                        <w:bottom w:val="none" w:sz="0" w:space="0" w:color="auto"/>
                        <w:right w:val="none" w:sz="0" w:space="0" w:color="auto"/>
                      </w:divBdr>
                      <w:divsChild>
                        <w:div w:id="1960062302">
                          <w:marLeft w:val="0"/>
                          <w:marRight w:val="0"/>
                          <w:marTop w:val="0"/>
                          <w:marBottom w:val="0"/>
                          <w:divBdr>
                            <w:top w:val="none" w:sz="0" w:space="0" w:color="auto"/>
                            <w:left w:val="none" w:sz="0" w:space="0" w:color="auto"/>
                            <w:bottom w:val="none" w:sz="0" w:space="0" w:color="auto"/>
                            <w:right w:val="none" w:sz="0" w:space="0" w:color="auto"/>
                          </w:divBdr>
                        </w:div>
                      </w:divsChild>
                    </w:div>
                    <w:div w:id="1984234515">
                      <w:marLeft w:val="0"/>
                      <w:marRight w:val="0"/>
                      <w:marTop w:val="0"/>
                      <w:marBottom w:val="0"/>
                      <w:divBdr>
                        <w:top w:val="none" w:sz="0" w:space="0" w:color="auto"/>
                        <w:left w:val="none" w:sz="0" w:space="0" w:color="auto"/>
                        <w:bottom w:val="none" w:sz="0" w:space="0" w:color="auto"/>
                        <w:right w:val="none" w:sz="0" w:space="0" w:color="auto"/>
                      </w:divBdr>
                      <w:divsChild>
                        <w:div w:id="701900842">
                          <w:marLeft w:val="0"/>
                          <w:marRight w:val="0"/>
                          <w:marTop w:val="0"/>
                          <w:marBottom w:val="0"/>
                          <w:divBdr>
                            <w:top w:val="none" w:sz="0" w:space="0" w:color="auto"/>
                            <w:left w:val="none" w:sz="0" w:space="0" w:color="auto"/>
                            <w:bottom w:val="none" w:sz="0" w:space="0" w:color="auto"/>
                            <w:right w:val="none" w:sz="0" w:space="0" w:color="auto"/>
                          </w:divBdr>
                        </w:div>
                      </w:divsChild>
                    </w:div>
                    <w:div w:id="1995184849">
                      <w:marLeft w:val="0"/>
                      <w:marRight w:val="0"/>
                      <w:marTop w:val="0"/>
                      <w:marBottom w:val="0"/>
                      <w:divBdr>
                        <w:top w:val="none" w:sz="0" w:space="0" w:color="auto"/>
                        <w:left w:val="none" w:sz="0" w:space="0" w:color="auto"/>
                        <w:bottom w:val="none" w:sz="0" w:space="0" w:color="auto"/>
                        <w:right w:val="none" w:sz="0" w:space="0" w:color="auto"/>
                      </w:divBdr>
                      <w:divsChild>
                        <w:div w:id="1779330486">
                          <w:marLeft w:val="0"/>
                          <w:marRight w:val="0"/>
                          <w:marTop w:val="0"/>
                          <w:marBottom w:val="0"/>
                          <w:divBdr>
                            <w:top w:val="none" w:sz="0" w:space="0" w:color="auto"/>
                            <w:left w:val="none" w:sz="0" w:space="0" w:color="auto"/>
                            <w:bottom w:val="none" w:sz="0" w:space="0" w:color="auto"/>
                            <w:right w:val="none" w:sz="0" w:space="0" w:color="auto"/>
                          </w:divBdr>
                        </w:div>
                      </w:divsChild>
                    </w:div>
                    <w:div w:id="2040005139">
                      <w:marLeft w:val="0"/>
                      <w:marRight w:val="0"/>
                      <w:marTop w:val="0"/>
                      <w:marBottom w:val="0"/>
                      <w:divBdr>
                        <w:top w:val="none" w:sz="0" w:space="0" w:color="auto"/>
                        <w:left w:val="none" w:sz="0" w:space="0" w:color="auto"/>
                        <w:bottom w:val="none" w:sz="0" w:space="0" w:color="auto"/>
                        <w:right w:val="none" w:sz="0" w:space="0" w:color="auto"/>
                      </w:divBdr>
                      <w:divsChild>
                        <w:div w:id="1536382888">
                          <w:marLeft w:val="0"/>
                          <w:marRight w:val="0"/>
                          <w:marTop w:val="0"/>
                          <w:marBottom w:val="0"/>
                          <w:divBdr>
                            <w:top w:val="none" w:sz="0" w:space="0" w:color="auto"/>
                            <w:left w:val="none" w:sz="0" w:space="0" w:color="auto"/>
                            <w:bottom w:val="none" w:sz="0" w:space="0" w:color="auto"/>
                            <w:right w:val="none" w:sz="0" w:space="0" w:color="auto"/>
                          </w:divBdr>
                        </w:div>
                      </w:divsChild>
                    </w:div>
                    <w:div w:id="2061635217">
                      <w:marLeft w:val="0"/>
                      <w:marRight w:val="0"/>
                      <w:marTop w:val="0"/>
                      <w:marBottom w:val="0"/>
                      <w:divBdr>
                        <w:top w:val="none" w:sz="0" w:space="0" w:color="auto"/>
                        <w:left w:val="none" w:sz="0" w:space="0" w:color="auto"/>
                        <w:bottom w:val="none" w:sz="0" w:space="0" w:color="auto"/>
                        <w:right w:val="none" w:sz="0" w:space="0" w:color="auto"/>
                      </w:divBdr>
                      <w:divsChild>
                        <w:div w:id="550968942">
                          <w:marLeft w:val="0"/>
                          <w:marRight w:val="0"/>
                          <w:marTop w:val="0"/>
                          <w:marBottom w:val="0"/>
                          <w:divBdr>
                            <w:top w:val="none" w:sz="0" w:space="0" w:color="auto"/>
                            <w:left w:val="none" w:sz="0" w:space="0" w:color="auto"/>
                            <w:bottom w:val="none" w:sz="0" w:space="0" w:color="auto"/>
                            <w:right w:val="none" w:sz="0" w:space="0" w:color="auto"/>
                          </w:divBdr>
                        </w:div>
                      </w:divsChild>
                    </w:div>
                    <w:div w:id="2072149571">
                      <w:marLeft w:val="0"/>
                      <w:marRight w:val="0"/>
                      <w:marTop w:val="0"/>
                      <w:marBottom w:val="0"/>
                      <w:divBdr>
                        <w:top w:val="none" w:sz="0" w:space="0" w:color="auto"/>
                        <w:left w:val="none" w:sz="0" w:space="0" w:color="auto"/>
                        <w:bottom w:val="none" w:sz="0" w:space="0" w:color="auto"/>
                        <w:right w:val="none" w:sz="0" w:space="0" w:color="auto"/>
                      </w:divBdr>
                      <w:divsChild>
                        <w:div w:id="253394899">
                          <w:marLeft w:val="0"/>
                          <w:marRight w:val="0"/>
                          <w:marTop w:val="0"/>
                          <w:marBottom w:val="0"/>
                          <w:divBdr>
                            <w:top w:val="none" w:sz="0" w:space="0" w:color="auto"/>
                            <w:left w:val="none" w:sz="0" w:space="0" w:color="auto"/>
                            <w:bottom w:val="none" w:sz="0" w:space="0" w:color="auto"/>
                            <w:right w:val="none" w:sz="0" w:space="0" w:color="auto"/>
                          </w:divBdr>
                        </w:div>
                      </w:divsChild>
                    </w:div>
                    <w:div w:id="2117947330">
                      <w:marLeft w:val="0"/>
                      <w:marRight w:val="0"/>
                      <w:marTop w:val="0"/>
                      <w:marBottom w:val="0"/>
                      <w:divBdr>
                        <w:top w:val="none" w:sz="0" w:space="0" w:color="auto"/>
                        <w:left w:val="none" w:sz="0" w:space="0" w:color="auto"/>
                        <w:bottom w:val="none" w:sz="0" w:space="0" w:color="auto"/>
                        <w:right w:val="none" w:sz="0" w:space="0" w:color="auto"/>
                      </w:divBdr>
                      <w:divsChild>
                        <w:div w:id="1538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411909">
                  <w:marLeft w:val="0"/>
                  <w:marRight w:val="0"/>
                  <w:marTop w:val="0"/>
                  <w:marBottom w:val="0"/>
                  <w:divBdr>
                    <w:top w:val="none" w:sz="0" w:space="0" w:color="auto"/>
                    <w:left w:val="none" w:sz="0" w:space="0" w:color="auto"/>
                    <w:bottom w:val="none" w:sz="0" w:space="0" w:color="auto"/>
                    <w:right w:val="none" w:sz="0" w:space="0" w:color="auto"/>
                  </w:divBdr>
                  <w:divsChild>
                    <w:div w:id="317079879">
                      <w:marLeft w:val="0"/>
                      <w:marRight w:val="0"/>
                      <w:marTop w:val="0"/>
                      <w:marBottom w:val="0"/>
                      <w:divBdr>
                        <w:top w:val="none" w:sz="0" w:space="0" w:color="auto"/>
                        <w:left w:val="none" w:sz="0" w:space="0" w:color="auto"/>
                        <w:bottom w:val="none" w:sz="0" w:space="0" w:color="auto"/>
                        <w:right w:val="none" w:sz="0" w:space="0" w:color="auto"/>
                      </w:divBdr>
                      <w:divsChild>
                        <w:div w:id="440422459">
                          <w:marLeft w:val="0"/>
                          <w:marRight w:val="0"/>
                          <w:marTop w:val="0"/>
                          <w:marBottom w:val="0"/>
                          <w:divBdr>
                            <w:top w:val="none" w:sz="0" w:space="0" w:color="auto"/>
                            <w:left w:val="none" w:sz="0" w:space="0" w:color="auto"/>
                            <w:bottom w:val="none" w:sz="0" w:space="0" w:color="auto"/>
                            <w:right w:val="none" w:sz="0" w:space="0" w:color="auto"/>
                          </w:divBdr>
                        </w:div>
                      </w:divsChild>
                    </w:div>
                    <w:div w:id="350304698">
                      <w:marLeft w:val="0"/>
                      <w:marRight w:val="0"/>
                      <w:marTop w:val="0"/>
                      <w:marBottom w:val="0"/>
                      <w:divBdr>
                        <w:top w:val="none" w:sz="0" w:space="0" w:color="auto"/>
                        <w:left w:val="none" w:sz="0" w:space="0" w:color="auto"/>
                        <w:bottom w:val="none" w:sz="0" w:space="0" w:color="auto"/>
                        <w:right w:val="none" w:sz="0" w:space="0" w:color="auto"/>
                      </w:divBdr>
                      <w:divsChild>
                        <w:div w:id="304892767">
                          <w:marLeft w:val="0"/>
                          <w:marRight w:val="0"/>
                          <w:marTop w:val="0"/>
                          <w:marBottom w:val="0"/>
                          <w:divBdr>
                            <w:top w:val="none" w:sz="0" w:space="0" w:color="auto"/>
                            <w:left w:val="none" w:sz="0" w:space="0" w:color="auto"/>
                            <w:bottom w:val="none" w:sz="0" w:space="0" w:color="auto"/>
                            <w:right w:val="none" w:sz="0" w:space="0" w:color="auto"/>
                          </w:divBdr>
                        </w:div>
                      </w:divsChild>
                    </w:div>
                    <w:div w:id="533425063">
                      <w:marLeft w:val="0"/>
                      <w:marRight w:val="0"/>
                      <w:marTop w:val="0"/>
                      <w:marBottom w:val="0"/>
                      <w:divBdr>
                        <w:top w:val="none" w:sz="0" w:space="0" w:color="auto"/>
                        <w:left w:val="none" w:sz="0" w:space="0" w:color="auto"/>
                        <w:bottom w:val="none" w:sz="0" w:space="0" w:color="auto"/>
                        <w:right w:val="none" w:sz="0" w:space="0" w:color="auto"/>
                      </w:divBdr>
                      <w:divsChild>
                        <w:div w:id="907034869">
                          <w:marLeft w:val="0"/>
                          <w:marRight w:val="0"/>
                          <w:marTop w:val="0"/>
                          <w:marBottom w:val="0"/>
                          <w:divBdr>
                            <w:top w:val="none" w:sz="0" w:space="0" w:color="auto"/>
                            <w:left w:val="none" w:sz="0" w:space="0" w:color="auto"/>
                            <w:bottom w:val="none" w:sz="0" w:space="0" w:color="auto"/>
                            <w:right w:val="none" w:sz="0" w:space="0" w:color="auto"/>
                          </w:divBdr>
                        </w:div>
                      </w:divsChild>
                    </w:div>
                    <w:div w:id="723527743">
                      <w:marLeft w:val="0"/>
                      <w:marRight w:val="0"/>
                      <w:marTop w:val="0"/>
                      <w:marBottom w:val="0"/>
                      <w:divBdr>
                        <w:top w:val="none" w:sz="0" w:space="0" w:color="auto"/>
                        <w:left w:val="none" w:sz="0" w:space="0" w:color="auto"/>
                        <w:bottom w:val="none" w:sz="0" w:space="0" w:color="auto"/>
                        <w:right w:val="none" w:sz="0" w:space="0" w:color="auto"/>
                      </w:divBdr>
                      <w:divsChild>
                        <w:div w:id="1574972153">
                          <w:marLeft w:val="0"/>
                          <w:marRight w:val="0"/>
                          <w:marTop w:val="0"/>
                          <w:marBottom w:val="0"/>
                          <w:divBdr>
                            <w:top w:val="none" w:sz="0" w:space="0" w:color="auto"/>
                            <w:left w:val="none" w:sz="0" w:space="0" w:color="auto"/>
                            <w:bottom w:val="none" w:sz="0" w:space="0" w:color="auto"/>
                            <w:right w:val="none" w:sz="0" w:space="0" w:color="auto"/>
                          </w:divBdr>
                        </w:div>
                      </w:divsChild>
                    </w:div>
                    <w:div w:id="1016467822">
                      <w:marLeft w:val="0"/>
                      <w:marRight w:val="0"/>
                      <w:marTop w:val="0"/>
                      <w:marBottom w:val="0"/>
                      <w:divBdr>
                        <w:top w:val="none" w:sz="0" w:space="0" w:color="auto"/>
                        <w:left w:val="none" w:sz="0" w:space="0" w:color="auto"/>
                        <w:bottom w:val="none" w:sz="0" w:space="0" w:color="auto"/>
                        <w:right w:val="none" w:sz="0" w:space="0" w:color="auto"/>
                      </w:divBdr>
                      <w:divsChild>
                        <w:div w:id="1220743888">
                          <w:marLeft w:val="0"/>
                          <w:marRight w:val="0"/>
                          <w:marTop w:val="0"/>
                          <w:marBottom w:val="0"/>
                          <w:divBdr>
                            <w:top w:val="none" w:sz="0" w:space="0" w:color="auto"/>
                            <w:left w:val="none" w:sz="0" w:space="0" w:color="auto"/>
                            <w:bottom w:val="none" w:sz="0" w:space="0" w:color="auto"/>
                            <w:right w:val="none" w:sz="0" w:space="0" w:color="auto"/>
                          </w:divBdr>
                        </w:div>
                      </w:divsChild>
                    </w:div>
                    <w:div w:id="1065640840">
                      <w:marLeft w:val="0"/>
                      <w:marRight w:val="0"/>
                      <w:marTop w:val="0"/>
                      <w:marBottom w:val="0"/>
                      <w:divBdr>
                        <w:top w:val="none" w:sz="0" w:space="0" w:color="auto"/>
                        <w:left w:val="none" w:sz="0" w:space="0" w:color="auto"/>
                        <w:bottom w:val="none" w:sz="0" w:space="0" w:color="auto"/>
                        <w:right w:val="none" w:sz="0" w:space="0" w:color="auto"/>
                      </w:divBdr>
                      <w:divsChild>
                        <w:div w:id="1151481788">
                          <w:marLeft w:val="0"/>
                          <w:marRight w:val="0"/>
                          <w:marTop w:val="0"/>
                          <w:marBottom w:val="0"/>
                          <w:divBdr>
                            <w:top w:val="none" w:sz="0" w:space="0" w:color="auto"/>
                            <w:left w:val="none" w:sz="0" w:space="0" w:color="auto"/>
                            <w:bottom w:val="none" w:sz="0" w:space="0" w:color="auto"/>
                            <w:right w:val="none" w:sz="0" w:space="0" w:color="auto"/>
                          </w:divBdr>
                        </w:div>
                        <w:div w:id="1592737815">
                          <w:marLeft w:val="0"/>
                          <w:marRight w:val="0"/>
                          <w:marTop w:val="0"/>
                          <w:marBottom w:val="0"/>
                          <w:divBdr>
                            <w:top w:val="none" w:sz="0" w:space="0" w:color="auto"/>
                            <w:left w:val="none" w:sz="0" w:space="0" w:color="auto"/>
                            <w:bottom w:val="none" w:sz="0" w:space="0" w:color="auto"/>
                            <w:right w:val="none" w:sz="0" w:space="0" w:color="auto"/>
                          </w:divBdr>
                        </w:div>
                      </w:divsChild>
                    </w:div>
                    <w:div w:id="1147166355">
                      <w:marLeft w:val="0"/>
                      <w:marRight w:val="0"/>
                      <w:marTop w:val="0"/>
                      <w:marBottom w:val="0"/>
                      <w:divBdr>
                        <w:top w:val="none" w:sz="0" w:space="0" w:color="auto"/>
                        <w:left w:val="none" w:sz="0" w:space="0" w:color="auto"/>
                        <w:bottom w:val="none" w:sz="0" w:space="0" w:color="auto"/>
                        <w:right w:val="none" w:sz="0" w:space="0" w:color="auto"/>
                      </w:divBdr>
                      <w:divsChild>
                        <w:div w:id="1004354549">
                          <w:marLeft w:val="0"/>
                          <w:marRight w:val="0"/>
                          <w:marTop w:val="0"/>
                          <w:marBottom w:val="0"/>
                          <w:divBdr>
                            <w:top w:val="none" w:sz="0" w:space="0" w:color="auto"/>
                            <w:left w:val="none" w:sz="0" w:space="0" w:color="auto"/>
                            <w:bottom w:val="none" w:sz="0" w:space="0" w:color="auto"/>
                            <w:right w:val="none" w:sz="0" w:space="0" w:color="auto"/>
                          </w:divBdr>
                        </w:div>
                      </w:divsChild>
                    </w:div>
                    <w:div w:id="1390877678">
                      <w:marLeft w:val="0"/>
                      <w:marRight w:val="0"/>
                      <w:marTop w:val="0"/>
                      <w:marBottom w:val="0"/>
                      <w:divBdr>
                        <w:top w:val="none" w:sz="0" w:space="0" w:color="auto"/>
                        <w:left w:val="none" w:sz="0" w:space="0" w:color="auto"/>
                        <w:bottom w:val="none" w:sz="0" w:space="0" w:color="auto"/>
                        <w:right w:val="none" w:sz="0" w:space="0" w:color="auto"/>
                      </w:divBdr>
                      <w:divsChild>
                        <w:div w:id="814764100">
                          <w:marLeft w:val="0"/>
                          <w:marRight w:val="0"/>
                          <w:marTop w:val="0"/>
                          <w:marBottom w:val="0"/>
                          <w:divBdr>
                            <w:top w:val="none" w:sz="0" w:space="0" w:color="auto"/>
                            <w:left w:val="none" w:sz="0" w:space="0" w:color="auto"/>
                            <w:bottom w:val="none" w:sz="0" w:space="0" w:color="auto"/>
                            <w:right w:val="none" w:sz="0" w:space="0" w:color="auto"/>
                          </w:divBdr>
                        </w:div>
                      </w:divsChild>
                    </w:div>
                    <w:div w:id="1482961554">
                      <w:marLeft w:val="0"/>
                      <w:marRight w:val="0"/>
                      <w:marTop w:val="0"/>
                      <w:marBottom w:val="0"/>
                      <w:divBdr>
                        <w:top w:val="none" w:sz="0" w:space="0" w:color="auto"/>
                        <w:left w:val="none" w:sz="0" w:space="0" w:color="auto"/>
                        <w:bottom w:val="none" w:sz="0" w:space="0" w:color="auto"/>
                        <w:right w:val="none" w:sz="0" w:space="0" w:color="auto"/>
                      </w:divBdr>
                      <w:divsChild>
                        <w:div w:id="279996815">
                          <w:marLeft w:val="0"/>
                          <w:marRight w:val="0"/>
                          <w:marTop w:val="0"/>
                          <w:marBottom w:val="0"/>
                          <w:divBdr>
                            <w:top w:val="none" w:sz="0" w:space="0" w:color="auto"/>
                            <w:left w:val="none" w:sz="0" w:space="0" w:color="auto"/>
                            <w:bottom w:val="none" w:sz="0" w:space="0" w:color="auto"/>
                            <w:right w:val="none" w:sz="0" w:space="0" w:color="auto"/>
                          </w:divBdr>
                        </w:div>
                        <w:div w:id="681198616">
                          <w:marLeft w:val="0"/>
                          <w:marRight w:val="0"/>
                          <w:marTop w:val="0"/>
                          <w:marBottom w:val="0"/>
                          <w:divBdr>
                            <w:top w:val="none" w:sz="0" w:space="0" w:color="auto"/>
                            <w:left w:val="none" w:sz="0" w:space="0" w:color="auto"/>
                            <w:bottom w:val="none" w:sz="0" w:space="0" w:color="auto"/>
                            <w:right w:val="none" w:sz="0" w:space="0" w:color="auto"/>
                          </w:divBdr>
                        </w:div>
                      </w:divsChild>
                    </w:div>
                    <w:div w:id="1576941097">
                      <w:marLeft w:val="0"/>
                      <w:marRight w:val="0"/>
                      <w:marTop w:val="0"/>
                      <w:marBottom w:val="0"/>
                      <w:divBdr>
                        <w:top w:val="none" w:sz="0" w:space="0" w:color="auto"/>
                        <w:left w:val="none" w:sz="0" w:space="0" w:color="auto"/>
                        <w:bottom w:val="none" w:sz="0" w:space="0" w:color="auto"/>
                        <w:right w:val="none" w:sz="0" w:space="0" w:color="auto"/>
                      </w:divBdr>
                      <w:divsChild>
                        <w:div w:id="195656418">
                          <w:marLeft w:val="0"/>
                          <w:marRight w:val="0"/>
                          <w:marTop w:val="0"/>
                          <w:marBottom w:val="0"/>
                          <w:divBdr>
                            <w:top w:val="none" w:sz="0" w:space="0" w:color="auto"/>
                            <w:left w:val="none" w:sz="0" w:space="0" w:color="auto"/>
                            <w:bottom w:val="none" w:sz="0" w:space="0" w:color="auto"/>
                            <w:right w:val="none" w:sz="0" w:space="0" w:color="auto"/>
                          </w:divBdr>
                        </w:div>
                      </w:divsChild>
                    </w:div>
                    <w:div w:id="1625961450">
                      <w:marLeft w:val="0"/>
                      <w:marRight w:val="0"/>
                      <w:marTop w:val="0"/>
                      <w:marBottom w:val="0"/>
                      <w:divBdr>
                        <w:top w:val="none" w:sz="0" w:space="0" w:color="auto"/>
                        <w:left w:val="none" w:sz="0" w:space="0" w:color="auto"/>
                        <w:bottom w:val="none" w:sz="0" w:space="0" w:color="auto"/>
                        <w:right w:val="none" w:sz="0" w:space="0" w:color="auto"/>
                      </w:divBdr>
                      <w:divsChild>
                        <w:div w:id="405418006">
                          <w:marLeft w:val="0"/>
                          <w:marRight w:val="0"/>
                          <w:marTop w:val="0"/>
                          <w:marBottom w:val="0"/>
                          <w:divBdr>
                            <w:top w:val="none" w:sz="0" w:space="0" w:color="auto"/>
                            <w:left w:val="none" w:sz="0" w:space="0" w:color="auto"/>
                            <w:bottom w:val="none" w:sz="0" w:space="0" w:color="auto"/>
                            <w:right w:val="none" w:sz="0" w:space="0" w:color="auto"/>
                          </w:divBdr>
                        </w:div>
                      </w:divsChild>
                    </w:div>
                    <w:div w:id="1881936647">
                      <w:marLeft w:val="0"/>
                      <w:marRight w:val="0"/>
                      <w:marTop w:val="0"/>
                      <w:marBottom w:val="0"/>
                      <w:divBdr>
                        <w:top w:val="none" w:sz="0" w:space="0" w:color="auto"/>
                        <w:left w:val="none" w:sz="0" w:space="0" w:color="auto"/>
                        <w:bottom w:val="none" w:sz="0" w:space="0" w:color="auto"/>
                        <w:right w:val="none" w:sz="0" w:space="0" w:color="auto"/>
                      </w:divBdr>
                      <w:divsChild>
                        <w:div w:id="182020950">
                          <w:marLeft w:val="0"/>
                          <w:marRight w:val="0"/>
                          <w:marTop w:val="0"/>
                          <w:marBottom w:val="0"/>
                          <w:divBdr>
                            <w:top w:val="none" w:sz="0" w:space="0" w:color="auto"/>
                            <w:left w:val="none" w:sz="0" w:space="0" w:color="auto"/>
                            <w:bottom w:val="none" w:sz="0" w:space="0" w:color="auto"/>
                            <w:right w:val="none" w:sz="0" w:space="0" w:color="auto"/>
                          </w:divBdr>
                        </w:div>
                      </w:divsChild>
                    </w:div>
                    <w:div w:id="2008629658">
                      <w:marLeft w:val="0"/>
                      <w:marRight w:val="0"/>
                      <w:marTop w:val="0"/>
                      <w:marBottom w:val="0"/>
                      <w:divBdr>
                        <w:top w:val="none" w:sz="0" w:space="0" w:color="auto"/>
                        <w:left w:val="none" w:sz="0" w:space="0" w:color="auto"/>
                        <w:bottom w:val="none" w:sz="0" w:space="0" w:color="auto"/>
                        <w:right w:val="none" w:sz="0" w:space="0" w:color="auto"/>
                      </w:divBdr>
                      <w:divsChild>
                        <w:div w:id="602617836">
                          <w:marLeft w:val="0"/>
                          <w:marRight w:val="0"/>
                          <w:marTop w:val="0"/>
                          <w:marBottom w:val="0"/>
                          <w:divBdr>
                            <w:top w:val="none" w:sz="0" w:space="0" w:color="auto"/>
                            <w:left w:val="none" w:sz="0" w:space="0" w:color="auto"/>
                            <w:bottom w:val="none" w:sz="0" w:space="0" w:color="auto"/>
                            <w:right w:val="none" w:sz="0" w:space="0" w:color="auto"/>
                          </w:divBdr>
                        </w:div>
                      </w:divsChild>
                    </w:div>
                    <w:div w:id="2049723370">
                      <w:marLeft w:val="0"/>
                      <w:marRight w:val="0"/>
                      <w:marTop w:val="0"/>
                      <w:marBottom w:val="0"/>
                      <w:divBdr>
                        <w:top w:val="none" w:sz="0" w:space="0" w:color="auto"/>
                        <w:left w:val="none" w:sz="0" w:space="0" w:color="auto"/>
                        <w:bottom w:val="none" w:sz="0" w:space="0" w:color="auto"/>
                        <w:right w:val="none" w:sz="0" w:space="0" w:color="auto"/>
                      </w:divBdr>
                      <w:divsChild>
                        <w:div w:id="114277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969695">
                  <w:marLeft w:val="0"/>
                  <w:marRight w:val="0"/>
                  <w:marTop w:val="0"/>
                  <w:marBottom w:val="0"/>
                  <w:divBdr>
                    <w:top w:val="none" w:sz="0" w:space="0" w:color="auto"/>
                    <w:left w:val="none" w:sz="0" w:space="0" w:color="auto"/>
                    <w:bottom w:val="none" w:sz="0" w:space="0" w:color="auto"/>
                    <w:right w:val="none" w:sz="0" w:space="0" w:color="auto"/>
                  </w:divBdr>
                  <w:divsChild>
                    <w:div w:id="1168592634">
                      <w:marLeft w:val="0"/>
                      <w:marRight w:val="0"/>
                      <w:marTop w:val="0"/>
                      <w:marBottom w:val="0"/>
                      <w:divBdr>
                        <w:top w:val="none" w:sz="0" w:space="0" w:color="auto"/>
                        <w:left w:val="none" w:sz="0" w:space="0" w:color="auto"/>
                        <w:bottom w:val="none" w:sz="0" w:space="0" w:color="auto"/>
                        <w:right w:val="none" w:sz="0" w:space="0" w:color="auto"/>
                      </w:divBdr>
                      <w:divsChild>
                        <w:div w:id="964308500">
                          <w:marLeft w:val="0"/>
                          <w:marRight w:val="0"/>
                          <w:marTop w:val="0"/>
                          <w:marBottom w:val="0"/>
                          <w:divBdr>
                            <w:top w:val="none" w:sz="0" w:space="0" w:color="auto"/>
                            <w:left w:val="none" w:sz="0" w:space="0" w:color="auto"/>
                            <w:bottom w:val="none" w:sz="0" w:space="0" w:color="auto"/>
                            <w:right w:val="none" w:sz="0" w:space="0" w:color="auto"/>
                          </w:divBdr>
                        </w:div>
                      </w:divsChild>
                    </w:div>
                    <w:div w:id="1419017186">
                      <w:marLeft w:val="0"/>
                      <w:marRight w:val="0"/>
                      <w:marTop w:val="0"/>
                      <w:marBottom w:val="0"/>
                      <w:divBdr>
                        <w:top w:val="none" w:sz="0" w:space="0" w:color="auto"/>
                        <w:left w:val="none" w:sz="0" w:space="0" w:color="auto"/>
                        <w:bottom w:val="none" w:sz="0" w:space="0" w:color="auto"/>
                        <w:right w:val="none" w:sz="0" w:space="0" w:color="auto"/>
                      </w:divBdr>
                      <w:divsChild>
                        <w:div w:id="169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71023">
                  <w:marLeft w:val="0"/>
                  <w:marRight w:val="0"/>
                  <w:marTop w:val="0"/>
                  <w:marBottom w:val="0"/>
                  <w:divBdr>
                    <w:top w:val="none" w:sz="0" w:space="0" w:color="auto"/>
                    <w:left w:val="none" w:sz="0" w:space="0" w:color="auto"/>
                    <w:bottom w:val="none" w:sz="0" w:space="0" w:color="auto"/>
                    <w:right w:val="none" w:sz="0" w:space="0" w:color="auto"/>
                  </w:divBdr>
                  <w:divsChild>
                    <w:div w:id="1721632835">
                      <w:marLeft w:val="0"/>
                      <w:marRight w:val="0"/>
                      <w:marTop w:val="0"/>
                      <w:marBottom w:val="0"/>
                      <w:divBdr>
                        <w:top w:val="none" w:sz="0" w:space="0" w:color="auto"/>
                        <w:left w:val="none" w:sz="0" w:space="0" w:color="auto"/>
                        <w:bottom w:val="none" w:sz="0" w:space="0" w:color="auto"/>
                        <w:right w:val="none" w:sz="0" w:space="0" w:color="auto"/>
                      </w:divBdr>
                      <w:divsChild>
                        <w:div w:id="31788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1519228">
      <w:bodyDiv w:val="1"/>
      <w:marLeft w:val="0"/>
      <w:marRight w:val="0"/>
      <w:marTop w:val="0"/>
      <w:marBottom w:val="0"/>
      <w:divBdr>
        <w:top w:val="none" w:sz="0" w:space="0" w:color="auto"/>
        <w:left w:val="none" w:sz="0" w:space="0" w:color="auto"/>
        <w:bottom w:val="none" w:sz="0" w:space="0" w:color="auto"/>
        <w:right w:val="none" w:sz="0" w:space="0" w:color="auto"/>
      </w:divBdr>
    </w:div>
    <w:div w:id="1063286281">
      <w:bodyDiv w:val="1"/>
      <w:marLeft w:val="0"/>
      <w:marRight w:val="0"/>
      <w:marTop w:val="0"/>
      <w:marBottom w:val="0"/>
      <w:divBdr>
        <w:top w:val="none" w:sz="0" w:space="0" w:color="auto"/>
        <w:left w:val="none" w:sz="0" w:space="0" w:color="auto"/>
        <w:bottom w:val="none" w:sz="0" w:space="0" w:color="auto"/>
        <w:right w:val="none" w:sz="0" w:space="0" w:color="auto"/>
      </w:divBdr>
    </w:div>
    <w:div w:id="1063329428">
      <w:bodyDiv w:val="1"/>
      <w:marLeft w:val="0"/>
      <w:marRight w:val="0"/>
      <w:marTop w:val="0"/>
      <w:marBottom w:val="0"/>
      <w:divBdr>
        <w:top w:val="none" w:sz="0" w:space="0" w:color="auto"/>
        <w:left w:val="none" w:sz="0" w:space="0" w:color="auto"/>
        <w:bottom w:val="none" w:sz="0" w:space="0" w:color="auto"/>
        <w:right w:val="none" w:sz="0" w:space="0" w:color="auto"/>
      </w:divBdr>
    </w:div>
    <w:div w:id="1066874617">
      <w:bodyDiv w:val="1"/>
      <w:marLeft w:val="0"/>
      <w:marRight w:val="0"/>
      <w:marTop w:val="0"/>
      <w:marBottom w:val="0"/>
      <w:divBdr>
        <w:top w:val="none" w:sz="0" w:space="0" w:color="auto"/>
        <w:left w:val="none" w:sz="0" w:space="0" w:color="auto"/>
        <w:bottom w:val="none" w:sz="0" w:space="0" w:color="auto"/>
        <w:right w:val="none" w:sz="0" w:space="0" w:color="auto"/>
      </w:divBdr>
    </w:div>
    <w:div w:id="1067921117">
      <w:bodyDiv w:val="1"/>
      <w:marLeft w:val="0"/>
      <w:marRight w:val="0"/>
      <w:marTop w:val="0"/>
      <w:marBottom w:val="0"/>
      <w:divBdr>
        <w:top w:val="none" w:sz="0" w:space="0" w:color="auto"/>
        <w:left w:val="none" w:sz="0" w:space="0" w:color="auto"/>
        <w:bottom w:val="none" w:sz="0" w:space="0" w:color="auto"/>
        <w:right w:val="none" w:sz="0" w:space="0" w:color="auto"/>
      </w:divBdr>
    </w:div>
    <w:div w:id="1068307440">
      <w:bodyDiv w:val="1"/>
      <w:marLeft w:val="0"/>
      <w:marRight w:val="0"/>
      <w:marTop w:val="0"/>
      <w:marBottom w:val="0"/>
      <w:divBdr>
        <w:top w:val="none" w:sz="0" w:space="0" w:color="auto"/>
        <w:left w:val="none" w:sz="0" w:space="0" w:color="auto"/>
        <w:bottom w:val="none" w:sz="0" w:space="0" w:color="auto"/>
        <w:right w:val="none" w:sz="0" w:space="0" w:color="auto"/>
      </w:divBdr>
    </w:div>
    <w:div w:id="1070880754">
      <w:bodyDiv w:val="1"/>
      <w:marLeft w:val="0"/>
      <w:marRight w:val="0"/>
      <w:marTop w:val="0"/>
      <w:marBottom w:val="0"/>
      <w:divBdr>
        <w:top w:val="none" w:sz="0" w:space="0" w:color="auto"/>
        <w:left w:val="none" w:sz="0" w:space="0" w:color="auto"/>
        <w:bottom w:val="none" w:sz="0" w:space="0" w:color="auto"/>
        <w:right w:val="none" w:sz="0" w:space="0" w:color="auto"/>
      </w:divBdr>
    </w:div>
    <w:div w:id="1071656919">
      <w:bodyDiv w:val="1"/>
      <w:marLeft w:val="0"/>
      <w:marRight w:val="0"/>
      <w:marTop w:val="0"/>
      <w:marBottom w:val="0"/>
      <w:divBdr>
        <w:top w:val="none" w:sz="0" w:space="0" w:color="auto"/>
        <w:left w:val="none" w:sz="0" w:space="0" w:color="auto"/>
        <w:bottom w:val="none" w:sz="0" w:space="0" w:color="auto"/>
        <w:right w:val="none" w:sz="0" w:space="0" w:color="auto"/>
      </w:divBdr>
    </w:div>
    <w:div w:id="1072385622">
      <w:bodyDiv w:val="1"/>
      <w:marLeft w:val="0"/>
      <w:marRight w:val="0"/>
      <w:marTop w:val="0"/>
      <w:marBottom w:val="0"/>
      <w:divBdr>
        <w:top w:val="none" w:sz="0" w:space="0" w:color="auto"/>
        <w:left w:val="none" w:sz="0" w:space="0" w:color="auto"/>
        <w:bottom w:val="none" w:sz="0" w:space="0" w:color="auto"/>
        <w:right w:val="none" w:sz="0" w:space="0" w:color="auto"/>
      </w:divBdr>
    </w:div>
    <w:div w:id="1072654579">
      <w:bodyDiv w:val="1"/>
      <w:marLeft w:val="0"/>
      <w:marRight w:val="0"/>
      <w:marTop w:val="0"/>
      <w:marBottom w:val="0"/>
      <w:divBdr>
        <w:top w:val="none" w:sz="0" w:space="0" w:color="auto"/>
        <w:left w:val="none" w:sz="0" w:space="0" w:color="auto"/>
        <w:bottom w:val="none" w:sz="0" w:space="0" w:color="auto"/>
        <w:right w:val="none" w:sz="0" w:space="0" w:color="auto"/>
      </w:divBdr>
    </w:div>
    <w:div w:id="1073628570">
      <w:bodyDiv w:val="1"/>
      <w:marLeft w:val="0"/>
      <w:marRight w:val="0"/>
      <w:marTop w:val="0"/>
      <w:marBottom w:val="0"/>
      <w:divBdr>
        <w:top w:val="none" w:sz="0" w:space="0" w:color="auto"/>
        <w:left w:val="none" w:sz="0" w:space="0" w:color="auto"/>
        <w:bottom w:val="none" w:sz="0" w:space="0" w:color="auto"/>
        <w:right w:val="none" w:sz="0" w:space="0" w:color="auto"/>
      </w:divBdr>
    </w:div>
    <w:div w:id="1074476515">
      <w:bodyDiv w:val="1"/>
      <w:marLeft w:val="0"/>
      <w:marRight w:val="0"/>
      <w:marTop w:val="0"/>
      <w:marBottom w:val="0"/>
      <w:divBdr>
        <w:top w:val="none" w:sz="0" w:space="0" w:color="auto"/>
        <w:left w:val="none" w:sz="0" w:space="0" w:color="auto"/>
        <w:bottom w:val="none" w:sz="0" w:space="0" w:color="auto"/>
        <w:right w:val="none" w:sz="0" w:space="0" w:color="auto"/>
      </w:divBdr>
    </w:div>
    <w:div w:id="1075081108">
      <w:bodyDiv w:val="1"/>
      <w:marLeft w:val="0"/>
      <w:marRight w:val="0"/>
      <w:marTop w:val="0"/>
      <w:marBottom w:val="0"/>
      <w:divBdr>
        <w:top w:val="none" w:sz="0" w:space="0" w:color="auto"/>
        <w:left w:val="none" w:sz="0" w:space="0" w:color="auto"/>
        <w:bottom w:val="none" w:sz="0" w:space="0" w:color="auto"/>
        <w:right w:val="none" w:sz="0" w:space="0" w:color="auto"/>
      </w:divBdr>
    </w:div>
    <w:div w:id="1077478614">
      <w:bodyDiv w:val="1"/>
      <w:marLeft w:val="0"/>
      <w:marRight w:val="0"/>
      <w:marTop w:val="0"/>
      <w:marBottom w:val="0"/>
      <w:divBdr>
        <w:top w:val="none" w:sz="0" w:space="0" w:color="auto"/>
        <w:left w:val="none" w:sz="0" w:space="0" w:color="auto"/>
        <w:bottom w:val="none" w:sz="0" w:space="0" w:color="auto"/>
        <w:right w:val="none" w:sz="0" w:space="0" w:color="auto"/>
      </w:divBdr>
    </w:div>
    <w:div w:id="1078330306">
      <w:bodyDiv w:val="1"/>
      <w:marLeft w:val="0"/>
      <w:marRight w:val="0"/>
      <w:marTop w:val="0"/>
      <w:marBottom w:val="0"/>
      <w:divBdr>
        <w:top w:val="none" w:sz="0" w:space="0" w:color="auto"/>
        <w:left w:val="none" w:sz="0" w:space="0" w:color="auto"/>
        <w:bottom w:val="none" w:sz="0" w:space="0" w:color="auto"/>
        <w:right w:val="none" w:sz="0" w:space="0" w:color="auto"/>
      </w:divBdr>
    </w:div>
    <w:div w:id="1078403319">
      <w:bodyDiv w:val="1"/>
      <w:marLeft w:val="0"/>
      <w:marRight w:val="0"/>
      <w:marTop w:val="0"/>
      <w:marBottom w:val="0"/>
      <w:divBdr>
        <w:top w:val="none" w:sz="0" w:space="0" w:color="auto"/>
        <w:left w:val="none" w:sz="0" w:space="0" w:color="auto"/>
        <w:bottom w:val="none" w:sz="0" w:space="0" w:color="auto"/>
        <w:right w:val="none" w:sz="0" w:space="0" w:color="auto"/>
      </w:divBdr>
    </w:div>
    <w:div w:id="1079012272">
      <w:bodyDiv w:val="1"/>
      <w:marLeft w:val="0"/>
      <w:marRight w:val="0"/>
      <w:marTop w:val="0"/>
      <w:marBottom w:val="0"/>
      <w:divBdr>
        <w:top w:val="none" w:sz="0" w:space="0" w:color="auto"/>
        <w:left w:val="none" w:sz="0" w:space="0" w:color="auto"/>
        <w:bottom w:val="none" w:sz="0" w:space="0" w:color="auto"/>
        <w:right w:val="none" w:sz="0" w:space="0" w:color="auto"/>
      </w:divBdr>
    </w:div>
    <w:div w:id="1079867550">
      <w:bodyDiv w:val="1"/>
      <w:marLeft w:val="0"/>
      <w:marRight w:val="0"/>
      <w:marTop w:val="0"/>
      <w:marBottom w:val="0"/>
      <w:divBdr>
        <w:top w:val="none" w:sz="0" w:space="0" w:color="auto"/>
        <w:left w:val="none" w:sz="0" w:space="0" w:color="auto"/>
        <w:bottom w:val="none" w:sz="0" w:space="0" w:color="auto"/>
        <w:right w:val="none" w:sz="0" w:space="0" w:color="auto"/>
      </w:divBdr>
    </w:div>
    <w:div w:id="1080982187">
      <w:bodyDiv w:val="1"/>
      <w:marLeft w:val="0"/>
      <w:marRight w:val="0"/>
      <w:marTop w:val="0"/>
      <w:marBottom w:val="0"/>
      <w:divBdr>
        <w:top w:val="none" w:sz="0" w:space="0" w:color="auto"/>
        <w:left w:val="none" w:sz="0" w:space="0" w:color="auto"/>
        <w:bottom w:val="none" w:sz="0" w:space="0" w:color="auto"/>
        <w:right w:val="none" w:sz="0" w:space="0" w:color="auto"/>
      </w:divBdr>
    </w:div>
    <w:div w:id="1081415616">
      <w:bodyDiv w:val="1"/>
      <w:marLeft w:val="0"/>
      <w:marRight w:val="0"/>
      <w:marTop w:val="0"/>
      <w:marBottom w:val="0"/>
      <w:divBdr>
        <w:top w:val="none" w:sz="0" w:space="0" w:color="auto"/>
        <w:left w:val="none" w:sz="0" w:space="0" w:color="auto"/>
        <w:bottom w:val="none" w:sz="0" w:space="0" w:color="auto"/>
        <w:right w:val="none" w:sz="0" w:space="0" w:color="auto"/>
      </w:divBdr>
    </w:div>
    <w:div w:id="1081752202">
      <w:bodyDiv w:val="1"/>
      <w:marLeft w:val="0"/>
      <w:marRight w:val="0"/>
      <w:marTop w:val="0"/>
      <w:marBottom w:val="0"/>
      <w:divBdr>
        <w:top w:val="none" w:sz="0" w:space="0" w:color="auto"/>
        <w:left w:val="none" w:sz="0" w:space="0" w:color="auto"/>
        <w:bottom w:val="none" w:sz="0" w:space="0" w:color="auto"/>
        <w:right w:val="none" w:sz="0" w:space="0" w:color="auto"/>
      </w:divBdr>
    </w:div>
    <w:div w:id="1081945010">
      <w:bodyDiv w:val="1"/>
      <w:marLeft w:val="0"/>
      <w:marRight w:val="0"/>
      <w:marTop w:val="0"/>
      <w:marBottom w:val="0"/>
      <w:divBdr>
        <w:top w:val="none" w:sz="0" w:space="0" w:color="auto"/>
        <w:left w:val="none" w:sz="0" w:space="0" w:color="auto"/>
        <w:bottom w:val="none" w:sz="0" w:space="0" w:color="auto"/>
        <w:right w:val="none" w:sz="0" w:space="0" w:color="auto"/>
      </w:divBdr>
    </w:div>
    <w:div w:id="1082221314">
      <w:bodyDiv w:val="1"/>
      <w:marLeft w:val="0"/>
      <w:marRight w:val="0"/>
      <w:marTop w:val="0"/>
      <w:marBottom w:val="0"/>
      <w:divBdr>
        <w:top w:val="none" w:sz="0" w:space="0" w:color="auto"/>
        <w:left w:val="none" w:sz="0" w:space="0" w:color="auto"/>
        <w:bottom w:val="none" w:sz="0" w:space="0" w:color="auto"/>
        <w:right w:val="none" w:sz="0" w:space="0" w:color="auto"/>
      </w:divBdr>
    </w:div>
    <w:div w:id="1084179793">
      <w:bodyDiv w:val="1"/>
      <w:marLeft w:val="0"/>
      <w:marRight w:val="0"/>
      <w:marTop w:val="0"/>
      <w:marBottom w:val="0"/>
      <w:divBdr>
        <w:top w:val="none" w:sz="0" w:space="0" w:color="auto"/>
        <w:left w:val="none" w:sz="0" w:space="0" w:color="auto"/>
        <w:bottom w:val="none" w:sz="0" w:space="0" w:color="auto"/>
        <w:right w:val="none" w:sz="0" w:space="0" w:color="auto"/>
      </w:divBdr>
    </w:div>
    <w:div w:id="1087311272">
      <w:bodyDiv w:val="1"/>
      <w:marLeft w:val="0"/>
      <w:marRight w:val="0"/>
      <w:marTop w:val="0"/>
      <w:marBottom w:val="0"/>
      <w:divBdr>
        <w:top w:val="none" w:sz="0" w:space="0" w:color="auto"/>
        <w:left w:val="none" w:sz="0" w:space="0" w:color="auto"/>
        <w:bottom w:val="none" w:sz="0" w:space="0" w:color="auto"/>
        <w:right w:val="none" w:sz="0" w:space="0" w:color="auto"/>
      </w:divBdr>
    </w:div>
    <w:div w:id="1089347974">
      <w:bodyDiv w:val="1"/>
      <w:marLeft w:val="0"/>
      <w:marRight w:val="0"/>
      <w:marTop w:val="0"/>
      <w:marBottom w:val="0"/>
      <w:divBdr>
        <w:top w:val="none" w:sz="0" w:space="0" w:color="auto"/>
        <w:left w:val="none" w:sz="0" w:space="0" w:color="auto"/>
        <w:bottom w:val="none" w:sz="0" w:space="0" w:color="auto"/>
        <w:right w:val="none" w:sz="0" w:space="0" w:color="auto"/>
      </w:divBdr>
    </w:div>
    <w:div w:id="1090465698">
      <w:bodyDiv w:val="1"/>
      <w:marLeft w:val="0"/>
      <w:marRight w:val="0"/>
      <w:marTop w:val="0"/>
      <w:marBottom w:val="0"/>
      <w:divBdr>
        <w:top w:val="none" w:sz="0" w:space="0" w:color="auto"/>
        <w:left w:val="none" w:sz="0" w:space="0" w:color="auto"/>
        <w:bottom w:val="none" w:sz="0" w:space="0" w:color="auto"/>
        <w:right w:val="none" w:sz="0" w:space="0" w:color="auto"/>
      </w:divBdr>
      <w:divsChild>
        <w:div w:id="334958505">
          <w:marLeft w:val="0"/>
          <w:marRight w:val="0"/>
          <w:marTop w:val="0"/>
          <w:marBottom w:val="0"/>
          <w:divBdr>
            <w:top w:val="none" w:sz="0" w:space="0" w:color="auto"/>
            <w:left w:val="none" w:sz="0" w:space="0" w:color="auto"/>
            <w:bottom w:val="none" w:sz="0" w:space="0" w:color="auto"/>
            <w:right w:val="none" w:sz="0" w:space="0" w:color="auto"/>
          </w:divBdr>
          <w:divsChild>
            <w:div w:id="1182665229">
              <w:marLeft w:val="0"/>
              <w:marRight w:val="0"/>
              <w:marTop w:val="0"/>
              <w:marBottom w:val="0"/>
              <w:divBdr>
                <w:top w:val="none" w:sz="0" w:space="0" w:color="auto"/>
                <w:left w:val="none" w:sz="0" w:space="0" w:color="auto"/>
                <w:bottom w:val="none" w:sz="0" w:space="0" w:color="auto"/>
                <w:right w:val="none" w:sz="0" w:space="0" w:color="auto"/>
              </w:divBdr>
              <w:divsChild>
                <w:div w:id="48839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088631">
      <w:bodyDiv w:val="1"/>
      <w:marLeft w:val="0"/>
      <w:marRight w:val="0"/>
      <w:marTop w:val="0"/>
      <w:marBottom w:val="0"/>
      <w:divBdr>
        <w:top w:val="none" w:sz="0" w:space="0" w:color="auto"/>
        <w:left w:val="none" w:sz="0" w:space="0" w:color="auto"/>
        <w:bottom w:val="none" w:sz="0" w:space="0" w:color="auto"/>
        <w:right w:val="none" w:sz="0" w:space="0" w:color="auto"/>
      </w:divBdr>
    </w:div>
    <w:div w:id="1094784393">
      <w:bodyDiv w:val="1"/>
      <w:marLeft w:val="0"/>
      <w:marRight w:val="0"/>
      <w:marTop w:val="0"/>
      <w:marBottom w:val="0"/>
      <w:divBdr>
        <w:top w:val="none" w:sz="0" w:space="0" w:color="auto"/>
        <w:left w:val="none" w:sz="0" w:space="0" w:color="auto"/>
        <w:bottom w:val="none" w:sz="0" w:space="0" w:color="auto"/>
        <w:right w:val="none" w:sz="0" w:space="0" w:color="auto"/>
      </w:divBdr>
    </w:div>
    <w:div w:id="1095052109">
      <w:bodyDiv w:val="1"/>
      <w:marLeft w:val="0"/>
      <w:marRight w:val="0"/>
      <w:marTop w:val="0"/>
      <w:marBottom w:val="0"/>
      <w:divBdr>
        <w:top w:val="none" w:sz="0" w:space="0" w:color="auto"/>
        <w:left w:val="none" w:sz="0" w:space="0" w:color="auto"/>
        <w:bottom w:val="none" w:sz="0" w:space="0" w:color="auto"/>
        <w:right w:val="none" w:sz="0" w:space="0" w:color="auto"/>
      </w:divBdr>
    </w:div>
    <w:div w:id="1095590846">
      <w:bodyDiv w:val="1"/>
      <w:marLeft w:val="0"/>
      <w:marRight w:val="0"/>
      <w:marTop w:val="0"/>
      <w:marBottom w:val="0"/>
      <w:divBdr>
        <w:top w:val="none" w:sz="0" w:space="0" w:color="auto"/>
        <w:left w:val="none" w:sz="0" w:space="0" w:color="auto"/>
        <w:bottom w:val="none" w:sz="0" w:space="0" w:color="auto"/>
        <w:right w:val="none" w:sz="0" w:space="0" w:color="auto"/>
      </w:divBdr>
    </w:div>
    <w:div w:id="1096557094">
      <w:bodyDiv w:val="1"/>
      <w:marLeft w:val="0"/>
      <w:marRight w:val="0"/>
      <w:marTop w:val="0"/>
      <w:marBottom w:val="0"/>
      <w:divBdr>
        <w:top w:val="none" w:sz="0" w:space="0" w:color="auto"/>
        <w:left w:val="none" w:sz="0" w:space="0" w:color="auto"/>
        <w:bottom w:val="none" w:sz="0" w:space="0" w:color="auto"/>
        <w:right w:val="none" w:sz="0" w:space="0" w:color="auto"/>
      </w:divBdr>
    </w:div>
    <w:div w:id="1098021043">
      <w:bodyDiv w:val="1"/>
      <w:marLeft w:val="0"/>
      <w:marRight w:val="0"/>
      <w:marTop w:val="0"/>
      <w:marBottom w:val="0"/>
      <w:divBdr>
        <w:top w:val="none" w:sz="0" w:space="0" w:color="auto"/>
        <w:left w:val="none" w:sz="0" w:space="0" w:color="auto"/>
        <w:bottom w:val="none" w:sz="0" w:space="0" w:color="auto"/>
        <w:right w:val="none" w:sz="0" w:space="0" w:color="auto"/>
      </w:divBdr>
    </w:div>
    <w:div w:id="1098256055">
      <w:bodyDiv w:val="1"/>
      <w:marLeft w:val="0"/>
      <w:marRight w:val="0"/>
      <w:marTop w:val="0"/>
      <w:marBottom w:val="0"/>
      <w:divBdr>
        <w:top w:val="none" w:sz="0" w:space="0" w:color="auto"/>
        <w:left w:val="none" w:sz="0" w:space="0" w:color="auto"/>
        <w:bottom w:val="none" w:sz="0" w:space="0" w:color="auto"/>
        <w:right w:val="none" w:sz="0" w:space="0" w:color="auto"/>
      </w:divBdr>
    </w:div>
    <w:div w:id="1099330279">
      <w:bodyDiv w:val="1"/>
      <w:marLeft w:val="0"/>
      <w:marRight w:val="0"/>
      <w:marTop w:val="0"/>
      <w:marBottom w:val="0"/>
      <w:divBdr>
        <w:top w:val="none" w:sz="0" w:space="0" w:color="auto"/>
        <w:left w:val="none" w:sz="0" w:space="0" w:color="auto"/>
        <w:bottom w:val="none" w:sz="0" w:space="0" w:color="auto"/>
        <w:right w:val="none" w:sz="0" w:space="0" w:color="auto"/>
      </w:divBdr>
    </w:div>
    <w:div w:id="1101995335">
      <w:bodyDiv w:val="1"/>
      <w:marLeft w:val="0"/>
      <w:marRight w:val="0"/>
      <w:marTop w:val="0"/>
      <w:marBottom w:val="0"/>
      <w:divBdr>
        <w:top w:val="none" w:sz="0" w:space="0" w:color="auto"/>
        <w:left w:val="none" w:sz="0" w:space="0" w:color="auto"/>
        <w:bottom w:val="none" w:sz="0" w:space="0" w:color="auto"/>
        <w:right w:val="none" w:sz="0" w:space="0" w:color="auto"/>
      </w:divBdr>
    </w:div>
    <w:div w:id="1102872508">
      <w:bodyDiv w:val="1"/>
      <w:marLeft w:val="0"/>
      <w:marRight w:val="0"/>
      <w:marTop w:val="0"/>
      <w:marBottom w:val="0"/>
      <w:divBdr>
        <w:top w:val="none" w:sz="0" w:space="0" w:color="auto"/>
        <w:left w:val="none" w:sz="0" w:space="0" w:color="auto"/>
        <w:bottom w:val="none" w:sz="0" w:space="0" w:color="auto"/>
        <w:right w:val="none" w:sz="0" w:space="0" w:color="auto"/>
      </w:divBdr>
    </w:div>
    <w:div w:id="1103921018">
      <w:bodyDiv w:val="1"/>
      <w:marLeft w:val="0"/>
      <w:marRight w:val="0"/>
      <w:marTop w:val="0"/>
      <w:marBottom w:val="0"/>
      <w:divBdr>
        <w:top w:val="none" w:sz="0" w:space="0" w:color="auto"/>
        <w:left w:val="none" w:sz="0" w:space="0" w:color="auto"/>
        <w:bottom w:val="none" w:sz="0" w:space="0" w:color="auto"/>
        <w:right w:val="none" w:sz="0" w:space="0" w:color="auto"/>
      </w:divBdr>
    </w:div>
    <w:div w:id="1107507975">
      <w:bodyDiv w:val="1"/>
      <w:marLeft w:val="0"/>
      <w:marRight w:val="0"/>
      <w:marTop w:val="0"/>
      <w:marBottom w:val="0"/>
      <w:divBdr>
        <w:top w:val="none" w:sz="0" w:space="0" w:color="auto"/>
        <w:left w:val="none" w:sz="0" w:space="0" w:color="auto"/>
        <w:bottom w:val="none" w:sz="0" w:space="0" w:color="auto"/>
        <w:right w:val="none" w:sz="0" w:space="0" w:color="auto"/>
      </w:divBdr>
    </w:div>
    <w:div w:id="1108697269">
      <w:bodyDiv w:val="1"/>
      <w:marLeft w:val="0"/>
      <w:marRight w:val="0"/>
      <w:marTop w:val="0"/>
      <w:marBottom w:val="0"/>
      <w:divBdr>
        <w:top w:val="none" w:sz="0" w:space="0" w:color="auto"/>
        <w:left w:val="none" w:sz="0" w:space="0" w:color="auto"/>
        <w:bottom w:val="none" w:sz="0" w:space="0" w:color="auto"/>
        <w:right w:val="none" w:sz="0" w:space="0" w:color="auto"/>
      </w:divBdr>
    </w:div>
    <w:div w:id="1109743807">
      <w:bodyDiv w:val="1"/>
      <w:marLeft w:val="0"/>
      <w:marRight w:val="0"/>
      <w:marTop w:val="0"/>
      <w:marBottom w:val="0"/>
      <w:divBdr>
        <w:top w:val="none" w:sz="0" w:space="0" w:color="auto"/>
        <w:left w:val="none" w:sz="0" w:space="0" w:color="auto"/>
        <w:bottom w:val="none" w:sz="0" w:space="0" w:color="auto"/>
        <w:right w:val="none" w:sz="0" w:space="0" w:color="auto"/>
      </w:divBdr>
    </w:div>
    <w:div w:id="1110123833">
      <w:bodyDiv w:val="1"/>
      <w:marLeft w:val="0"/>
      <w:marRight w:val="0"/>
      <w:marTop w:val="0"/>
      <w:marBottom w:val="0"/>
      <w:divBdr>
        <w:top w:val="none" w:sz="0" w:space="0" w:color="auto"/>
        <w:left w:val="none" w:sz="0" w:space="0" w:color="auto"/>
        <w:bottom w:val="none" w:sz="0" w:space="0" w:color="auto"/>
        <w:right w:val="none" w:sz="0" w:space="0" w:color="auto"/>
      </w:divBdr>
    </w:div>
    <w:div w:id="1110901059">
      <w:bodyDiv w:val="1"/>
      <w:marLeft w:val="0"/>
      <w:marRight w:val="0"/>
      <w:marTop w:val="0"/>
      <w:marBottom w:val="0"/>
      <w:divBdr>
        <w:top w:val="none" w:sz="0" w:space="0" w:color="auto"/>
        <w:left w:val="none" w:sz="0" w:space="0" w:color="auto"/>
        <w:bottom w:val="none" w:sz="0" w:space="0" w:color="auto"/>
        <w:right w:val="none" w:sz="0" w:space="0" w:color="auto"/>
      </w:divBdr>
    </w:div>
    <w:div w:id="1113326289">
      <w:bodyDiv w:val="1"/>
      <w:marLeft w:val="0"/>
      <w:marRight w:val="0"/>
      <w:marTop w:val="0"/>
      <w:marBottom w:val="0"/>
      <w:divBdr>
        <w:top w:val="none" w:sz="0" w:space="0" w:color="auto"/>
        <w:left w:val="none" w:sz="0" w:space="0" w:color="auto"/>
        <w:bottom w:val="none" w:sz="0" w:space="0" w:color="auto"/>
        <w:right w:val="none" w:sz="0" w:space="0" w:color="auto"/>
      </w:divBdr>
    </w:div>
    <w:div w:id="1114205409">
      <w:bodyDiv w:val="1"/>
      <w:marLeft w:val="0"/>
      <w:marRight w:val="0"/>
      <w:marTop w:val="0"/>
      <w:marBottom w:val="0"/>
      <w:divBdr>
        <w:top w:val="none" w:sz="0" w:space="0" w:color="auto"/>
        <w:left w:val="none" w:sz="0" w:space="0" w:color="auto"/>
        <w:bottom w:val="none" w:sz="0" w:space="0" w:color="auto"/>
        <w:right w:val="none" w:sz="0" w:space="0" w:color="auto"/>
      </w:divBdr>
    </w:div>
    <w:div w:id="1114984743">
      <w:bodyDiv w:val="1"/>
      <w:marLeft w:val="0"/>
      <w:marRight w:val="0"/>
      <w:marTop w:val="0"/>
      <w:marBottom w:val="0"/>
      <w:divBdr>
        <w:top w:val="none" w:sz="0" w:space="0" w:color="auto"/>
        <w:left w:val="none" w:sz="0" w:space="0" w:color="auto"/>
        <w:bottom w:val="none" w:sz="0" w:space="0" w:color="auto"/>
        <w:right w:val="none" w:sz="0" w:space="0" w:color="auto"/>
      </w:divBdr>
    </w:div>
    <w:div w:id="1115363414">
      <w:bodyDiv w:val="1"/>
      <w:marLeft w:val="0"/>
      <w:marRight w:val="0"/>
      <w:marTop w:val="0"/>
      <w:marBottom w:val="0"/>
      <w:divBdr>
        <w:top w:val="none" w:sz="0" w:space="0" w:color="auto"/>
        <w:left w:val="none" w:sz="0" w:space="0" w:color="auto"/>
        <w:bottom w:val="none" w:sz="0" w:space="0" w:color="auto"/>
        <w:right w:val="none" w:sz="0" w:space="0" w:color="auto"/>
      </w:divBdr>
    </w:div>
    <w:div w:id="1115566223">
      <w:bodyDiv w:val="1"/>
      <w:marLeft w:val="0"/>
      <w:marRight w:val="0"/>
      <w:marTop w:val="0"/>
      <w:marBottom w:val="0"/>
      <w:divBdr>
        <w:top w:val="none" w:sz="0" w:space="0" w:color="auto"/>
        <w:left w:val="none" w:sz="0" w:space="0" w:color="auto"/>
        <w:bottom w:val="none" w:sz="0" w:space="0" w:color="auto"/>
        <w:right w:val="none" w:sz="0" w:space="0" w:color="auto"/>
      </w:divBdr>
    </w:div>
    <w:div w:id="1117260665">
      <w:bodyDiv w:val="1"/>
      <w:marLeft w:val="0"/>
      <w:marRight w:val="0"/>
      <w:marTop w:val="0"/>
      <w:marBottom w:val="0"/>
      <w:divBdr>
        <w:top w:val="none" w:sz="0" w:space="0" w:color="auto"/>
        <w:left w:val="none" w:sz="0" w:space="0" w:color="auto"/>
        <w:bottom w:val="none" w:sz="0" w:space="0" w:color="auto"/>
        <w:right w:val="none" w:sz="0" w:space="0" w:color="auto"/>
      </w:divBdr>
    </w:div>
    <w:div w:id="1118139545">
      <w:bodyDiv w:val="1"/>
      <w:marLeft w:val="0"/>
      <w:marRight w:val="0"/>
      <w:marTop w:val="0"/>
      <w:marBottom w:val="0"/>
      <w:divBdr>
        <w:top w:val="none" w:sz="0" w:space="0" w:color="auto"/>
        <w:left w:val="none" w:sz="0" w:space="0" w:color="auto"/>
        <w:bottom w:val="none" w:sz="0" w:space="0" w:color="auto"/>
        <w:right w:val="none" w:sz="0" w:space="0" w:color="auto"/>
      </w:divBdr>
    </w:div>
    <w:div w:id="1119226906">
      <w:bodyDiv w:val="1"/>
      <w:marLeft w:val="0"/>
      <w:marRight w:val="0"/>
      <w:marTop w:val="0"/>
      <w:marBottom w:val="0"/>
      <w:divBdr>
        <w:top w:val="none" w:sz="0" w:space="0" w:color="auto"/>
        <w:left w:val="none" w:sz="0" w:space="0" w:color="auto"/>
        <w:bottom w:val="none" w:sz="0" w:space="0" w:color="auto"/>
        <w:right w:val="none" w:sz="0" w:space="0" w:color="auto"/>
      </w:divBdr>
    </w:div>
    <w:div w:id="1119371521">
      <w:bodyDiv w:val="1"/>
      <w:marLeft w:val="0"/>
      <w:marRight w:val="0"/>
      <w:marTop w:val="0"/>
      <w:marBottom w:val="0"/>
      <w:divBdr>
        <w:top w:val="none" w:sz="0" w:space="0" w:color="auto"/>
        <w:left w:val="none" w:sz="0" w:space="0" w:color="auto"/>
        <w:bottom w:val="none" w:sz="0" w:space="0" w:color="auto"/>
        <w:right w:val="none" w:sz="0" w:space="0" w:color="auto"/>
      </w:divBdr>
    </w:div>
    <w:div w:id="1119910260">
      <w:bodyDiv w:val="1"/>
      <w:marLeft w:val="0"/>
      <w:marRight w:val="0"/>
      <w:marTop w:val="0"/>
      <w:marBottom w:val="0"/>
      <w:divBdr>
        <w:top w:val="none" w:sz="0" w:space="0" w:color="auto"/>
        <w:left w:val="none" w:sz="0" w:space="0" w:color="auto"/>
        <w:bottom w:val="none" w:sz="0" w:space="0" w:color="auto"/>
        <w:right w:val="none" w:sz="0" w:space="0" w:color="auto"/>
      </w:divBdr>
    </w:div>
    <w:div w:id="1122923310">
      <w:bodyDiv w:val="1"/>
      <w:marLeft w:val="0"/>
      <w:marRight w:val="0"/>
      <w:marTop w:val="0"/>
      <w:marBottom w:val="0"/>
      <w:divBdr>
        <w:top w:val="none" w:sz="0" w:space="0" w:color="auto"/>
        <w:left w:val="none" w:sz="0" w:space="0" w:color="auto"/>
        <w:bottom w:val="none" w:sz="0" w:space="0" w:color="auto"/>
        <w:right w:val="none" w:sz="0" w:space="0" w:color="auto"/>
      </w:divBdr>
    </w:div>
    <w:div w:id="1123424923">
      <w:bodyDiv w:val="1"/>
      <w:marLeft w:val="0"/>
      <w:marRight w:val="0"/>
      <w:marTop w:val="0"/>
      <w:marBottom w:val="0"/>
      <w:divBdr>
        <w:top w:val="none" w:sz="0" w:space="0" w:color="auto"/>
        <w:left w:val="none" w:sz="0" w:space="0" w:color="auto"/>
        <w:bottom w:val="none" w:sz="0" w:space="0" w:color="auto"/>
        <w:right w:val="none" w:sz="0" w:space="0" w:color="auto"/>
      </w:divBdr>
    </w:div>
    <w:div w:id="1124229890">
      <w:bodyDiv w:val="1"/>
      <w:marLeft w:val="0"/>
      <w:marRight w:val="0"/>
      <w:marTop w:val="0"/>
      <w:marBottom w:val="0"/>
      <w:divBdr>
        <w:top w:val="none" w:sz="0" w:space="0" w:color="auto"/>
        <w:left w:val="none" w:sz="0" w:space="0" w:color="auto"/>
        <w:bottom w:val="none" w:sz="0" w:space="0" w:color="auto"/>
        <w:right w:val="none" w:sz="0" w:space="0" w:color="auto"/>
      </w:divBdr>
    </w:div>
    <w:div w:id="1125735696">
      <w:bodyDiv w:val="1"/>
      <w:marLeft w:val="0"/>
      <w:marRight w:val="0"/>
      <w:marTop w:val="0"/>
      <w:marBottom w:val="0"/>
      <w:divBdr>
        <w:top w:val="none" w:sz="0" w:space="0" w:color="auto"/>
        <w:left w:val="none" w:sz="0" w:space="0" w:color="auto"/>
        <w:bottom w:val="none" w:sz="0" w:space="0" w:color="auto"/>
        <w:right w:val="none" w:sz="0" w:space="0" w:color="auto"/>
      </w:divBdr>
    </w:div>
    <w:div w:id="1126002906">
      <w:bodyDiv w:val="1"/>
      <w:marLeft w:val="0"/>
      <w:marRight w:val="0"/>
      <w:marTop w:val="0"/>
      <w:marBottom w:val="0"/>
      <w:divBdr>
        <w:top w:val="none" w:sz="0" w:space="0" w:color="auto"/>
        <w:left w:val="none" w:sz="0" w:space="0" w:color="auto"/>
        <w:bottom w:val="none" w:sz="0" w:space="0" w:color="auto"/>
        <w:right w:val="none" w:sz="0" w:space="0" w:color="auto"/>
      </w:divBdr>
    </w:div>
    <w:div w:id="1127237077">
      <w:bodyDiv w:val="1"/>
      <w:marLeft w:val="0"/>
      <w:marRight w:val="0"/>
      <w:marTop w:val="0"/>
      <w:marBottom w:val="0"/>
      <w:divBdr>
        <w:top w:val="none" w:sz="0" w:space="0" w:color="auto"/>
        <w:left w:val="none" w:sz="0" w:space="0" w:color="auto"/>
        <w:bottom w:val="none" w:sz="0" w:space="0" w:color="auto"/>
        <w:right w:val="none" w:sz="0" w:space="0" w:color="auto"/>
      </w:divBdr>
    </w:div>
    <w:div w:id="1128356045">
      <w:bodyDiv w:val="1"/>
      <w:marLeft w:val="0"/>
      <w:marRight w:val="0"/>
      <w:marTop w:val="0"/>
      <w:marBottom w:val="0"/>
      <w:divBdr>
        <w:top w:val="none" w:sz="0" w:space="0" w:color="auto"/>
        <w:left w:val="none" w:sz="0" w:space="0" w:color="auto"/>
        <w:bottom w:val="none" w:sz="0" w:space="0" w:color="auto"/>
        <w:right w:val="none" w:sz="0" w:space="0" w:color="auto"/>
      </w:divBdr>
    </w:div>
    <w:div w:id="1128596309">
      <w:bodyDiv w:val="1"/>
      <w:marLeft w:val="0"/>
      <w:marRight w:val="0"/>
      <w:marTop w:val="0"/>
      <w:marBottom w:val="0"/>
      <w:divBdr>
        <w:top w:val="none" w:sz="0" w:space="0" w:color="auto"/>
        <w:left w:val="none" w:sz="0" w:space="0" w:color="auto"/>
        <w:bottom w:val="none" w:sz="0" w:space="0" w:color="auto"/>
        <w:right w:val="none" w:sz="0" w:space="0" w:color="auto"/>
      </w:divBdr>
    </w:div>
    <w:div w:id="1132022821">
      <w:bodyDiv w:val="1"/>
      <w:marLeft w:val="0"/>
      <w:marRight w:val="0"/>
      <w:marTop w:val="0"/>
      <w:marBottom w:val="0"/>
      <w:divBdr>
        <w:top w:val="none" w:sz="0" w:space="0" w:color="auto"/>
        <w:left w:val="none" w:sz="0" w:space="0" w:color="auto"/>
        <w:bottom w:val="none" w:sz="0" w:space="0" w:color="auto"/>
        <w:right w:val="none" w:sz="0" w:space="0" w:color="auto"/>
      </w:divBdr>
    </w:div>
    <w:div w:id="1132750869">
      <w:bodyDiv w:val="1"/>
      <w:marLeft w:val="0"/>
      <w:marRight w:val="0"/>
      <w:marTop w:val="0"/>
      <w:marBottom w:val="0"/>
      <w:divBdr>
        <w:top w:val="none" w:sz="0" w:space="0" w:color="auto"/>
        <w:left w:val="none" w:sz="0" w:space="0" w:color="auto"/>
        <w:bottom w:val="none" w:sz="0" w:space="0" w:color="auto"/>
        <w:right w:val="none" w:sz="0" w:space="0" w:color="auto"/>
      </w:divBdr>
    </w:div>
    <w:div w:id="1133255692">
      <w:bodyDiv w:val="1"/>
      <w:marLeft w:val="0"/>
      <w:marRight w:val="0"/>
      <w:marTop w:val="0"/>
      <w:marBottom w:val="0"/>
      <w:divBdr>
        <w:top w:val="none" w:sz="0" w:space="0" w:color="auto"/>
        <w:left w:val="none" w:sz="0" w:space="0" w:color="auto"/>
        <w:bottom w:val="none" w:sz="0" w:space="0" w:color="auto"/>
        <w:right w:val="none" w:sz="0" w:space="0" w:color="auto"/>
      </w:divBdr>
      <w:divsChild>
        <w:div w:id="1776898626">
          <w:marLeft w:val="0"/>
          <w:marRight w:val="0"/>
          <w:marTop w:val="0"/>
          <w:marBottom w:val="0"/>
          <w:divBdr>
            <w:top w:val="none" w:sz="0" w:space="0" w:color="auto"/>
            <w:left w:val="none" w:sz="0" w:space="0" w:color="auto"/>
            <w:bottom w:val="none" w:sz="0" w:space="0" w:color="auto"/>
            <w:right w:val="none" w:sz="0" w:space="0" w:color="auto"/>
          </w:divBdr>
          <w:divsChild>
            <w:div w:id="103692915">
              <w:marLeft w:val="0"/>
              <w:marRight w:val="0"/>
              <w:marTop w:val="0"/>
              <w:marBottom w:val="0"/>
              <w:divBdr>
                <w:top w:val="none" w:sz="0" w:space="0" w:color="auto"/>
                <w:left w:val="none" w:sz="0" w:space="0" w:color="auto"/>
                <w:bottom w:val="none" w:sz="0" w:space="0" w:color="auto"/>
                <w:right w:val="none" w:sz="0" w:space="0" w:color="auto"/>
              </w:divBdr>
              <w:divsChild>
                <w:div w:id="84459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712531">
      <w:bodyDiv w:val="1"/>
      <w:marLeft w:val="0"/>
      <w:marRight w:val="0"/>
      <w:marTop w:val="0"/>
      <w:marBottom w:val="0"/>
      <w:divBdr>
        <w:top w:val="none" w:sz="0" w:space="0" w:color="auto"/>
        <w:left w:val="none" w:sz="0" w:space="0" w:color="auto"/>
        <w:bottom w:val="none" w:sz="0" w:space="0" w:color="auto"/>
        <w:right w:val="none" w:sz="0" w:space="0" w:color="auto"/>
      </w:divBdr>
    </w:div>
    <w:div w:id="1134756284">
      <w:bodyDiv w:val="1"/>
      <w:marLeft w:val="0"/>
      <w:marRight w:val="0"/>
      <w:marTop w:val="0"/>
      <w:marBottom w:val="0"/>
      <w:divBdr>
        <w:top w:val="none" w:sz="0" w:space="0" w:color="auto"/>
        <w:left w:val="none" w:sz="0" w:space="0" w:color="auto"/>
        <w:bottom w:val="none" w:sz="0" w:space="0" w:color="auto"/>
        <w:right w:val="none" w:sz="0" w:space="0" w:color="auto"/>
      </w:divBdr>
    </w:div>
    <w:div w:id="1134833913">
      <w:bodyDiv w:val="1"/>
      <w:marLeft w:val="0"/>
      <w:marRight w:val="0"/>
      <w:marTop w:val="0"/>
      <w:marBottom w:val="0"/>
      <w:divBdr>
        <w:top w:val="none" w:sz="0" w:space="0" w:color="auto"/>
        <w:left w:val="none" w:sz="0" w:space="0" w:color="auto"/>
        <w:bottom w:val="none" w:sz="0" w:space="0" w:color="auto"/>
        <w:right w:val="none" w:sz="0" w:space="0" w:color="auto"/>
      </w:divBdr>
    </w:div>
    <w:div w:id="1134954438">
      <w:bodyDiv w:val="1"/>
      <w:marLeft w:val="0"/>
      <w:marRight w:val="0"/>
      <w:marTop w:val="0"/>
      <w:marBottom w:val="0"/>
      <w:divBdr>
        <w:top w:val="none" w:sz="0" w:space="0" w:color="auto"/>
        <w:left w:val="none" w:sz="0" w:space="0" w:color="auto"/>
        <w:bottom w:val="none" w:sz="0" w:space="0" w:color="auto"/>
        <w:right w:val="none" w:sz="0" w:space="0" w:color="auto"/>
      </w:divBdr>
      <w:divsChild>
        <w:div w:id="541288093">
          <w:marLeft w:val="0"/>
          <w:marRight w:val="0"/>
          <w:marTop w:val="0"/>
          <w:marBottom w:val="0"/>
          <w:divBdr>
            <w:top w:val="none" w:sz="0" w:space="0" w:color="auto"/>
            <w:left w:val="none" w:sz="0" w:space="0" w:color="auto"/>
            <w:bottom w:val="none" w:sz="0" w:space="0" w:color="auto"/>
            <w:right w:val="none" w:sz="0" w:space="0" w:color="auto"/>
          </w:divBdr>
          <w:divsChild>
            <w:div w:id="908272353">
              <w:marLeft w:val="0"/>
              <w:marRight w:val="0"/>
              <w:marTop w:val="0"/>
              <w:marBottom w:val="0"/>
              <w:divBdr>
                <w:top w:val="none" w:sz="0" w:space="0" w:color="auto"/>
                <w:left w:val="none" w:sz="0" w:space="0" w:color="auto"/>
                <w:bottom w:val="none" w:sz="0" w:space="0" w:color="auto"/>
                <w:right w:val="none" w:sz="0" w:space="0" w:color="auto"/>
              </w:divBdr>
              <w:divsChild>
                <w:div w:id="10282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71834">
      <w:bodyDiv w:val="1"/>
      <w:marLeft w:val="0"/>
      <w:marRight w:val="0"/>
      <w:marTop w:val="0"/>
      <w:marBottom w:val="0"/>
      <w:divBdr>
        <w:top w:val="none" w:sz="0" w:space="0" w:color="auto"/>
        <w:left w:val="none" w:sz="0" w:space="0" w:color="auto"/>
        <w:bottom w:val="none" w:sz="0" w:space="0" w:color="auto"/>
        <w:right w:val="none" w:sz="0" w:space="0" w:color="auto"/>
      </w:divBdr>
    </w:div>
    <w:div w:id="1136409784">
      <w:bodyDiv w:val="1"/>
      <w:marLeft w:val="0"/>
      <w:marRight w:val="0"/>
      <w:marTop w:val="0"/>
      <w:marBottom w:val="0"/>
      <w:divBdr>
        <w:top w:val="none" w:sz="0" w:space="0" w:color="auto"/>
        <w:left w:val="none" w:sz="0" w:space="0" w:color="auto"/>
        <w:bottom w:val="none" w:sz="0" w:space="0" w:color="auto"/>
        <w:right w:val="none" w:sz="0" w:space="0" w:color="auto"/>
      </w:divBdr>
    </w:div>
    <w:div w:id="1136871349">
      <w:bodyDiv w:val="1"/>
      <w:marLeft w:val="0"/>
      <w:marRight w:val="0"/>
      <w:marTop w:val="0"/>
      <w:marBottom w:val="0"/>
      <w:divBdr>
        <w:top w:val="none" w:sz="0" w:space="0" w:color="auto"/>
        <w:left w:val="none" w:sz="0" w:space="0" w:color="auto"/>
        <w:bottom w:val="none" w:sz="0" w:space="0" w:color="auto"/>
        <w:right w:val="none" w:sz="0" w:space="0" w:color="auto"/>
      </w:divBdr>
    </w:div>
    <w:div w:id="1136874888">
      <w:bodyDiv w:val="1"/>
      <w:marLeft w:val="0"/>
      <w:marRight w:val="0"/>
      <w:marTop w:val="0"/>
      <w:marBottom w:val="0"/>
      <w:divBdr>
        <w:top w:val="none" w:sz="0" w:space="0" w:color="auto"/>
        <w:left w:val="none" w:sz="0" w:space="0" w:color="auto"/>
        <w:bottom w:val="none" w:sz="0" w:space="0" w:color="auto"/>
        <w:right w:val="none" w:sz="0" w:space="0" w:color="auto"/>
      </w:divBdr>
    </w:div>
    <w:div w:id="1136995776">
      <w:bodyDiv w:val="1"/>
      <w:marLeft w:val="0"/>
      <w:marRight w:val="0"/>
      <w:marTop w:val="0"/>
      <w:marBottom w:val="0"/>
      <w:divBdr>
        <w:top w:val="none" w:sz="0" w:space="0" w:color="auto"/>
        <w:left w:val="none" w:sz="0" w:space="0" w:color="auto"/>
        <w:bottom w:val="none" w:sz="0" w:space="0" w:color="auto"/>
        <w:right w:val="none" w:sz="0" w:space="0" w:color="auto"/>
      </w:divBdr>
      <w:divsChild>
        <w:div w:id="611018017">
          <w:marLeft w:val="0"/>
          <w:marRight w:val="0"/>
          <w:marTop w:val="0"/>
          <w:marBottom w:val="0"/>
          <w:divBdr>
            <w:top w:val="none" w:sz="0" w:space="0" w:color="auto"/>
            <w:left w:val="none" w:sz="0" w:space="0" w:color="auto"/>
            <w:bottom w:val="none" w:sz="0" w:space="0" w:color="auto"/>
            <w:right w:val="none" w:sz="0" w:space="0" w:color="auto"/>
          </w:divBdr>
          <w:divsChild>
            <w:div w:id="1144546295">
              <w:marLeft w:val="0"/>
              <w:marRight w:val="0"/>
              <w:marTop w:val="0"/>
              <w:marBottom w:val="0"/>
              <w:divBdr>
                <w:top w:val="none" w:sz="0" w:space="0" w:color="auto"/>
                <w:left w:val="none" w:sz="0" w:space="0" w:color="auto"/>
                <w:bottom w:val="none" w:sz="0" w:space="0" w:color="auto"/>
                <w:right w:val="none" w:sz="0" w:space="0" w:color="auto"/>
              </w:divBdr>
              <w:divsChild>
                <w:div w:id="5718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8913542">
      <w:bodyDiv w:val="1"/>
      <w:marLeft w:val="0"/>
      <w:marRight w:val="0"/>
      <w:marTop w:val="0"/>
      <w:marBottom w:val="0"/>
      <w:divBdr>
        <w:top w:val="none" w:sz="0" w:space="0" w:color="auto"/>
        <w:left w:val="none" w:sz="0" w:space="0" w:color="auto"/>
        <w:bottom w:val="none" w:sz="0" w:space="0" w:color="auto"/>
        <w:right w:val="none" w:sz="0" w:space="0" w:color="auto"/>
      </w:divBdr>
    </w:div>
    <w:div w:id="1140339198">
      <w:bodyDiv w:val="1"/>
      <w:marLeft w:val="0"/>
      <w:marRight w:val="0"/>
      <w:marTop w:val="0"/>
      <w:marBottom w:val="0"/>
      <w:divBdr>
        <w:top w:val="none" w:sz="0" w:space="0" w:color="auto"/>
        <w:left w:val="none" w:sz="0" w:space="0" w:color="auto"/>
        <w:bottom w:val="none" w:sz="0" w:space="0" w:color="auto"/>
        <w:right w:val="none" w:sz="0" w:space="0" w:color="auto"/>
      </w:divBdr>
    </w:div>
    <w:div w:id="1145660504">
      <w:bodyDiv w:val="1"/>
      <w:marLeft w:val="0"/>
      <w:marRight w:val="0"/>
      <w:marTop w:val="0"/>
      <w:marBottom w:val="0"/>
      <w:divBdr>
        <w:top w:val="none" w:sz="0" w:space="0" w:color="auto"/>
        <w:left w:val="none" w:sz="0" w:space="0" w:color="auto"/>
        <w:bottom w:val="none" w:sz="0" w:space="0" w:color="auto"/>
        <w:right w:val="none" w:sz="0" w:space="0" w:color="auto"/>
      </w:divBdr>
    </w:div>
    <w:div w:id="1145703167">
      <w:bodyDiv w:val="1"/>
      <w:marLeft w:val="0"/>
      <w:marRight w:val="0"/>
      <w:marTop w:val="0"/>
      <w:marBottom w:val="0"/>
      <w:divBdr>
        <w:top w:val="none" w:sz="0" w:space="0" w:color="auto"/>
        <w:left w:val="none" w:sz="0" w:space="0" w:color="auto"/>
        <w:bottom w:val="none" w:sz="0" w:space="0" w:color="auto"/>
        <w:right w:val="none" w:sz="0" w:space="0" w:color="auto"/>
      </w:divBdr>
    </w:div>
    <w:div w:id="1146316909">
      <w:bodyDiv w:val="1"/>
      <w:marLeft w:val="0"/>
      <w:marRight w:val="0"/>
      <w:marTop w:val="0"/>
      <w:marBottom w:val="0"/>
      <w:divBdr>
        <w:top w:val="none" w:sz="0" w:space="0" w:color="auto"/>
        <w:left w:val="none" w:sz="0" w:space="0" w:color="auto"/>
        <w:bottom w:val="none" w:sz="0" w:space="0" w:color="auto"/>
        <w:right w:val="none" w:sz="0" w:space="0" w:color="auto"/>
      </w:divBdr>
    </w:div>
    <w:div w:id="1148086988">
      <w:bodyDiv w:val="1"/>
      <w:marLeft w:val="0"/>
      <w:marRight w:val="0"/>
      <w:marTop w:val="0"/>
      <w:marBottom w:val="0"/>
      <w:divBdr>
        <w:top w:val="none" w:sz="0" w:space="0" w:color="auto"/>
        <w:left w:val="none" w:sz="0" w:space="0" w:color="auto"/>
        <w:bottom w:val="none" w:sz="0" w:space="0" w:color="auto"/>
        <w:right w:val="none" w:sz="0" w:space="0" w:color="auto"/>
      </w:divBdr>
    </w:div>
    <w:div w:id="1148207326">
      <w:bodyDiv w:val="1"/>
      <w:marLeft w:val="0"/>
      <w:marRight w:val="0"/>
      <w:marTop w:val="0"/>
      <w:marBottom w:val="0"/>
      <w:divBdr>
        <w:top w:val="none" w:sz="0" w:space="0" w:color="auto"/>
        <w:left w:val="none" w:sz="0" w:space="0" w:color="auto"/>
        <w:bottom w:val="none" w:sz="0" w:space="0" w:color="auto"/>
        <w:right w:val="none" w:sz="0" w:space="0" w:color="auto"/>
      </w:divBdr>
    </w:div>
    <w:div w:id="1148790969">
      <w:bodyDiv w:val="1"/>
      <w:marLeft w:val="0"/>
      <w:marRight w:val="0"/>
      <w:marTop w:val="0"/>
      <w:marBottom w:val="0"/>
      <w:divBdr>
        <w:top w:val="none" w:sz="0" w:space="0" w:color="auto"/>
        <w:left w:val="none" w:sz="0" w:space="0" w:color="auto"/>
        <w:bottom w:val="none" w:sz="0" w:space="0" w:color="auto"/>
        <w:right w:val="none" w:sz="0" w:space="0" w:color="auto"/>
      </w:divBdr>
    </w:div>
    <w:div w:id="1149597342">
      <w:bodyDiv w:val="1"/>
      <w:marLeft w:val="0"/>
      <w:marRight w:val="0"/>
      <w:marTop w:val="0"/>
      <w:marBottom w:val="0"/>
      <w:divBdr>
        <w:top w:val="none" w:sz="0" w:space="0" w:color="auto"/>
        <w:left w:val="none" w:sz="0" w:space="0" w:color="auto"/>
        <w:bottom w:val="none" w:sz="0" w:space="0" w:color="auto"/>
        <w:right w:val="none" w:sz="0" w:space="0" w:color="auto"/>
      </w:divBdr>
    </w:div>
    <w:div w:id="1151599529">
      <w:bodyDiv w:val="1"/>
      <w:marLeft w:val="0"/>
      <w:marRight w:val="0"/>
      <w:marTop w:val="0"/>
      <w:marBottom w:val="0"/>
      <w:divBdr>
        <w:top w:val="none" w:sz="0" w:space="0" w:color="auto"/>
        <w:left w:val="none" w:sz="0" w:space="0" w:color="auto"/>
        <w:bottom w:val="none" w:sz="0" w:space="0" w:color="auto"/>
        <w:right w:val="none" w:sz="0" w:space="0" w:color="auto"/>
      </w:divBdr>
    </w:div>
    <w:div w:id="1154640679">
      <w:bodyDiv w:val="1"/>
      <w:marLeft w:val="0"/>
      <w:marRight w:val="0"/>
      <w:marTop w:val="0"/>
      <w:marBottom w:val="0"/>
      <w:divBdr>
        <w:top w:val="none" w:sz="0" w:space="0" w:color="auto"/>
        <w:left w:val="none" w:sz="0" w:space="0" w:color="auto"/>
        <w:bottom w:val="none" w:sz="0" w:space="0" w:color="auto"/>
        <w:right w:val="none" w:sz="0" w:space="0" w:color="auto"/>
      </w:divBdr>
    </w:div>
    <w:div w:id="1158839599">
      <w:bodyDiv w:val="1"/>
      <w:marLeft w:val="0"/>
      <w:marRight w:val="0"/>
      <w:marTop w:val="0"/>
      <w:marBottom w:val="0"/>
      <w:divBdr>
        <w:top w:val="none" w:sz="0" w:space="0" w:color="auto"/>
        <w:left w:val="none" w:sz="0" w:space="0" w:color="auto"/>
        <w:bottom w:val="none" w:sz="0" w:space="0" w:color="auto"/>
        <w:right w:val="none" w:sz="0" w:space="0" w:color="auto"/>
      </w:divBdr>
    </w:div>
    <w:div w:id="1158888209">
      <w:bodyDiv w:val="1"/>
      <w:marLeft w:val="0"/>
      <w:marRight w:val="0"/>
      <w:marTop w:val="0"/>
      <w:marBottom w:val="0"/>
      <w:divBdr>
        <w:top w:val="none" w:sz="0" w:space="0" w:color="auto"/>
        <w:left w:val="none" w:sz="0" w:space="0" w:color="auto"/>
        <w:bottom w:val="none" w:sz="0" w:space="0" w:color="auto"/>
        <w:right w:val="none" w:sz="0" w:space="0" w:color="auto"/>
      </w:divBdr>
    </w:div>
    <w:div w:id="1161694245">
      <w:bodyDiv w:val="1"/>
      <w:marLeft w:val="0"/>
      <w:marRight w:val="0"/>
      <w:marTop w:val="0"/>
      <w:marBottom w:val="0"/>
      <w:divBdr>
        <w:top w:val="none" w:sz="0" w:space="0" w:color="auto"/>
        <w:left w:val="none" w:sz="0" w:space="0" w:color="auto"/>
        <w:bottom w:val="none" w:sz="0" w:space="0" w:color="auto"/>
        <w:right w:val="none" w:sz="0" w:space="0" w:color="auto"/>
      </w:divBdr>
    </w:div>
    <w:div w:id="1162310715">
      <w:bodyDiv w:val="1"/>
      <w:marLeft w:val="0"/>
      <w:marRight w:val="0"/>
      <w:marTop w:val="0"/>
      <w:marBottom w:val="0"/>
      <w:divBdr>
        <w:top w:val="none" w:sz="0" w:space="0" w:color="auto"/>
        <w:left w:val="none" w:sz="0" w:space="0" w:color="auto"/>
        <w:bottom w:val="none" w:sz="0" w:space="0" w:color="auto"/>
        <w:right w:val="none" w:sz="0" w:space="0" w:color="auto"/>
      </w:divBdr>
    </w:div>
    <w:div w:id="1163398050">
      <w:bodyDiv w:val="1"/>
      <w:marLeft w:val="0"/>
      <w:marRight w:val="0"/>
      <w:marTop w:val="0"/>
      <w:marBottom w:val="0"/>
      <w:divBdr>
        <w:top w:val="none" w:sz="0" w:space="0" w:color="auto"/>
        <w:left w:val="none" w:sz="0" w:space="0" w:color="auto"/>
        <w:bottom w:val="none" w:sz="0" w:space="0" w:color="auto"/>
        <w:right w:val="none" w:sz="0" w:space="0" w:color="auto"/>
      </w:divBdr>
    </w:div>
    <w:div w:id="1173842464">
      <w:bodyDiv w:val="1"/>
      <w:marLeft w:val="0"/>
      <w:marRight w:val="0"/>
      <w:marTop w:val="0"/>
      <w:marBottom w:val="0"/>
      <w:divBdr>
        <w:top w:val="none" w:sz="0" w:space="0" w:color="auto"/>
        <w:left w:val="none" w:sz="0" w:space="0" w:color="auto"/>
        <w:bottom w:val="none" w:sz="0" w:space="0" w:color="auto"/>
        <w:right w:val="none" w:sz="0" w:space="0" w:color="auto"/>
      </w:divBdr>
    </w:div>
    <w:div w:id="1175263581">
      <w:bodyDiv w:val="1"/>
      <w:marLeft w:val="0"/>
      <w:marRight w:val="0"/>
      <w:marTop w:val="0"/>
      <w:marBottom w:val="0"/>
      <w:divBdr>
        <w:top w:val="none" w:sz="0" w:space="0" w:color="auto"/>
        <w:left w:val="none" w:sz="0" w:space="0" w:color="auto"/>
        <w:bottom w:val="none" w:sz="0" w:space="0" w:color="auto"/>
        <w:right w:val="none" w:sz="0" w:space="0" w:color="auto"/>
      </w:divBdr>
    </w:div>
    <w:div w:id="1176504990">
      <w:bodyDiv w:val="1"/>
      <w:marLeft w:val="0"/>
      <w:marRight w:val="0"/>
      <w:marTop w:val="0"/>
      <w:marBottom w:val="0"/>
      <w:divBdr>
        <w:top w:val="none" w:sz="0" w:space="0" w:color="auto"/>
        <w:left w:val="none" w:sz="0" w:space="0" w:color="auto"/>
        <w:bottom w:val="none" w:sz="0" w:space="0" w:color="auto"/>
        <w:right w:val="none" w:sz="0" w:space="0" w:color="auto"/>
      </w:divBdr>
    </w:div>
    <w:div w:id="1180391700">
      <w:bodyDiv w:val="1"/>
      <w:marLeft w:val="0"/>
      <w:marRight w:val="0"/>
      <w:marTop w:val="0"/>
      <w:marBottom w:val="0"/>
      <w:divBdr>
        <w:top w:val="none" w:sz="0" w:space="0" w:color="auto"/>
        <w:left w:val="none" w:sz="0" w:space="0" w:color="auto"/>
        <w:bottom w:val="none" w:sz="0" w:space="0" w:color="auto"/>
        <w:right w:val="none" w:sz="0" w:space="0" w:color="auto"/>
      </w:divBdr>
    </w:div>
    <w:div w:id="1182209619">
      <w:bodyDiv w:val="1"/>
      <w:marLeft w:val="0"/>
      <w:marRight w:val="0"/>
      <w:marTop w:val="0"/>
      <w:marBottom w:val="0"/>
      <w:divBdr>
        <w:top w:val="none" w:sz="0" w:space="0" w:color="auto"/>
        <w:left w:val="none" w:sz="0" w:space="0" w:color="auto"/>
        <w:bottom w:val="none" w:sz="0" w:space="0" w:color="auto"/>
        <w:right w:val="none" w:sz="0" w:space="0" w:color="auto"/>
      </w:divBdr>
    </w:div>
    <w:div w:id="1182433062">
      <w:bodyDiv w:val="1"/>
      <w:marLeft w:val="0"/>
      <w:marRight w:val="0"/>
      <w:marTop w:val="0"/>
      <w:marBottom w:val="0"/>
      <w:divBdr>
        <w:top w:val="none" w:sz="0" w:space="0" w:color="auto"/>
        <w:left w:val="none" w:sz="0" w:space="0" w:color="auto"/>
        <w:bottom w:val="none" w:sz="0" w:space="0" w:color="auto"/>
        <w:right w:val="none" w:sz="0" w:space="0" w:color="auto"/>
      </w:divBdr>
    </w:div>
    <w:div w:id="1182863388">
      <w:bodyDiv w:val="1"/>
      <w:marLeft w:val="0"/>
      <w:marRight w:val="0"/>
      <w:marTop w:val="0"/>
      <w:marBottom w:val="0"/>
      <w:divBdr>
        <w:top w:val="none" w:sz="0" w:space="0" w:color="auto"/>
        <w:left w:val="none" w:sz="0" w:space="0" w:color="auto"/>
        <w:bottom w:val="none" w:sz="0" w:space="0" w:color="auto"/>
        <w:right w:val="none" w:sz="0" w:space="0" w:color="auto"/>
      </w:divBdr>
    </w:div>
    <w:div w:id="1184397890">
      <w:bodyDiv w:val="1"/>
      <w:marLeft w:val="0"/>
      <w:marRight w:val="0"/>
      <w:marTop w:val="0"/>
      <w:marBottom w:val="0"/>
      <w:divBdr>
        <w:top w:val="none" w:sz="0" w:space="0" w:color="auto"/>
        <w:left w:val="none" w:sz="0" w:space="0" w:color="auto"/>
        <w:bottom w:val="none" w:sz="0" w:space="0" w:color="auto"/>
        <w:right w:val="none" w:sz="0" w:space="0" w:color="auto"/>
      </w:divBdr>
    </w:div>
    <w:div w:id="1185174331">
      <w:bodyDiv w:val="1"/>
      <w:marLeft w:val="0"/>
      <w:marRight w:val="0"/>
      <w:marTop w:val="0"/>
      <w:marBottom w:val="0"/>
      <w:divBdr>
        <w:top w:val="none" w:sz="0" w:space="0" w:color="auto"/>
        <w:left w:val="none" w:sz="0" w:space="0" w:color="auto"/>
        <w:bottom w:val="none" w:sz="0" w:space="0" w:color="auto"/>
        <w:right w:val="none" w:sz="0" w:space="0" w:color="auto"/>
      </w:divBdr>
    </w:div>
    <w:div w:id="1185902579">
      <w:bodyDiv w:val="1"/>
      <w:marLeft w:val="0"/>
      <w:marRight w:val="0"/>
      <w:marTop w:val="0"/>
      <w:marBottom w:val="0"/>
      <w:divBdr>
        <w:top w:val="none" w:sz="0" w:space="0" w:color="auto"/>
        <w:left w:val="none" w:sz="0" w:space="0" w:color="auto"/>
        <w:bottom w:val="none" w:sz="0" w:space="0" w:color="auto"/>
        <w:right w:val="none" w:sz="0" w:space="0" w:color="auto"/>
      </w:divBdr>
    </w:div>
    <w:div w:id="1189684237">
      <w:bodyDiv w:val="1"/>
      <w:marLeft w:val="0"/>
      <w:marRight w:val="0"/>
      <w:marTop w:val="0"/>
      <w:marBottom w:val="0"/>
      <w:divBdr>
        <w:top w:val="none" w:sz="0" w:space="0" w:color="auto"/>
        <w:left w:val="none" w:sz="0" w:space="0" w:color="auto"/>
        <w:bottom w:val="none" w:sz="0" w:space="0" w:color="auto"/>
        <w:right w:val="none" w:sz="0" w:space="0" w:color="auto"/>
      </w:divBdr>
      <w:divsChild>
        <w:div w:id="160396341">
          <w:marLeft w:val="0"/>
          <w:marRight w:val="0"/>
          <w:marTop w:val="0"/>
          <w:marBottom w:val="0"/>
          <w:divBdr>
            <w:top w:val="none" w:sz="0" w:space="0" w:color="auto"/>
            <w:left w:val="none" w:sz="0" w:space="0" w:color="auto"/>
            <w:bottom w:val="none" w:sz="0" w:space="0" w:color="auto"/>
            <w:right w:val="none" w:sz="0" w:space="0" w:color="auto"/>
          </w:divBdr>
          <w:divsChild>
            <w:div w:id="2008242606">
              <w:marLeft w:val="0"/>
              <w:marRight w:val="0"/>
              <w:marTop w:val="0"/>
              <w:marBottom w:val="0"/>
              <w:divBdr>
                <w:top w:val="none" w:sz="0" w:space="0" w:color="auto"/>
                <w:left w:val="none" w:sz="0" w:space="0" w:color="auto"/>
                <w:bottom w:val="none" w:sz="0" w:space="0" w:color="auto"/>
                <w:right w:val="none" w:sz="0" w:space="0" w:color="auto"/>
              </w:divBdr>
              <w:divsChild>
                <w:div w:id="25960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219582">
      <w:bodyDiv w:val="1"/>
      <w:marLeft w:val="0"/>
      <w:marRight w:val="0"/>
      <w:marTop w:val="0"/>
      <w:marBottom w:val="0"/>
      <w:divBdr>
        <w:top w:val="none" w:sz="0" w:space="0" w:color="auto"/>
        <w:left w:val="none" w:sz="0" w:space="0" w:color="auto"/>
        <w:bottom w:val="none" w:sz="0" w:space="0" w:color="auto"/>
        <w:right w:val="none" w:sz="0" w:space="0" w:color="auto"/>
      </w:divBdr>
    </w:div>
    <w:div w:id="1193154338">
      <w:bodyDiv w:val="1"/>
      <w:marLeft w:val="0"/>
      <w:marRight w:val="0"/>
      <w:marTop w:val="0"/>
      <w:marBottom w:val="0"/>
      <w:divBdr>
        <w:top w:val="none" w:sz="0" w:space="0" w:color="auto"/>
        <w:left w:val="none" w:sz="0" w:space="0" w:color="auto"/>
        <w:bottom w:val="none" w:sz="0" w:space="0" w:color="auto"/>
        <w:right w:val="none" w:sz="0" w:space="0" w:color="auto"/>
      </w:divBdr>
    </w:div>
    <w:div w:id="1195465156">
      <w:bodyDiv w:val="1"/>
      <w:marLeft w:val="0"/>
      <w:marRight w:val="0"/>
      <w:marTop w:val="0"/>
      <w:marBottom w:val="0"/>
      <w:divBdr>
        <w:top w:val="none" w:sz="0" w:space="0" w:color="auto"/>
        <w:left w:val="none" w:sz="0" w:space="0" w:color="auto"/>
        <w:bottom w:val="none" w:sz="0" w:space="0" w:color="auto"/>
        <w:right w:val="none" w:sz="0" w:space="0" w:color="auto"/>
      </w:divBdr>
    </w:div>
    <w:div w:id="1197280581">
      <w:bodyDiv w:val="1"/>
      <w:marLeft w:val="0"/>
      <w:marRight w:val="0"/>
      <w:marTop w:val="0"/>
      <w:marBottom w:val="0"/>
      <w:divBdr>
        <w:top w:val="none" w:sz="0" w:space="0" w:color="auto"/>
        <w:left w:val="none" w:sz="0" w:space="0" w:color="auto"/>
        <w:bottom w:val="none" w:sz="0" w:space="0" w:color="auto"/>
        <w:right w:val="none" w:sz="0" w:space="0" w:color="auto"/>
      </w:divBdr>
    </w:div>
    <w:div w:id="1199391418">
      <w:bodyDiv w:val="1"/>
      <w:marLeft w:val="0"/>
      <w:marRight w:val="0"/>
      <w:marTop w:val="0"/>
      <w:marBottom w:val="0"/>
      <w:divBdr>
        <w:top w:val="none" w:sz="0" w:space="0" w:color="auto"/>
        <w:left w:val="none" w:sz="0" w:space="0" w:color="auto"/>
        <w:bottom w:val="none" w:sz="0" w:space="0" w:color="auto"/>
        <w:right w:val="none" w:sz="0" w:space="0" w:color="auto"/>
      </w:divBdr>
    </w:div>
    <w:div w:id="1200046490">
      <w:bodyDiv w:val="1"/>
      <w:marLeft w:val="0"/>
      <w:marRight w:val="0"/>
      <w:marTop w:val="0"/>
      <w:marBottom w:val="0"/>
      <w:divBdr>
        <w:top w:val="none" w:sz="0" w:space="0" w:color="auto"/>
        <w:left w:val="none" w:sz="0" w:space="0" w:color="auto"/>
        <w:bottom w:val="none" w:sz="0" w:space="0" w:color="auto"/>
        <w:right w:val="none" w:sz="0" w:space="0" w:color="auto"/>
      </w:divBdr>
    </w:div>
    <w:div w:id="1203401901">
      <w:bodyDiv w:val="1"/>
      <w:marLeft w:val="0"/>
      <w:marRight w:val="0"/>
      <w:marTop w:val="0"/>
      <w:marBottom w:val="0"/>
      <w:divBdr>
        <w:top w:val="none" w:sz="0" w:space="0" w:color="auto"/>
        <w:left w:val="none" w:sz="0" w:space="0" w:color="auto"/>
        <w:bottom w:val="none" w:sz="0" w:space="0" w:color="auto"/>
        <w:right w:val="none" w:sz="0" w:space="0" w:color="auto"/>
      </w:divBdr>
    </w:div>
    <w:div w:id="1203637200">
      <w:bodyDiv w:val="1"/>
      <w:marLeft w:val="0"/>
      <w:marRight w:val="0"/>
      <w:marTop w:val="0"/>
      <w:marBottom w:val="0"/>
      <w:divBdr>
        <w:top w:val="none" w:sz="0" w:space="0" w:color="auto"/>
        <w:left w:val="none" w:sz="0" w:space="0" w:color="auto"/>
        <w:bottom w:val="none" w:sz="0" w:space="0" w:color="auto"/>
        <w:right w:val="none" w:sz="0" w:space="0" w:color="auto"/>
      </w:divBdr>
    </w:div>
    <w:div w:id="1204169541">
      <w:bodyDiv w:val="1"/>
      <w:marLeft w:val="0"/>
      <w:marRight w:val="0"/>
      <w:marTop w:val="0"/>
      <w:marBottom w:val="0"/>
      <w:divBdr>
        <w:top w:val="none" w:sz="0" w:space="0" w:color="auto"/>
        <w:left w:val="none" w:sz="0" w:space="0" w:color="auto"/>
        <w:bottom w:val="none" w:sz="0" w:space="0" w:color="auto"/>
        <w:right w:val="none" w:sz="0" w:space="0" w:color="auto"/>
      </w:divBdr>
    </w:div>
    <w:div w:id="1208445957">
      <w:bodyDiv w:val="1"/>
      <w:marLeft w:val="0"/>
      <w:marRight w:val="0"/>
      <w:marTop w:val="0"/>
      <w:marBottom w:val="0"/>
      <w:divBdr>
        <w:top w:val="none" w:sz="0" w:space="0" w:color="auto"/>
        <w:left w:val="none" w:sz="0" w:space="0" w:color="auto"/>
        <w:bottom w:val="none" w:sz="0" w:space="0" w:color="auto"/>
        <w:right w:val="none" w:sz="0" w:space="0" w:color="auto"/>
      </w:divBdr>
    </w:div>
    <w:div w:id="1208879668">
      <w:bodyDiv w:val="1"/>
      <w:marLeft w:val="0"/>
      <w:marRight w:val="0"/>
      <w:marTop w:val="0"/>
      <w:marBottom w:val="0"/>
      <w:divBdr>
        <w:top w:val="none" w:sz="0" w:space="0" w:color="auto"/>
        <w:left w:val="none" w:sz="0" w:space="0" w:color="auto"/>
        <w:bottom w:val="none" w:sz="0" w:space="0" w:color="auto"/>
        <w:right w:val="none" w:sz="0" w:space="0" w:color="auto"/>
      </w:divBdr>
    </w:div>
    <w:div w:id="1209417763">
      <w:bodyDiv w:val="1"/>
      <w:marLeft w:val="0"/>
      <w:marRight w:val="0"/>
      <w:marTop w:val="0"/>
      <w:marBottom w:val="0"/>
      <w:divBdr>
        <w:top w:val="none" w:sz="0" w:space="0" w:color="auto"/>
        <w:left w:val="none" w:sz="0" w:space="0" w:color="auto"/>
        <w:bottom w:val="none" w:sz="0" w:space="0" w:color="auto"/>
        <w:right w:val="none" w:sz="0" w:space="0" w:color="auto"/>
      </w:divBdr>
      <w:divsChild>
        <w:div w:id="880869935">
          <w:marLeft w:val="0"/>
          <w:marRight w:val="0"/>
          <w:marTop w:val="0"/>
          <w:marBottom w:val="0"/>
          <w:divBdr>
            <w:top w:val="none" w:sz="0" w:space="0" w:color="auto"/>
            <w:left w:val="none" w:sz="0" w:space="0" w:color="auto"/>
            <w:bottom w:val="none" w:sz="0" w:space="0" w:color="auto"/>
            <w:right w:val="none" w:sz="0" w:space="0" w:color="auto"/>
          </w:divBdr>
          <w:divsChild>
            <w:div w:id="221522124">
              <w:marLeft w:val="0"/>
              <w:marRight w:val="0"/>
              <w:marTop w:val="0"/>
              <w:marBottom w:val="0"/>
              <w:divBdr>
                <w:top w:val="none" w:sz="0" w:space="0" w:color="auto"/>
                <w:left w:val="none" w:sz="0" w:space="0" w:color="auto"/>
                <w:bottom w:val="none" w:sz="0" w:space="0" w:color="auto"/>
                <w:right w:val="none" w:sz="0" w:space="0" w:color="auto"/>
              </w:divBdr>
              <w:divsChild>
                <w:div w:id="4302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336295">
      <w:bodyDiv w:val="1"/>
      <w:marLeft w:val="0"/>
      <w:marRight w:val="0"/>
      <w:marTop w:val="0"/>
      <w:marBottom w:val="0"/>
      <w:divBdr>
        <w:top w:val="none" w:sz="0" w:space="0" w:color="auto"/>
        <w:left w:val="none" w:sz="0" w:space="0" w:color="auto"/>
        <w:bottom w:val="none" w:sz="0" w:space="0" w:color="auto"/>
        <w:right w:val="none" w:sz="0" w:space="0" w:color="auto"/>
      </w:divBdr>
    </w:div>
    <w:div w:id="1213154794">
      <w:bodyDiv w:val="1"/>
      <w:marLeft w:val="0"/>
      <w:marRight w:val="0"/>
      <w:marTop w:val="0"/>
      <w:marBottom w:val="0"/>
      <w:divBdr>
        <w:top w:val="none" w:sz="0" w:space="0" w:color="auto"/>
        <w:left w:val="none" w:sz="0" w:space="0" w:color="auto"/>
        <w:bottom w:val="none" w:sz="0" w:space="0" w:color="auto"/>
        <w:right w:val="none" w:sz="0" w:space="0" w:color="auto"/>
      </w:divBdr>
    </w:div>
    <w:div w:id="1213351049">
      <w:bodyDiv w:val="1"/>
      <w:marLeft w:val="0"/>
      <w:marRight w:val="0"/>
      <w:marTop w:val="0"/>
      <w:marBottom w:val="0"/>
      <w:divBdr>
        <w:top w:val="none" w:sz="0" w:space="0" w:color="auto"/>
        <w:left w:val="none" w:sz="0" w:space="0" w:color="auto"/>
        <w:bottom w:val="none" w:sz="0" w:space="0" w:color="auto"/>
        <w:right w:val="none" w:sz="0" w:space="0" w:color="auto"/>
      </w:divBdr>
    </w:div>
    <w:div w:id="1214997227">
      <w:bodyDiv w:val="1"/>
      <w:marLeft w:val="0"/>
      <w:marRight w:val="0"/>
      <w:marTop w:val="0"/>
      <w:marBottom w:val="0"/>
      <w:divBdr>
        <w:top w:val="none" w:sz="0" w:space="0" w:color="auto"/>
        <w:left w:val="none" w:sz="0" w:space="0" w:color="auto"/>
        <w:bottom w:val="none" w:sz="0" w:space="0" w:color="auto"/>
        <w:right w:val="none" w:sz="0" w:space="0" w:color="auto"/>
      </w:divBdr>
    </w:div>
    <w:div w:id="1215434250">
      <w:bodyDiv w:val="1"/>
      <w:marLeft w:val="0"/>
      <w:marRight w:val="0"/>
      <w:marTop w:val="0"/>
      <w:marBottom w:val="0"/>
      <w:divBdr>
        <w:top w:val="none" w:sz="0" w:space="0" w:color="auto"/>
        <w:left w:val="none" w:sz="0" w:space="0" w:color="auto"/>
        <w:bottom w:val="none" w:sz="0" w:space="0" w:color="auto"/>
        <w:right w:val="none" w:sz="0" w:space="0" w:color="auto"/>
      </w:divBdr>
    </w:div>
    <w:div w:id="1215463071">
      <w:bodyDiv w:val="1"/>
      <w:marLeft w:val="0"/>
      <w:marRight w:val="0"/>
      <w:marTop w:val="0"/>
      <w:marBottom w:val="0"/>
      <w:divBdr>
        <w:top w:val="none" w:sz="0" w:space="0" w:color="auto"/>
        <w:left w:val="none" w:sz="0" w:space="0" w:color="auto"/>
        <w:bottom w:val="none" w:sz="0" w:space="0" w:color="auto"/>
        <w:right w:val="none" w:sz="0" w:space="0" w:color="auto"/>
      </w:divBdr>
    </w:div>
    <w:div w:id="1215965885">
      <w:bodyDiv w:val="1"/>
      <w:marLeft w:val="0"/>
      <w:marRight w:val="0"/>
      <w:marTop w:val="0"/>
      <w:marBottom w:val="0"/>
      <w:divBdr>
        <w:top w:val="none" w:sz="0" w:space="0" w:color="auto"/>
        <w:left w:val="none" w:sz="0" w:space="0" w:color="auto"/>
        <w:bottom w:val="none" w:sz="0" w:space="0" w:color="auto"/>
        <w:right w:val="none" w:sz="0" w:space="0" w:color="auto"/>
      </w:divBdr>
    </w:div>
    <w:div w:id="1216626190">
      <w:bodyDiv w:val="1"/>
      <w:marLeft w:val="0"/>
      <w:marRight w:val="0"/>
      <w:marTop w:val="0"/>
      <w:marBottom w:val="0"/>
      <w:divBdr>
        <w:top w:val="none" w:sz="0" w:space="0" w:color="auto"/>
        <w:left w:val="none" w:sz="0" w:space="0" w:color="auto"/>
        <w:bottom w:val="none" w:sz="0" w:space="0" w:color="auto"/>
        <w:right w:val="none" w:sz="0" w:space="0" w:color="auto"/>
      </w:divBdr>
    </w:div>
    <w:div w:id="1217400380">
      <w:bodyDiv w:val="1"/>
      <w:marLeft w:val="0"/>
      <w:marRight w:val="0"/>
      <w:marTop w:val="0"/>
      <w:marBottom w:val="0"/>
      <w:divBdr>
        <w:top w:val="none" w:sz="0" w:space="0" w:color="auto"/>
        <w:left w:val="none" w:sz="0" w:space="0" w:color="auto"/>
        <w:bottom w:val="none" w:sz="0" w:space="0" w:color="auto"/>
        <w:right w:val="none" w:sz="0" w:space="0" w:color="auto"/>
      </w:divBdr>
    </w:div>
    <w:div w:id="1217666591">
      <w:bodyDiv w:val="1"/>
      <w:marLeft w:val="0"/>
      <w:marRight w:val="0"/>
      <w:marTop w:val="0"/>
      <w:marBottom w:val="0"/>
      <w:divBdr>
        <w:top w:val="none" w:sz="0" w:space="0" w:color="auto"/>
        <w:left w:val="none" w:sz="0" w:space="0" w:color="auto"/>
        <w:bottom w:val="none" w:sz="0" w:space="0" w:color="auto"/>
        <w:right w:val="none" w:sz="0" w:space="0" w:color="auto"/>
      </w:divBdr>
    </w:div>
    <w:div w:id="1217819469">
      <w:bodyDiv w:val="1"/>
      <w:marLeft w:val="0"/>
      <w:marRight w:val="0"/>
      <w:marTop w:val="0"/>
      <w:marBottom w:val="0"/>
      <w:divBdr>
        <w:top w:val="none" w:sz="0" w:space="0" w:color="auto"/>
        <w:left w:val="none" w:sz="0" w:space="0" w:color="auto"/>
        <w:bottom w:val="none" w:sz="0" w:space="0" w:color="auto"/>
        <w:right w:val="none" w:sz="0" w:space="0" w:color="auto"/>
      </w:divBdr>
    </w:div>
    <w:div w:id="1219702459">
      <w:bodyDiv w:val="1"/>
      <w:marLeft w:val="0"/>
      <w:marRight w:val="0"/>
      <w:marTop w:val="0"/>
      <w:marBottom w:val="0"/>
      <w:divBdr>
        <w:top w:val="none" w:sz="0" w:space="0" w:color="auto"/>
        <w:left w:val="none" w:sz="0" w:space="0" w:color="auto"/>
        <w:bottom w:val="none" w:sz="0" w:space="0" w:color="auto"/>
        <w:right w:val="none" w:sz="0" w:space="0" w:color="auto"/>
      </w:divBdr>
    </w:div>
    <w:div w:id="1223558634">
      <w:bodyDiv w:val="1"/>
      <w:marLeft w:val="0"/>
      <w:marRight w:val="0"/>
      <w:marTop w:val="0"/>
      <w:marBottom w:val="0"/>
      <w:divBdr>
        <w:top w:val="none" w:sz="0" w:space="0" w:color="auto"/>
        <w:left w:val="none" w:sz="0" w:space="0" w:color="auto"/>
        <w:bottom w:val="none" w:sz="0" w:space="0" w:color="auto"/>
        <w:right w:val="none" w:sz="0" w:space="0" w:color="auto"/>
      </w:divBdr>
    </w:div>
    <w:div w:id="1224372542">
      <w:bodyDiv w:val="1"/>
      <w:marLeft w:val="0"/>
      <w:marRight w:val="0"/>
      <w:marTop w:val="0"/>
      <w:marBottom w:val="0"/>
      <w:divBdr>
        <w:top w:val="none" w:sz="0" w:space="0" w:color="auto"/>
        <w:left w:val="none" w:sz="0" w:space="0" w:color="auto"/>
        <w:bottom w:val="none" w:sz="0" w:space="0" w:color="auto"/>
        <w:right w:val="none" w:sz="0" w:space="0" w:color="auto"/>
      </w:divBdr>
    </w:div>
    <w:div w:id="1224483755">
      <w:bodyDiv w:val="1"/>
      <w:marLeft w:val="0"/>
      <w:marRight w:val="0"/>
      <w:marTop w:val="0"/>
      <w:marBottom w:val="0"/>
      <w:divBdr>
        <w:top w:val="none" w:sz="0" w:space="0" w:color="auto"/>
        <w:left w:val="none" w:sz="0" w:space="0" w:color="auto"/>
        <w:bottom w:val="none" w:sz="0" w:space="0" w:color="auto"/>
        <w:right w:val="none" w:sz="0" w:space="0" w:color="auto"/>
      </w:divBdr>
    </w:div>
    <w:div w:id="1225411138">
      <w:bodyDiv w:val="1"/>
      <w:marLeft w:val="0"/>
      <w:marRight w:val="0"/>
      <w:marTop w:val="0"/>
      <w:marBottom w:val="0"/>
      <w:divBdr>
        <w:top w:val="none" w:sz="0" w:space="0" w:color="auto"/>
        <w:left w:val="none" w:sz="0" w:space="0" w:color="auto"/>
        <w:bottom w:val="none" w:sz="0" w:space="0" w:color="auto"/>
        <w:right w:val="none" w:sz="0" w:space="0" w:color="auto"/>
      </w:divBdr>
    </w:div>
    <w:div w:id="1227112610">
      <w:bodyDiv w:val="1"/>
      <w:marLeft w:val="0"/>
      <w:marRight w:val="0"/>
      <w:marTop w:val="0"/>
      <w:marBottom w:val="0"/>
      <w:divBdr>
        <w:top w:val="none" w:sz="0" w:space="0" w:color="auto"/>
        <w:left w:val="none" w:sz="0" w:space="0" w:color="auto"/>
        <w:bottom w:val="none" w:sz="0" w:space="0" w:color="auto"/>
        <w:right w:val="none" w:sz="0" w:space="0" w:color="auto"/>
      </w:divBdr>
    </w:div>
    <w:div w:id="1229657231">
      <w:bodyDiv w:val="1"/>
      <w:marLeft w:val="0"/>
      <w:marRight w:val="0"/>
      <w:marTop w:val="0"/>
      <w:marBottom w:val="0"/>
      <w:divBdr>
        <w:top w:val="none" w:sz="0" w:space="0" w:color="auto"/>
        <w:left w:val="none" w:sz="0" w:space="0" w:color="auto"/>
        <w:bottom w:val="none" w:sz="0" w:space="0" w:color="auto"/>
        <w:right w:val="none" w:sz="0" w:space="0" w:color="auto"/>
      </w:divBdr>
    </w:div>
    <w:div w:id="1232539514">
      <w:bodyDiv w:val="1"/>
      <w:marLeft w:val="0"/>
      <w:marRight w:val="0"/>
      <w:marTop w:val="0"/>
      <w:marBottom w:val="0"/>
      <w:divBdr>
        <w:top w:val="none" w:sz="0" w:space="0" w:color="auto"/>
        <w:left w:val="none" w:sz="0" w:space="0" w:color="auto"/>
        <w:bottom w:val="none" w:sz="0" w:space="0" w:color="auto"/>
        <w:right w:val="none" w:sz="0" w:space="0" w:color="auto"/>
      </w:divBdr>
    </w:div>
    <w:div w:id="1232929507">
      <w:bodyDiv w:val="1"/>
      <w:marLeft w:val="0"/>
      <w:marRight w:val="0"/>
      <w:marTop w:val="0"/>
      <w:marBottom w:val="0"/>
      <w:divBdr>
        <w:top w:val="none" w:sz="0" w:space="0" w:color="auto"/>
        <w:left w:val="none" w:sz="0" w:space="0" w:color="auto"/>
        <w:bottom w:val="none" w:sz="0" w:space="0" w:color="auto"/>
        <w:right w:val="none" w:sz="0" w:space="0" w:color="auto"/>
      </w:divBdr>
    </w:div>
    <w:div w:id="1232932684">
      <w:bodyDiv w:val="1"/>
      <w:marLeft w:val="0"/>
      <w:marRight w:val="0"/>
      <w:marTop w:val="0"/>
      <w:marBottom w:val="0"/>
      <w:divBdr>
        <w:top w:val="none" w:sz="0" w:space="0" w:color="auto"/>
        <w:left w:val="none" w:sz="0" w:space="0" w:color="auto"/>
        <w:bottom w:val="none" w:sz="0" w:space="0" w:color="auto"/>
        <w:right w:val="none" w:sz="0" w:space="0" w:color="auto"/>
      </w:divBdr>
    </w:div>
    <w:div w:id="1234391598">
      <w:bodyDiv w:val="1"/>
      <w:marLeft w:val="0"/>
      <w:marRight w:val="0"/>
      <w:marTop w:val="0"/>
      <w:marBottom w:val="0"/>
      <w:divBdr>
        <w:top w:val="none" w:sz="0" w:space="0" w:color="auto"/>
        <w:left w:val="none" w:sz="0" w:space="0" w:color="auto"/>
        <w:bottom w:val="none" w:sz="0" w:space="0" w:color="auto"/>
        <w:right w:val="none" w:sz="0" w:space="0" w:color="auto"/>
      </w:divBdr>
    </w:div>
    <w:div w:id="1237279419">
      <w:bodyDiv w:val="1"/>
      <w:marLeft w:val="0"/>
      <w:marRight w:val="0"/>
      <w:marTop w:val="0"/>
      <w:marBottom w:val="0"/>
      <w:divBdr>
        <w:top w:val="none" w:sz="0" w:space="0" w:color="auto"/>
        <w:left w:val="none" w:sz="0" w:space="0" w:color="auto"/>
        <w:bottom w:val="none" w:sz="0" w:space="0" w:color="auto"/>
        <w:right w:val="none" w:sz="0" w:space="0" w:color="auto"/>
      </w:divBdr>
    </w:div>
    <w:div w:id="1239900040">
      <w:bodyDiv w:val="1"/>
      <w:marLeft w:val="0"/>
      <w:marRight w:val="0"/>
      <w:marTop w:val="0"/>
      <w:marBottom w:val="0"/>
      <w:divBdr>
        <w:top w:val="none" w:sz="0" w:space="0" w:color="auto"/>
        <w:left w:val="none" w:sz="0" w:space="0" w:color="auto"/>
        <w:bottom w:val="none" w:sz="0" w:space="0" w:color="auto"/>
        <w:right w:val="none" w:sz="0" w:space="0" w:color="auto"/>
      </w:divBdr>
    </w:div>
    <w:div w:id="1244293152">
      <w:bodyDiv w:val="1"/>
      <w:marLeft w:val="0"/>
      <w:marRight w:val="0"/>
      <w:marTop w:val="0"/>
      <w:marBottom w:val="0"/>
      <w:divBdr>
        <w:top w:val="none" w:sz="0" w:space="0" w:color="auto"/>
        <w:left w:val="none" w:sz="0" w:space="0" w:color="auto"/>
        <w:bottom w:val="none" w:sz="0" w:space="0" w:color="auto"/>
        <w:right w:val="none" w:sz="0" w:space="0" w:color="auto"/>
      </w:divBdr>
      <w:divsChild>
        <w:div w:id="565727628">
          <w:marLeft w:val="0"/>
          <w:marRight w:val="0"/>
          <w:marTop w:val="0"/>
          <w:marBottom w:val="0"/>
          <w:divBdr>
            <w:top w:val="none" w:sz="0" w:space="0" w:color="auto"/>
            <w:left w:val="none" w:sz="0" w:space="0" w:color="auto"/>
            <w:bottom w:val="none" w:sz="0" w:space="0" w:color="auto"/>
            <w:right w:val="none" w:sz="0" w:space="0" w:color="auto"/>
          </w:divBdr>
        </w:div>
      </w:divsChild>
    </w:div>
    <w:div w:id="1244605913">
      <w:bodyDiv w:val="1"/>
      <w:marLeft w:val="0"/>
      <w:marRight w:val="0"/>
      <w:marTop w:val="0"/>
      <w:marBottom w:val="0"/>
      <w:divBdr>
        <w:top w:val="none" w:sz="0" w:space="0" w:color="auto"/>
        <w:left w:val="none" w:sz="0" w:space="0" w:color="auto"/>
        <w:bottom w:val="none" w:sz="0" w:space="0" w:color="auto"/>
        <w:right w:val="none" w:sz="0" w:space="0" w:color="auto"/>
      </w:divBdr>
    </w:div>
    <w:div w:id="1244798741">
      <w:bodyDiv w:val="1"/>
      <w:marLeft w:val="0"/>
      <w:marRight w:val="0"/>
      <w:marTop w:val="0"/>
      <w:marBottom w:val="0"/>
      <w:divBdr>
        <w:top w:val="none" w:sz="0" w:space="0" w:color="auto"/>
        <w:left w:val="none" w:sz="0" w:space="0" w:color="auto"/>
        <w:bottom w:val="none" w:sz="0" w:space="0" w:color="auto"/>
        <w:right w:val="none" w:sz="0" w:space="0" w:color="auto"/>
      </w:divBdr>
    </w:div>
    <w:div w:id="1246650840">
      <w:bodyDiv w:val="1"/>
      <w:marLeft w:val="0"/>
      <w:marRight w:val="0"/>
      <w:marTop w:val="0"/>
      <w:marBottom w:val="0"/>
      <w:divBdr>
        <w:top w:val="none" w:sz="0" w:space="0" w:color="auto"/>
        <w:left w:val="none" w:sz="0" w:space="0" w:color="auto"/>
        <w:bottom w:val="none" w:sz="0" w:space="0" w:color="auto"/>
        <w:right w:val="none" w:sz="0" w:space="0" w:color="auto"/>
      </w:divBdr>
    </w:div>
    <w:div w:id="1252809458">
      <w:bodyDiv w:val="1"/>
      <w:marLeft w:val="0"/>
      <w:marRight w:val="0"/>
      <w:marTop w:val="0"/>
      <w:marBottom w:val="0"/>
      <w:divBdr>
        <w:top w:val="none" w:sz="0" w:space="0" w:color="auto"/>
        <w:left w:val="none" w:sz="0" w:space="0" w:color="auto"/>
        <w:bottom w:val="none" w:sz="0" w:space="0" w:color="auto"/>
        <w:right w:val="none" w:sz="0" w:space="0" w:color="auto"/>
      </w:divBdr>
    </w:div>
    <w:div w:id="1262640027">
      <w:bodyDiv w:val="1"/>
      <w:marLeft w:val="0"/>
      <w:marRight w:val="0"/>
      <w:marTop w:val="0"/>
      <w:marBottom w:val="0"/>
      <w:divBdr>
        <w:top w:val="none" w:sz="0" w:space="0" w:color="auto"/>
        <w:left w:val="none" w:sz="0" w:space="0" w:color="auto"/>
        <w:bottom w:val="none" w:sz="0" w:space="0" w:color="auto"/>
        <w:right w:val="none" w:sz="0" w:space="0" w:color="auto"/>
      </w:divBdr>
    </w:div>
    <w:div w:id="1267691756">
      <w:bodyDiv w:val="1"/>
      <w:marLeft w:val="0"/>
      <w:marRight w:val="0"/>
      <w:marTop w:val="0"/>
      <w:marBottom w:val="0"/>
      <w:divBdr>
        <w:top w:val="none" w:sz="0" w:space="0" w:color="auto"/>
        <w:left w:val="none" w:sz="0" w:space="0" w:color="auto"/>
        <w:bottom w:val="none" w:sz="0" w:space="0" w:color="auto"/>
        <w:right w:val="none" w:sz="0" w:space="0" w:color="auto"/>
      </w:divBdr>
    </w:div>
    <w:div w:id="1267957056">
      <w:bodyDiv w:val="1"/>
      <w:marLeft w:val="0"/>
      <w:marRight w:val="0"/>
      <w:marTop w:val="0"/>
      <w:marBottom w:val="0"/>
      <w:divBdr>
        <w:top w:val="none" w:sz="0" w:space="0" w:color="auto"/>
        <w:left w:val="none" w:sz="0" w:space="0" w:color="auto"/>
        <w:bottom w:val="none" w:sz="0" w:space="0" w:color="auto"/>
        <w:right w:val="none" w:sz="0" w:space="0" w:color="auto"/>
      </w:divBdr>
    </w:div>
    <w:div w:id="1268390714">
      <w:bodyDiv w:val="1"/>
      <w:marLeft w:val="0"/>
      <w:marRight w:val="0"/>
      <w:marTop w:val="0"/>
      <w:marBottom w:val="0"/>
      <w:divBdr>
        <w:top w:val="none" w:sz="0" w:space="0" w:color="auto"/>
        <w:left w:val="none" w:sz="0" w:space="0" w:color="auto"/>
        <w:bottom w:val="none" w:sz="0" w:space="0" w:color="auto"/>
        <w:right w:val="none" w:sz="0" w:space="0" w:color="auto"/>
      </w:divBdr>
    </w:div>
    <w:div w:id="1270508340">
      <w:bodyDiv w:val="1"/>
      <w:marLeft w:val="0"/>
      <w:marRight w:val="0"/>
      <w:marTop w:val="0"/>
      <w:marBottom w:val="0"/>
      <w:divBdr>
        <w:top w:val="none" w:sz="0" w:space="0" w:color="auto"/>
        <w:left w:val="none" w:sz="0" w:space="0" w:color="auto"/>
        <w:bottom w:val="none" w:sz="0" w:space="0" w:color="auto"/>
        <w:right w:val="none" w:sz="0" w:space="0" w:color="auto"/>
      </w:divBdr>
    </w:div>
    <w:div w:id="1271009632">
      <w:bodyDiv w:val="1"/>
      <w:marLeft w:val="0"/>
      <w:marRight w:val="0"/>
      <w:marTop w:val="0"/>
      <w:marBottom w:val="0"/>
      <w:divBdr>
        <w:top w:val="none" w:sz="0" w:space="0" w:color="auto"/>
        <w:left w:val="none" w:sz="0" w:space="0" w:color="auto"/>
        <w:bottom w:val="none" w:sz="0" w:space="0" w:color="auto"/>
        <w:right w:val="none" w:sz="0" w:space="0" w:color="auto"/>
      </w:divBdr>
    </w:div>
    <w:div w:id="1272394949">
      <w:bodyDiv w:val="1"/>
      <w:marLeft w:val="0"/>
      <w:marRight w:val="0"/>
      <w:marTop w:val="0"/>
      <w:marBottom w:val="0"/>
      <w:divBdr>
        <w:top w:val="none" w:sz="0" w:space="0" w:color="auto"/>
        <w:left w:val="none" w:sz="0" w:space="0" w:color="auto"/>
        <w:bottom w:val="none" w:sz="0" w:space="0" w:color="auto"/>
        <w:right w:val="none" w:sz="0" w:space="0" w:color="auto"/>
      </w:divBdr>
    </w:div>
    <w:div w:id="1273367944">
      <w:bodyDiv w:val="1"/>
      <w:marLeft w:val="0"/>
      <w:marRight w:val="0"/>
      <w:marTop w:val="0"/>
      <w:marBottom w:val="0"/>
      <w:divBdr>
        <w:top w:val="none" w:sz="0" w:space="0" w:color="auto"/>
        <w:left w:val="none" w:sz="0" w:space="0" w:color="auto"/>
        <w:bottom w:val="none" w:sz="0" w:space="0" w:color="auto"/>
        <w:right w:val="none" w:sz="0" w:space="0" w:color="auto"/>
      </w:divBdr>
    </w:div>
    <w:div w:id="1273854700">
      <w:bodyDiv w:val="1"/>
      <w:marLeft w:val="0"/>
      <w:marRight w:val="0"/>
      <w:marTop w:val="0"/>
      <w:marBottom w:val="0"/>
      <w:divBdr>
        <w:top w:val="none" w:sz="0" w:space="0" w:color="auto"/>
        <w:left w:val="none" w:sz="0" w:space="0" w:color="auto"/>
        <w:bottom w:val="none" w:sz="0" w:space="0" w:color="auto"/>
        <w:right w:val="none" w:sz="0" w:space="0" w:color="auto"/>
      </w:divBdr>
    </w:div>
    <w:div w:id="1275208660">
      <w:bodyDiv w:val="1"/>
      <w:marLeft w:val="0"/>
      <w:marRight w:val="0"/>
      <w:marTop w:val="0"/>
      <w:marBottom w:val="0"/>
      <w:divBdr>
        <w:top w:val="none" w:sz="0" w:space="0" w:color="auto"/>
        <w:left w:val="none" w:sz="0" w:space="0" w:color="auto"/>
        <w:bottom w:val="none" w:sz="0" w:space="0" w:color="auto"/>
        <w:right w:val="none" w:sz="0" w:space="0" w:color="auto"/>
      </w:divBdr>
    </w:div>
    <w:div w:id="1275210065">
      <w:bodyDiv w:val="1"/>
      <w:marLeft w:val="0"/>
      <w:marRight w:val="0"/>
      <w:marTop w:val="0"/>
      <w:marBottom w:val="0"/>
      <w:divBdr>
        <w:top w:val="none" w:sz="0" w:space="0" w:color="auto"/>
        <w:left w:val="none" w:sz="0" w:space="0" w:color="auto"/>
        <w:bottom w:val="none" w:sz="0" w:space="0" w:color="auto"/>
        <w:right w:val="none" w:sz="0" w:space="0" w:color="auto"/>
      </w:divBdr>
    </w:div>
    <w:div w:id="1276444717">
      <w:bodyDiv w:val="1"/>
      <w:marLeft w:val="0"/>
      <w:marRight w:val="0"/>
      <w:marTop w:val="0"/>
      <w:marBottom w:val="0"/>
      <w:divBdr>
        <w:top w:val="none" w:sz="0" w:space="0" w:color="auto"/>
        <w:left w:val="none" w:sz="0" w:space="0" w:color="auto"/>
        <w:bottom w:val="none" w:sz="0" w:space="0" w:color="auto"/>
        <w:right w:val="none" w:sz="0" w:space="0" w:color="auto"/>
      </w:divBdr>
    </w:div>
    <w:div w:id="1277520084">
      <w:bodyDiv w:val="1"/>
      <w:marLeft w:val="0"/>
      <w:marRight w:val="0"/>
      <w:marTop w:val="0"/>
      <w:marBottom w:val="0"/>
      <w:divBdr>
        <w:top w:val="none" w:sz="0" w:space="0" w:color="auto"/>
        <w:left w:val="none" w:sz="0" w:space="0" w:color="auto"/>
        <w:bottom w:val="none" w:sz="0" w:space="0" w:color="auto"/>
        <w:right w:val="none" w:sz="0" w:space="0" w:color="auto"/>
      </w:divBdr>
    </w:div>
    <w:div w:id="1282766259">
      <w:bodyDiv w:val="1"/>
      <w:marLeft w:val="0"/>
      <w:marRight w:val="0"/>
      <w:marTop w:val="0"/>
      <w:marBottom w:val="0"/>
      <w:divBdr>
        <w:top w:val="none" w:sz="0" w:space="0" w:color="auto"/>
        <w:left w:val="none" w:sz="0" w:space="0" w:color="auto"/>
        <w:bottom w:val="none" w:sz="0" w:space="0" w:color="auto"/>
        <w:right w:val="none" w:sz="0" w:space="0" w:color="auto"/>
      </w:divBdr>
    </w:div>
    <w:div w:id="1282882285">
      <w:bodyDiv w:val="1"/>
      <w:marLeft w:val="0"/>
      <w:marRight w:val="0"/>
      <w:marTop w:val="0"/>
      <w:marBottom w:val="0"/>
      <w:divBdr>
        <w:top w:val="none" w:sz="0" w:space="0" w:color="auto"/>
        <w:left w:val="none" w:sz="0" w:space="0" w:color="auto"/>
        <w:bottom w:val="none" w:sz="0" w:space="0" w:color="auto"/>
        <w:right w:val="none" w:sz="0" w:space="0" w:color="auto"/>
      </w:divBdr>
    </w:div>
    <w:div w:id="1283072924">
      <w:bodyDiv w:val="1"/>
      <w:marLeft w:val="0"/>
      <w:marRight w:val="0"/>
      <w:marTop w:val="0"/>
      <w:marBottom w:val="0"/>
      <w:divBdr>
        <w:top w:val="none" w:sz="0" w:space="0" w:color="auto"/>
        <w:left w:val="none" w:sz="0" w:space="0" w:color="auto"/>
        <w:bottom w:val="none" w:sz="0" w:space="0" w:color="auto"/>
        <w:right w:val="none" w:sz="0" w:space="0" w:color="auto"/>
      </w:divBdr>
    </w:div>
    <w:div w:id="1283196669">
      <w:bodyDiv w:val="1"/>
      <w:marLeft w:val="0"/>
      <w:marRight w:val="0"/>
      <w:marTop w:val="0"/>
      <w:marBottom w:val="0"/>
      <w:divBdr>
        <w:top w:val="none" w:sz="0" w:space="0" w:color="auto"/>
        <w:left w:val="none" w:sz="0" w:space="0" w:color="auto"/>
        <w:bottom w:val="none" w:sz="0" w:space="0" w:color="auto"/>
        <w:right w:val="none" w:sz="0" w:space="0" w:color="auto"/>
      </w:divBdr>
    </w:div>
    <w:div w:id="1287858814">
      <w:bodyDiv w:val="1"/>
      <w:marLeft w:val="0"/>
      <w:marRight w:val="0"/>
      <w:marTop w:val="0"/>
      <w:marBottom w:val="0"/>
      <w:divBdr>
        <w:top w:val="none" w:sz="0" w:space="0" w:color="auto"/>
        <w:left w:val="none" w:sz="0" w:space="0" w:color="auto"/>
        <w:bottom w:val="none" w:sz="0" w:space="0" w:color="auto"/>
        <w:right w:val="none" w:sz="0" w:space="0" w:color="auto"/>
      </w:divBdr>
    </w:div>
    <w:div w:id="1289164313">
      <w:bodyDiv w:val="1"/>
      <w:marLeft w:val="0"/>
      <w:marRight w:val="0"/>
      <w:marTop w:val="0"/>
      <w:marBottom w:val="0"/>
      <w:divBdr>
        <w:top w:val="none" w:sz="0" w:space="0" w:color="auto"/>
        <w:left w:val="none" w:sz="0" w:space="0" w:color="auto"/>
        <w:bottom w:val="none" w:sz="0" w:space="0" w:color="auto"/>
        <w:right w:val="none" w:sz="0" w:space="0" w:color="auto"/>
      </w:divBdr>
      <w:divsChild>
        <w:div w:id="198393365">
          <w:marLeft w:val="0"/>
          <w:marRight w:val="0"/>
          <w:marTop w:val="0"/>
          <w:marBottom w:val="0"/>
          <w:divBdr>
            <w:top w:val="none" w:sz="0" w:space="0" w:color="auto"/>
            <w:left w:val="none" w:sz="0" w:space="0" w:color="auto"/>
            <w:bottom w:val="none" w:sz="0" w:space="0" w:color="auto"/>
            <w:right w:val="none" w:sz="0" w:space="0" w:color="auto"/>
          </w:divBdr>
          <w:divsChild>
            <w:div w:id="2083983191">
              <w:marLeft w:val="0"/>
              <w:marRight w:val="0"/>
              <w:marTop w:val="0"/>
              <w:marBottom w:val="0"/>
              <w:divBdr>
                <w:top w:val="none" w:sz="0" w:space="0" w:color="auto"/>
                <w:left w:val="none" w:sz="0" w:space="0" w:color="auto"/>
                <w:bottom w:val="none" w:sz="0" w:space="0" w:color="auto"/>
                <w:right w:val="none" w:sz="0" w:space="0" w:color="auto"/>
              </w:divBdr>
              <w:divsChild>
                <w:div w:id="161554684">
                  <w:marLeft w:val="0"/>
                  <w:marRight w:val="0"/>
                  <w:marTop w:val="0"/>
                  <w:marBottom w:val="0"/>
                  <w:divBdr>
                    <w:top w:val="none" w:sz="0" w:space="0" w:color="auto"/>
                    <w:left w:val="none" w:sz="0" w:space="0" w:color="auto"/>
                    <w:bottom w:val="none" w:sz="0" w:space="0" w:color="auto"/>
                    <w:right w:val="none" w:sz="0" w:space="0" w:color="auto"/>
                  </w:divBdr>
                  <w:divsChild>
                    <w:div w:id="8804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012244">
      <w:bodyDiv w:val="1"/>
      <w:marLeft w:val="0"/>
      <w:marRight w:val="0"/>
      <w:marTop w:val="0"/>
      <w:marBottom w:val="0"/>
      <w:divBdr>
        <w:top w:val="none" w:sz="0" w:space="0" w:color="auto"/>
        <w:left w:val="none" w:sz="0" w:space="0" w:color="auto"/>
        <w:bottom w:val="none" w:sz="0" w:space="0" w:color="auto"/>
        <w:right w:val="none" w:sz="0" w:space="0" w:color="auto"/>
      </w:divBdr>
    </w:div>
    <w:div w:id="1290744739">
      <w:bodyDiv w:val="1"/>
      <w:marLeft w:val="0"/>
      <w:marRight w:val="0"/>
      <w:marTop w:val="0"/>
      <w:marBottom w:val="0"/>
      <w:divBdr>
        <w:top w:val="none" w:sz="0" w:space="0" w:color="auto"/>
        <w:left w:val="none" w:sz="0" w:space="0" w:color="auto"/>
        <w:bottom w:val="none" w:sz="0" w:space="0" w:color="auto"/>
        <w:right w:val="none" w:sz="0" w:space="0" w:color="auto"/>
      </w:divBdr>
    </w:div>
    <w:div w:id="1290933127">
      <w:bodyDiv w:val="1"/>
      <w:marLeft w:val="0"/>
      <w:marRight w:val="0"/>
      <w:marTop w:val="0"/>
      <w:marBottom w:val="0"/>
      <w:divBdr>
        <w:top w:val="none" w:sz="0" w:space="0" w:color="auto"/>
        <w:left w:val="none" w:sz="0" w:space="0" w:color="auto"/>
        <w:bottom w:val="none" w:sz="0" w:space="0" w:color="auto"/>
        <w:right w:val="none" w:sz="0" w:space="0" w:color="auto"/>
      </w:divBdr>
    </w:div>
    <w:div w:id="1295865545">
      <w:bodyDiv w:val="1"/>
      <w:marLeft w:val="0"/>
      <w:marRight w:val="0"/>
      <w:marTop w:val="0"/>
      <w:marBottom w:val="0"/>
      <w:divBdr>
        <w:top w:val="none" w:sz="0" w:space="0" w:color="auto"/>
        <w:left w:val="none" w:sz="0" w:space="0" w:color="auto"/>
        <w:bottom w:val="none" w:sz="0" w:space="0" w:color="auto"/>
        <w:right w:val="none" w:sz="0" w:space="0" w:color="auto"/>
      </w:divBdr>
    </w:div>
    <w:div w:id="1296325795">
      <w:bodyDiv w:val="1"/>
      <w:marLeft w:val="0"/>
      <w:marRight w:val="0"/>
      <w:marTop w:val="0"/>
      <w:marBottom w:val="0"/>
      <w:divBdr>
        <w:top w:val="none" w:sz="0" w:space="0" w:color="auto"/>
        <w:left w:val="none" w:sz="0" w:space="0" w:color="auto"/>
        <w:bottom w:val="none" w:sz="0" w:space="0" w:color="auto"/>
        <w:right w:val="none" w:sz="0" w:space="0" w:color="auto"/>
      </w:divBdr>
    </w:div>
    <w:div w:id="1296713730">
      <w:bodyDiv w:val="1"/>
      <w:marLeft w:val="0"/>
      <w:marRight w:val="0"/>
      <w:marTop w:val="0"/>
      <w:marBottom w:val="0"/>
      <w:divBdr>
        <w:top w:val="none" w:sz="0" w:space="0" w:color="auto"/>
        <w:left w:val="none" w:sz="0" w:space="0" w:color="auto"/>
        <w:bottom w:val="none" w:sz="0" w:space="0" w:color="auto"/>
        <w:right w:val="none" w:sz="0" w:space="0" w:color="auto"/>
      </w:divBdr>
    </w:div>
    <w:div w:id="1298680340">
      <w:bodyDiv w:val="1"/>
      <w:marLeft w:val="0"/>
      <w:marRight w:val="0"/>
      <w:marTop w:val="0"/>
      <w:marBottom w:val="0"/>
      <w:divBdr>
        <w:top w:val="none" w:sz="0" w:space="0" w:color="auto"/>
        <w:left w:val="none" w:sz="0" w:space="0" w:color="auto"/>
        <w:bottom w:val="none" w:sz="0" w:space="0" w:color="auto"/>
        <w:right w:val="none" w:sz="0" w:space="0" w:color="auto"/>
      </w:divBdr>
    </w:div>
    <w:div w:id="1303268333">
      <w:bodyDiv w:val="1"/>
      <w:marLeft w:val="0"/>
      <w:marRight w:val="0"/>
      <w:marTop w:val="0"/>
      <w:marBottom w:val="0"/>
      <w:divBdr>
        <w:top w:val="none" w:sz="0" w:space="0" w:color="auto"/>
        <w:left w:val="none" w:sz="0" w:space="0" w:color="auto"/>
        <w:bottom w:val="none" w:sz="0" w:space="0" w:color="auto"/>
        <w:right w:val="none" w:sz="0" w:space="0" w:color="auto"/>
      </w:divBdr>
    </w:div>
    <w:div w:id="1303847410">
      <w:bodyDiv w:val="1"/>
      <w:marLeft w:val="0"/>
      <w:marRight w:val="0"/>
      <w:marTop w:val="0"/>
      <w:marBottom w:val="0"/>
      <w:divBdr>
        <w:top w:val="none" w:sz="0" w:space="0" w:color="auto"/>
        <w:left w:val="none" w:sz="0" w:space="0" w:color="auto"/>
        <w:bottom w:val="none" w:sz="0" w:space="0" w:color="auto"/>
        <w:right w:val="none" w:sz="0" w:space="0" w:color="auto"/>
      </w:divBdr>
    </w:div>
    <w:div w:id="1306009590">
      <w:bodyDiv w:val="1"/>
      <w:marLeft w:val="0"/>
      <w:marRight w:val="0"/>
      <w:marTop w:val="0"/>
      <w:marBottom w:val="0"/>
      <w:divBdr>
        <w:top w:val="none" w:sz="0" w:space="0" w:color="auto"/>
        <w:left w:val="none" w:sz="0" w:space="0" w:color="auto"/>
        <w:bottom w:val="none" w:sz="0" w:space="0" w:color="auto"/>
        <w:right w:val="none" w:sz="0" w:space="0" w:color="auto"/>
      </w:divBdr>
    </w:div>
    <w:div w:id="1306424503">
      <w:bodyDiv w:val="1"/>
      <w:marLeft w:val="0"/>
      <w:marRight w:val="0"/>
      <w:marTop w:val="0"/>
      <w:marBottom w:val="0"/>
      <w:divBdr>
        <w:top w:val="none" w:sz="0" w:space="0" w:color="auto"/>
        <w:left w:val="none" w:sz="0" w:space="0" w:color="auto"/>
        <w:bottom w:val="none" w:sz="0" w:space="0" w:color="auto"/>
        <w:right w:val="none" w:sz="0" w:space="0" w:color="auto"/>
      </w:divBdr>
    </w:div>
    <w:div w:id="1307125495">
      <w:bodyDiv w:val="1"/>
      <w:marLeft w:val="0"/>
      <w:marRight w:val="0"/>
      <w:marTop w:val="0"/>
      <w:marBottom w:val="0"/>
      <w:divBdr>
        <w:top w:val="none" w:sz="0" w:space="0" w:color="auto"/>
        <w:left w:val="none" w:sz="0" w:space="0" w:color="auto"/>
        <w:bottom w:val="none" w:sz="0" w:space="0" w:color="auto"/>
        <w:right w:val="none" w:sz="0" w:space="0" w:color="auto"/>
      </w:divBdr>
    </w:div>
    <w:div w:id="1311713396">
      <w:bodyDiv w:val="1"/>
      <w:marLeft w:val="0"/>
      <w:marRight w:val="0"/>
      <w:marTop w:val="0"/>
      <w:marBottom w:val="0"/>
      <w:divBdr>
        <w:top w:val="none" w:sz="0" w:space="0" w:color="auto"/>
        <w:left w:val="none" w:sz="0" w:space="0" w:color="auto"/>
        <w:bottom w:val="none" w:sz="0" w:space="0" w:color="auto"/>
        <w:right w:val="none" w:sz="0" w:space="0" w:color="auto"/>
      </w:divBdr>
    </w:div>
    <w:div w:id="1312054035">
      <w:bodyDiv w:val="1"/>
      <w:marLeft w:val="0"/>
      <w:marRight w:val="0"/>
      <w:marTop w:val="0"/>
      <w:marBottom w:val="0"/>
      <w:divBdr>
        <w:top w:val="none" w:sz="0" w:space="0" w:color="auto"/>
        <w:left w:val="none" w:sz="0" w:space="0" w:color="auto"/>
        <w:bottom w:val="none" w:sz="0" w:space="0" w:color="auto"/>
        <w:right w:val="none" w:sz="0" w:space="0" w:color="auto"/>
      </w:divBdr>
    </w:div>
    <w:div w:id="1312098084">
      <w:bodyDiv w:val="1"/>
      <w:marLeft w:val="0"/>
      <w:marRight w:val="0"/>
      <w:marTop w:val="0"/>
      <w:marBottom w:val="0"/>
      <w:divBdr>
        <w:top w:val="none" w:sz="0" w:space="0" w:color="auto"/>
        <w:left w:val="none" w:sz="0" w:space="0" w:color="auto"/>
        <w:bottom w:val="none" w:sz="0" w:space="0" w:color="auto"/>
        <w:right w:val="none" w:sz="0" w:space="0" w:color="auto"/>
      </w:divBdr>
    </w:div>
    <w:div w:id="1314062841">
      <w:bodyDiv w:val="1"/>
      <w:marLeft w:val="0"/>
      <w:marRight w:val="0"/>
      <w:marTop w:val="0"/>
      <w:marBottom w:val="0"/>
      <w:divBdr>
        <w:top w:val="none" w:sz="0" w:space="0" w:color="auto"/>
        <w:left w:val="none" w:sz="0" w:space="0" w:color="auto"/>
        <w:bottom w:val="none" w:sz="0" w:space="0" w:color="auto"/>
        <w:right w:val="none" w:sz="0" w:space="0" w:color="auto"/>
      </w:divBdr>
    </w:div>
    <w:div w:id="1314993340">
      <w:bodyDiv w:val="1"/>
      <w:marLeft w:val="0"/>
      <w:marRight w:val="0"/>
      <w:marTop w:val="0"/>
      <w:marBottom w:val="0"/>
      <w:divBdr>
        <w:top w:val="none" w:sz="0" w:space="0" w:color="auto"/>
        <w:left w:val="none" w:sz="0" w:space="0" w:color="auto"/>
        <w:bottom w:val="none" w:sz="0" w:space="0" w:color="auto"/>
        <w:right w:val="none" w:sz="0" w:space="0" w:color="auto"/>
      </w:divBdr>
    </w:div>
    <w:div w:id="1318144394">
      <w:bodyDiv w:val="1"/>
      <w:marLeft w:val="0"/>
      <w:marRight w:val="0"/>
      <w:marTop w:val="0"/>
      <w:marBottom w:val="0"/>
      <w:divBdr>
        <w:top w:val="none" w:sz="0" w:space="0" w:color="auto"/>
        <w:left w:val="none" w:sz="0" w:space="0" w:color="auto"/>
        <w:bottom w:val="none" w:sz="0" w:space="0" w:color="auto"/>
        <w:right w:val="none" w:sz="0" w:space="0" w:color="auto"/>
      </w:divBdr>
    </w:div>
    <w:div w:id="1318268868">
      <w:bodyDiv w:val="1"/>
      <w:marLeft w:val="0"/>
      <w:marRight w:val="0"/>
      <w:marTop w:val="0"/>
      <w:marBottom w:val="0"/>
      <w:divBdr>
        <w:top w:val="none" w:sz="0" w:space="0" w:color="auto"/>
        <w:left w:val="none" w:sz="0" w:space="0" w:color="auto"/>
        <w:bottom w:val="none" w:sz="0" w:space="0" w:color="auto"/>
        <w:right w:val="none" w:sz="0" w:space="0" w:color="auto"/>
      </w:divBdr>
    </w:div>
    <w:div w:id="1318463246">
      <w:bodyDiv w:val="1"/>
      <w:marLeft w:val="0"/>
      <w:marRight w:val="0"/>
      <w:marTop w:val="0"/>
      <w:marBottom w:val="0"/>
      <w:divBdr>
        <w:top w:val="none" w:sz="0" w:space="0" w:color="auto"/>
        <w:left w:val="none" w:sz="0" w:space="0" w:color="auto"/>
        <w:bottom w:val="none" w:sz="0" w:space="0" w:color="auto"/>
        <w:right w:val="none" w:sz="0" w:space="0" w:color="auto"/>
      </w:divBdr>
    </w:div>
    <w:div w:id="1319652870">
      <w:bodyDiv w:val="1"/>
      <w:marLeft w:val="0"/>
      <w:marRight w:val="0"/>
      <w:marTop w:val="0"/>
      <w:marBottom w:val="0"/>
      <w:divBdr>
        <w:top w:val="none" w:sz="0" w:space="0" w:color="auto"/>
        <w:left w:val="none" w:sz="0" w:space="0" w:color="auto"/>
        <w:bottom w:val="none" w:sz="0" w:space="0" w:color="auto"/>
        <w:right w:val="none" w:sz="0" w:space="0" w:color="auto"/>
      </w:divBdr>
    </w:div>
    <w:div w:id="1321539888">
      <w:bodyDiv w:val="1"/>
      <w:marLeft w:val="0"/>
      <w:marRight w:val="0"/>
      <w:marTop w:val="0"/>
      <w:marBottom w:val="0"/>
      <w:divBdr>
        <w:top w:val="none" w:sz="0" w:space="0" w:color="auto"/>
        <w:left w:val="none" w:sz="0" w:space="0" w:color="auto"/>
        <w:bottom w:val="none" w:sz="0" w:space="0" w:color="auto"/>
        <w:right w:val="none" w:sz="0" w:space="0" w:color="auto"/>
      </w:divBdr>
    </w:div>
    <w:div w:id="1328705105">
      <w:bodyDiv w:val="1"/>
      <w:marLeft w:val="0"/>
      <w:marRight w:val="0"/>
      <w:marTop w:val="0"/>
      <w:marBottom w:val="0"/>
      <w:divBdr>
        <w:top w:val="none" w:sz="0" w:space="0" w:color="auto"/>
        <w:left w:val="none" w:sz="0" w:space="0" w:color="auto"/>
        <w:bottom w:val="none" w:sz="0" w:space="0" w:color="auto"/>
        <w:right w:val="none" w:sz="0" w:space="0" w:color="auto"/>
      </w:divBdr>
    </w:div>
    <w:div w:id="1329017700">
      <w:bodyDiv w:val="1"/>
      <w:marLeft w:val="0"/>
      <w:marRight w:val="0"/>
      <w:marTop w:val="0"/>
      <w:marBottom w:val="0"/>
      <w:divBdr>
        <w:top w:val="none" w:sz="0" w:space="0" w:color="auto"/>
        <w:left w:val="none" w:sz="0" w:space="0" w:color="auto"/>
        <w:bottom w:val="none" w:sz="0" w:space="0" w:color="auto"/>
        <w:right w:val="none" w:sz="0" w:space="0" w:color="auto"/>
      </w:divBdr>
    </w:div>
    <w:div w:id="1329603113">
      <w:bodyDiv w:val="1"/>
      <w:marLeft w:val="0"/>
      <w:marRight w:val="0"/>
      <w:marTop w:val="0"/>
      <w:marBottom w:val="0"/>
      <w:divBdr>
        <w:top w:val="none" w:sz="0" w:space="0" w:color="auto"/>
        <w:left w:val="none" w:sz="0" w:space="0" w:color="auto"/>
        <w:bottom w:val="none" w:sz="0" w:space="0" w:color="auto"/>
        <w:right w:val="none" w:sz="0" w:space="0" w:color="auto"/>
      </w:divBdr>
    </w:div>
    <w:div w:id="1330910417">
      <w:bodyDiv w:val="1"/>
      <w:marLeft w:val="0"/>
      <w:marRight w:val="0"/>
      <w:marTop w:val="0"/>
      <w:marBottom w:val="0"/>
      <w:divBdr>
        <w:top w:val="none" w:sz="0" w:space="0" w:color="auto"/>
        <w:left w:val="none" w:sz="0" w:space="0" w:color="auto"/>
        <w:bottom w:val="none" w:sz="0" w:space="0" w:color="auto"/>
        <w:right w:val="none" w:sz="0" w:space="0" w:color="auto"/>
      </w:divBdr>
    </w:div>
    <w:div w:id="1332370033">
      <w:bodyDiv w:val="1"/>
      <w:marLeft w:val="0"/>
      <w:marRight w:val="0"/>
      <w:marTop w:val="0"/>
      <w:marBottom w:val="0"/>
      <w:divBdr>
        <w:top w:val="none" w:sz="0" w:space="0" w:color="auto"/>
        <w:left w:val="none" w:sz="0" w:space="0" w:color="auto"/>
        <w:bottom w:val="none" w:sz="0" w:space="0" w:color="auto"/>
        <w:right w:val="none" w:sz="0" w:space="0" w:color="auto"/>
      </w:divBdr>
    </w:div>
    <w:div w:id="1332372346">
      <w:bodyDiv w:val="1"/>
      <w:marLeft w:val="0"/>
      <w:marRight w:val="0"/>
      <w:marTop w:val="0"/>
      <w:marBottom w:val="0"/>
      <w:divBdr>
        <w:top w:val="none" w:sz="0" w:space="0" w:color="auto"/>
        <w:left w:val="none" w:sz="0" w:space="0" w:color="auto"/>
        <w:bottom w:val="none" w:sz="0" w:space="0" w:color="auto"/>
        <w:right w:val="none" w:sz="0" w:space="0" w:color="auto"/>
      </w:divBdr>
    </w:div>
    <w:div w:id="1334257352">
      <w:bodyDiv w:val="1"/>
      <w:marLeft w:val="0"/>
      <w:marRight w:val="0"/>
      <w:marTop w:val="0"/>
      <w:marBottom w:val="0"/>
      <w:divBdr>
        <w:top w:val="none" w:sz="0" w:space="0" w:color="auto"/>
        <w:left w:val="none" w:sz="0" w:space="0" w:color="auto"/>
        <w:bottom w:val="none" w:sz="0" w:space="0" w:color="auto"/>
        <w:right w:val="none" w:sz="0" w:space="0" w:color="auto"/>
      </w:divBdr>
    </w:div>
    <w:div w:id="1335493329">
      <w:bodyDiv w:val="1"/>
      <w:marLeft w:val="0"/>
      <w:marRight w:val="0"/>
      <w:marTop w:val="0"/>
      <w:marBottom w:val="0"/>
      <w:divBdr>
        <w:top w:val="none" w:sz="0" w:space="0" w:color="auto"/>
        <w:left w:val="none" w:sz="0" w:space="0" w:color="auto"/>
        <w:bottom w:val="none" w:sz="0" w:space="0" w:color="auto"/>
        <w:right w:val="none" w:sz="0" w:space="0" w:color="auto"/>
      </w:divBdr>
    </w:div>
    <w:div w:id="1335835069">
      <w:bodyDiv w:val="1"/>
      <w:marLeft w:val="0"/>
      <w:marRight w:val="0"/>
      <w:marTop w:val="0"/>
      <w:marBottom w:val="0"/>
      <w:divBdr>
        <w:top w:val="none" w:sz="0" w:space="0" w:color="auto"/>
        <w:left w:val="none" w:sz="0" w:space="0" w:color="auto"/>
        <w:bottom w:val="none" w:sz="0" w:space="0" w:color="auto"/>
        <w:right w:val="none" w:sz="0" w:space="0" w:color="auto"/>
      </w:divBdr>
    </w:div>
    <w:div w:id="1335886672">
      <w:bodyDiv w:val="1"/>
      <w:marLeft w:val="0"/>
      <w:marRight w:val="0"/>
      <w:marTop w:val="0"/>
      <w:marBottom w:val="0"/>
      <w:divBdr>
        <w:top w:val="none" w:sz="0" w:space="0" w:color="auto"/>
        <w:left w:val="none" w:sz="0" w:space="0" w:color="auto"/>
        <w:bottom w:val="none" w:sz="0" w:space="0" w:color="auto"/>
        <w:right w:val="none" w:sz="0" w:space="0" w:color="auto"/>
      </w:divBdr>
    </w:div>
    <w:div w:id="1337145794">
      <w:bodyDiv w:val="1"/>
      <w:marLeft w:val="0"/>
      <w:marRight w:val="0"/>
      <w:marTop w:val="0"/>
      <w:marBottom w:val="0"/>
      <w:divBdr>
        <w:top w:val="none" w:sz="0" w:space="0" w:color="auto"/>
        <w:left w:val="none" w:sz="0" w:space="0" w:color="auto"/>
        <w:bottom w:val="none" w:sz="0" w:space="0" w:color="auto"/>
        <w:right w:val="none" w:sz="0" w:space="0" w:color="auto"/>
      </w:divBdr>
    </w:div>
    <w:div w:id="1337926342">
      <w:bodyDiv w:val="1"/>
      <w:marLeft w:val="0"/>
      <w:marRight w:val="0"/>
      <w:marTop w:val="0"/>
      <w:marBottom w:val="0"/>
      <w:divBdr>
        <w:top w:val="none" w:sz="0" w:space="0" w:color="auto"/>
        <w:left w:val="none" w:sz="0" w:space="0" w:color="auto"/>
        <w:bottom w:val="none" w:sz="0" w:space="0" w:color="auto"/>
        <w:right w:val="none" w:sz="0" w:space="0" w:color="auto"/>
      </w:divBdr>
    </w:div>
    <w:div w:id="1338190416">
      <w:bodyDiv w:val="1"/>
      <w:marLeft w:val="0"/>
      <w:marRight w:val="0"/>
      <w:marTop w:val="0"/>
      <w:marBottom w:val="0"/>
      <w:divBdr>
        <w:top w:val="none" w:sz="0" w:space="0" w:color="auto"/>
        <w:left w:val="none" w:sz="0" w:space="0" w:color="auto"/>
        <w:bottom w:val="none" w:sz="0" w:space="0" w:color="auto"/>
        <w:right w:val="none" w:sz="0" w:space="0" w:color="auto"/>
      </w:divBdr>
    </w:div>
    <w:div w:id="1339768923">
      <w:bodyDiv w:val="1"/>
      <w:marLeft w:val="0"/>
      <w:marRight w:val="0"/>
      <w:marTop w:val="0"/>
      <w:marBottom w:val="0"/>
      <w:divBdr>
        <w:top w:val="none" w:sz="0" w:space="0" w:color="auto"/>
        <w:left w:val="none" w:sz="0" w:space="0" w:color="auto"/>
        <w:bottom w:val="none" w:sz="0" w:space="0" w:color="auto"/>
        <w:right w:val="none" w:sz="0" w:space="0" w:color="auto"/>
      </w:divBdr>
    </w:div>
    <w:div w:id="1341543052">
      <w:bodyDiv w:val="1"/>
      <w:marLeft w:val="0"/>
      <w:marRight w:val="0"/>
      <w:marTop w:val="0"/>
      <w:marBottom w:val="0"/>
      <w:divBdr>
        <w:top w:val="none" w:sz="0" w:space="0" w:color="auto"/>
        <w:left w:val="none" w:sz="0" w:space="0" w:color="auto"/>
        <w:bottom w:val="none" w:sz="0" w:space="0" w:color="auto"/>
        <w:right w:val="none" w:sz="0" w:space="0" w:color="auto"/>
      </w:divBdr>
    </w:div>
    <w:div w:id="1343781458">
      <w:bodyDiv w:val="1"/>
      <w:marLeft w:val="0"/>
      <w:marRight w:val="0"/>
      <w:marTop w:val="0"/>
      <w:marBottom w:val="0"/>
      <w:divBdr>
        <w:top w:val="none" w:sz="0" w:space="0" w:color="auto"/>
        <w:left w:val="none" w:sz="0" w:space="0" w:color="auto"/>
        <w:bottom w:val="none" w:sz="0" w:space="0" w:color="auto"/>
        <w:right w:val="none" w:sz="0" w:space="0" w:color="auto"/>
      </w:divBdr>
    </w:div>
    <w:div w:id="1348142588">
      <w:bodyDiv w:val="1"/>
      <w:marLeft w:val="0"/>
      <w:marRight w:val="0"/>
      <w:marTop w:val="0"/>
      <w:marBottom w:val="0"/>
      <w:divBdr>
        <w:top w:val="none" w:sz="0" w:space="0" w:color="auto"/>
        <w:left w:val="none" w:sz="0" w:space="0" w:color="auto"/>
        <w:bottom w:val="none" w:sz="0" w:space="0" w:color="auto"/>
        <w:right w:val="none" w:sz="0" w:space="0" w:color="auto"/>
      </w:divBdr>
    </w:div>
    <w:div w:id="1348672648">
      <w:bodyDiv w:val="1"/>
      <w:marLeft w:val="0"/>
      <w:marRight w:val="0"/>
      <w:marTop w:val="0"/>
      <w:marBottom w:val="0"/>
      <w:divBdr>
        <w:top w:val="none" w:sz="0" w:space="0" w:color="auto"/>
        <w:left w:val="none" w:sz="0" w:space="0" w:color="auto"/>
        <w:bottom w:val="none" w:sz="0" w:space="0" w:color="auto"/>
        <w:right w:val="none" w:sz="0" w:space="0" w:color="auto"/>
      </w:divBdr>
    </w:div>
    <w:div w:id="1350521518">
      <w:bodyDiv w:val="1"/>
      <w:marLeft w:val="0"/>
      <w:marRight w:val="0"/>
      <w:marTop w:val="0"/>
      <w:marBottom w:val="0"/>
      <w:divBdr>
        <w:top w:val="none" w:sz="0" w:space="0" w:color="auto"/>
        <w:left w:val="none" w:sz="0" w:space="0" w:color="auto"/>
        <w:bottom w:val="none" w:sz="0" w:space="0" w:color="auto"/>
        <w:right w:val="none" w:sz="0" w:space="0" w:color="auto"/>
      </w:divBdr>
    </w:div>
    <w:div w:id="1350717185">
      <w:bodyDiv w:val="1"/>
      <w:marLeft w:val="0"/>
      <w:marRight w:val="0"/>
      <w:marTop w:val="0"/>
      <w:marBottom w:val="0"/>
      <w:divBdr>
        <w:top w:val="none" w:sz="0" w:space="0" w:color="auto"/>
        <w:left w:val="none" w:sz="0" w:space="0" w:color="auto"/>
        <w:bottom w:val="none" w:sz="0" w:space="0" w:color="auto"/>
        <w:right w:val="none" w:sz="0" w:space="0" w:color="auto"/>
      </w:divBdr>
    </w:div>
    <w:div w:id="1351179950">
      <w:bodyDiv w:val="1"/>
      <w:marLeft w:val="0"/>
      <w:marRight w:val="0"/>
      <w:marTop w:val="0"/>
      <w:marBottom w:val="0"/>
      <w:divBdr>
        <w:top w:val="none" w:sz="0" w:space="0" w:color="auto"/>
        <w:left w:val="none" w:sz="0" w:space="0" w:color="auto"/>
        <w:bottom w:val="none" w:sz="0" w:space="0" w:color="auto"/>
        <w:right w:val="none" w:sz="0" w:space="0" w:color="auto"/>
      </w:divBdr>
    </w:div>
    <w:div w:id="1351909016">
      <w:bodyDiv w:val="1"/>
      <w:marLeft w:val="0"/>
      <w:marRight w:val="0"/>
      <w:marTop w:val="0"/>
      <w:marBottom w:val="0"/>
      <w:divBdr>
        <w:top w:val="none" w:sz="0" w:space="0" w:color="auto"/>
        <w:left w:val="none" w:sz="0" w:space="0" w:color="auto"/>
        <w:bottom w:val="none" w:sz="0" w:space="0" w:color="auto"/>
        <w:right w:val="none" w:sz="0" w:space="0" w:color="auto"/>
      </w:divBdr>
    </w:div>
    <w:div w:id="1354108852">
      <w:bodyDiv w:val="1"/>
      <w:marLeft w:val="0"/>
      <w:marRight w:val="0"/>
      <w:marTop w:val="0"/>
      <w:marBottom w:val="0"/>
      <w:divBdr>
        <w:top w:val="none" w:sz="0" w:space="0" w:color="auto"/>
        <w:left w:val="none" w:sz="0" w:space="0" w:color="auto"/>
        <w:bottom w:val="none" w:sz="0" w:space="0" w:color="auto"/>
        <w:right w:val="none" w:sz="0" w:space="0" w:color="auto"/>
      </w:divBdr>
    </w:div>
    <w:div w:id="1357459425">
      <w:bodyDiv w:val="1"/>
      <w:marLeft w:val="0"/>
      <w:marRight w:val="0"/>
      <w:marTop w:val="0"/>
      <w:marBottom w:val="0"/>
      <w:divBdr>
        <w:top w:val="none" w:sz="0" w:space="0" w:color="auto"/>
        <w:left w:val="none" w:sz="0" w:space="0" w:color="auto"/>
        <w:bottom w:val="none" w:sz="0" w:space="0" w:color="auto"/>
        <w:right w:val="none" w:sz="0" w:space="0" w:color="auto"/>
      </w:divBdr>
    </w:div>
    <w:div w:id="1358387931">
      <w:bodyDiv w:val="1"/>
      <w:marLeft w:val="0"/>
      <w:marRight w:val="0"/>
      <w:marTop w:val="0"/>
      <w:marBottom w:val="0"/>
      <w:divBdr>
        <w:top w:val="none" w:sz="0" w:space="0" w:color="auto"/>
        <w:left w:val="none" w:sz="0" w:space="0" w:color="auto"/>
        <w:bottom w:val="none" w:sz="0" w:space="0" w:color="auto"/>
        <w:right w:val="none" w:sz="0" w:space="0" w:color="auto"/>
      </w:divBdr>
    </w:div>
    <w:div w:id="1364138320">
      <w:bodyDiv w:val="1"/>
      <w:marLeft w:val="0"/>
      <w:marRight w:val="0"/>
      <w:marTop w:val="0"/>
      <w:marBottom w:val="0"/>
      <w:divBdr>
        <w:top w:val="none" w:sz="0" w:space="0" w:color="auto"/>
        <w:left w:val="none" w:sz="0" w:space="0" w:color="auto"/>
        <w:bottom w:val="none" w:sz="0" w:space="0" w:color="auto"/>
        <w:right w:val="none" w:sz="0" w:space="0" w:color="auto"/>
      </w:divBdr>
    </w:div>
    <w:div w:id="1364788633">
      <w:bodyDiv w:val="1"/>
      <w:marLeft w:val="0"/>
      <w:marRight w:val="0"/>
      <w:marTop w:val="0"/>
      <w:marBottom w:val="0"/>
      <w:divBdr>
        <w:top w:val="none" w:sz="0" w:space="0" w:color="auto"/>
        <w:left w:val="none" w:sz="0" w:space="0" w:color="auto"/>
        <w:bottom w:val="none" w:sz="0" w:space="0" w:color="auto"/>
        <w:right w:val="none" w:sz="0" w:space="0" w:color="auto"/>
      </w:divBdr>
    </w:div>
    <w:div w:id="1364938307">
      <w:bodyDiv w:val="1"/>
      <w:marLeft w:val="0"/>
      <w:marRight w:val="0"/>
      <w:marTop w:val="0"/>
      <w:marBottom w:val="0"/>
      <w:divBdr>
        <w:top w:val="none" w:sz="0" w:space="0" w:color="auto"/>
        <w:left w:val="none" w:sz="0" w:space="0" w:color="auto"/>
        <w:bottom w:val="none" w:sz="0" w:space="0" w:color="auto"/>
        <w:right w:val="none" w:sz="0" w:space="0" w:color="auto"/>
      </w:divBdr>
    </w:div>
    <w:div w:id="1366830377">
      <w:bodyDiv w:val="1"/>
      <w:marLeft w:val="0"/>
      <w:marRight w:val="0"/>
      <w:marTop w:val="0"/>
      <w:marBottom w:val="0"/>
      <w:divBdr>
        <w:top w:val="none" w:sz="0" w:space="0" w:color="auto"/>
        <w:left w:val="none" w:sz="0" w:space="0" w:color="auto"/>
        <w:bottom w:val="none" w:sz="0" w:space="0" w:color="auto"/>
        <w:right w:val="none" w:sz="0" w:space="0" w:color="auto"/>
      </w:divBdr>
    </w:div>
    <w:div w:id="1369642694">
      <w:bodyDiv w:val="1"/>
      <w:marLeft w:val="0"/>
      <w:marRight w:val="0"/>
      <w:marTop w:val="0"/>
      <w:marBottom w:val="0"/>
      <w:divBdr>
        <w:top w:val="none" w:sz="0" w:space="0" w:color="auto"/>
        <w:left w:val="none" w:sz="0" w:space="0" w:color="auto"/>
        <w:bottom w:val="none" w:sz="0" w:space="0" w:color="auto"/>
        <w:right w:val="none" w:sz="0" w:space="0" w:color="auto"/>
      </w:divBdr>
    </w:div>
    <w:div w:id="1370111058">
      <w:bodyDiv w:val="1"/>
      <w:marLeft w:val="0"/>
      <w:marRight w:val="0"/>
      <w:marTop w:val="0"/>
      <w:marBottom w:val="0"/>
      <w:divBdr>
        <w:top w:val="none" w:sz="0" w:space="0" w:color="auto"/>
        <w:left w:val="none" w:sz="0" w:space="0" w:color="auto"/>
        <w:bottom w:val="none" w:sz="0" w:space="0" w:color="auto"/>
        <w:right w:val="none" w:sz="0" w:space="0" w:color="auto"/>
      </w:divBdr>
    </w:div>
    <w:div w:id="1371346301">
      <w:bodyDiv w:val="1"/>
      <w:marLeft w:val="0"/>
      <w:marRight w:val="0"/>
      <w:marTop w:val="0"/>
      <w:marBottom w:val="0"/>
      <w:divBdr>
        <w:top w:val="none" w:sz="0" w:space="0" w:color="auto"/>
        <w:left w:val="none" w:sz="0" w:space="0" w:color="auto"/>
        <w:bottom w:val="none" w:sz="0" w:space="0" w:color="auto"/>
        <w:right w:val="none" w:sz="0" w:space="0" w:color="auto"/>
      </w:divBdr>
      <w:divsChild>
        <w:div w:id="2102218669">
          <w:marLeft w:val="0"/>
          <w:marRight w:val="0"/>
          <w:marTop w:val="0"/>
          <w:marBottom w:val="0"/>
          <w:divBdr>
            <w:top w:val="none" w:sz="0" w:space="0" w:color="auto"/>
            <w:left w:val="none" w:sz="0" w:space="0" w:color="auto"/>
            <w:bottom w:val="none" w:sz="0" w:space="0" w:color="auto"/>
            <w:right w:val="none" w:sz="0" w:space="0" w:color="auto"/>
          </w:divBdr>
        </w:div>
      </w:divsChild>
    </w:div>
    <w:div w:id="1371496461">
      <w:bodyDiv w:val="1"/>
      <w:marLeft w:val="0"/>
      <w:marRight w:val="0"/>
      <w:marTop w:val="0"/>
      <w:marBottom w:val="0"/>
      <w:divBdr>
        <w:top w:val="none" w:sz="0" w:space="0" w:color="auto"/>
        <w:left w:val="none" w:sz="0" w:space="0" w:color="auto"/>
        <w:bottom w:val="none" w:sz="0" w:space="0" w:color="auto"/>
        <w:right w:val="none" w:sz="0" w:space="0" w:color="auto"/>
      </w:divBdr>
    </w:div>
    <w:div w:id="1375421138">
      <w:bodyDiv w:val="1"/>
      <w:marLeft w:val="0"/>
      <w:marRight w:val="0"/>
      <w:marTop w:val="0"/>
      <w:marBottom w:val="0"/>
      <w:divBdr>
        <w:top w:val="none" w:sz="0" w:space="0" w:color="auto"/>
        <w:left w:val="none" w:sz="0" w:space="0" w:color="auto"/>
        <w:bottom w:val="none" w:sz="0" w:space="0" w:color="auto"/>
        <w:right w:val="none" w:sz="0" w:space="0" w:color="auto"/>
      </w:divBdr>
    </w:div>
    <w:div w:id="1379475016">
      <w:bodyDiv w:val="1"/>
      <w:marLeft w:val="0"/>
      <w:marRight w:val="0"/>
      <w:marTop w:val="0"/>
      <w:marBottom w:val="0"/>
      <w:divBdr>
        <w:top w:val="none" w:sz="0" w:space="0" w:color="auto"/>
        <w:left w:val="none" w:sz="0" w:space="0" w:color="auto"/>
        <w:bottom w:val="none" w:sz="0" w:space="0" w:color="auto"/>
        <w:right w:val="none" w:sz="0" w:space="0" w:color="auto"/>
      </w:divBdr>
    </w:div>
    <w:div w:id="1382943343">
      <w:bodyDiv w:val="1"/>
      <w:marLeft w:val="0"/>
      <w:marRight w:val="0"/>
      <w:marTop w:val="0"/>
      <w:marBottom w:val="0"/>
      <w:divBdr>
        <w:top w:val="none" w:sz="0" w:space="0" w:color="auto"/>
        <w:left w:val="none" w:sz="0" w:space="0" w:color="auto"/>
        <w:bottom w:val="none" w:sz="0" w:space="0" w:color="auto"/>
        <w:right w:val="none" w:sz="0" w:space="0" w:color="auto"/>
      </w:divBdr>
    </w:div>
    <w:div w:id="1383014794">
      <w:bodyDiv w:val="1"/>
      <w:marLeft w:val="0"/>
      <w:marRight w:val="0"/>
      <w:marTop w:val="0"/>
      <w:marBottom w:val="0"/>
      <w:divBdr>
        <w:top w:val="none" w:sz="0" w:space="0" w:color="auto"/>
        <w:left w:val="none" w:sz="0" w:space="0" w:color="auto"/>
        <w:bottom w:val="none" w:sz="0" w:space="0" w:color="auto"/>
        <w:right w:val="none" w:sz="0" w:space="0" w:color="auto"/>
      </w:divBdr>
    </w:div>
    <w:div w:id="1385790949">
      <w:bodyDiv w:val="1"/>
      <w:marLeft w:val="0"/>
      <w:marRight w:val="0"/>
      <w:marTop w:val="0"/>
      <w:marBottom w:val="0"/>
      <w:divBdr>
        <w:top w:val="none" w:sz="0" w:space="0" w:color="auto"/>
        <w:left w:val="none" w:sz="0" w:space="0" w:color="auto"/>
        <w:bottom w:val="none" w:sz="0" w:space="0" w:color="auto"/>
        <w:right w:val="none" w:sz="0" w:space="0" w:color="auto"/>
      </w:divBdr>
    </w:div>
    <w:div w:id="1386224102">
      <w:bodyDiv w:val="1"/>
      <w:marLeft w:val="0"/>
      <w:marRight w:val="0"/>
      <w:marTop w:val="0"/>
      <w:marBottom w:val="0"/>
      <w:divBdr>
        <w:top w:val="none" w:sz="0" w:space="0" w:color="auto"/>
        <w:left w:val="none" w:sz="0" w:space="0" w:color="auto"/>
        <w:bottom w:val="none" w:sz="0" w:space="0" w:color="auto"/>
        <w:right w:val="none" w:sz="0" w:space="0" w:color="auto"/>
      </w:divBdr>
    </w:div>
    <w:div w:id="1389107121">
      <w:bodyDiv w:val="1"/>
      <w:marLeft w:val="0"/>
      <w:marRight w:val="0"/>
      <w:marTop w:val="0"/>
      <w:marBottom w:val="0"/>
      <w:divBdr>
        <w:top w:val="none" w:sz="0" w:space="0" w:color="auto"/>
        <w:left w:val="none" w:sz="0" w:space="0" w:color="auto"/>
        <w:bottom w:val="none" w:sz="0" w:space="0" w:color="auto"/>
        <w:right w:val="none" w:sz="0" w:space="0" w:color="auto"/>
      </w:divBdr>
    </w:div>
    <w:div w:id="1391920722">
      <w:bodyDiv w:val="1"/>
      <w:marLeft w:val="0"/>
      <w:marRight w:val="0"/>
      <w:marTop w:val="0"/>
      <w:marBottom w:val="0"/>
      <w:divBdr>
        <w:top w:val="none" w:sz="0" w:space="0" w:color="auto"/>
        <w:left w:val="none" w:sz="0" w:space="0" w:color="auto"/>
        <w:bottom w:val="none" w:sz="0" w:space="0" w:color="auto"/>
        <w:right w:val="none" w:sz="0" w:space="0" w:color="auto"/>
      </w:divBdr>
    </w:div>
    <w:div w:id="1392385849">
      <w:bodyDiv w:val="1"/>
      <w:marLeft w:val="0"/>
      <w:marRight w:val="0"/>
      <w:marTop w:val="0"/>
      <w:marBottom w:val="0"/>
      <w:divBdr>
        <w:top w:val="none" w:sz="0" w:space="0" w:color="auto"/>
        <w:left w:val="none" w:sz="0" w:space="0" w:color="auto"/>
        <w:bottom w:val="none" w:sz="0" w:space="0" w:color="auto"/>
        <w:right w:val="none" w:sz="0" w:space="0" w:color="auto"/>
      </w:divBdr>
    </w:div>
    <w:div w:id="1393890896">
      <w:bodyDiv w:val="1"/>
      <w:marLeft w:val="0"/>
      <w:marRight w:val="0"/>
      <w:marTop w:val="0"/>
      <w:marBottom w:val="0"/>
      <w:divBdr>
        <w:top w:val="none" w:sz="0" w:space="0" w:color="auto"/>
        <w:left w:val="none" w:sz="0" w:space="0" w:color="auto"/>
        <w:bottom w:val="none" w:sz="0" w:space="0" w:color="auto"/>
        <w:right w:val="none" w:sz="0" w:space="0" w:color="auto"/>
      </w:divBdr>
    </w:div>
    <w:div w:id="1397703831">
      <w:bodyDiv w:val="1"/>
      <w:marLeft w:val="0"/>
      <w:marRight w:val="0"/>
      <w:marTop w:val="0"/>
      <w:marBottom w:val="0"/>
      <w:divBdr>
        <w:top w:val="none" w:sz="0" w:space="0" w:color="auto"/>
        <w:left w:val="none" w:sz="0" w:space="0" w:color="auto"/>
        <w:bottom w:val="none" w:sz="0" w:space="0" w:color="auto"/>
        <w:right w:val="none" w:sz="0" w:space="0" w:color="auto"/>
      </w:divBdr>
    </w:div>
    <w:div w:id="1398094615">
      <w:bodyDiv w:val="1"/>
      <w:marLeft w:val="0"/>
      <w:marRight w:val="0"/>
      <w:marTop w:val="0"/>
      <w:marBottom w:val="0"/>
      <w:divBdr>
        <w:top w:val="none" w:sz="0" w:space="0" w:color="auto"/>
        <w:left w:val="none" w:sz="0" w:space="0" w:color="auto"/>
        <w:bottom w:val="none" w:sz="0" w:space="0" w:color="auto"/>
        <w:right w:val="none" w:sz="0" w:space="0" w:color="auto"/>
      </w:divBdr>
    </w:div>
    <w:div w:id="1401781679">
      <w:bodyDiv w:val="1"/>
      <w:marLeft w:val="0"/>
      <w:marRight w:val="0"/>
      <w:marTop w:val="0"/>
      <w:marBottom w:val="0"/>
      <w:divBdr>
        <w:top w:val="none" w:sz="0" w:space="0" w:color="auto"/>
        <w:left w:val="none" w:sz="0" w:space="0" w:color="auto"/>
        <w:bottom w:val="none" w:sz="0" w:space="0" w:color="auto"/>
        <w:right w:val="none" w:sz="0" w:space="0" w:color="auto"/>
      </w:divBdr>
    </w:div>
    <w:div w:id="1403017633">
      <w:bodyDiv w:val="1"/>
      <w:marLeft w:val="0"/>
      <w:marRight w:val="0"/>
      <w:marTop w:val="0"/>
      <w:marBottom w:val="0"/>
      <w:divBdr>
        <w:top w:val="none" w:sz="0" w:space="0" w:color="auto"/>
        <w:left w:val="none" w:sz="0" w:space="0" w:color="auto"/>
        <w:bottom w:val="none" w:sz="0" w:space="0" w:color="auto"/>
        <w:right w:val="none" w:sz="0" w:space="0" w:color="auto"/>
      </w:divBdr>
    </w:div>
    <w:div w:id="1404528593">
      <w:bodyDiv w:val="1"/>
      <w:marLeft w:val="0"/>
      <w:marRight w:val="0"/>
      <w:marTop w:val="0"/>
      <w:marBottom w:val="0"/>
      <w:divBdr>
        <w:top w:val="none" w:sz="0" w:space="0" w:color="auto"/>
        <w:left w:val="none" w:sz="0" w:space="0" w:color="auto"/>
        <w:bottom w:val="none" w:sz="0" w:space="0" w:color="auto"/>
        <w:right w:val="none" w:sz="0" w:space="0" w:color="auto"/>
      </w:divBdr>
    </w:div>
    <w:div w:id="1406683271">
      <w:bodyDiv w:val="1"/>
      <w:marLeft w:val="0"/>
      <w:marRight w:val="0"/>
      <w:marTop w:val="0"/>
      <w:marBottom w:val="0"/>
      <w:divBdr>
        <w:top w:val="none" w:sz="0" w:space="0" w:color="auto"/>
        <w:left w:val="none" w:sz="0" w:space="0" w:color="auto"/>
        <w:bottom w:val="none" w:sz="0" w:space="0" w:color="auto"/>
        <w:right w:val="none" w:sz="0" w:space="0" w:color="auto"/>
      </w:divBdr>
    </w:div>
    <w:div w:id="1407649757">
      <w:bodyDiv w:val="1"/>
      <w:marLeft w:val="0"/>
      <w:marRight w:val="0"/>
      <w:marTop w:val="0"/>
      <w:marBottom w:val="0"/>
      <w:divBdr>
        <w:top w:val="none" w:sz="0" w:space="0" w:color="auto"/>
        <w:left w:val="none" w:sz="0" w:space="0" w:color="auto"/>
        <w:bottom w:val="none" w:sz="0" w:space="0" w:color="auto"/>
        <w:right w:val="none" w:sz="0" w:space="0" w:color="auto"/>
      </w:divBdr>
    </w:div>
    <w:div w:id="1408452128">
      <w:bodyDiv w:val="1"/>
      <w:marLeft w:val="0"/>
      <w:marRight w:val="0"/>
      <w:marTop w:val="0"/>
      <w:marBottom w:val="0"/>
      <w:divBdr>
        <w:top w:val="none" w:sz="0" w:space="0" w:color="auto"/>
        <w:left w:val="none" w:sz="0" w:space="0" w:color="auto"/>
        <w:bottom w:val="none" w:sz="0" w:space="0" w:color="auto"/>
        <w:right w:val="none" w:sz="0" w:space="0" w:color="auto"/>
      </w:divBdr>
    </w:div>
    <w:div w:id="1410274988">
      <w:bodyDiv w:val="1"/>
      <w:marLeft w:val="0"/>
      <w:marRight w:val="0"/>
      <w:marTop w:val="0"/>
      <w:marBottom w:val="0"/>
      <w:divBdr>
        <w:top w:val="none" w:sz="0" w:space="0" w:color="auto"/>
        <w:left w:val="none" w:sz="0" w:space="0" w:color="auto"/>
        <w:bottom w:val="none" w:sz="0" w:space="0" w:color="auto"/>
        <w:right w:val="none" w:sz="0" w:space="0" w:color="auto"/>
      </w:divBdr>
    </w:div>
    <w:div w:id="1412048229">
      <w:bodyDiv w:val="1"/>
      <w:marLeft w:val="0"/>
      <w:marRight w:val="0"/>
      <w:marTop w:val="0"/>
      <w:marBottom w:val="0"/>
      <w:divBdr>
        <w:top w:val="none" w:sz="0" w:space="0" w:color="auto"/>
        <w:left w:val="none" w:sz="0" w:space="0" w:color="auto"/>
        <w:bottom w:val="none" w:sz="0" w:space="0" w:color="auto"/>
        <w:right w:val="none" w:sz="0" w:space="0" w:color="auto"/>
      </w:divBdr>
    </w:div>
    <w:div w:id="1412700220">
      <w:bodyDiv w:val="1"/>
      <w:marLeft w:val="0"/>
      <w:marRight w:val="0"/>
      <w:marTop w:val="0"/>
      <w:marBottom w:val="0"/>
      <w:divBdr>
        <w:top w:val="none" w:sz="0" w:space="0" w:color="auto"/>
        <w:left w:val="none" w:sz="0" w:space="0" w:color="auto"/>
        <w:bottom w:val="none" w:sz="0" w:space="0" w:color="auto"/>
        <w:right w:val="none" w:sz="0" w:space="0" w:color="auto"/>
      </w:divBdr>
    </w:div>
    <w:div w:id="1413157201">
      <w:bodyDiv w:val="1"/>
      <w:marLeft w:val="0"/>
      <w:marRight w:val="0"/>
      <w:marTop w:val="0"/>
      <w:marBottom w:val="0"/>
      <w:divBdr>
        <w:top w:val="none" w:sz="0" w:space="0" w:color="auto"/>
        <w:left w:val="none" w:sz="0" w:space="0" w:color="auto"/>
        <w:bottom w:val="none" w:sz="0" w:space="0" w:color="auto"/>
        <w:right w:val="none" w:sz="0" w:space="0" w:color="auto"/>
      </w:divBdr>
    </w:div>
    <w:div w:id="1413426190">
      <w:bodyDiv w:val="1"/>
      <w:marLeft w:val="0"/>
      <w:marRight w:val="0"/>
      <w:marTop w:val="0"/>
      <w:marBottom w:val="0"/>
      <w:divBdr>
        <w:top w:val="none" w:sz="0" w:space="0" w:color="auto"/>
        <w:left w:val="none" w:sz="0" w:space="0" w:color="auto"/>
        <w:bottom w:val="none" w:sz="0" w:space="0" w:color="auto"/>
        <w:right w:val="none" w:sz="0" w:space="0" w:color="auto"/>
      </w:divBdr>
    </w:div>
    <w:div w:id="1415513952">
      <w:bodyDiv w:val="1"/>
      <w:marLeft w:val="0"/>
      <w:marRight w:val="0"/>
      <w:marTop w:val="0"/>
      <w:marBottom w:val="0"/>
      <w:divBdr>
        <w:top w:val="none" w:sz="0" w:space="0" w:color="auto"/>
        <w:left w:val="none" w:sz="0" w:space="0" w:color="auto"/>
        <w:bottom w:val="none" w:sz="0" w:space="0" w:color="auto"/>
        <w:right w:val="none" w:sz="0" w:space="0" w:color="auto"/>
      </w:divBdr>
    </w:div>
    <w:div w:id="1416510763">
      <w:bodyDiv w:val="1"/>
      <w:marLeft w:val="0"/>
      <w:marRight w:val="0"/>
      <w:marTop w:val="0"/>
      <w:marBottom w:val="0"/>
      <w:divBdr>
        <w:top w:val="none" w:sz="0" w:space="0" w:color="auto"/>
        <w:left w:val="none" w:sz="0" w:space="0" w:color="auto"/>
        <w:bottom w:val="none" w:sz="0" w:space="0" w:color="auto"/>
        <w:right w:val="none" w:sz="0" w:space="0" w:color="auto"/>
      </w:divBdr>
    </w:div>
    <w:div w:id="1421441644">
      <w:bodyDiv w:val="1"/>
      <w:marLeft w:val="0"/>
      <w:marRight w:val="0"/>
      <w:marTop w:val="0"/>
      <w:marBottom w:val="0"/>
      <w:divBdr>
        <w:top w:val="none" w:sz="0" w:space="0" w:color="auto"/>
        <w:left w:val="none" w:sz="0" w:space="0" w:color="auto"/>
        <w:bottom w:val="none" w:sz="0" w:space="0" w:color="auto"/>
        <w:right w:val="none" w:sz="0" w:space="0" w:color="auto"/>
      </w:divBdr>
    </w:div>
    <w:div w:id="1424179980">
      <w:bodyDiv w:val="1"/>
      <w:marLeft w:val="0"/>
      <w:marRight w:val="0"/>
      <w:marTop w:val="0"/>
      <w:marBottom w:val="0"/>
      <w:divBdr>
        <w:top w:val="none" w:sz="0" w:space="0" w:color="auto"/>
        <w:left w:val="none" w:sz="0" w:space="0" w:color="auto"/>
        <w:bottom w:val="none" w:sz="0" w:space="0" w:color="auto"/>
        <w:right w:val="none" w:sz="0" w:space="0" w:color="auto"/>
      </w:divBdr>
    </w:div>
    <w:div w:id="1424494222">
      <w:bodyDiv w:val="1"/>
      <w:marLeft w:val="0"/>
      <w:marRight w:val="0"/>
      <w:marTop w:val="0"/>
      <w:marBottom w:val="0"/>
      <w:divBdr>
        <w:top w:val="none" w:sz="0" w:space="0" w:color="auto"/>
        <w:left w:val="none" w:sz="0" w:space="0" w:color="auto"/>
        <w:bottom w:val="none" w:sz="0" w:space="0" w:color="auto"/>
        <w:right w:val="none" w:sz="0" w:space="0" w:color="auto"/>
      </w:divBdr>
    </w:div>
    <w:div w:id="1425221399">
      <w:bodyDiv w:val="1"/>
      <w:marLeft w:val="0"/>
      <w:marRight w:val="0"/>
      <w:marTop w:val="0"/>
      <w:marBottom w:val="0"/>
      <w:divBdr>
        <w:top w:val="none" w:sz="0" w:space="0" w:color="auto"/>
        <w:left w:val="none" w:sz="0" w:space="0" w:color="auto"/>
        <w:bottom w:val="none" w:sz="0" w:space="0" w:color="auto"/>
        <w:right w:val="none" w:sz="0" w:space="0" w:color="auto"/>
      </w:divBdr>
    </w:div>
    <w:div w:id="1425225041">
      <w:bodyDiv w:val="1"/>
      <w:marLeft w:val="0"/>
      <w:marRight w:val="0"/>
      <w:marTop w:val="0"/>
      <w:marBottom w:val="0"/>
      <w:divBdr>
        <w:top w:val="none" w:sz="0" w:space="0" w:color="auto"/>
        <w:left w:val="none" w:sz="0" w:space="0" w:color="auto"/>
        <w:bottom w:val="none" w:sz="0" w:space="0" w:color="auto"/>
        <w:right w:val="none" w:sz="0" w:space="0" w:color="auto"/>
      </w:divBdr>
    </w:div>
    <w:div w:id="1426923737">
      <w:bodyDiv w:val="1"/>
      <w:marLeft w:val="0"/>
      <w:marRight w:val="0"/>
      <w:marTop w:val="0"/>
      <w:marBottom w:val="0"/>
      <w:divBdr>
        <w:top w:val="none" w:sz="0" w:space="0" w:color="auto"/>
        <w:left w:val="none" w:sz="0" w:space="0" w:color="auto"/>
        <w:bottom w:val="none" w:sz="0" w:space="0" w:color="auto"/>
        <w:right w:val="none" w:sz="0" w:space="0" w:color="auto"/>
      </w:divBdr>
    </w:div>
    <w:div w:id="1427456449">
      <w:bodyDiv w:val="1"/>
      <w:marLeft w:val="0"/>
      <w:marRight w:val="0"/>
      <w:marTop w:val="0"/>
      <w:marBottom w:val="0"/>
      <w:divBdr>
        <w:top w:val="none" w:sz="0" w:space="0" w:color="auto"/>
        <w:left w:val="none" w:sz="0" w:space="0" w:color="auto"/>
        <w:bottom w:val="none" w:sz="0" w:space="0" w:color="auto"/>
        <w:right w:val="none" w:sz="0" w:space="0" w:color="auto"/>
      </w:divBdr>
    </w:div>
    <w:div w:id="1430152750">
      <w:bodyDiv w:val="1"/>
      <w:marLeft w:val="0"/>
      <w:marRight w:val="0"/>
      <w:marTop w:val="0"/>
      <w:marBottom w:val="0"/>
      <w:divBdr>
        <w:top w:val="none" w:sz="0" w:space="0" w:color="auto"/>
        <w:left w:val="none" w:sz="0" w:space="0" w:color="auto"/>
        <w:bottom w:val="none" w:sz="0" w:space="0" w:color="auto"/>
        <w:right w:val="none" w:sz="0" w:space="0" w:color="auto"/>
      </w:divBdr>
    </w:div>
    <w:div w:id="1431196776">
      <w:bodyDiv w:val="1"/>
      <w:marLeft w:val="0"/>
      <w:marRight w:val="0"/>
      <w:marTop w:val="0"/>
      <w:marBottom w:val="0"/>
      <w:divBdr>
        <w:top w:val="none" w:sz="0" w:space="0" w:color="auto"/>
        <w:left w:val="none" w:sz="0" w:space="0" w:color="auto"/>
        <w:bottom w:val="none" w:sz="0" w:space="0" w:color="auto"/>
        <w:right w:val="none" w:sz="0" w:space="0" w:color="auto"/>
      </w:divBdr>
    </w:div>
    <w:div w:id="1431313839">
      <w:bodyDiv w:val="1"/>
      <w:marLeft w:val="0"/>
      <w:marRight w:val="0"/>
      <w:marTop w:val="0"/>
      <w:marBottom w:val="0"/>
      <w:divBdr>
        <w:top w:val="none" w:sz="0" w:space="0" w:color="auto"/>
        <w:left w:val="none" w:sz="0" w:space="0" w:color="auto"/>
        <w:bottom w:val="none" w:sz="0" w:space="0" w:color="auto"/>
        <w:right w:val="none" w:sz="0" w:space="0" w:color="auto"/>
      </w:divBdr>
    </w:div>
    <w:div w:id="1431512011">
      <w:bodyDiv w:val="1"/>
      <w:marLeft w:val="0"/>
      <w:marRight w:val="0"/>
      <w:marTop w:val="0"/>
      <w:marBottom w:val="0"/>
      <w:divBdr>
        <w:top w:val="none" w:sz="0" w:space="0" w:color="auto"/>
        <w:left w:val="none" w:sz="0" w:space="0" w:color="auto"/>
        <w:bottom w:val="none" w:sz="0" w:space="0" w:color="auto"/>
        <w:right w:val="none" w:sz="0" w:space="0" w:color="auto"/>
      </w:divBdr>
    </w:div>
    <w:div w:id="1431927398">
      <w:bodyDiv w:val="1"/>
      <w:marLeft w:val="0"/>
      <w:marRight w:val="0"/>
      <w:marTop w:val="0"/>
      <w:marBottom w:val="0"/>
      <w:divBdr>
        <w:top w:val="none" w:sz="0" w:space="0" w:color="auto"/>
        <w:left w:val="none" w:sz="0" w:space="0" w:color="auto"/>
        <w:bottom w:val="none" w:sz="0" w:space="0" w:color="auto"/>
        <w:right w:val="none" w:sz="0" w:space="0" w:color="auto"/>
      </w:divBdr>
    </w:div>
    <w:div w:id="1431968443">
      <w:bodyDiv w:val="1"/>
      <w:marLeft w:val="0"/>
      <w:marRight w:val="0"/>
      <w:marTop w:val="0"/>
      <w:marBottom w:val="0"/>
      <w:divBdr>
        <w:top w:val="none" w:sz="0" w:space="0" w:color="auto"/>
        <w:left w:val="none" w:sz="0" w:space="0" w:color="auto"/>
        <w:bottom w:val="none" w:sz="0" w:space="0" w:color="auto"/>
        <w:right w:val="none" w:sz="0" w:space="0" w:color="auto"/>
      </w:divBdr>
    </w:div>
    <w:div w:id="1432437478">
      <w:bodyDiv w:val="1"/>
      <w:marLeft w:val="0"/>
      <w:marRight w:val="0"/>
      <w:marTop w:val="0"/>
      <w:marBottom w:val="0"/>
      <w:divBdr>
        <w:top w:val="none" w:sz="0" w:space="0" w:color="auto"/>
        <w:left w:val="none" w:sz="0" w:space="0" w:color="auto"/>
        <w:bottom w:val="none" w:sz="0" w:space="0" w:color="auto"/>
        <w:right w:val="none" w:sz="0" w:space="0" w:color="auto"/>
      </w:divBdr>
    </w:div>
    <w:div w:id="1433352380">
      <w:bodyDiv w:val="1"/>
      <w:marLeft w:val="0"/>
      <w:marRight w:val="0"/>
      <w:marTop w:val="0"/>
      <w:marBottom w:val="0"/>
      <w:divBdr>
        <w:top w:val="none" w:sz="0" w:space="0" w:color="auto"/>
        <w:left w:val="none" w:sz="0" w:space="0" w:color="auto"/>
        <w:bottom w:val="none" w:sz="0" w:space="0" w:color="auto"/>
        <w:right w:val="none" w:sz="0" w:space="0" w:color="auto"/>
      </w:divBdr>
    </w:div>
    <w:div w:id="1433554434">
      <w:bodyDiv w:val="1"/>
      <w:marLeft w:val="0"/>
      <w:marRight w:val="0"/>
      <w:marTop w:val="0"/>
      <w:marBottom w:val="0"/>
      <w:divBdr>
        <w:top w:val="none" w:sz="0" w:space="0" w:color="auto"/>
        <w:left w:val="none" w:sz="0" w:space="0" w:color="auto"/>
        <w:bottom w:val="none" w:sz="0" w:space="0" w:color="auto"/>
        <w:right w:val="none" w:sz="0" w:space="0" w:color="auto"/>
      </w:divBdr>
    </w:div>
    <w:div w:id="1433555272">
      <w:bodyDiv w:val="1"/>
      <w:marLeft w:val="0"/>
      <w:marRight w:val="0"/>
      <w:marTop w:val="0"/>
      <w:marBottom w:val="0"/>
      <w:divBdr>
        <w:top w:val="none" w:sz="0" w:space="0" w:color="auto"/>
        <w:left w:val="none" w:sz="0" w:space="0" w:color="auto"/>
        <w:bottom w:val="none" w:sz="0" w:space="0" w:color="auto"/>
        <w:right w:val="none" w:sz="0" w:space="0" w:color="auto"/>
      </w:divBdr>
    </w:div>
    <w:div w:id="1433863414">
      <w:bodyDiv w:val="1"/>
      <w:marLeft w:val="0"/>
      <w:marRight w:val="0"/>
      <w:marTop w:val="0"/>
      <w:marBottom w:val="0"/>
      <w:divBdr>
        <w:top w:val="none" w:sz="0" w:space="0" w:color="auto"/>
        <w:left w:val="none" w:sz="0" w:space="0" w:color="auto"/>
        <w:bottom w:val="none" w:sz="0" w:space="0" w:color="auto"/>
        <w:right w:val="none" w:sz="0" w:space="0" w:color="auto"/>
      </w:divBdr>
    </w:div>
    <w:div w:id="1437020002">
      <w:bodyDiv w:val="1"/>
      <w:marLeft w:val="0"/>
      <w:marRight w:val="0"/>
      <w:marTop w:val="0"/>
      <w:marBottom w:val="0"/>
      <w:divBdr>
        <w:top w:val="none" w:sz="0" w:space="0" w:color="auto"/>
        <w:left w:val="none" w:sz="0" w:space="0" w:color="auto"/>
        <w:bottom w:val="none" w:sz="0" w:space="0" w:color="auto"/>
        <w:right w:val="none" w:sz="0" w:space="0" w:color="auto"/>
      </w:divBdr>
    </w:div>
    <w:div w:id="1439182566">
      <w:bodyDiv w:val="1"/>
      <w:marLeft w:val="0"/>
      <w:marRight w:val="0"/>
      <w:marTop w:val="0"/>
      <w:marBottom w:val="0"/>
      <w:divBdr>
        <w:top w:val="none" w:sz="0" w:space="0" w:color="auto"/>
        <w:left w:val="none" w:sz="0" w:space="0" w:color="auto"/>
        <w:bottom w:val="none" w:sz="0" w:space="0" w:color="auto"/>
        <w:right w:val="none" w:sz="0" w:space="0" w:color="auto"/>
      </w:divBdr>
    </w:div>
    <w:div w:id="1439787177">
      <w:bodyDiv w:val="1"/>
      <w:marLeft w:val="0"/>
      <w:marRight w:val="0"/>
      <w:marTop w:val="0"/>
      <w:marBottom w:val="0"/>
      <w:divBdr>
        <w:top w:val="none" w:sz="0" w:space="0" w:color="auto"/>
        <w:left w:val="none" w:sz="0" w:space="0" w:color="auto"/>
        <w:bottom w:val="none" w:sz="0" w:space="0" w:color="auto"/>
        <w:right w:val="none" w:sz="0" w:space="0" w:color="auto"/>
      </w:divBdr>
    </w:div>
    <w:div w:id="1442802949">
      <w:bodyDiv w:val="1"/>
      <w:marLeft w:val="0"/>
      <w:marRight w:val="0"/>
      <w:marTop w:val="0"/>
      <w:marBottom w:val="0"/>
      <w:divBdr>
        <w:top w:val="none" w:sz="0" w:space="0" w:color="auto"/>
        <w:left w:val="none" w:sz="0" w:space="0" w:color="auto"/>
        <w:bottom w:val="none" w:sz="0" w:space="0" w:color="auto"/>
        <w:right w:val="none" w:sz="0" w:space="0" w:color="auto"/>
      </w:divBdr>
    </w:div>
    <w:div w:id="1444036885">
      <w:bodyDiv w:val="1"/>
      <w:marLeft w:val="0"/>
      <w:marRight w:val="0"/>
      <w:marTop w:val="0"/>
      <w:marBottom w:val="0"/>
      <w:divBdr>
        <w:top w:val="none" w:sz="0" w:space="0" w:color="auto"/>
        <w:left w:val="none" w:sz="0" w:space="0" w:color="auto"/>
        <w:bottom w:val="none" w:sz="0" w:space="0" w:color="auto"/>
        <w:right w:val="none" w:sz="0" w:space="0" w:color="auto"/>
      </w:divBdr>
    </w:div>
    <w:div w:id="1447432724">
      <w:bodyDiv w:val="1"/>
      <w:marLeft w:val="0"/>
      <w:marRight w:val="0"/>
      <w:marTop w:val="0"/>
      <w:marBottom w:val="0"/>
      <w:divBdr>
        <w:top w:val="none" w:sz="0" w:space="0" w:color="auto"/>
        <w:left w:val="none" w:sz="0" w:space="0" w:color="auto"/>
        <w:bottom w:val="none" w:sz="0" w:space="0" w:color="auto"/>
        <w:right w:val="none" w:sz="0" w:space="0" w:color="auto"/>
      </w:divBdr>
    </w:div>
    <w:div w:id="1447695338">
      <w:bodyDiv w:val="1"/>
      <w:marLeft w:val="0"/>
      <w:marRight w:val="0"/>
      <w:marTop w:val="0"/>
      <w:marBottom w:val="0"/>
      <w:divBdr>
        <w:top w:val="none" w:sz="0" w:space="0" w:color="auto"/>
        <w:left w:val="none" w:sz="0" w:space="0" w:color="auto"/>
        <w:bottom w:val="none" w:sz="0" w:space="0" w:color="auto"/>
        <w:right w:val="none" w:sz="0" w:space="0" w:color="auto"/>
      </w:divBdr>
    </w:div>
    <w:div w:id="1450278721">
      <w:bodyDiv w:val="1"/>
      <w:marLeft w:val="0"/>
      <w:marRight w:val="0"/>
      <w:marTop w:val="0"/>
      <w:marBottom w:val="0"/>
      <w:divBdr>
        <w:top w:val="none" w:sz="0" w:space="0" w:color="auto"/>
        <w:left w:val="none" w:sz="0" w:space="0" w:color="auto"/>
        <w:bottom w:val="none" w:sz="0" w:space="0" w:color="auto"/>
        <w:right w:val="none" w:sz="0" w:space="0" w:color="auto"/>
      </w:divBdr>
    </w:div>
    <w:div w:id="1453788186">
      <w:bodyDiv w:val="1"/>
      <w:marLeft w:val="0"/>
      <w:marRight w:val="0"/>
      <w:marTop w:val="0"/>
      <w:marBottom w:val="0"/>
      <w:divBdr>
        <w:top w:val="none" w:sz="0" w:space="0" w:color="auto"/>
        <w:left w:val="none" w:sz="0" w:space="0" w:color="auto"/>
        <w:bottom w:val="none" w:sz="0" w:space="0" w:color="auto"/>
        <w:right w:val="none" w:sz="0" w:space="0" w:color="auto"/>
      </w:divBdr>
    </w:div>
    <w:div w:id="1456951032">
      <w:bodyDiv w:val="1"/>
      <w:marLeft w:val="0"/>
      <w:marRight w:val="0"/>
      <w:marTop w:val="0"/>
      <w:marBottom w:val="0"/>
      <w:divBdr>
        <w:top w:val="none" w:sz="0" w:space="0" w:color="auto"/>
        <w:left w:val="none" w:sz="0" w:space="0" w:color="auto"/>
        <w:bottom w:val="none" w:sz="0" w:space="0" w:color="auto"/>
        <w:right w:val="none" w:sz="0" w:space="0" w:color="auto"/>
      </w:divBdr>
    </w:div>
    <w:div w:id="1457914411">
      <w:bodyDiv w:val="1"/>
      <w:marLeft w:val="0"/>
      <w:marRight w:val="0"/>
      <w:marTop w:val="0"/>
      <w:marBottom w:val="0"/>
      <w:divBdr>
        <w:top w:val="none" w:sz="0" w:space="0" w:color="auto"/>
        <w:left w:val="none" w:sz="0" w:space="0" w:color="auto"/>
        <w:bottom w:val="none" w:sz="0" w:space="0" w:color="auto"/>
        <w:right w:val="none" w:sz="0" w:space="0" w:color="auto"/>
      </w:divBdr>
    </w:div>
    <w:div w:id="1458262141">
      <w:bodyDiv w:val="1"/>
      <w:marLeft w:val="0"/>
      <w:marRight w:val="0"/>
      <w:marTop w:val="0"/>
      <w:marBottom w:val="0"/>
      <w:divBdr>
        <w:top w:val="none" w:sz="0" w:space="0" w:color="auto"/>
        <w:left w:val="none" w:sz="0" w:space="0" w:color="auto"/>
        <w:bottom w:val="none" w:sz="0" w:space="0" w:color="auto"/>
        <w:right w:val="none" w:sz="0" w:space="0" w:color="auto"/>
      </w:divBdr>
    </w:div>
    <w:div w:id="1459378049">
      <w:bodyDiv w:val="1"/>
      <w:marLeft w:val="0"/>
      <w:marRight w:val="0"/>
      <w:marTop w:val="0"/>
      <w:marBottom w:val="0"/>
      <w:divBdr>
        <w:top w:val="none" w:sz="0" w:space="0" w:color="auto"/>
        <w:left w:val="none" w:sz="0" w:space="0" w:color="auto"/>
        <w:bottom w:val="none" w:sz="0" w:space="0" w:color="auto"/>
        <w:right w:val="none" w:sz="0" w:space="0" w:color="auto"/>
      </w:divBdr>
    </w:div>
    <w:div w:id="1459957793">
      <w:bodyDiv w:val="1"/>
      <w:marLeft w:val="0"/>
      <w:marRight w:val="0"/>
      <w:marTop w:val="0"/>
      <w:marBottom w:val="0"/>
      <w:divBdr>
        <w:top w:val="none" w:sz="0" w:space="0" w:color="auto"/>
        <w:left w:val="none" w:sz="0" w:space="0" w:color="auto"/>
        <w:bottom w:val="none" w:sz="0" w:space="0" w:color="auto"/>
        <w:right w:val="none" w:sz="0" w:space="0" w:color="auto"/>
      </w:divBdr>
      <w:divsChild>
        <w:div w:id="181625825">
          <w:marLeft w:val="994"/>
          <w:marRight w:val="0"/>
          <w:marTop w:val="0"/>
          <w:marBottom w:val="0"/>
          <w:divBdr>
            <w:top w:val="none" w:sz="0" w:space="0" w:color="auto"/>
            <w:left w:val="none" w:sz="0" w:space="0" w:color="auto"/>
            <w:bottom w:val="none" w:sz="0" w:space="0" w:color="auto"/>
            <w:right w:val="none" w:sz="0" w:space="0" w:color="auto"/>
          </w:divBdr>
        </w:div>
        <w:div w:id="729765375">
          <w:marLeft w:val="994"/>
          <w:marRight w:val="0"/>
          <w:marTop w:val="0"/>
          <w:marBottom w:val="0"/>
          <w:divBdr>
            <w:top w:val="none" w:sz="0" w:space="0" w:color="auto"/>
            <w:left w:val="none" w:sz="0" w:space="0" w:color="auto"/>
            <w:bottom w:val="none" w:sz="0" w:space="0" w:color="auto"/>
            <w:right w:val="none" w:sz="0" w:space="0" w:color="auto"/>
          </w:divBdr>
        </w:div>
        <w:div w:id="1758282222">
          <w:marLeft w:val="994"/>
          <w:marRight w:val="0"/>
          <w:marTop w:val="0"/>
          <w:marBottom w:val="0"/>
          <w:divBdr>
            <w:top w:val="none" w:sz="0" w:space="0" w:color="auto"/>
            <w:left w:val="none" w:sz="0" w:space="0" w:color="auto"/>
            <w:bottom w:val="none" w:sz="0" w:space="0" w:color="auto"/>
            <w:right w:val="none" w:sz="0" w:space="0" w:color="auto"/>
          </w:divBdr>
        </w:div>
        <w:div w:id="1973048213">
          <w:marLeft w:val="994"/>
          <w:marRight w:val="0"/>
          <w:marTop w:val="0"/>
          <w:marBottom w:val="0"/>
          <w:divBdr>
            <w:top w:val="none" w:sz="0" w:space="0" w:color="auto"/>
            <w:left w:val="none" w:sz="0" w:space="0" w:color="auto"/>
            <w:bottom w:val="none" w:sz="0" w:space="0" w:color="auto"/>
            <w:right w:val="none" w:sz="0" w:space="0" w:color="auto"/>
          </w:divBdr>
        </w:div>
        <w:div w:id="2051567297">
          <w:marLeft w:val="994"/>
          <w:marRight w:val="0"/>
          <w:marTop w:val="0"/>
          <w:marBottom w:val="0"/>
          <w:divBdr>
            <w:top w:val="none" w:sz="0" w:space="0" w:color="auto"/>
            <w:left w:val="none" w:sz="0" w:space="0" w:color="auto"/>
            <w:bottom w:val="none" w:sz="0" w:space="0" w:color="auto"/>
            <w:right w:val="none" w:sz="0" w:space="0" w:color="auto"/>
          </w:divBdr>
        </w:div>
      </w:divsChild>
    </w:div>
    <w:div w:id="1460496202">
      <w:bodyDiv w:val="1"/>
      <w:marLeft w:val="0"/>
      <w:marRight w:val="0"/>
      <w:marTop w:val="0"/>
      <w:marBottom w:val="0"/>
      <w:divBdr>
        <w:top w:val="none" w:sz="0" w:space="0" w:color="auto"/>
        <w:left w:val="none" w:sz="0" w:space="0" w:color="auto"/>
        <w:bottom w:val="none" w:sz="0" w:space="0" w:color="auto"/>
        <w:right w:val="none" w:sz="0" w:space="0" w:color="auto"/>
      </w:divBdr>
    </w:div>
    <w:div w:id="1463114043">
      <w:bodyDiv w:val="1"/>
      <w:marLeft w:val="0"/>
      <w:marRight w:val="0"/>
      <w:marTop w:val="0"/>
      <w:marBottom w:val="0"/>
      <w:divBdr>
        <w:top w:val="none" w:sz="0" w:space="0" w:color="auto"/>
        <w:left w:val="none" w:sz="0" w:space="0" w:color="auto"/>
        <w:bottom w:val="none" w:sz="0" w:space="0" w:color="auto"/>
        <w:right w:val="none" w:sz="0" w:space="0" w:color="auto"/>
      </w:divBdr>
    </w:div>
    <w:div w:id="1464036124">
      <w:bodyDiv w:val="1"/>
      <w:marLeft w:val="0"/>
      <w:marRight w:val="0"/>
      <w:marTop w:val="0"/>
      <w:marBottom w:val="0"/>
      <w:divBdr>
        <w:top w:val="none" w:sz="0" w:space="0" w:color="auto"/>
        <w:left w:val="none" w:sz="0" w:space="0" w:color="auto"/>
        <w:bottom w:val="none" w:sz="0" w:space="0" w:color="auto"/>
        <w:right w:val="none" w:sz="0" w:space="0" w:color="auto"/>
      </w:divBdr>
    </w:div>
    <w:div w:id="1464469249">
      <w:bodyDiv w:val="1"/>
      <w:marLeft w:val="0"/>
      <w:marRight w:val="0"/>
      <w:marTop w:val="0"/>
      <w:marBottom w:val="0"/>
      <w:divBdr>
        <w:top w:val="none" w:sz="0" w:space="0" w:color="auto"/>
        <w:left w:val="none" w:sz="0" w:space="0" w:color="auto"/>
        <w:bottom w:val="none" w:sz="0" w:space="0" w:color="auto"/>
        <w:right w:val="none" w:sz="0" w:space="0" w:color="auto"/>
      </w:divBdr>
    </w:div>
    <w:div w:id="1466317988">
      <w:bodyDiv w:val="1"/>
      <w:marLeft w:val="0"/>
      <w:marRight w:val="0"/>
      <w:marTop w:val="0"/>
      <w:marBottom w:val="0"/>
      <w:divBdr>
        <w:top w:val="none" w:sz="0" w:space="0" w:color="auto"/>
        <w:left w:val="none" w:sz="0" w:space="0" w:color="auto"/>
        <w:bottom w:val="none" w:sz="0" w:space="0" w:color="auto"/>
        <w:right w:val="none" w:sz="0" w:space="0" w:color="auto"/>
      </w:divBdr>
    </w:div>
    <w:div w:id="1467311927">
      <w:bodyDiv w:val="1"/>
      <w:marLeft w:val="0"/>
      <w:marRight w:val="0"/>
      <w:marTop w:val="0"/>
      <w:marBottom w:val="0"/>
      <w:divBdr>
        <w:top w:val="none" w:sz="0" w:space="0" w:color="auto"/>
        <w:left w:val="none" w:sz="0" w:space="0" w:color="auto"/>
        <w:bottom w:val="none" w:sz="0" w:space="0" w:color="auto"/>
        <w:right w:val="none" w:sz="0" w:space="0" w:color="auto"/>
      </w:divBdr>
    </w:div>
    <w:div w:id="1467746111">
      <w:bodyDiv w:val="1"/>
      <w:marLeft w:val="0"/>
      <w:marRight w:val="0"/>
      <w:marTop w:val="0"/>
      <w:marBottom w:val="0"/>
      <w:divBdr>
        <w:top w:val="none" w:sz="0" w:space="0" w:color="auto"/>
        <w:left w:val="none" w:sz="0" w:space="0" w:color="auto"/>
        <w:bottom w:val="none" w:sz="0" w:space="0" w:color="auto"/>
        <w:right w:val="none" w:sz="0" w:space="0" w:color="auto"/>
      </w:divBdr>
    </w:div>
    <w:div w:id="1469283641">
      <w:bodyDiv w:val="1"/>
      <w:marLeft w:val="0"/>
      <w:marRight w:val="0"/>
      <w:marTop w:val="0"/>
      <w:marBottom w:val="0"/>
      <w:divBdr>
        <w:top w:val="none" w:sz="0" w:space="0" w:color="auto"/>
        <w:left w:val="none" w:sz="0" w:space="0" w:color="auto"/>
        <w:bottom w:val="none" w:sz="0" w:space="0" w:color="auto"/>
        <w:right w:val="none" w:sz="0" w:space="0" w:color="auto"/>
      </w:divBdr>
    </w:div>
    <w:div w:id="1471169218">
      <w:bodyDiv w:val="1"/>
      <w:marLeft w:val="0"/>
      <w:marRight w:val="0"/>
      <w:marTop w:val="0"/>
      <w:marBottom w:val="0"/>
      <w:divBdr>
        <w:top w:val="none" w:sz="0" w:space="0" w:color="auto"/>
        <w:left w:val="none" w:sz="0" w:space="0" w:color="auto"/>
        <w:bottom w:val="none" w:sz="0" w:space="0" w:color="auto"/>
        <w:right w:val="none" w:sz="0" w:space="0" w:color="auto"/>
      </w:divBdr>
    </w:div>
    <w:div w:id="1472937294">
      <w:bodyDiv w:val="1"/>
      <w:marLeft w:val="0"/>
      <w:marRight w:val="0"/>
      <w:marTop w:val="0"/>
      <w:marBottom w:val="0"/>
      <w:divBdr>
        <w:top w:val="none" w:sz="0" w:space="0" w:color="auto"/>
        <w:left w:val="none" w:sz="0" w:space="0" w:color="auto"/>
        <w:bottom w:val="none" w:sz="0" w:space="0" w:color="auto"/>
        <w:right w:val="none" w:sz="0" w:space="0" w:color="auto"/>
      </w:divBdr>
    </w:div>
    <w:div w:id="1472944656">
      <w:bodyDiv w:val="1"/>
      <w:marLeft w:val="0"/>
      <w:marRight w:val="0"/>
      <w:marTop w:val="0"/>
      <w:marBottom w:val="0"/>
      <w:divBdr>
        <w:top w:val="none" w:sz="0" w:space="0" w:color="auto"/>
        <w:left w:val="none" w:sz="0" w:space="0" w:color="auto"/>
        <w:bottom w:val="none" w:sz="0" w:space="0" w:color="auto"/>
        <w:right w:val="none" w:sz="0" w:space="0" w:color="auto"/>
      </w:divBdr>
    </w:div>
    <w:div w:id="1474178379">
      <w:bodyDiv w:val="1"/>
      <w:marLeft w:val="0"/>
      <w:marRight w:val="0"/>
      <w:marTop w:val="0"/>
      <w:marBottom w:val="0"/>
      <w:divBdr>
        <w:top w:val="none" w:sz="0" w:space="0" w:color="auto"/>
        <w:left w:val="none" w:sz="0" w:space="0" w:color="auto"/>
        <w:bottom w:val="none" w:sz="0" w:space="0" w:color="auto"/>
        <w:right w:val="none" w:sz="0" w:space="0" w:color="auto"/>
      </w:divBdr>
    </w:div>
    <w:div w:id="1474365870">
      <w:bodyDiv w:val="1"/>
      <w:marLeft w:val="0"/>
      <w:marRight w:val="0"/>
      <w:marTop w:val="0"/>
      <w:marBottom w:val="0"/>
      <w:divBdr>
        <w:top w:val="none" w:sz="0" w:space="0" w:color="auto"/>
        <w:left w:val="none" w:sz="0" w:space="0" w:color="auto"/>
        <w:bottom w:val="none" w:sz="0" w:space="0" w:color="auto"/>
        <w:right w:val="none" w:sz="0" w:space="0" w:color="auto"/>
      </w:divBdr>
      <w:divsChild>
        <w:div w:id="1301496372">
          <w:marLeft w:val="0"/>
          <w:marRight w:val="0"/>
          <w:marTop w:val="0"/>
          <w:marBottom w:val="0"/>
          <w:divBdr>
            <w:top w:val="none" w:sz="0" w:space="0" w:color="auto"/>
            <w:left w:val="none" w:sz="0" w:space="0" w:color="auto"/>
            <w:bottom w:val="none" w:sz="0" w:space="0" w:color="auto"/>
            <w:right w:val="none" w:sz="0" w:space="0" w:color="auto"/>
          </w:divBdr>
          <w:divsChild>
            <w:div w:id="1827890005">
              <w:marLeft w:val="0"/>
              <w:marRight w:val="0"/>
              <w:marTop w:val="0"/>
              <w:marBottom w:val="0"/>
              <w:divBdr>
                <w:top w:val="none" w:sz="0" w:space="0" w:color="auto"/>
                <w:left w:val="none" w:sz="0" w:space="0" w:color="auto"/>
                <w:bottom w:val="none" w:sz="0" w:space="0" w:color="auto"/>
                <w:right w:val="none" w:sz="0" w:space="0" w:color="auto"/>
              </w:divBdr>
              <w:divsChild>
                <w:div w:id="202119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564480">
      <w:bodyDiv w:val="1"/>
      <w:marLeft w:val="0"/>
      <w:marRight w:val="0"/>
      <w:marTop w:val="0"/>
      <w:marBottom w:val="0"/>
      <w:divBdr>
        <w:top w:val="none" w:sz="0" w:space="0" w:color="auto"/>
        <w:left w:val="none" w:sz="0" w:space="0" w:color="auto"/>
        <w:bottom w:val="none" w:sz="0" w:space="0" w:color="auto"/>
        <w:right w:val="none" w:sz="0" w:space="0" w:color="auto"/>
      </w:divBdr>
    </w:div>
    <w:div w:id="1474634406">
      <w:bodyDiv w:val="1"/>
      <w:marLeft w:val="0"/>
      <w:marRight w:val="0"/>
      <w:marTop w:val="0"/>
      <w:marBottom w:val="0"/>
      <w:divBdr>
        <w:top w:val="none" w:sz="0" w:space="0" w:color="auto"/>
        <w:left w:val="none" w:sz="0" w:space="0" w:color="auto"/>
        <w:bottom w:val="none" w:sz="0" w:space="0" w:color="auto"/>
        <w:right w:val="none" w:sz="0" w:space="0" w:color="auto"/>
      </w:divBdr>
    </w:div>
    <w:div w:id="1476870836">
      <w:bodyDiv w:val="1"/>
      <w:marLeft w:val="0"/>
      <w:marRight w:val="0"/>
      <w:marTop w:val="0"/>
      <w:marBottom w:val="0"/>
      <w:divBdr>
        <w:top w:val="none" w:sz="0" w:space="0" w:color="auto"/>
        <w:left w:val="none" w:sz="0" w:space="0" w:color="auto"/>
        <w:bottom w:val="none" w:sz="0" w:space="0" w:color="auto"/>
        <w:right w:val="none" w:sz="0" w:space="0" w:color="auto"/>
      </w:divBdr>
    </w:div>
    <w:div w:id="1477574835">
      <w:bodyDiv w:val="1"/>
      <w:marLeft w:val="0"/>
      <w:marRight w:val="0"/>
      <w:marTop w:val="0"/>
      <w:marBottom w:val="0"/>
      <w:divBdr>
        <w:top w:val="none" w:sz="0" w:space="0" w:color="auto"/>
        <w:left w:val="none" w:sz="0" w:space="0" w:color="auto"/>
        <w:bottom w:val="none" w:sz="0" w:space="0" w:color="auto"/>
        <w:right w:val="none" w:sz="0" w:space="0" w:color="auto"/>
      </w:divBdr>
    </w:div>
    <w:div w:id="1478063729">
      <w:bodyDiv w:val="1"/>
      <w:marLeft w:val="0"/>
      <w:marRight w:val="0"/>
      <w:marTop w:val="0"/>
      <w:marBottom w:val="0"/>
      <w:divBdr>
        <w:top w:val="none" w:sz="0" w:space="0" w:color="auto"/>
        <w:left w:val="none" w:sz="0" w:space="0" w:color="auto"/>
        <w:bottom w:val="none" w:sz="0" w:space="0" w:color="auto"/>
        <w:right w:val="none" w:sz="0" w:space="0" w:color="auto"/>
      </w:divBdr>
    </w:div>
    <w:div w:id="1483623565">
      <w:bodyDiv w:val="1"/>
      <w:marLeft w:val="0"/>
      <w:marRight w:val="0"/>
      <w:marTop w:val="0"/>
      <w:marBottom w:val="0"/>
      <w:divBdr>
        <w:top w:val="none" w:sz="0" w:space="0" w:color="auto"/>
        <w:left w:val="none" w:sz="0" w:space="0" w:color="auto"/>
        <w:bottom w:val="none" w:sz="0" w:space="0" w:color="auto"/>
        <w:right w:val="none" w:sz="0" w:space="0" w:color="auto"/>
      </w:divBdr>
    </w:div>
    <w:div w:id="1484081527">
      <w:bodyDiv w:val="1"/>
      <w:marLeft w:val="0"/>
      <w:marRight w:val="0"/>
      <w:marTop w:val="0"/>
      <w:marBottom w:val="0"/>
      <w:divBdr>
        <w:top w:val="none" w:sz="0" w:space="0" w:color="auto"/>
        <w:left w:val="none" w:sz="0" w:space="0" w:color="auto"/>
        <w:bottom w:val="none" w:sz="0" w:space="0" w:color="auto"/>
        <w:right w:val="none" w:sz="0" w:space="0" w:color="auto"/>
      </w:divBdr>
    </w:div>
    <w:div w:id="1484160592">
      <w:bodyDiv w:val="1"/>
      <w:marLeft w:val="0"/>
      <w:marRight w:val="0"/>
      <w:marTop w:val="0"/>
      <w:marBottom w:val="0"/>
      <w:divBdr>
        <w:top w:val="none" w:sz="0" w:space="0" w:color="auto"/>
        <w:left w:val="none" w:sz="0" w:space="0" w:color="auto"/>
        <w:bottom w:val="none" w:sz="0" w:space="0" w:color="auto"/>
        <w:right w:val="none" w:sz="0" w:space="0" w:color="auto"/>
      </w:divBdr>
    </w:div>
    <w:div w:id="1488864629">
      <w:bodyDiv w:val="1"/>
      <w:marLeft w:val="0"/>
      <w:marRight w:val="0"/>
      <w:marTop w:val="0"/>
      <w:marBottom w:val="0"/>
      <w:divBdr>
        <w:top w:val="none" w:sz="0" w:space="0" w:color="auto"/>
        <w:left w:val="none" w:sz="0" w:space="0" w:color="auto"/>
        <w:bottom w:val="none" w:sz="0" w:space="0" w:color="auto"/>
        <w:right w:val="none" w:sz="0" w:space="0" w:color="auto"/>
      </w:divBdr>
    </w:div>
    <w:div w:id="1488940803">
      <w:bodyDiv w:val="1"/>
      <w:marLeft w:val="0"/>
      <w:marRight w:val="0"/>
      <w:marTop w:val="0"/>
      <w:marBottom w:val="0"/>
      <w:divBdr>
        <w:top w:val="none" w:sz="0" w:space="0" w:color="auto"/>
        <w:left w:val="none" w:sz="0" w:space="0" w:color="auto"/>
        <w:bottom w:val="none" w:sz="0" w:space="0" w:color="auto"/>
        <w:right w:val="none" w:sz="0" w:space="0" w:color="auto"/>
      </w:divBdr>
    </w:div>
    <w:div w:id="1489589061">
      <w:bodyDiv w:val="1"/>
      <w:marLeft w:val="0"/>
      <w:marRight w:val="0"/>
      <w:marTop w:val="0"/>
      <w:marBottom w:val="0"/>
      <w:divBdr>
        <w:top w:val="none" w:sz="0" w:space="0" w:color="auto"/>
        <w:left w:val="none" w:sz="0" w:space="0" w:color="auto"/>
        <w:bottom w:val="none" w:sz="0" w:space="0" w:color="auto"/>
        <w:right w:val="none" w:sz="0" w:space="0" w:color="auto"/>
      </w:divBdr>
    </w:div>
    <w:div w:id="1490756849">
      <w:bodyDiv w:val="1"/>
      <w:marLeft w:val="0"/>
      <w:marRight w:val="0"/>
      <w:marTop w:val="0"/>
      <w:marBottom w:val="0"/>
      <w:divBdr>
        <w:top w:val="none" w:sz="0" w:space="0" w:color="auto"/>
        <w:left w:val="none" w:sz="0" w:space="0" w:color="auto"/>
        <w:bottom w:val="none" w:sz="0" w:space="0" w:color="auto"/>
        <w:right w:val="none" w:sz="0" w:space="0" w:color="auto"/>
      </w:divBdr>
    </w:div>
    <w:div w:id="1491024912">
      <w:bodyDiv w:val="1"/>
      <w:marLeft w:val="0"/>
      <w:marRight w:val="0"/>
      <w:marTop w:val="0"/>
      <w:marBottom w:val="0"/>
      <w:divBdr>
        <w:top w:val="none" w:sz="0" w:space="0" w:color="auto"/>
        <w:left w:val="none" w:sz="0" w:space="0" w:color="auto"/>
        <w:bottom w:val="none" w:sz="0" w:space="0" w:color="auto"/>
        <w:right w:val="none" w:sz="0" w:space="0" w:color="auto"/>
      </w:divBdr>
    </w:div>
    <w:div w:id="1491752137">
      <w:bodyDiv w:val="1"/>
      <w:marLeft w:val="0"/>
      <w:marRight w:val="0"/>
      <w:marTop w:val="0"/>
      <w:marBottom w:val="0"/>
      <w:divBdr>
        <w:top w:val="none" w:sz="0" w:space="0" w:color="auto"/>
        <w:left w:val="none" w:sz="0" w:space="0" w:color="auto"/>
        <w:bottom w:val="none" w:sz="0" w:space="0" w:color="auto"/>
        <w:right w:val="none" w:sz="0" w:space="0" w:color="auto"/>
      </w:divBdr>
    </w:div>
    <w:div w:id="1492483309">
      <w:bodyDiv w:val="1"/>
      <w:marLeft w:val="0"/>
      <w:marRight w:val="0"/>
      <w:marTop w:val="0"/>
      <w:marBottom w:val="0"/>
      <w:divBdr>
        <w:top w:val="none" w:sz="0" w:space="0" w:color="auto"/>
        <w:left w:val="none" w:sz="0" w:space="0" w:color="auto"/>
        <w:bottom w:val="none" w:sz="0" w:space="0" w:color="auto"/>
        <w:right w:val="none" w:sz="0" w:space="0" w:color="auto"/>
      </w:divBdr>
    </w:div>
    <w:div w:id="1493830652">
      <w:bodyDiv w:val="1"/>
      <w:marLeft w:val="0"/>
      <w:marRight w:val="0"/>
      <w:marTop w:val="0"/>
      <w:marBottom w:val="0"/>
      <w:divBdr>
        <w:top w:val="none" w:sz="0" w:space="0" w:color="auto"/>
        <w:left w:val="none" w:sz="0" w:space="0" w:color="auto"/>
        <w:bottom w:val="none" w:sz="0" w:space="0" w:color="auto"/>
        <w:right w:val="none" w:sz="0" w:space="0" w:color="auto"/>
      </w:divBdr>
    </w:div>
    <w:div w:id="1494951133">
      <w:bodyDiv w:val="1"/>
      <w:marLeft w:val="0"/>
      <w:marRight w:val="0"/>
      <w:marTop w:val="0"/>
      <w:marBottom w:val="0"/>
      <w:divBdr>
        <w:top w:val="none" w:sz="0" w:space="0" w:color="auto"/>
        <w:left w:val="none" w:sz="0" w:space="0" w:color="auto"/>
        <w:bottom w:val="none" w:sz="0" w:space="0" w:color="auto"/>
        <w:right w:val="none" w:sz="0" w:space="0" w:color="auto"/>
      </w:divBdr>
    </w:div>
    <w:div w:id="1495295080">
      <w:bodyDiv w:val="1"/>
      <w:marLeft w:val="0"/>
      <w:marRight w:val="0"/>
      <w:marTop w:val="0"/>
      <w:marBottom w:val="0"/>
      <w:divBdr>
        <w:top w:val="none" w:sz="0" w:space="0" w:color="auto"/>
        <w:left w:val="none" w:sz="0" w:space="0" w:color="auto"/>
        <w:bottom w:val="none" w:sz="0" w:space="0" w:color="auto"/>
        <w:right w:val="none" w:sz="0" w:space="0" w:color="auto"/>
      </w:divBdr>
    </w:div>
    <w:div w:id="1496140148">
      <w:bodyDiv w:val="1"/>
      <w:marLeft w:val="0"/>
      <w:marRight w:val="0"/>
      <w:marTop w:val="0"/>
      <w:marBottom w:val="0"/>
      <w:divBdr>
        <w:top w:val="none" w:sz="0" w:space="0" w:color="auto"/>
        <w:left w:val="none" w:sz="0" w:space="0" w:color="auto"/>
        <w:bottom w:val="none" w:sz="0" w:space="0" w:color="auto"/>
        <w:right w:val="none" w:sz="0" w:space="0" w:color="auto"/>
      </w:divBdr>
    </w:div>
    <w:div w:id="1497917437">
      <w:bodyDiv w:val="1"/>
      <w:marLeft w:val="0"/>
      <w:marRight w:val="0"/>
      <w:marTop w:val="0"/>
      <w:marBottom w:val="0"/>
      <w:divBdr>
        <w:top w:val="none" w:sz="0" w:space="0" w:color="auto"/>
        <w:left w:val="none" w:sz="0" w:space="0" w:color="auto"/>
        <w:bottom w:val="none" w:sz="0" w:space="0" w:color="auto"/>
        <w:right w:val="none" w:sz="0" w:space="0" w:color="auto"/>
      </w:divBdr>
    </w:div>
    <w:div w:id="1499884921">
      <w:bodyDiv w:val="1"/>
      <w:marLeft w:val="0"/>
      <w:marRight w:val="0"/>
      <w:marTop w:val="0"/>
      <w:marBottom w:val="0"/>
      <w:divBdr>
        <w:top w:val="none" w:sz="0" w:space="0" w:color="auto"/>
        <w:left w:val="none" w:sz="0" w:space="0" w:color="auto"/>
        <w:bottom w:val="none" w:sz="0" w:space="0" w:color="auto"/>
        <w:right w:val="none" w:sz="0" w:space="0" w:color="auto"/>
      </w:divBdr>
    </w:div>
    <w:div w:id="1501458859">
      <w:bodyDiv w:val="1"/>
      <w:marLeft w:val="0"/>
      <w:marRight w:val="0"/>
      <w:marTop w:val="0"/>
      <w:marBottom w:val="0"/>
      <w:divBdr>
        <w:top w:val="none" w:sz="0" w:space="0" w:color="auto"/>
        <w:left w:val="none" w:sz="0" w:space="0" w:color="auto"/>
        <w:bottom w:val="none" w:sz="0" w:space="0" w:color="auto"/>
        <w:right w:val="none" w:sz="0" w:space="0" w:color="auto"/>
      </w:divBdr>
    </w:div>
    <w:div w:id="1502307599">
      <w:bodyDiv w:val="1"/>
      <w:marLeft w:val="0"/>
      <w:marRight w:val="0"/>
      <w:marTop w:val="0"/>
      <w:marBottom w:val="0"/>
      <w:divBdr>
        <w:top w:val="none" w:sz="0" w:space="0" w:color="auto"/>
        <w:left w:val="none" w:sz="0" w:space="0" w:color="auto"/>
        <w:bottom w:val="none" w:sz="0" w:space="0" w:color="auto"/>
        <w:right w:val="none" w:sz="0" w:space="0" w:color="auto"/>
      </w:divBdr>
    </w:div>
    <w:div w:id="1502575861">
      <w:bodyDiv w:val="1"/>
      <w:marLeft w:val="0"/>
      <w:marRight w:val="0"/>
      <w:marTop w:val="0"/>
      <w:marBottom w:val="0"/>
      <w:divBdr>
        <w:top w:val="none" w:sz="0" w:space="0" w:color="auto"/>
        <w:left w:val="none" w:sz="0" w:space="0" w:color="auto"/>
        <w:bottom w:val="none" w:sz="0" w:space="0" w:color="auto"/>
        <w:right w:val="none" w:sz="0" w:space="0" w:color="auto"/>
      </w:divBdr>
    </w:div>
    <w:div w:id="1502620130">
      <w:bodyDiv w:val="1"/>
      <w:marLeft w:val="0"/>
      <w:marRight w:val="0"/>
      <w:marTop w:val="0"/>
      <w:marBottom w:val="0"/>
      <w:divBdr>
        <w:top w:val="none" w:sz="0" w:space="0" w:color="auto"/>
        <w:left w:val="none" w:sz="0" w:space="0" w:color="auto"/>
        <w:bottom w:val="none" w:sz="0" w:space="0" w:color="auto"/>
        <w:right w:val="none" w:sz="0" w:space="0" w:color="auto"/>
      </w:divBdr>
      <w:divsChild>
        <w:div w:id="1409687323">
          <w:marLeft w:val="0"/>
          <w:marRight w:val="0"/>
          <w:marTop w:val="0"/>
          <w:marBottom w:val="0"/>
          <w:divBdr>
            <w:top w:val="none" w:sz="0" w:space="0" w:color="auto"/>
            <w:left w:val="none" w:sz="0" w:space="0" w:color="auto"/>
            <w:bottom w:val="none" w:sz="0" w:space="0" w:color="auto"/>
            <w:right w:val="none" w:sz="0" w:space="0" w:color="auto"/>
          </w:divBdr>
          <w:divsChild>
            <w:div w:id="784157827">
              <w:marLeft w:val="0"/>
              <w:marRight w:val="0"/>
              <w:marTop w:val="0"/>
              <w:marBottom w:val="0"/>
              <w:divBdr>
                <w:top w:val="none" w:sz="0" w:space="0" w:color="auto"/>
                <w:left w:val="none" w:sz="0" w:space="0" w:color="auto"/>
                <w:bottom w:val="none" w:sz="0" w:space="0" w:color="auto"/>
                <w:right w:val="none" w:sz="0" w:space="0" w:color="auto"/>
              </w:divBdr>
              <w:divsChild>
                <w:div w:id="20698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930145">
      <w:bodyDiv w:val="1"/>
      <w:marLeft w:val="0"/>
      <w:marRight w:val="0"/>
      <w:marTop w:val="0"/>
      <w:marBottom w:val="0"/>
      <w:divBdr>
        <w:top w:val="none" w:sz="0" w:space="0" w:color="auto"/>
        <w:left w:val="none" w:sz="0" w:space="0" w:color="auto"/>
        <w:bottom w:val="none" w:sz="0" w:space="0" w:color="auto"/>
        <w:right w:val="none" w:sz="0" w:space="0" w:color="auto"/>
      </w:divBdr>
    </w:div>
    <w:div w:id="1505977293">
      <w:bodyDiv w:val="1"/>
      <w:marLeft w:val="0"/>
      <w:marRight w:val="0"/>
      <w:marTop w:val="0"/>
      <w:marBottom w:val="0"/>
      <w:divBdr>
        <w:top w:val="none" w:sz="0" w:space="0" w:color="auto"/>
        <w:left w:val="none" w:sz="0" w:space="0" w:color="auto"/>
        <w:bottom w:val="none" w:sz="0" w:space="0" w:color="auto"/>
        <w:right w:val="none" w:sz="0" w:space="0" w:color="auto"/>
      </w:divBdr>
    </w:div>
    <w:div w:id="1506942518">
      <w:bodyDiv w:val="1"/>
      <w:marLeft w:val="0"/>
      <w:marRight w:val="0"/>
      <w:marTop w:val="0"/>
      <w:marBottom w:val="0"/>
      <w:divBdr>
        <w:top w:val="none" w:sz="0" w:space="0" w:color="auto"/>
        <w:left w:val="none" w:sz="0" w:space="0" w:color="auto"/>
        <w:bottom w:val="none" w:sz="0" w:space="0" w:color="auto"/>
        <w:right w:val="none" w:sz="0" w:space="0" w:color="auto"/>
      </w:divBdr>
    </w:div>
    <w:div w:id="1507669069">
      <w:bodyDiv w:val="1"/>
      <w:marLeft w:val="0"/>
      <w:marRight w:val="0"/>
      <w:marTop w:val="0"/>
      <w:marBottom w:val="0"/>
      <w:divBdr>
        <w:top w:val="none" w:sz="0" w:space="0" w:color="auto"/>
        <w:left w:val="none" w:sz="0" w:space="0" w:color="auto"/>
        <w:bottom w:val="none" w:sz="0" w:space="0" w:color="auto"/>
        <w:right w:val="none" w:sz="0" w:space="0" w:color="auto"/>
      </w:divBdr>
    </w:div>
    <w:div w:id="1510872056">
      <w:bodyDiv w:val="1"/>
      <w:marLeft w:val="0"/>
      <w:marRight w:val="0"/>
      <w:marTop w:val="0"/>
      <w:marBottom w:val="0"/>
      <w:divBdr>
        <w:top w:val="none" w:sz="0" w:space="0" w:color="auto"/>
        <w:left w:val="none" w:sz="0" w:space="0" w:color="auto"/>
        <w:bottom w:val="none" w:sz="0" w:space="0" w:color="auto"/>
        <w:right w:val="none" w:sz="0" w:space="0" w:color="auto"/>
      </w:divBdr>
    </w:div>
    <w:div w:id="1512337008">
      <w:bodyDiv w:val="1"/>
      <w:marLeft w:val="0"/>
      <w:marRight w:val="0"/>
      <w:marTop w:val="0"/>
      <w:marBottom w:val="0"/>
      <w:divBdr>
        <w:top w:val="none" w:sz="0" w:space="0" w:color="auto"/>
        <w:left w:val="none" w:sz="0" w:space="0" w:color="auto"/>
        <w:bottom w:val="none" w:sz="0" w:space="0" w:color="auto"/>
        <w:right w:val="none" w:sz="0" w:space="0" w:color="auto"/>
      </w:divBdr>
    </w:div>
    <w:div w:id="1515457764">
      <w:bodyDiv w:val="1"/>
      <w:marLeft w:val="0"/>
      <w:marRight w:val="0"/>
      <w:marTop w:val="0"/>
      <w:marBottom w:val="0"/>
      <w:divBdr>
        <w:top w:val="none" w:sz="0" w:space="0" w:color="auto"/>
        <w:left w:val="none" w:sz="0" w:space="0" w:color="auto"/>
        <w:bottom w:val="none" w:sz="0" w:space="0" w:color="auto"/>
        <w:right w:val="none" w:sz="0" w:space="0" w:color="auto"/>
      </w:divBdr>
    </w:div>
    <w:div w:id="1515653412">
      <w:bodyDiv w:val="1"/>
      <w:marLeft w:val="0"/>
      <w:marRight w:val="0"/>
      <w:marTop w:val="0"/>
      <w:marBottom w:val="0"/>
      <w:divBdr>
        <w:top w:val="none" w:sz="0" w:space="0" w:color="auto"/>
        <w:left w:val="none" w:sz="0" w:space="0" w:color="auto"/>
        <w:bottom w:val="none" w:sz="0" w:space="0" w:color="auto"/>
        <w:right w:val="none" w:sz="0" w:space="0" w:color="auto"/>
      </w:divBdr>
    </w:div>
    <w:div w:id="1515922515">
      <w:bodyDiv w:val="1"/>
      <w:marLeft w:val="0"/>
      <w:marRight w:val="0"/>
      <w:marTop w:val="0"/>
      <w:marBottom w:val="0"/>
      <w:divBdr>
        <w:top w:val="none" w:sz="0" w:space="0" w:color="auto"/>
        <w:left w:val="none" w:sz="0" w:space="0" w:color="auto"/>
        <w:bottom w:val="none" w:sz="0" w:space="0" w:color="auto"/>
        <w:right w:val="none" w:sz="0" w:space="0" w:color="auto"/>
      </w:divBdr>
    </w:div>
    <w:div w:id="1516461370">
      <w:bodyDiv w:val="1"/>
      <w:marLeft w:val="0"/>
      <w:marRight w:val="0"/>
      <w:marTop w:val="0"/>
      <w:marBottom w:val="0"/>
      <w:divBdr>
        <w:top w:val="none" w:sz="0" w:space="0" w:color="auto"/>
        <w:left w:val="none" w:sz="0" w:space="0" w:color="auto"/>
        <w:bottom w:val="none" w:sz="0" w:space="0" w:color="auto"/>
        <w:right w:val="none" w:sz="0" w:space="0" w:color="auto"/>
      </w:divBdr>
    </w:div>
    <w:div w:id="1518929752">
      <w:bodyDiv w:val="1"/>
      <w:marLeft w:val="0"/>
      <w:marRight w:val="0"/>
      <w:marTop w:val="0"/>
      <w:marBottom w:val="0"/>
      <w:divBdr>
        <w:top w:val="none" w:sz="0" w:space="0" w:color="auto"/>
        <w:left w:val="none" w:sz="0" w:space="0" w:color="auto"/>
        <w:bottom w:val="none" w:sz="0" w:space="0" w:color="auto"/>
        <w:right w:val="none" w:sz="0" w:space="0" w:color="auto"/>
      </w:divBdr>
    </w:div>
    <w:div w:id="1528761889">
      <w:bodyDiv w:val="1"/>
      <w:marLeft w:val="0"/>
      <w:marRight w:val="0"/>
      <w:marTop w:val="0"/>
      <w:marBottom w:val="0"/>
      <w:divBdr>
        <w:top w:val="none" w:sz="0" w:space="0" w:color="auto"/>
        <w:left w:val="none" w:sz="0" w:space="0" w:color="auto"/>
        <w:bottom w:val="none" w:sz="0" w:space="0" w:color="auto"/>
        <w:right w:val="none" w:sz="0" w:space="0" w:color="auto"/>
      </w:divBdr>
    </w:div>
    <w:div w:id="1529173562">
      <w:bodyDiv w:val="1"/>
      <w:marLeft w:val="0"/>
      <w:marRight w:val="0"/>
      <w:marTop w:val="0"/>
      <w:marBottom w:val="0"/>
      <w:divBdr>
        <w:top w:val="none" w:sz="0" w:space="0" w:color="auto"/>
        <w:left w:val="none" w:sz="0" w:space="0" w:color="auto"/>
        <w:bottom w:val="none" w:sz="0" w:space="0" w:color="auto"/>
        <w:right w:val="none" w:sz="0" w:space="0" w:color="auto"/>
      </w:divBdr>
    </w:div>
    <w:div w:id="1530220034">
      <w:bodyDiv w:val="1"/>
      <w:marLeft w:val="0"/>
      <w:marRight w:val="0"/>
      <w:marTop w:val="0"/>
      <w:marBottom w:val="0"/>
      <w:divBdr>
        <w:top w:val="none" w:sz="0" w:space="0" w:color="auto"/>
        <w:left w:val="none" w:sz="0" w:space="0" w:color="auto"/>
        <w:bottom w:val="none" w:sz="0" w:space="0" w:color="auto"/>
        <w:right w:val="none" w:sz="0" w:space="0" w:color="auto"/>
      </w:divBdr>
    </w:div>
    <w:div w:id="1534541420">
      <w:bodyDiv w:val="1"/>
      <w:marLeft w:val="0"/>
      <w:marRight w:val="0"/>
      <w:marTop w:val="0"/>
      <w:marBottom w:val="0"/>
      <w:divBdr>
        <w:top w:val="none" w:sz="0" w:space="0" w:color="auto"/>
        <w:left w:val="none" w:sz="0" w:space="0" w:color="auto"/>
        <w:bottom w:val="none" w:sz="0" w:space="0" w:color="auto"/>
        <w:right w:val="none" w:sz="0" w:space="0" w:color="auto"/>
      </w:divBdr>
    </w:div>
    <w:div w:id="1534685283">
      <w:bodyDiv w:val="1"/>
      <w:marLeft w:val="0"/>
      <w:marRight w:val="0"/>
      <w:marTop w:val="0"/>
      <w:marBottom w:val="0"/>
      <w:divBdr>
        <w:top w:val="none" w:sz="0" w:space="0" w:color="auto"/>
        <w:left w:val="none" w:sz="0" w:space="0" w:color="auto"/>
        <w:bottom w:val="none" w:sz="0" w:space="0" w:color="auto"/>
        <w:right w:val="none" w:sz="0" w:space="0" w:color="auto"/>
      </w:divBdr>
    </w:div>
    <w:div w:id="1535314522">
      <w:bodyDiv w:val="1"/>
      <w:marLeft w:val="0"/>
      <w:marRight w:val="0"/>
      <w:marTop w:val="0"/>
      <w:marBottom w:val="0"/>
      <w:divBdr>
        <w:top w:val="none" w:sz="0" w:space="0" w:color="auto"/>
        <w:left w:val="none" w:sz="0" w:space="0" w:color="auto"/>
        <w:bottom w:val="none" w:sz="0" w:space="0" w:color="auto"/>
        <w:right w:val="none" w:sz="0" w:space="0" w:color="auto"/>
      </w:divBdr>
    </w:div>
    <w:div w:id="1535574677">
      <w:bodyDiv w:val="1"/>
      <w:marLeft w:val="0"/>
      <w:marRight w:val="0"/>
      <w:marTop w:val="0"/>
      <w:marBottom w:val="0"/>
      <w:divBdr>
        <w:top w:val="none" w:sz="0" w:space="0" w:color="auto"/>
        <w:left w:val="none" w:sz="0" w:space="0" w:color="auto"/>
        <w:bottom w:val="none" w:sz="0" w:space="0" w:color="auto"/>
        <w:right w:val="none" w:sz="0" w:space="0" w:color="auto"/>
      </w:divBdr>
    </w:div>
    <w:div w:id="1536431749">
      <w:bodyDiv w:val="1"/>
      <w:marLeft w:val="0"/>
      <w:marRight w:val="0"/>
      <w:marTop w:val="0"/>
      <w:marBottom w:val="0"/>
      <w:divBdr>
        <w:top w:val="none" w:sz="0" w:space="0" w:color="auto"/>
        <w:left w:val="none" w:sz="0" w:space="0" w:color="auto"/>
        <w:bottom w:val="none" w:sz="0" w:space="0" w:color="auto"/>
        <w:right w:val="none" w:sz="0" w:space="0" w:color="auto"/>
      </w:divBdr>
    </w:div>
    <w:div w:id="1538083948">
      <w:bodyDiv w:val="1"/>
      <w:marLeft w:val="0"/>
      <w:marRight w:val="0"/>
      <w:marTop w:val="0"/>
      <w:marBottom w:val="0"/>
      <w:divBdr>
        <w:top w:val="none" w:sz="0" w:space="0" w:color="auto"/>
        <w:left w:val="none" w:sz="0" w:space="0" w:color="auto"/>
        <w:bottom w:val="none" w:sz="0" w:space="0" w:color="auto"/>
        <w:right w:val="none" w:sz="0" w:space="0" w:color="auto"/>
      </w:divBdr>
    </w:div>
    <w:div w:id="1538397839">
      <w:bodyDiv w:val="1"/>
      <w:marLeft w:val="0"/>
      <w:marRight w:val="0"/>
      <w:marTop w:val="0"/>
      <w:marBottom w:val="0"/>
      <w:divBdr>
        <w:top w:val="none" w:sz="0" w:space="0" w:color="auto"/>
        <w:left w:val="none" w:sz="0" w:space="0" w:color="auto"/>
        <w:bottom w:val="none" w:sz="0" w:space="0" w:color="auto"/>
        <w:right w:val="none" w:sz="0" w:space="0" w:color="auto"/>
      </w:divBdr>
    </w:div>
    <w:div w:id="1539662734">
      <w:bodyDiv w:val="1"/>
      <w:marLeft w:val="0"/>
      <w:marRight w:val="0"/>
      <w:marTop w:val="0"/>
      <w:marBottom w:val="0"/>
      <w:divBdr>
        <w:top w:val="none" w:sz="0" w:space="0" w:color="auto"/>
        <w:left w:val="none" w:sz="0" w:space="0" w:color="auto"/>
        <w:bottom w:val="none" w:sz="0" w:space="0" w:color="auto"/>
        <w:right w:val="none" w:sz="0" w:space="0" w:color="auto"/>
      </w:divBdr>
    </w:div>
    <w:div w:id="1541241800">
      <w:bodyDiv w:val="1"/>
      <w:marLeft w:val="0"/>
      <w:marRight w:val="0"/>
      <w:marTop w:val="0"/>
      <w:marBottom w:val="0"/>
      <w:divBdr>
        <w:top w:val="none" w:sz="0" w:space="0" w:color="auto"/>
        <w:left w:val="none" w:sz="0" w:space="0" w:color="auto"/>
        <w:bottom w:val="none" w:sz="0" w:space="0" w:color="auto"/>
        <w:right w:val="none" w:sz="0" w:space="0" w:color="auto"/>
      </w:divBdr>
      <w:divsChild>
        <w:div w:id="934901167">
          <w:marLeft w:val="0"/>
          <w:marRight w:val="0"/>
          <w:marTop w:val="0"/>
          <w:marBottom w:val="0"/>
          <w:divBdr>
            <w:top w:val="none" w:sz="0" w:space="0" w:color="auto"/>
            <w:left w:val="none" w:sz="0" w:space="0" w:color="auto"/>
            <w:bottom w:val="none" w:sz="0" w:space="0" w:color="auto"/>
            <w:right w:val="none" w:sz="0" w:space="0" w:color="auto"/>
          </w:divBdr>
          <w:divsChild>
            <w:div w:id="295722265">
              <w:marLeft w:val="0"/>
              <w:marRight w:val="0"/>
              <w:marTop w:val="0"/>
              <w:marBottom w:val="0"/>
              <w:divBdr>
                <w:top w:val="none" w:sz="0" w:space="0" w:color="auto"/>
                <w:left w:val="none" w:sz="0" w:space="0" w:color="auto"/>
                <w:bottom w:val="none" w:sz="0" w:space="0" w:color="auto"/>
                <w:right w:val="none" w:sz="0" w:space="0" w:color="auto"/>
              </w:divBdr>
              <w:divsChild>
                <w:div w:id="102493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399155">
      <w:bodyDiv w:val="1"/>
      <w:marLeft w:val="0"/>
      <w:marRight w:val="0"/>
      <w:marTop w:val="0"/>
      <w:marBottom w:val="0"/>
      <w:divBdr>
        <w:top w:val="none" w:sz="0" w:space="0" w:color="auto"/>
        <w:left w:val="none" w:sz="0" w:space="0" w:color="auto"/>
        <w:bottom w:val="none" w:sz="0" w:space="0" w:color="auto"/>
        <w:right w:val="none" w:sz="0" w:space="0" w:color="auto"/>
      </w:divBdr>
    </w:div>
    <w:div w:id="1542473428">
      <w:bodyDiv w:val="1"/>
      <w:marLeft w:val="0"/>
      <w:marRight w:val="0"/>
      <w:marTop w:val="0"/>
      <w:marBottom w:val="0"/>
      <w:divBdr>
        <w:top w:val="none" w:sz="0" w:space="0" w:color="auto"/>
        <w:left w:val="none" w:sz="0" w:space="0" w:color="auto"/>
        <w:bottom w:val="none" w:sz="0" w:space="0" w:color="auto"/>
        <w:right w:val="none" w:sz="0" w:space="0" w:color="auto"/>
      </w:divBdr>
    </w:div>
    <w:div w:id="1546328949">
      <w:bodyDiv w:val="1"/>
      <w:marLeft w:val="0"/>
      <w:marRight w:val="0"/>
      <w:marTop w:val="0"/>
      <w:marBottom w:val="0"/>
      <w:divBdr>
        <w:top w:val="none" w:sz="0" w:space="0" w:color="auto"/>
        <w:left w:val="none" w:sz="0" w:space="0" w:color="auto"/>
        <w:bottom w:val="none" w:sz="0" w:space="0" w:color="auto"/>
        <w:right w:val="none" w:sz="0" w:space="0" w:color="auto"/>
      </w:divBdr>
    </w:div>
    <w:div w:id="1548184173">
      <w:bodyDiv w:val="1"/>
      <w:marLeft w:val="0"/>
      <w:marRight w:val="0"/>
      <w:marTop w:val="0"/>
      <w:marBottom w:val="0"/>
      <w:divBdr>
        <w:top w:val="none" w:sz="0" w:space="0" w:color="auto"/>
        <w:left w:val="none" w:sz="0" w:space="0" w:color="auto"/>
        <w:bottom w:val="none" w:sz="0" w:space="0" w:color="auto"/>
        <w:right w:val="none" w:sz="0" w:space="0" w:color="auto"/>
      </w:divBdr>
    </w:div>
    <w:div w:id="1549873457">
      <w:bodyDiv w:val="1"/>
      <w:marLeft w:val="0"/>
      <w:marRight w:val="0"/>
      <w:marTop w:val="0"/>
      <w:marBottom w:val="0"/>
      <w:divBdr>
        <w:top w:val="none" w:sz="0" w:space="0" w:color="auto"/>
        <w:left w:val="none" w:sz="0" w:space="0" w:color="auto"/>
        <w:bottom w:val="none" w:sz="0" w:space="0" w:color="auto"/>
        <w:right w:val="none" w:sz="0" w:space="0" w:color="auto"/>
      </w:divBdr>
    </w:div>
    <w:div w:id="1550804589">
      <w:bodyDiv w:val="1"/>
      <w:marLeft w:val="0"/>
      <w:marRight w:val="0"/>
      <w:marTop w:val="0"/>
      <w:marBottom w:val="0"/>
      <w:divBdr>
        <w:top w:val="none" w:sz="0" w:space="0" w:color="auto"/>
        <w:left w:val="none" w:sz="0" w:space="0" w:color="auto"/>
        <w:bottom w:val="none" w:sz="0" w:space="0" w:color="auto"/>
        <w:right w:val="none" w:sz="0" w:space="0" w:color="auto"/>
      </w:divBdr>
    </w:div>
    <w:div w:id="1550919406">
      <w:bodyDiv w:val="1"/>
      <w:marLeft w:val="0"/>
      <w:marRight w:val="0"/>
      <w:marTop w:val="0"/>
      <w:marBottom w:val="0"/>
      <w:divBdr>
        <w:top w:val="none" w:sz="0" w:space="0" w:color="auto"/>
        <w:left w:val="none" w:sz="0" w:space="0" w:color="auto"/>
        <w:bottom w:val="none" w:sz="0" w:space="0" w:color="auto"/>
        <w:right w:val="none" w:sz="0" w:space="0" w:color="auto"/>
      </w:divBdr>
    </w:div>
    <w:div w:id="1551499279">
      <w:bodyDiv w:val="1"/>
      <w:marLeft w:val="0"/>
      <w:marRight w:val="0"/>
      <w:marTop w:val="0"/>
      <w:marBottom w:val="0"/>
      <w:divBdr>
        <w:top w:val="none" w:sz="0" w:space="0" w:color="auto"/>
        <w:left w:val="none" w:sz="0" w:space="0" w:color="auto"/>
        <w:bottom w:val="none" w:sz="0" w:space="0" w:color="auto"/>
        <w:right w:val="none" w:sz="0" w:space="0" w:color="auto"/>
      </w:divBdr>
    </w:div>
    <w:div w:id="1552114408">
      <w:bodyDiv w:val="1"/>
      <w:marLeft w:val="0"/>
      <w:marRight w:val="0"/>
      <w:marTop w:val="0"/>
      <w:marBottom w:val="0"/>
      <w:divBdr>
        <w:top w:val="none" w:sz="0" w:space="0" w:color="auto"/>
        <w:left w:val="none" w:sz="0" w:space="0" w:color="auto"/>
        <w:bottom w:val="none" w:sz="0" w:space="0" w:color="auto"/>
        <w:right w:val="none" w:sz="0" w:space="0" w:color="auto"/>
      </w:divBdr>
    </w:div>
    <w:div w:id="1557930311">
      <w:bodyDiv w:val="1"/>
      <w:marLeft w:val="0"/>
      <w:marRight w:val="0"/>
      <w:marTop w:val="0"/>
      <w:marBottom w:val="0"/>
      <w:divBdr>
        <w:top w:val="none" w:sz="0" w:space="0" w:color="auto"/>
        <w:left w:val="none" w:sz="0" w:space="0" w:color="auto"/>
        <w:bottom w:val="none" w:sz="0" w:space="0" w:color="auto"/>
        <w:right w:val="none" w:sz="0" w:space="0" w:color="auto"/>
      </w:divBdr>
    </w:div>
    <w:div w:id="1559592941">
      <w:bodyDiv w:val="1"/>
      <w:marLeft w:val="0"/>
      <w:marRight w:val="0"/>
      <w:marTop w:val="0"/>
      <w:marBottom w:val="0"/>
      <w:divBdr>
        <w:top w:val="none" w:sz="0" w:space="0" w:color="auto"/>
        <w:left w:val="none" w:sz="0" w:space="0" w:color="auto"/>
        <w:bottom w:val="none" w:sz="0" w:space="0" w:color="auto"/>
        <w:right w:val="none" w:sz="0" w:space="0" w:color="auto"/>
      </w:divBdr>
    </w:div>
    <w:div w:id="1563635869">
      <w:bodyDiv w:val="1"/>
      <w:marLeft w:val="0"/>
      <w:marRight w:val="0"/>
      <w:marTop w:val="0"/>
      <w:marBottom w:val="0"/>
      <w:divBdr>
        <w:top w:val="none" w:sz="0" w:space="0" w:color="auto"/>
        <w:left w:val="none" w:sz="0" w:space="0" w:color="auto"/>
        <w:bottom w:val="none" w:sz="0" w:space="0" w:color="auto"/>
        <w:right w:val="none" w:sz="0" w:space="0" w:color="auto"/>
      </w:divBdr>
    </w:div>
    <w:div w:id="1566335733">
      <w:bodyDiv w:val="1"/>
      <w:marLeft w:val="0"/>
      <w:marRight w:val="0"/>
      <w:marTop w:val="0"/>
      <w:marBottom w:val="0"/>
      <w:divBdr>
        <w:top w:val="none" w:sz="0" w:space="0" w:color="auto"/>
        <w:left w:val="none" w:sz="0" w:space="0" w:color="auto"/>
        <w:bottom w:val="none" w:sz="0" w:space="0" w:color="auto"/>
        <w:right w:val="none" w:sz="0" w:space="0" w:color="auto"/>
      </w:divBdr>
    </w:div>
    <w:div w:id="1567448742">
      <w:bodyDiv w:val="1"/>
      <w:marLeft w:val="0"/>
      <w:marRight w:val="0"/>
      <w:marTop w:val="0"/>
      <w:marBottom w:val="0"/>
      <w:divBdr>
        <w:top w:val="none" w:sz="0" w:space="0" w:color="auto"/>
        <w:left w:val="none" w:sz="0" w:space="0" w:color="auto"/>
        <w:bottom w:val="none" w:sz="0" w:space="0" w:color="auto"/>
        <w:right w:val="none" w:sz="0" w:space="0" w:color="auto"/>
      </w:divBdr>
    </w:div>
    <w:div w:id="1567569566">
      <w:bodyDiv w:val="1"/>
      <w:marLeft w:val="0"/>
      <w:marRight w:val="0"/>
      <w:marTop w:val="0"/>
      <w:marBottom w:val="0"/>
      <w:divBdr>
        <w:top w:val="none" w:sz="0" w:space="0" w:color="auto"/>
        <w:left w:val="none" w:sz="0" w:space="0" w:color="auto"/>
        <w:bottom w:val="none" w:sz="0" w:space="0" w:color="auto"/>
        <w:right w:val="none" w:sz="0" w:space="0" w:color="auto"/>
      </w:divBdr>
    </w:div>
    <w:div w:id="1567649138">
      <w:bodyDiv w:val="1"/>
      <w:marLeft w:val="0"/>
      <w:marRight w:val="0"/>
      <w:marTop w:val="0"/>
      <w:marBottom w:val="0"/>
      <w:divBdr>
        <w:top w:val="none" w:sz="0" w:space="0" w:color="auto"/>
        <w:left w:val="none" w:sz="0" w:space="0" w:color="auto"/>
        <w:bottom w:val="none" w:sz="0" w:space="0" w:color="auto"/>
        <w:right w:val="none" w:sz="0" w:space="0" w:color="auto"/>
      </w:divBdr>
    </w:div>
    <w:div w:id="1569223509">
      <w:bodyDiv w:val="1"/>
      <w:marLeft w:val="0"/>
      <w:marRight w:val="0"/>
      <w:marTop w:val="0"/>
      <w:marBottom w:val="0"/>
      <w:divBdr>
        <w:top w:val="none" w:sz="0" w:space="0" w:color="auto"/>
        <w:left w:val="none" w:sz="0" w:space="0" w:color="auto"/>
        <w:bottom w:val="none" w:sz="0" w:space="0" w:color="auto"/>
        <w:right w:val="none" w:sz="0" w:space="0" w:color="auto"/>
      </w:divBdr>
      <w:divsChild>
        <w:div w:id="1749880015">
          <w:marLeft w:val="0"/>
          <w:marRight w:val="0"/>
          <w:marTop w:val="0"/>
          <w:marBottom w:val="0"/>
          <w:divBdr>
            <w:top w:val="none" w:sz="0" w:space="0" w:color="auto"/>
            <w:left w:val="none" w:sz="0" w:space="0" w:color="auto"/>
            <w:bottom w:val="none" w:sz="0" w:space="0" w:color="auto"/>
            <w:right w:val="none" w:sz="0" w:space="0" w:color="auto"/>
          </w:divBdr>
          <w:divsChild>
            <w:div w:id="982467481">
              <w:marLeft w:val="0"/>
              <w:marRight w:val="0"/>
              <w:marTop w:val="0"/>
              <w:marBottom w:val="0"/>
              <w:divBdr>
                <w:top w:val="none" w:sz="0" w:space="0" w:color="auto"/>
                <w:left w:val="none" w:sz="0" w:space="0" w:color="auto"/>
                <w:bottom w:val="none" w:sz="0" w:space="0" w:color="auto"/>
                <w:right w:val="none" w:sz="0" w:space="0" w:color="auto"/>
              </w:divBdr>
              <w:divsChild>
                <w:div w:id="93501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998900">
      <w:bodyDiv w:val="1"/>
      <w:marLeft w:val="0"/>
      <w:marRight w:val="0"/>
      <w:marTop w:val="0"/>
      <w:marBottom w:val="0"/>
      <w:divBdr>
        <w:top w:val="none" w:sz="0" w:space="0" w:color="auto"/>
        <w:left w:val="none" w:sz="0" w:space="0" w:color="auto"/>
        <w:bottom w:val="none" w:sz="0" w:space="0" w:color="auto"/>
        <w:right w:val="none" w:sz="0" w:space="0" w:color="auto"/>
      </w:divBdr>
    </w:div>
    <w:div w:id="1570652060">
      <w:bodyDiv w:val="1"/>
      <w:marLeft w:val="0"/>
      <w:marRight w:val="0"/>
      <w:marTop w:val="0"/>
      <w:marBottom w:val="0"/>
      <w:divBdr>
        <w:top w:val="none" w:sz="0" w:space="0" w:color="auto"/>
        <w:left w:val="none" w:sz="0" w:space="0" w:color="auto"/>
        <w:bottom w:val="none" w:sz="0" w:space="0" w:color="auto"/>
        <w:right w:val="none" w:sz="0" w:space="0" w:color="auto"/>
      </w:divBdr>
    </w:div>
    <w:div w:id="1570728643">
      <w:bodyDiv w:val="1"/>
      <w:marLeft w:val="0"/>
      <w:marRight w:val="0"/>
      <w:marTop w:val="0"/>
      <w:marBottom w:val="0"/>
      <w:divBdr>
        <w:top w:val="none" w:sz="0" w:space="0" w:color="auto"/>
        <w:left w:val="none" w:sz="0" w:space="0" w:color="auto"/>
        <w:bottom w:val="none" w:sz="0" w:space="0" w:color="auto"/>
        <w:right w:val="none" w:sz="0" w:space="0" w:color="auto"/>
      </w:divBdr>
    </w:div>
    <w:div w:id="1573928590">
      <w:bodyDiv w:val="1"/>
      <w:marLeft w:val="0"/>
      <w:marRight w:val="0"/>
      <w:marTop w:val="0"/>
      <w:marBottom w:val="0"/>
      <w:divBdr>
        <w:top w:val="none" w:sz="0" w:space="0" w:color="auto"/>
        <w:left w:val="none" w:sz="0" w:space="0" w:color="auto"/>
        <w:bottom w:val="none" w:sz="0" w:space="0" w:color="auto"/>
        <w:right w:val="none" w:sz="0" w:space="0" w:color="auto"/>
      </w:divBdr>
    </w:div>
    <w:div w:id="1576475764">
      <w:bodyDiv w:val="1"/>
      <w:marLeft w:val="0"/>
      <w:marRight w:val="0"/>
      <w:marTop w:val="0"/>
      <w:marBottom w:val="0"/>
      <w:divBdr>
        <w:top w:val="none" w:sz="0" w:space="0" w:color="auto"/>
        <w:left w:val="none" w:sz="0" w:space="0" w:color="auto"/>
        <w:bottom w:val="none" w:sz="0" w:space="0" w:color="auto"/>
        <w:right w:val="none" w:sz="0" w:space="0" w:color="auto"/>
      </w:divBdr>
    </w:div>
    <w:div w:id="1577327747">
      <w:bodyDiv w:val="1"/>
      <w:marLeft w:val="0"/>
      <w:marRight w:val="0"/>
      <w:marTop w:val="0"/>
      <w:marBottom w:val="0"/>
      <w:divBdr>
        <w:top w:val="none" w:sz="0" w:space="0" w:color="auto"/>
        <w:left w:val="none" w:sz="0" w:space="0" w:color="auto"/>
        <w:bottom w:val="none" w:sz="0" w:space="0" w:color="auto"/>
        <w:right w:val="none" w:sz="0" w:space="0" w:color="auto"/>
      </w:divBdr>
    </w:div>
    <w:div w:id="1578782763">
      <w:bodyDiv w:val="1"/>
      <w:marLeft w:val="0"/>
      <w:marRight w:val="0"/>
      <w:marTop w:val="0"/>
      <w:marBottom w:val="0"/>
      <w:divBdr>
        <w:top w:val="none" w:sz="0" w:space="0" w:color="auto"/>
        <w:left w:val="none" w:sz="0" w:space="0" w:color="auto"/>
        <w:bottom w:val="none" w:sz="0" w:space="0" w:color="auto"/>
        <w:right w:val="none" w:sz="0" w:space="0" w:color="auto"/>
      </w:divBdr>
    </w:div>
    <w:div w:id="1580479719">
      <w:bodyDiv w:val="1"/>
      <w:marLeft w:val="0"/>
      <w:marRight w:val="0"/>
      <w:marTop w:val="0"/>
      <w:marBottom w:val="0"/>
      <w:divBdr>
        <w:top w:val="none" w:sz="0" w:space="0" w:color="auto"/>
        <w:left w:val="none" w:sz="0" w:space="0" w:color="auto"/>
        <w:bottom w:val="none" w:sz="0" w:space="0" w:color="auto"/>
        <w:right w:val="none" w:sz="0" w:space="0" w:color="auto"/>
      </w:divBdr>
    </w:div>
    <w:div w:id="1580943597">
      <w:bodyDiv w:val="1"/>
      <w:marLeft w:val="0"/>
      <w:marRight w:val="0"/>
      <w:marTop w:val="0"/>
      <w:marBottom w:val="0"/>
      <w:divBdr>
        <w:top w:val="none" w:sz="0" w:space="0" w:color="auto"/>
        <w:left w:val="none" w:sz="0" w:space="0" w:color="auto"/>
        <w:bottom w:val="none" w:sz="0" w:space="0" w:color="auto"/>
        <w:right w:val="none" w:sz="0" w:space="0" w:color="auto"/>
      </w:divBdr>
    </w:div>
    <w:div w:id="1582449836">
      <w:bodyDiv w:val="1"/>
      <w:marLeft w:val="0"/>
      <w:marRight w:val="0"/>
      <w:marTop w:val="0"/>
      <w:marBottom w:val="0"/>
      <w:divBdr>
        <w:top w:val="none" w:sz="0" w:space="0" w:color="auto"/>
        <w:left w:val="none" w:sz="0" w:space="0" w:color="auto"/>
        <w:bottom w:val="none" w:sz="0" w:space="0" w:color="auto"/>
        <w:right w:val="none" w:sz="0" w:space="0" w:color="auto"/>
      </w:divBdr>
    </w:div>
    <w:div w:id="1582564058">
      <w:bodyDiv w:val="1"/>
      <w:marLeft w:val="0"/>
      <w:marRight w:val="0"/>
      <w:marTop w:val="0"/>
      <w:marBottom w:val="0"/>
      <w:divBdr>
        <w:top w:val="none" w:sz="0" w:space="0" w:color="auto"/>
        <w:left w:val="none" w:sz="0" w:space="0" w:color="auto"/>
        <w:bottom w:val="none" w:sz="0" w:space="0" w:color="auto"/>
        <w:right w:val="none" w:sz="0" w:space="0" w:color="auto"/>
      </w:divBdr>
    </w:div>
    <w:div w:id="1583638797">
      <w:bodyDiv w:val="1"/>
      <w:marLeft w:val="0"/>
      <w:marRight w:val="0"/>
      <w:marTop w:val="0"/>
      <w:marBottom w:val="0"/>
      <w:divBdr>
        <w:top w:val="none" w:sz="0" w:space="0" w:color="auto"/>
        <w:left w:val="none" w:sz="0" w:space="0" w:color="auto"/>
        <w:bottom w:val="none" w:sz="0" w:space="0" w:color="auto"/>
        <w:right w:val="none" w:sz="0" w:space="0" w:color="auto"/>
      </w:divBdr>
    </w:div>
    <w:div w:id="1583684799">
      <w:bodyDiv w:val="1"/>
      <w:marLeft w:val="0"/>
      <w:marRight w:val="0"/>
      <w:marTop w:val="0"/>
      <w:marBottom w:val="0"/>
      <w:divBdr>
        <w:top w:val="none" w:sz="0" w:space="0" w:color="auto"/>
        <w:left w:val="none" w:sz="0" w:space="0" w:color="auto"/>
        <w:bottom w:val="none" w:sz="0" w:space="0" w:color="auto"/>
        <w:right w:val="none" w:sz="0" w:space="0" w:color="auto"/>
      </w:divBdr>
    </w:div>
    <w:div w:id="1584100858">
      <w:bodyDiv w:val="1"/>
      <w:marLeft w:val="0"/>
      <w:marRight w:val="0"/>
      <w:marTop w:val="0"/>
      <w:marBottom w:val="0"/>
      <w:divBdr>
        <w:top w:val="none" w:sz="0" w:space="0" w:color="auto"/>
        <w:left w:val="none" w:sz="0" w:space="0" w:color="auto"/>
        <w:bottom w:val="none" w:sz="0" w:space="0" w:color="auto"/>
        <w:right w:val="none" w:sz="0" w:space="0" w:color="auto"/>
      </w:divBdr>
    </w:div>
    <w:div w:id="1585454113">
      <w:bodyDiv w:val="1"/>
      <w:marLeft w:val="0"/>
      <w:marRight w:val="0"/>
      <w:marTop w:val="0"/>
      <w:marBottom w:val="0"/>
      <w:divBdr>
        <w:top w:val="none" w:sz="0" w:space="0" w:color="auto"/>
        <w:left w:val="none" w:sz="0" w:space="0" w:color="auto"/>
        <w:bottom w:val="none" w:sz="0" w:space="0" w:color="auto"/>
        <w:right w:val="none" w:sz="0" w:space="0" w:color="auto"/>
      </w:divBdr>
    </w:div>
    <w:div w:id="1589727817">
      <w:bodyDiv w:val="1"/>
      <w:marLeft w:val="0"/>
      <w:marRight w:val="0"/>
      <w:marTop w:val="0"/>
      <w:marBottom w:val="0"/>
      <w:divBdr>
        <w:top w:val="none" w:sz="0" w:space="0" w:color="auto"/>
        <w:left w:val="none" w:sz="0" w:space="0" w:color="auto"/>
        <w:bottom w:val="none" w:sz="0" w:space="0" w:color="auto"/>
        <w:right w:val="none" w:sz="0" w:space="0" w:color="auto"/>
      </w:divBdr>
    </w:div>
    <w:div w:id="1591234390">
      <w:bodyDiv w:val="1"/>
      <w:marLeft w:val="0"/>
      <w:marRight w:val="0"/>
      <w:marTop w:val="0"/>
      <w:marBottom w:val="0"/>
      <w:divBdr>
        <w:top w:val="none" w:sz="0" w:space="0" w:color="auto"/>
        <w:left w:val="none" w:sz="0" w:space="0" w:color="auto"/>
        <w:bottom w:val="none" w:sz="0" w:space="0" w:color="auto"/>
        <w:right w:val="none" w:sz="0" w:space="0" w:color="auto"/>
      </w:divBdr>
    </w:div>
    <w:div w:id="1592350307">
      <w:bodyDiv w:val="1"/>
      <w:marLeft w:val="0"/>
      <w:marRight w:val="0"/>
      <w:marTop w:val="0"/>
      <w:marBottom w:val="0"/>
      <w:divBdr>
        <w:top w:val="none" w:sz="0" w:space="0" w:color="auto"/>
        <w:left w:val="none" w:sz="0" w:space="0" w:color="auto"/>
        <w:bottom w:val="none" w:sz="0" w:space="0" w:color="auto"/>
        <w:right w:val="none" w:sz="0" w:space="0" w:color="auto"/>
      </w:divBdr>
    </w:div>
    <w:div w:id="1593008259">
      <w:bodyDiv w:val="1"/>
      <w:marLeft w:val="0"/>
      <w:marRight w:val="0"/>
      <w:marTop w:val="0"/>
      <w:marBottom w:val="0"/>
      <w:divBdr>
        <w:top w:val="none" w:sz="0" w:space="0" w:color="auto"/>
        <w:left w:val="none" w:sz="0" w:space="0" w:color="auto"/>
        <w:bottom w:val="none" w:sz="0" w:space="0" w:color="auto"/>
        <w:right w:val="none" w:sz="0" w:space="0" w:color="auto"/>
      </w:divBdr>
    </w:div>
    <w:div w:id="1593587730">
      <w:bodyDiv w:val="1"/>
      <w:marLeft w:val="0"/>
      <w:marRight w:val="0"/>
      <w:marTop w:val="0"/>
      <w:marBottom w:val="0"/>
      <w:divBdr>
        <w:top w:val="none" w:sz="0" w:space="0" w:color="auto"/>
        <w:left w:val="none" w:sz="0" w:space="0" w:color="auto"/>
        <w:bottom w:val="none" w:sz="0" w:space="0" w:color="auto"/>
        <w:right w:val="none" w:sz="0" w:space="0" w:color="auto"/>
      </w:divBdr>
    </w:div>
    <w:div w:id="1594782314">
      <w:bodyDiv w:val="1"/>
      <w:marLeft w:val="0"/>
      <w:marRight w:val="0"/>
      <w:marTop w:val="0"/>
      <w:marBottom w:val="0"/>
      <w:divBdr>
        <w:top w:val="none" w:sz="0" w:space="0" w:color="auto"/>
        <w:left w:val="none" w:sz="0" w:space="0" w:color="auto"/>
        <w:bottom w:val="none" w:sz="0" w:space="0" w:color="auto"/>
        <w:right w:val="none" w:sz="0" w:space="0" w:color="auto"/>
      </w:divBdr>
    </w:div>
    <w:div w:id="1595093894">
      <w:bodyDiv w:val="1"/>
      <w:marLeft w:val="0"/>
      <w:marRight w:val="0"/>
      <w:marTop w:val="0"/>
      <w:marBottom w:val="0"/>
      <w:divBdr>
        <w:top w:val="none" w:sz="0" w:space="0" w:color="auto"/>
        <w:left w:val="none" w:sz="0" w:space="0" w:color="auto"/>
        <w:bottom w:val="none" w:sz="0" w:space="0" w:color="auto"/>
        <w:right w:val="none" w:sz="0" w:space="0" w:color="auto"/>
      </w:divBdr>
    </w:div>
    <w:div w:id="1596015320">
      <w:bodyDiv w:val="1"/>
      <w:marLeft w:val="0"/>
      <w:marRight w:val="0"/>
      <w:marTop w:val="0"/>
      <w:marBottom w:val="0"/>
      <w:divBdr>
        <w:top w:val="none" w:sz="0" w:space="0" w:color="auto"/>
        <w:left w:val="none" w:sz="0" w:space="0" w:color="auto"/>
        <w:bottom w:val="none" w:sz="0" w:space="0" w:color="auto"/>
        <w:right w:val="none" w:sz="0" w:space="0" w:color="auto"/>
      </w:divBdr>
    </w:div>
    <w:div w:id="1596401177">
      <w:bodyDiv w:val="1"/>
      <w:marLeft w:val="0"/>
      <w:marRight w:val="0"/>
      <w:marTop w:val="0"/>
      <w:marBottom w:val="0"/>
      <w:divBdr>
        <w:top w:val="none" w:sz="0" w:space="0" w:color="auto"/>
        <w:left w:val="none" w:sz="0" w:space="0" w:color="auto"/>
        <w:bottom w:val="none" w:sz="0" w:space="0" w:color="auto"/>
        <w:right w:val="none" w:sz="0" w:space="0" w:color="auto"/>
      </w:divBdr>
    </w:div>
    <w:div w:id="1597788912">
      <w:bodyDiv w:val="1"/>
      <w:marLeft w:val="0"/>
      <w:marRight w:val="0"/>
      <w:marTop w:val="0"/>
      <w:marBottom w:val="0"/>
      <w:divBdr>
        <w:top w:val="none" w:sz="0" w:space="0" w:color="auto"/>
        <w:left w:val="none" w:sz="0" w:space="0" w:color="auto"/>
        <w:bottom w:val="none" w:sz="0" w:space="0" w:color="auto"/>
        <w:right w:val="none" w:sz="0" w:space="0" w:color="auto"/>
      </w:divBdr>
    </w:div>
    <w:div w:id="1598902087">
      <w:bodyDiv w:val="1"/>
      <w:marLeft w:val="0"/>
      <w:marRight w:val="0"/>
      <w:marTop w:val="0"/>
      <w:marBottom w:val="0"/>
      <w:divBdr>
        <w:top w:val="none" w:sz="0" w:space="0" w:color="auto"/>
        <w:left w:val="none" w:sz="0" w:space="0" w:color="auto"/>
        <w:bottom w:val="none" w:sz="0" w:space="0" w:color="auto"/>
        <w:right w:val="none" w:sz="0" w:space="0" w:color="auto"/>
      </w:divBdr>
    </w:div>
    <w:div w:id="1598947429">
      <w:bodyDiv w:val="1"/>
      <w:marLeft w:val="0"/>
      <w:marRight w:val="0"/>
      <w:marTop w:val="0"/>
      <w:marBottom w:val="0"/>
      <w:divBdr>
        <w:top w:val="none" w:sz="0" w:space="0" w:color="auto"/>
        <w:left w:val="none" w:sz="0" w:space="0" w:color="auto"/>
        <w:bottom w:val="none" w:sz="0" w:space="0" w:color="auto"/>
        <w:right w:val="none" w:sz="0" w:space="0" w:color="auto"/>
      </w:divBdr>
    </w:div>
    <w:div w:id="1598977954">
      <w:bodyDiv w:val="1"/>
      <w:marLeft w:val="0"/>
      <w:marRight w:val="0"/>
      <w:marTop w:val="0"/>
      <w:marBottom w:val="0"/>
      <w:divBdr>
        <w:top w:val="none" w:sz="0" w:space="0" w:color="auto"/>
        <w:left w:val="none" w:sz="0" w:space="0" w:color="auto"/>
        <w:bottom w:val="none" w:sz="0" w:space="0" w:color="auto"/>
        <w:right w:val="none" w:sz="0" w:space="0" w:color="auto"/>
      </w:divBdr>
    </w:div>
    <w:div w:id="1600748430">
      <w:bodyDiv w:val="1"/>
      <w:marLeft w:val="0"/>
      <w:marRight w:val="0"/>
      <w:marTop w:val="0"/>
      <w:marBottom w:val="0"/>
      <w:divBdr>
        <w:top w:val="none" w:sz="0" w:space="0" w:color="auto"/>
        <w:left w:val="none" w:sz="0" w:space="0" w:color="auto"/>
        <w:bottom w:val="none" w:sz="0" w:space="0" w:color="auto"/>
        <w:right w:val="none" w:sz="0" w:space="0" w:color="auto"/>
      </w:divBdr>
    </w:div>
    <w:div w:id="1601068275">
      <w:bodyDiv w:val="1"/>
      <w:marLeft w:val="0"/>
      <w:marRight w:val="0"/>
      <w:marTop w:val="0"/>
      <w:marBottom w:val="0"/>
      <w:divBdr>
        <w:top w:val="none" w:sz="0" w:space="0" w:color="auto"/>
        <w:left w:val="none" w:sz="0" w:space="0" w:color="auto"/>
        <w:bottom w:val="none" w:sz="0" w:space="0" w:color="auto"/>
        <w:right w:val="none" w:sz="0" w:space="0" w:color="auto"/>
      </w:divBdr>
    </w:div>
    <w:div w:id="1602452988">
      <w:bodyDiv w:val="1"/>
      <w:marLeft w:val="0"/>
      <w:marRight w:val="0"/>
      <w:marTop w:val="0"/>
      <w:marBottom w:val="0"/>
      <w:divBdr>
        <w:top w:val="none" w:sz="0" w:space="0" w:color="auto"/>
        <w:left w:val="none" w:sz="0" w:space="0" w:color="auto"/>
        <w:bottom w:val="none" w:sz="0" w:space="0" w:color="auto"/>
        <w:right w:val="none" w:sz="0" w:space="0" w:color="auto"/>
      </w:divBdr>
    </w:div>
    <w:div w:id="1605460772">
      <w:bodyDiv w:val="1"/>
      <w:marLeft w:val="0"/>
      <w:marRight w:val="0"/>
      <w:marTop w:val="0"/>
      <w:marBottom w:val="0"/>
      <w:divBdr>
        <w:top w:val="none" w:sz="0" w:space="0" w:color="auto"/>
        <w:left w:val="none" w:sz="0" w:space="0" w:color="auto"/>
        <w:bottom w:val="none" w:sz="0" w:space="0" w:color="auto"/>
        <w:right w:val="none" w:sz="0" w:space="0" w:color="auto"/>
      </w:divBdr>
    </w:div>
    <w:div w:id="1606305184">
      <w:bodyDiv w:val="1"/>
      <w:marLeft w:val="0"/>
      <w:marRight w:val="0"/>
      <w:marTop w:val="0"/>
      <w:marBottom w:val="0"/>
      <w:divBdr>
        <w:top w:val="none" w:sz="0" w:space="0" w:color="auto"/>
        <w:left w:val="none" w:sz="0" w:space="0" w:color="auto"/>
        <w:bottom w:val="none" w:sz="0" w:space="0" w:color="auto"/>
        <w:right w:val="none" w:sz="0" w:space="0" w:color="auto"/>
      </w:divBdr>
    </w:div>
    <w:div w:id="1606501180">
      <w:bodyDiv w:val="1"/>
      <w:marLeft w:val="0"/>
      <w:marRight w:val="0"/>
      <w:marTop w:val="0"/>
      <w:marBottom w:val="0"/>
      <w:divBdr>
        <w:top w:val="none" w:sz="0" w:space="0" w:color="auto"/>
        <w:left w:val="none" w:sz="0" w:space="0" w:color="auto"/>
        <w:bottom w:val="none" w:sz="0" w:space="0" w:color="auto"/>
        <w:right w:val="none" w:sz="0" w:space="0" w:color="auto"/>
      </w:divBdr>
    </w:div>
    <w:div w:id="1608581252">
      <w:bodyDiv w:val="1"/>
      <w:marLeft w:val="0"/>
      <w:marRight w:val="0"/>
      <w:marTop w:val="0"/>
      <w:marBottom w:val="0"/>
      <w:divBdr>
        <w:top w:val="none" w:sz="0" w:space="0" w:color="auto"/>
        <w:left w:val="none" w:sz="0" w:space="0" w:color="auto"/>
        <w:bottom w:val="none" w:sz="0" w:space="0" w:color="auto"/>
        <w:right w:val="none" w:sz="0" w:space="0" w:color="auto"/>
      </w:divBdr>
    </w:div>
    <w:div w:id="1609314821">
      <w:bodyDiv w:val="1"/>
      <w:marLeft w:val="0"/>
      <w:marRight w:val="0"/>
      <w:marTop w:val="0"/>
      <w:marBottom w:val="0"/>
      <w:divBdr>
        <w:top w:val="none" w:sz="0" w:space="0" w:color="auto"/>
        <w:left w:val="none" w:sz="0" w:space="0" w:color="auto"/>
        <w:bottom w:val="none" w:sz="0" w:space="0" w:color="auto"/>
        <w:right w:val="none" w:sz="0" w:space="0" w:color="auto"/>
      </w:divBdr>
    </w:div>
    <w:div w:id="1610047558">
      <w:bodyDiv w:val="1"/>
      <w:marLeft w:val="0"/>
      <w:marRight w:val="0"/>
      <w:marTop w:val="0"/>
      <w:marBottom w:val="0"/>
      <w:divBdr>
        <w:top w:val="none" w:sz="0" w:space="0" w:color="auto"/>
        <w:left w:val="none" w:sz="0" w:space="0" w:color="auto"/>
        <w:bottom w:val="none" w:sz="0" w:space="0" w:color="auto"/>
        <w:right w:val="none" w:sz="0" w:space="0" w:color="auto"/>
      </w:divBdr>
    </w:div>
    <w:div w:id="1612740335">
      <w:bodyDiv w:val="1"/>
      <w:marLeft w:val="0"/>
      <w:marRight w:val="0"/>
      <w:marTop w:val="0"/>
      <w:marBottom w:val="0"/>
      <w:divBdr>
        <w:top w:val="none" w:sz="0" w:space="0" w:color="auto"/>
        <w:left w:val="none" w:sz="0" w:space="0" w:color="auto"/>
        <w:bottom w:val="none" w:sz="0" w:space="0" w:color="auto"/>
        <w:right w:val="none" w:sz="0" w:space="0" w:color="auto"/>
      </w:divBdr>
    </w:div>
    <w:div w:id="1613903256">
      <w:bodyDiv w:val="1"/>
      <w:marLeft w:val="0"/>
      <w:marRight w:val="0"/>
      <w:marTop w:val="0"/>
      <w:marBottom w:val="0"/>
      <w:divBdr>
        <w:top w:val="none" w:sz="0" w:space="0" w:color="auto"/>
        <w:left w:val="none" w:sz="0" w:space="0" w:color="auto"/>
        <w:bottom w:val="none" w:sz="0" w:space="0" w:color="auto"/>
        <w:right w:val="none" w:sz="0" w:space="0" w:color="auto"/>
      </w:divBdr>
    </w:div>
    <w:div w:id="1614821781">
      <w:bodyDiv w:val="1"/>
      <w:marLeft w:val="0"/>
      <w:marRight w:val="0"/>
      <w:marTop w:val="0"/>
      <w:marBottom w:val="0"/>
      <w:divBdr>
        <w:top w:val="none" w:sz="0" w:space="0" w:color="auto"/>
        <w:left w:val="none" w:sz="0" w:space="0" w:color="auto"/>
        <w:bottom w:val="none" w:sz="0" w:space="0" w:color="auto"/>
        <w:right w:val="none" w:sz="0" w:space="0" w:color="auto"/>
      </w:divBdr>
    </w:div>
    <w:div w:id="1615091130">
      <w:bodyDiv w:val="1"/>
      <w:marLeft w:val="0"/>
      <w:marRight w:val="0"/>
      <w:marTop w:val="0"/>
      <w:marBottom w:val="0"/>
      <w:divBdr>
        <w:top w:val="none" w:sz="0" w:space="0" w:color="auto"/>
        <w:left w:val="none" w:sz="0" w:space="0" w:color="auto"/>
        <w:bottom w:val="none" w:sz="0" w:space="0" w:color="auto"/>
        <w:right w:val="none" w:sz="0" w:space="0" w:color="auto"/>
      </w:divBdr>
    </w:div>
    <w:div w:id="1615594557">
      <w:bodyDiv w:val="1"/>
      <w:marLeft w:val="0"/>
      <w:marRight w:val="0"/>
      <w:marTop w:val="0"/>
      <w:marBottom w:val="0"/>
      <w:divBdr>
        <w:top w:val="none" w:sz="0" w:space="0" w:color="auto"/>
        <w:left w:val="none" w:sz="0" w:space="0" w:color="auto"/>
        <w:bottom w:val="none" w:sz="0" w:space="0" w:color="auto"/>
        <w:right w:val="none" w:sz="0" w:space="0" w:color="auto"/>
      </w:divBdr>
    </w:div>
    <w:div w:id="1616522881">
      <w:bodyDiv w:val="1"/>
      <w:marLeft w:val="0"/>
      <w:marRight w:val="0"/>
      <w:marTop w:val="0"/>
      <w:marBottom w:val="0"/>
      <w:divBdr>
        <w:top w:val="none" w:sz="0" w:space="0" w:color="auto"/>
        <w:left w:val="none" w:sz="0" w:space="0" w:color="auto"/>
        <w:bottom w:val="none" w:sz="0" w:space="0" w:color="auto"/>
        <w:right w:val="none" w:sz="0" w:space="0" w:color="auto"/>
      </w:divBdr>
    </w:div>
    <w:div w:id="1617325906">
      <w:bodyDiv w:val="1"/>
      <w:marLeft w:val="0"/>
      <w:marRight w:val="0"/>
      <w:marTop w:val="0"/>
      <w:marBottom w:val="0"/>
      <w:divBdr>
        <w:top w:val="none" w:sz="0" w:space="0" w:color="auto"/>
        <w:left w:val="none" w:sz="0" w:space="0" w:color="auto"/>
        <w:bottom w:val="none" w:sz="0" w:space="0" w:color="auto"/>
        <w:right w:val="none" w:sz="0" w:space="0" w:color="auto"/>
      </w:divBdr>
    </w:div>
    <w:div w:id="1626350376">
      <w:bodyDiv w:val="1"/>
      <w:marLeft w:val="0"/>
      <w:marRight w:val="0"/>
      <w:marTop w:val="0"/>
      <w:marBottom w:val="0"/>
      <w:divBdr>
        <w:top w:val="none" w:sz="0" w:space="0" w:color="auto"/>
        <w:left w:val="none" w:sz="0" w:space="0" w:color="auto"/>
        <w:bottom w:val="none" w:sz="0" w:space="0" w:color="auto"/>
        <w:right w:val="none" w:sz="0" w:space="0" w:color="auto"/>
      </w:divBdr>
    </w:div>
    <w:div w:id="1627274062">
      <w:bodyDiv w:val="1"/>
      <w:marLeft w:val="0"/>
      <w:marRight w:val="0"/>
      <w:marTop w:val="0"/>
      <w:marBottom w:val="0"/>
      <w:divBdr>
        <w:top w:val="none" w:sz="0" w:space="0" w:color="auto"/>
        <w:left w:val="none" w:sz="0" w:space="0" w:color="auto"/>
        <w:bottom w:val="none" w:sz="0" w:space="0" w:color="auto"/>
        <w:right w:val="none" w:sz="0" w:space="0" w:color="auto"/>
      </w:divBdr>
    </w:div>
    <w:div w:id="1629818680">
      <w:bodyDiv w:val="1"/>
      <w:marLeft w:val="0"/>
      <w:marRight w:val="0"/>
      <w:marTop w:val="0"/>
      <w:marBottom w:val="0"/>
      <w:divBdr>
        <w:top w:val="none" w:sz="0" w:space="0" w:color="auto"/>
        <w:left w:val="none" w:sz="0" w:space="0" w:color="auto"/>
        <w:bottom w:val="none" w:sz="0" w:space="0" w:color="auto"/>
        <w:right w:val="none" w:sz="0" w:space="0" w:color="auto"/>
      </w:divBdr>
    </w:div>
    <w:div w:id="1630822155">
      <w:bodyDiv w:val="1"/>
      <w:marLeft w:val="0"/>
      <w:marRight w:val="0"/>
      <w:marTop w:val="0"/>
      <w:marBottom w:val="0"/>
      <w:divBdr>
        <w:top w:val="none" w:sz="0" w:space="0" w:color="auto"/>
        <w:left w:val="none" w:sz="0" w:space="0" w:color="auto"/>
        <w:bottom w:val="none" w:sz="0" w:space="0" w:color="auto"/>
        <w:right w:val="none" w:sz="0" w:space="0" w:color="auto"/>
      </w:divBdr>
    </w:div>
    <w:div w:id="1630893129">
      <w:bodyDiv w:val="1"/>
      <w:marLeft w:val="0"/>
      <w:marRight w:val="0"/>
      <w:marTop w:val="0"/>
      <w:marBottom w:val="0"/>
      <w:divBdr>
        <w:top w:val="none" w:sz="0" w:space="0" w:color="auto"/>
        <w:left w:val="none" w:sz="0" w:space="0" w:color="auto"/>
        <w:bottom w:val="none" w:sz="0" w:space="0" w:color="auto"/>
        <w:right w:val="none" w:sz="0" w:space="0" w:color="auto"/>
      </w:divBdr>
    </w:div>
    <w:div w:id="1632130822">
      <w:bodyDiv w:val="1"/>
      <w:marLeft w:val="0"/>
      <w:marRight w:val="0"/>
      <w:marTop w:val="0"/>
      <w:marBottom w:val="0"/>
      <w:divBdr>
        <w:top w:val="none" w:sz="0" w:space="0" w:color="auto"/>
        <w:left w:val="none" w:sz="0" w:space="0" w:color="auto"/>
        <w:bottom w:val="none" w:sz="0" w:space="0" w:color="auto"/>
        <w:right w:val="none" w:sz="0" w:space="0" w:color="auto"/>
      </w:divBdr>
    </w:div>
    <w:div w:id="1632327641">
      <w:bodyDiv w:val="1"/>
      <w:marLeft w:val="0"/>
      <w:marRight w:val="0"/>
      <w:marTop w:val="0"/>
      <w:marBottom w:val="0"/>
      <w:divBdr>
        <w:top w:val="none" w:sz="0" w:space="0" w:color="auto"/>
        <w:left w:val="none" w:sz="0" w:space="0" w:color="auto"/>
        <w:bottom w:val="none" w:sz="0" w:space="0" w:color="auto"/>
        <w:right w:val="none" w:sz="0" w:space="0" w:color="auto"/>
      </w:divBdr>
    </w:div>
    <w:div w:id="1634867565">
      <w:bodyDiv w:val="1"/>
      <w:marLeft w:val="0"/>
      <w:marRight w:val="0"/>
      <w:marTop w:val="0"/>
      <w:marBottom w:val="0"/>
      <w:divBdr>
        <w:top w:val="none" w:sz="0" w:space="0" w:color="auto"/>
        <w:left w:val="none" w:sz="0" w:space="0" w:color="auto"/>
        <w:bottom w:val="none" w:sz="0" w:space="0" w:color="auto"/>
        <w:right w:val="none" w:sz="0" w:space="0" w:color="auto"/>
      </w:divBdr>
    </w:div>
    <w:div w:id="1635519907">
      <w:bodyDiv w:val="1"/>
      <w:marLeft w:val="0"/>
      <w:marRight w:val="0"/>
      <w:marTop w:val="0"/>
      <w:marBottom w:val="0"/>
      <w:divBdr>
        <w:top w:val="none" w:sz="0" w:space="0" w:color="auto"/>
        <w:left w:val="none" w:sz="0" w:space="0" w:color="auto"/>
        <w:bottom w:val="none" w:sz="0" w:space="0" w:color="auto"/>
        <w:right w:val="none" w:sz="0" w:space="0" w:color="auto"/>
      </w:divBdr>
    </w:div>
    <w:div w:id="1635863251">
      <w:bodyDiv w:val="1"/>
      <w:marLeft w:val="0"/>
      <w:marRight w:val="0"/>
      <w:marTop w:val="0"/>
      <w:marBottom w:val="0"/>
      <w:divBdr>
        <w:top w:val="none" w:sz="0" w:space="0" w:color="auto"/>
        <w:left w:val="none" w:sz="0" w:space="0" w:color="auto"/>
        <w:bottom w:val="none" w:sz="0" w:space="0" w:color="auto"/>
        <w:right w:val="none" w:sz="0" w:space="0" w:color="auto"/>
      </w:divBdr>
    </w:div>
    <w:div w:id="1637948658">
      <w:bodyDiv w:val="1"/>
      <w:marLeft w:val="0"/>
      <w:marRight w:val="0"/>
      <w:marTop w:val="0"/>
      <w:marBottom w:val="0"/>
      <w:divBdr>
        <w:top w:val="none" w:sz="0" w:space="0" w:color="auto"/>
        <w:left w:val="none" w:sz="0" w:space="0" w:color="auto"/>
        <w:bottom w:val="none" w:sz="0" w:space="0" w:color="auto"/>
        <w:right w:val="none" w:sz="0" w:space="0" w:color="auto"/>
      </w:divBdr>
    </w:div>
    <w:div w:id="1640182190">
      <w:bodyDiv w:val="1"/>
      <w:marLeft w:val="0"/>
      <w:marRight w:val="0"/>
      <w:marTop w:val="0"/>
      <w:marBottom w:val="0"/>
      <w:divBdr>
        <w:top w:val="none" w:sz="0" w:space="0" w:color="auto"/>
        <w:left w:val="none" w:sz="0" w:space="0" w:color="auto"/>
        <w:bottom w:val="none" w:sz="0" w:space="0" w:color="auto"/>
        <w:right w:val="none" w:sz="0" w:space="0" w:color="auto"/>
      </w:divBdr>
    </w:div>
    <w:div w:id="1640695535">
      <w:bodyDiv w:val="1"/>
      <w:marLeft w:val="0"/>
      <w:marRight w:val="0"/>
      <w:marTop w:val="0"/>
      <w:marBottom w:val="0"/>
      <w:divBdr>
        <w:top w:val="none" w:sz="0" w:space="0" w:color="auto"/>
        <w:left w:val="none" w:sz="0" w:space="0" w:color="auto"/>
        <w:bottom w:val="none" w:sz="0" w:space="0" w:color="auto"/>
        <w:right w:val="none" w:sz="0" w:space="0" w:color="auto"/>
      </w:divBdr>
    </w:div>
    <w:div w:id="1643148958">
      <w:bodyDiv w:val="1"/>
      <w:marLeft w:val="0"/>
      <w:marRight w:val="0"/>
      <w:marTop w:val="0"/>
      <w:marBottom w:val="0"/>
      <w:divBdr>
        <w:top w:val="none" w:sz="0" w:space="0" w:color="auto"/>
        <w:left w:val="none" w:sz="0" w:space="0" w:color="auto"/>
        <w:bottom w:val="none" w:sz="0" w:space="0" w:color="auto"/>
        <w:right w:val="none" w:sz="0" w:space="0" w:color="auto"/>
      </w:divBdr>
    </w:div>
    <w:div w:id="1647661713">
      <w:bodyDiv w:val="1"/>
      <w:marLeft w:val="0"/>
      <w:marRight w:val="0"/>
      <w:marTop w:val="0"/>
      <w:marBottom w:val="0"/>
      <w:divBdr>
        <w:top w:val="none" w:sz="0" w:space="0" w:color="auto"/>
        <w:left w:val="none" w:sz="0" w:space="0" w:color="auto"/>
        <w:bottom w:val="none" w:sz="0" w:space="0" w:color="auto"/>
        <w:right w:val="none" w:sz="0" w:space="0" w:color="auto"/>
      </w:divBdr>
    </w:div>
    <w:div w:id="1649701482">
      <w:bodyDiv w:val="1"/>
      <w:marLeft w:val="0"/>
      <w:marRight w:val="0"/>
      <w:marTop w:val="0"/>
      <w:marBottom w:val="0"/>
      <w:divBdr>
        <w:top w:val="none" w:sz="0" w:space="0" w:color="auto"/>
        <w:left w:val="none" w:sz="0" w:space="0" w:color="auto"/>
        <w:bottom w:val="none" w:sz="0" w:space="0" w:color="auto"/>
        <w:right w:val="none" w:sz="0" w:space="0" w:color="auto"/>
      </w:divBdr>
      <w:divsChild>
        <w:div w:id="1863742718">
          <w:marLeft w:val="0"/>
          <w:marRight w:val="0"/>
          <w:marTop w:val="0"/>
          <w:marBottom w:val="0"/>
          <w:divBdr>
            <w:top w:val="none" w:sz="0" w:space="0" w:color="auto"/>
            <w:left w:val="none" w:sz="0" w:space="0" w:color="auto"/>
            <w:bottom w:val="none" w:sz="0" w:space="0" w:color="auto"/>
            <w:right w:val="none" w:sz="0" w:space="0" w:color="auto"/>
          </w:divBdr>
          <w:divsChild>
            <w:div w:id="874657442">
              <w:marLeft w:val="0"/>
              <w:marRight w:val="0"/>
              <w:marTop w:val="0"/>
              <w:marBottom w:val="0"/>
              <w:divBdr>
                <w:top w:val="none" w:sz="0" w:space="0" w:color="auto"/>
                <w:left w:val="none" w:sz="0" w:space="0" w:color="auto"/>
                <w:bottom w:val="none" w:sz="0" w:space="0" w:color="auto"/>
                <w:right w:val="none" w:sz="0" w:space="0" w:color="auto"/>
              </w:divBdr>
              <w:divsChild>
                <w:div w:id="10124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480791">
      <w:bodyDiv w:val="1"/>
      <w:marLeft w:val="0"/>
      <w:marRight w:val="0"/>
      <w:marTop w:val="0"/>
      <w:marBottom w:val="0"/>
      <w:divBdr>
        <w:top w:val="none" w:sz="0" w:space="0" w:color="auto"/>
        <w:left w:val="none" w:sz="0" w:space="0" w:color="auto"/>
        <w:bottom w:val="none" w:sz="0" w:space="0" w:color="auto"/>
        <w:right w:val="none" w:sz="0" w:space="0" w:color="auto"/>
      </w:divBdr>
    </w:div>
    <w:div w:id="1653680376">
      <w:bodyDiv w:val="1"/>
      <w:marLeft w:val="0"/>
      <w:marRight w:val="0"/>
      <w:marTop w:val="0"/>
      <w:marBottom w:val="0"/>
      <w:divBdr>
        <w:top w:val="none" w:sz="0" w:space="0" w:color="auto"/>
        <w:left w:val="none" w:sz="0" w:space="0" w:color="auto"/>
        <w:bottom w:val="none" w:sz="0" w:space="0" w:color="auto"/>
        <w:right w:val="none" w:sz="0" w:space="0" w:color="auto"/>
      </w:divBdr>
    </w:div>
    <w:div w:id="1654917286">
      <w:bodyDiv w:val="1"/>
      <w:marLeft w:val="0"/>
      <w:marRight w:val="0"/>
      <w:marTop w:val="0"/>
      <w:marBottom w:val="0"/>
      <w:divBdr>
        <w:top w:val="none" w:sz="0" w:space="0" w:color="auto"/>
        <w:left w:val="none" w:sz="0" w:space="0" w:color="auto"/>
        <w:bottom w:val="none" w:sz="0" w:space="0" w:color="auto"/>
        <w:right w:val="none" w:sz="0" w:space="0" w:color="auto"/>
      </w:divBdr>
    </w:div>
    <w:div w:id="1658875870">
      <w:bodyDiv w:val="1"/>
      <w:marLeft w:val="0"/>
      <w:marRight w:val="0"/>
      <w:marTop w:val="0"/>
      <w:marBottom w:val="0"/>
      <w:divBdr>
        <w:top w:val="none" w:sz="0" w:space="0" w:color="auto"/>
        <w:left w:val="none" w:sz="0" w:space="0" w:color="auto"/>
        <w:bottom w:val="none" w:sz="0" w:space="0" w:color="auto"/>
        <w:right w:val="none" w:sz="0" w:space="0" w:color="auto"/>
      </w:divBdr>
    </w:div>
    <w:div w:id="1658991646">
      <w:bodyDiv w:val="1"/>
      <w:marLeft w:val="0"/>
      <w:marRight w:val="0"/>
      <w:marTop w:val="0"/>
      <w:marBottom w:val="0"/>
      <w:divBdr>
        <w:top w:val="none" w:sz="0" w:space="0" w:color="auto"/>
        <w:left w:val="none" w:sz="0" w:space="0" w:color="auto"/>
        <w:bottom w:val="none" w:sz="0" w:space="0" w:color="auto"/>
        <w:right w:val="none" w:sz="0" w:space="0" w:color="auto"/>
      </w:divBdr>
    </w:div>
    <w:div w:id="1659453448">
      <w:bodyDiv w:val="1"/>
      <w:marLeft w:val="0"/>
      <w:marRight w:val="0"/>
      <w:marTop w:val="0"/>
      <w:marBottom w:val="0"/>
      <w:divBdr>
        <w:top w:val="none" w:sz="0" w:space="0" w:color="auto"/>
        <w:left w:val="none" w:sz="0" w:space="0" w:color="auto"/>
        <w:bottom w:val="none" w:sz="0" w:space="0" w:color="auto"/>
        <w:right w:val="none" w:sz="0" w:space="0" w:color="auto"/>
      </w:divBdr>
    </w:div>
    <w:div w:id="1659462398">
      <w:bodyDiv w:val="1"/>
      <w:marLeft w:val="0"/>
      <w:marRight w:val="0"/>
      <w:marTop w:val="0"/>
      <w:marBottom w:val="0"/>
      <w:divBdr>
        <w:top w:val="none" w:sz="0" w:space="0" w:color="auto"/>
        <w:left w:val="none" w:sz="0" w:space="0" w:color="auto"/>
        <w:bottom w:val="none" w:sz="0" w:space="0" w:color="auto"/>
        <w:right w:val="none" w:sz="0" w:space="0" w:color="auto"/>
      </w:divBdr>
    </w:div>
    <w:div w:id="1660504312">
      <w:bodyDiv w:val="1"/>
      <w:marLeft w:val="0"/>
      <w:marRight w:val="0"/>
      <w:marTop w:val="0"/>
      <w:marBottom w:val="0"/>
      <w:divBdr>
        <w:top w:val="none" w:sz="0" w:space="0" w:color="auto"/>
        <w:left w:val="none" w:sz="0" w:space="0" w:color="auto"/>
        <w:bottom w:val="none" w:sz="0" w:space="0" w:color="auto"/>
        <w:right w:val="none" w:sz="0" w:space="0" w:color="auto"/>
      </w:divBdr>
    </w:div>
    <w:div w:id="1661621080">
      <w:bodyDiv w:val="1"/>
      <w:marLeft w:val="0"/>
      <w:marRight w:val="0"/>
      <w:marTop w:val="0"/>
      <w:marBottom w:val="0"/>
      <w:divBdr>
        <w:top w:val="none" w:sz="0" w:space="0" w:color="auto"/>
        <w:left w:val="none" w:sz="0" w:space="0" w:color="auto"/>
        <w:bottom w:val="none" w:sz="0" w:space="0" w:color="auto"/>
        <w:right w:val="none" w:sz="0" w:space="0" w:color="auto"/>
      </w:divBdr>
    </w:div>
    <w:div w:id="1662387810">
      <w:bodyDiv w:val="1"/>
      <w:marLeft w:val="0"/>
      <w:marRight w:val="0"/>
      <w:marTop w:val="0"/>
      <w:marBottom w:val="0"/>
      <w:divBdr>
        <w:top w:val="none" w:sz="0" w:space="0" w:color="auto"/>
        <w:left w:val="none" w:sz="0" w:space="0" w:color="auto"/>
        <w:bottom w:val="none" w:sz="0" w:space="0" w:color="auto"/>
        <w:right w:val="none" w:sz="0" w:space="0" w:color="auto"/>
      </w:divBdr>
    </w:div>
    <w:div w:id="1664507721">
      <w:bodyDiv w:val="1"/>
      <w:marLeft w:val="0"/>
      <w:marRight w:val="0"/>
      <w:marTop w:val="0"/>
      <w:marBottom w:val="0"/>
      <w:divBdr>
        <w:top w:val="none" w:sz="0" w:space="0" w:color="auto"/>
        <w:left w:val="none" w:sz="0" w:space="0" w:color="auto"/>
        <w:bottom w:val="none" w:sz="0" w:space="0" w:color="auto"/>
        <w:right w:val="none" w:sz="0" w:space="0" w:color="auto"/>
      </w:divBdr>
    </w:div>
    <w:div w:id="1665473650">
      <w:bodyDiv w:val="1"/>
      <w:marLeft w:val="0"/>
      <w:marRight w:val="0"/>
      <w:marTop w:val="0"/>
      <w:marBottom w:val="0"/>
      <w:divBdr>
        <w:top w:val="none" w:sz="0" w:space="0" w:color="auto"/>
        <w:left w:val="none" w:sz="0" w:space="0" w:color="auto"/>
        <w:bottom w:val="none" w:sz="0" w:space="0" w:color="auto"/>
        <w:right w:val="none" w:sz="0" w:space="0" w:color="auto"/>
      </w:divBdr>
    </w:div>
    <w:div w:id="1669210703">
      <w:bodyDiv w:val="1"/>
      <w:marLeft w:val="0"/>
      <w:marRight w:val="0"/>
      <w:marTop w:val="0"/>
      <w:marBottom w:val="0"/>
      <w:divBdr>
        <w:top w:val="none" w:sz="0" w:space="0" w:color="auto"/>
        <w:left w:val="none" w:sz="0" w:space="0" w:color="auto"/>
        <w:bottom w:val="none" w:sz="0" w:space="0" w:color="auto"/>
        <w:right w:val="none" w:sz="0" w:space="0" w:color="auto"/>
      </w:divBdr>
    </w:div>
    <w:div w:id="1669862243">
      <w:bodyDiv w:val="1"/>
      <w:marLeft w:val="0"/>
      <w:marRight w:val="0"/>
      <w:marTop w:val="0"/>
      <w:marBottom w:val="0"/>
      <w:divBdr>
        <w:top w:val="none" w:sz="0" w:space="0" w:color="auto"/>
        <w:left w:val="none" w:sz="0" w:space="0" w:color="auto"/>
        <w:bottom w:val="none" w:sz="0" w:space="0" w:color="auto"/>
        <w:right w:val="none" w:sz="0" w:space="0" w:color="auto"/>
      </w:divBdr>
    </w:div>
    <w:div w:id="1672635233">
      <w:bodyDiv w:val="1"/>
      <w:marLeft w:val="0"/>
      <w:marRight w:val="0"/>
      <w:marTop w:val="0"/>
      <w:marBottom w:val="0"/>
      <w:divBdr>
        <w:top w:val="none" w:sz="0" w:space="0" w:color="auto"/>
        <w:left w:val="none" w:sz="0" w:space="0" w:color="auto"/>
        <w:bottom w:val="none" w:sz="0" w:space="0" w:color="auto"/>
        <w:right w:val="none" w:sz="0" w:space="0" w:color="auto"/>
      </w:divBdr>
    </w:div>
    <w:div w:id="1674575975">
      <w:bodyDiv w:val="1"/>
      <w:marLeft w:val="0"/>
      <w:marRight w:val="0"/>
      <w:marTop w:val="0"/>
      <w:marBottom w:val="0"/>
      <w:divBdr>
        <w:top w:val="none" w:sz="0" w:space="0" w:color="auto"/>
        <w:left w:val="none" w:sz="0" w:space="0" w:color="auto"/>
        <w:bottom w:val="none" w:sz="0" w:space="0" w:color="auto"/>
        <w:right w:val="none" w:sz="0" w:space="0" w:color="auto"/>
      </w:divBdr>
    </w:div>
    <w:div w:id="1677491325">
      <w:bodyDiv w:val="1"/>
      <w:marLeft w:val="0"/>
      <w:marRight w:val="0"/>
      <w:marTop w:val="0"/>
      <w:marBottom w:val="0"/>
      <w:divBdr>
        <w:top w:val="none" w:sz="0" w:space="0" w:color="auto"/>
        <w:left w:val="none" w:sz="0" w:space="0" w:color="auto"/>
        <w:bottom w:val="none" w:sz="0" w:space="0" w:color="auto"/>
        <w:right w:val="none" w:sz="0" w:space="0" w:color="auto"/>
      </w:divBdr>
    </w:div>
    <w:div w:id="1679308714">
      <w:bodyDiv w:val="1"/>
      <w:marLeft w:val="0"/>
      <w:marRight w:val="0"/>
      <w:marTop w:val="0"/>
      <w:marBottom w:val="0"/>
      <w:divBdr>
        <w:top w:val="none" w:sz="0" w:space="0" w:color="auto"/>
        <w:left w:val="none" w:sz="0" w:space="0" w:color="auto"/>
        <w:bottom w:val="none" w:sz="0" w:space="0" w:color="auto"/>
        <w:right w:val="none" w:sz="0" w:space="0" w:color="auto"/>
      </w:divBdr>
    </w:div>
    <w:div w:id="1679772700">
      <w:bodyDiv w:val="1"/>
      <w:marLeft w:val="0"/>
      <w:marRight w:val="0"/>
      <w:marTop w:val="0"/>
      <w:marBottom w:val="0"/>
      <w:divBdr>
        <w:top w:val="none" w:sz="0" w:space="0" w:color="auto"/>
        <w:left w:val="none" w:sz="0" w:space="0" w:color="auto"/>
        <w:bottom w:val="none" w:sz="0" w:space="0" w:color="auto"/>
        <w:right w:val="none" w:sz="0" w:space="0" w:color="auto"/>
      </w:divBdr>
    </w:div>
    <w:div w:id="1682003537">
      <w:bodyDiv w:val="1"/>
      <w:marLeft w:val="0"/>
      <w:marRight w:val="0"/>
      <w:marTop w:val="0"/>
      <w:marBottom w:val="0"/>
      <w:divBdr>
        <w:top w:val="none" w:sz="0" w:space="0" w:color="auto"/>
        <w:left w:val="none" w:sz="0" w:space="0" w:color="auto"/>
        <w:bottom w:val="none" w:sz="0" w:space="0" w:color="auto"/>
        <w:right w:val="none" w:sz="0" w:space="0" w:color="auto"/>
      </w:divBdr>
    </w:div>
    <w:div w:id="1682856757">
      <w:bodyDiv w:val="1"/>
      <w:marLeft w:val="0"/>
      <w:marRight w:val="0"/>
      <w:marTop w:val="0"/>
      <w:marBottom w:val="0"/>
      <w:divBdr>
        <w:top w:val="none" w:sz="0" w:space="0" w:color="auto"/>
        <w:left w:val="none" w:sz="0" w:space="0" w:color="auto"/>
        <w:bottom w:val="none" w:sz="0" w:space="0" w:color="auto"/>
        <w:right w:val="none" w:sz="0" w:space="0" w:color="auto"/>
      </w:divBdr>
    </w:div>
    <w:div w:id="1683164010">
      <w:bodyDiv w:val="1"/>
      <w:marLeft w:val="0"/>
      <w:marRight w:val="0"/>
      <w:marTop w:val="0"/>
      <w:marBottom w:val="0"/>
      <w:divBdr>
        <w:top w:val="none" w:sz="0" w:space="0" w:color="auto"/>
        <w:left w:val="none" w:sz="0" w:space="0" w:color="auto"/>
        <w:bottom w:val="none" w:sz="0" w:space="0" w:color="auto"/>
        <w:right w:val="none" w:sz="0" w:space="0" w:color="auto"/>
      </w:divBdr>
    </w:div>
    <w:div w:id="1687637779">
      <w:bodyDiv w:val="1"/>
      <w:marLeft w:val="0"/>
      <w:marRight w:val="0"/>
      <w:marTop w:val="0"/>
      <w:marBottom w:val="0"/>
      <w:divBdr>
        <w:top w:val="none" w:sz="0" w:space="0" w:color="auto"/>
        <w:left w:val="none" w:sz="0" w:space="0" w:color="auto"/>
        <w:bottom w:val="none" w:sz="0" w:space="0" w:color="auto"/>
        <w:right w:val="none" w:sz="0" w:space="0" w:color="auto"/>
      </w:divBdr>
    </w:div>
    <w:div w:id="1688553465">
      <w:bodyDiv w:val="1"/>
      <w:marLeft w:val="0"/>
      <w:marRight w:val="0"/>
      <w:marTop w:val="0"/>
      <w:marBottom w:val="0"/>
      <w:divBdr>
        <w:top w:val="none" w:sz="0" w:space="0" w:color="auto"/>
        <w:left w:val="none" w:sz="0" w:space="0" w:color="auto"/>
        <w:bottom w:val="none" w:sz="0" w:space="0" w:color="auto"/>
        <w:right w:val="none" w:sz="0" w:space="0" w:color="auto"/>
      </w:divBdr>
    </w:div>
    <w:div w:id="1690328420">
      <w:bodyDiv w:val="1"/>
      <w:marLeft w:val="0"/>
      <w:marRight w:val="0"/>
      <w:marTop w:val="0"/>
      <w:marBottom w:val="0"/>
      <w:divBdr>
        <w:top w:val="none" w:sz="0" w:space="0" w:color="auto"/>
        <w:left w:val="none" w:sz="0" w:space="0" w:color="auto"/>
        <w:bottom w:val="none" w:sz="0" w:space="0" w:color="auto"/>
        <w:right w:val="none" w:sz="0" w:space="0" w:color="auto"/>
      </w:divBdr>
    </w:div>
    <w:div w:id="1695231689">
      <w:bodyDiv w:val="1"/>
      <w:marLeft w:val="0"/>
      <w:marRight w:val="0"/>
      <w:marTop w:val="0"/>
      <w:marBottom w:val="0"/>
      <w:divBdr>
        <w:top w:val="none" w:sz="0" w:space="0" w:color="auto"/>
        <w:left w:val="none" w:sz="0" w:space="0" w:color="auto"/>
        <w:bottom w:val="none" w:sz="0" w:space="0" w:color="auto"/>
        <w:right w:val="none" w:sz="0" w:space="0" w:color="auto"/>
      </w:divBdr>
    </w:div>
    <w:div w:id="1700818238">
      <w:bodyDiv w:val="1"/>
      <w:marLeft w:val="0"/>
      <w:marRight w:val="0"/>
      <w:marTop w:val="0"/>
      <w:marBottom w:val="0"/>
      <w:divBdr>
        <w:top w:val="none" w:sz="0" w:space="0" w:color="auto"/>
        <w:left w:val="none" w:sz="0" w:space="0" w:color="auto"/>
        <w:bottom w:val="none" w:sz="0" w:space="0" w:color="auto"/>
        <w:right w:val="none" w:sz="0" w:space="0" w:color="auto"/>
      </w:divBdr>
    </w:div>
    <w:div w:id="1702121876">
      <w:bodyDiv w:val="1"/>
      <w:marLeft w:val="0"/>
      <w:marRight w:val="0"/>
      <w:marTop w:val="0"/>
      <w:marBottom w:val="0"/>
      <w:divBdr>
        <w:top w:val="none" w:sz="0" w:space="0" w:color="auto"/>
        <w:left w:val="none" w:sz="0" w:space="0" w:color="auto"/>
        <w:bottom w:val="none" w:sz="0" w:space="0" w:color="auto"/>
        <w:right w:val="none" w:sz="0" w:space="0" w:color="auto"/>
      </w:divBdr>
    </w:div>
    <w:div w:id="1705709824">
      <w:bodyDiv w:val="1"/>
      <w:marLeft w:val="0"/>
      <w:marRight w:val="0"/>
      <w:marTop w:val="0"/>
      <w:marBottom w:val="0"/>
      <w:divBdr>
        <w:top w:val="none" w:sz="0" w:space="0" w:color="auto"/>
        <w:left w:val="none" w:sz="0" w:space="0" w:color="auto"/>
        <w:bottom w:val="none" w:sz="0" w:space="0" w:color="auto"/>
        <w:right w:val="none" w:sz="0" w:space="0" w:color="auto"/>
      </w:divBdr>
    </w:div>
    <w:div w:id="1707370979">
      <w:bodyDiv w:val="1"/>
      <w:marLeft w:val="0"/>
      <w:marRight w:val="0"/>
      <w:marTop w:val="0"/>
      <w:marBottom w:val="0"/>
      <w:divBdr>
        <w:top w:val="none" w:sz="0" w:space="0" w:color="auto"/>
        <w:left w:val="none" w:sz="0" w:space="0" w:color="auto"/>
        <w:bottom w:val="none" w:sz="0" w:space="0" w:color="auto"/>
        <w:right w:val="none" w:sz="0" w:space="0" w:color="auto"/>
      </w:divBdr>
    </w:div>
    <w:div w:id="1708216622">
      <w:bodyDiv w:val="1"/>
      <w:marLeft w:val="0"/>
      <w:marRight w:val="0"/>
      <w:marTop w:val="0"/>
      <w:marBottom w:val="0"/>
      <w:divBdr>
        <w:top w:val="none" w:sz="0" w:space="0" w:color="auto"/>
        <w:left w:val="none" w:sz="0" w:space="0" w:color="auto"/>
        <w:bottom w:val="none" w:sz="0" w:space="0" w:color="auto"/>
        <w:right w:val="none" w:sz="0" w:space="0" w:color="auto"/>
      </w:divBdr>
    </w:div>
    <w:div w:id="1711878694">
      <w:bodyDiv w:val="1"/>
      <w:marLeft w:val="0"/>
      <w:marRight w:val="0"/>
      <w:marTop w:val="0"/>
      <w:marBottom w:val="0"/>
      <w:divBdr>
        <w:top w:val="none" w:sz="0" w:space="0" w:color="auto"/>
        <w:left w:val="none" w:sz="0" w:space="0" w:color="auto"/>
        <w:bottom w:val="none" w:sz="0" w:space="0" w:color="auto"/>
        <w:right w:val="none" w:sz="0" w:space="0" w:color="auto"/>
      </w:divBdr>
    </w:div>
    <w:div w:id="1711953017">
      <w:bodyDiv w:val="1"/>
      <w:marLeft w:val="0"/>
      <w:marRight w:val="0"/>
      <w:marTop w:val="0"/>
      <w:marBottom w:val="0"/>
      <w:divBdr>
        <w:top w:val="none" w:sz="0" w:space="0" w:color="auto"/>
        <w:left w:val="none" w:sz="0" w:space="0" w:color="auto"/>
        <w:bottom w:val="none" w:sz="0" w:space="0" w:color="auto"/>
        <w:right w:val="none" w:sz="0" w:space="0" w:color="auto"/>
      </w:divBdr>
    </w:div>
    <w:div w:id="1713843506">
      <w:bodyDiv w:val="1"/>
      <w:marLeft w:val="0"/>
      <w:marRight w:val="0"/>
      <w:marTop w:val="0"/>
      <w:marBottom w:val="0"/>
      <w:divBdr>
        <w:top w:val="none" w:sz="0" w:space="0" w:color="auto"/>
        <w:left w:val="none" w:sz="0" w:space="0" w:color="auto"/>
        <w:bottom w:val="none" w:sz="0" w:space="0" w:color="auto"/>
        <w:right w:val="none" w:sz="0" w:space="0" w:color="auto"/>
      </w:divBdr>
    </w:div>
    <w:div w:id="1714844541">
      <w:bodyDiv w:val="1"/>
      <w:marLeft w:val="0"/>
      <w:marRight w:val="0"/>
      <w:marTop w:val="0"/>
      <w:marBottom w:val="0"/>
      <w:divBdr>
        <w:top w:val="none" w:sz="0" w:space="0" w:color="auto"/>
        <w:left w:val="none" w:sz="0" w:space="0" w:color="auto"/>
        <w:bottom w:val="none" w:sz="0" w:space="0" w:color="auto"/>
        <w:right w:val="none" w:sz="0" w:space="0" w:color="auto"/>
      </w:divBdr>
    </w:div>
    <w:div w:id="1715620703">
      <w:bodyDiv w:val="1"/>
      <w:marLeft w:val="0"/>
      <w:marRight w:val="0"/>
      <w:marTop w:val="0"/>
      <w:marBottom w:val="0"/>
      <w:divBdr>
        <w:top w:val="none" w:sz="0" w:space="0" w:color="auto"/>
        <w:left w:val="none" w:sz="0" w:space="0" w:color="auto"/>
        <w:bottom w:val="none" w:sz="0" w:space="0" w:color="auto"/>
        <w:right w:val="none" w:sz="0" w:space="0" w:color="auto"/>
      </w:divBdr>
    </w:div>
    <w:div w:id="1717654236">
      <w:bodyDiv w:val="1"/>
      <w:marLeft w:val="0"/>
      <w:marRight w:val="0"/>
      <w:marTop w:val="0"/>
      <w:marBottom w:val="0"/>
      <w:divBdr>
        <w:top w:val="none" w:sz="0" w:space="0" w:color="auto"/>
        <w:left w:val="none" w:sz="0" w:space="0" w:color="auto"/>
        <w:bottom w:val="none" w:sz="0" w:space="0" w:color="auto"/>
        <w:right w:val="none" w:sz="0" w:space="0" w:color="auto"/>
      </w:divBdr>
    </w:div>
    <w:div w:id="1717856711">
      <w:bodyDiv w:val="1"/>
      <w:marLeft w:val="0"/>
      <w:marRight w:val="0"/>
      <w:marTop w:val="0"/>
      <w:marBottom w:val="0"/>
      <w:divBdr>
        <w:top w:val="none" w:sz="0" w:space="0" w:color="auto"/>
        <w:left w:val="none" w:sz="0" w:space="0" w:color="auto"/>
        <w:bottom w:val="none" w:sz="0" w:space="0" w:color="auto"/>
        <w:right w:val="none" w:sz="0" w:space="0" w:color="auto"/>
      </w:divBdr>
      <w:divsChild>
        <w:div w:id="1772970754">
          <w:marLeft w:val="0"/>
          <w:marRight w:val="0"/>
          <w:marTop w:val="0"/>
          <w:marBottom w:val="0"/>
          <w:divBdr>
            <w:top w:val="none" w:sz="0" w:space="0" w:color="auto"/>
            <w:left w:val="none" w:sz="0" w:space="0" w:color="auto"/>
            <w:bottom w:val="none" w:sz="0" w:space="0" w:color="auto"/>
            <w:right w:val="none" w:sz="0" w:space="0" w:color="auto"/>
          </w:divBdr>
          <w:divsChild>
            <w:div w:id="2039770603">
              <w:marLeft w:val="0"/>
              <w:marRight w:val="0"/>
              <w:marTop w:val="0"/>
              <w:marBottom w:val="0"/>
              <w:divBdr>
                <w:top w:val="none" w:sz="0" w:space="0" w:color="auto"/>
                <w:left w:val="none" w:sz="0" w:space="0" w:color="auto"/>
                <w:bottom w:val="none" w:sz="0" w:space="0" w:color="auto"/>
                <w:right w:val="none" w:sz="0" w:space="0" w:color="auto"/>
              </w:divBdr>
              <w:divsChild>
                <w:div w:id="2071266371">
                  <w:marLeft w:val="0"/>
                  <w:marRight w:val="0"/>
                  <w:marTop w:val="0"/>
                  <w:marBottom w:val="0"/>
                  <w:divBdr>
                    <w:top w:val="none" w:sz="0" w:space="0" w:color="auto"/>
                    <w:left w:val="none" w:sz="0" w:space="0" w:color="auto"/>
                    <w:bottom w:val="none" w:sz="0" w:space="0" w:color="auto"/>
                    <w:right w:val="none" w:sz="0" w:space="0" w:color="auto"/>
                  </w:divBdr>
                  <w:divsChild>
                    <w:div w:id="11898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014174">
      <w:bodyDiv w:val="1"/>
      <w:marLeft w:val="0"/>
      <w:marRight w:val="0"/>
      <w:marTop w:val="0"/>
      <w:marBottom w:val="0"/>
      <w:divBdr>
        <w:top w:val="none" w:sz="0" w:space="0" w:color="auto"/>
        <w:left w:val="none" w:sz="0" w:space="0" w:color="auto"/>
        <w:bottom w:val="none" w:sz="0" w:space="0" w:color="auto"/>
        <w:right w:val="none" w:sz="0" w:space="0" w:color="auto"/>
      </w:divBdr>
    </w:div>
    <w:div w:id="1722560007">
      <w:bodyDiv w:val="1"/>
      <w:marLeft w:val="0"/>
      <w:marRight w:val="0"/>
      <w:marTop w:val="0"/>
      <w:marBottom w:val="0"/>
      <w:divBdr>
        <w:top w:val="none" w:sz="0" w:space="0" w:color="auto"/>
        <w:left w:val="none" w:sz="0" w:space="0" w:color="auto"/>
        <w:bottom w:val="none" w:sz="0" w:space="0" w:color="auto"/>
        <w:right w:val="none" w:sz="0" w:space="0" w:color="auto"/>
      </w:divBdr>
    </w:div>
    <w:div w:id="1724211317">
      <w:bodyDiv w:val="1"/>
      <w:marLeft w:val="0"/>
      <w:marRight w:val="0"/>
      <w:marTop w:val="0"/>
      <w:marBottom w:val="0"/>
      <w:divBdr>
        <w:top w:val="none" w:sz="0" w:space="0" w:color="auto"/>
        <w:left w:val="none" w:sz="0" w:space="0" w:color="auto"/>
        <w:bottom w:val="none" w:sz="0" w:space="0" w:color="auto"/>
        <w:right w:val="none" w:sz="0" w:space="0" w:color="auto"/>
      </w:divBdr>
    </w:div>
    <w:div w:id="1725567767">
      <w:bodyDiv w:val="1"/>
      <w:marLeft w:val="0"/>
      <w:marRight w:val="0"/>
      <w:marTop w:val="0"/>
      <w:marBottom w:val="0"/>
      <w:divBdr>
        <w:top w:val="none" w:sz="0" w:space="0" w:color="auto"/>
        <w:left w:val="none" w:sz="0" w:space="0" w:color="auto"/>
        <w:bottom w:val="none" w:sz="0" w:space="0" w:color="auto"/>
        <w:right w:val="none" w:sz="0" w:space="0" w:color="auto"/>
      </w:divBdr>
    </w:div>
    <w:div w:id="1726683425">
      <w:bodyDiv w:val="1"/>
      <w:marLeft w:val="0"/>
      <w:marRight w:val="0"/>
      <w:marTop w:val="0"/>
      <w:marBottom w:val="0"/>
      <w:divBdr>
        <w:top w:val="none" w:sz="0" w:space="0" w:color="auto"/>
        <w:left w:val="none" w:sz="0" w:space="0" w:color="auto"/>
        <w:bottom w:val="none" w:sz="0" w:space="0" w:color="auto"/>
        <w:right w:val="none" w:sz="0" w:space="0" w:color="auto"/>
      </w:divBdr>
    </w:div>
    <w:div w:id="1727340255">
      <w:bodyDiv w:val="1"/>
      <w:marLeft w:val="0"/>
      <w:marRight w:val="0"/>
      <w:marTop w:val="0"/>
      <w:marBottom w:val="0"/>
      <w:divBdr>
        <w:top w:val="none" w:sz="0" w:space="0" w:color="auto"/>
        <w:left w:val="none" w:sz="0" w:space="0" w:color="auto"/>
        <w:bottom w:val="none" w:sz="0" w:space="0" w:color="auto"/>
        <w:right w:val="none" w:sz="0" w:space="0" w:color="auto"/>
      </w:divBdr>
    </w:div>
    <w:div w:id="1727529823">
      <w:bodyDiv w:val="1"/>
      <w:marLeft w:val="0"/>
      <w:marRight w:val="0"/>
      <w:marTop w:val="0"/>
      <w:marBottom w:val="0"/>
      <w:divBdr>
        <w:top w:val="none" w:sz="0" w:space="0" w:color="auto"/>
        <w:left w:val="none" w:sz="0" w:space="0" w:color="auto"/>
        <w:bottom w:val="none" w:sz="0" w:space="0" w:color="auto"/>
        <w:right w:val="none" w:sz="0" w:space="0" w:color="auto"/>
      </w:divBdr>
    </w:div>
    <w:div w:id="1727875073">
      <w:bodyDiv w:val="1"/>
      <w:marLeft w:val="0"/>
      <w:marRight w:val="0"/>
      <w:marTop w:val="0"/>
      <w:marBottom w:val="0"/>
      <w:divBdr>
        <w:top w:val="none" w:sz="0" w:space="0" w:color="auto"/>
        <w:left w:val="none" w:sz="0" w:space="0" w:color="auto"/>
        <w:bottom w:val="none" w:sz="0" w:space="0" w:color="auto"/>
        <w:right w:val="none" w:sz="0" w:space="0" w:color="auto"/>
      </w:divBdr>
    </w:div>
    <w:div w:id="1728606602">
      <w:bodyDiv w:val="1"/>
      <w:marLeft w:val="0"/>
      <w:marRight w:val="0"/>
      <w:marTop w:val="0"/>
      <w:marBottom w:val="0"/>
      <w:divBdr>
        <w:top w:val="none" w:sz="0" w:space="0" w:color="auto"/>
        <w:left w:val="none" w:sz="0" w:space="0" w:color="auto"/>
        <w:bottom w:val="none" w:sz="0" w:space="0" w:color="auto"/>
        <w:right w:val="none" w:sz="0" w:space="0" w:color="auto"/>
      </w:divBdr>
    </w:div>
    <w:div w:id="1733380479">
      <w:bodyDiv w:val="1"/>
      <w:marLeft w:val="0"/>
      <w:marRight w:val="0"/>
      <w:marTop w:val="0"/>
      <w:marBottom w:val="0"/>
      <w:divBdr>
        <w:top w:val="none" w:sz="0" w:space="0" w:color="auto"/>
        <w:left w:val="none" w:sz="0" w:space="0" w:color="auto"/>
        <w:bottom w:val="none" w:sz="0" w:space="0" w:color="auto"/>
        <w:right w:val="none" w:sz="0" w:space="0" w:color="auto"/>
      </w:divBdr>
    </w:div>
    <w:div w:id="1733893195">
      <w:bodyDiv w:val="1"/>
      <w:marLeft w:val="0"/>
      <w:marRight w:val="0"/>
      <w:marTop w:val="0"/>
      <w:marBottom w:val="0"/>
      <w:divBdr>
        <w:top w:val="none" w:sz="0" w:space="0" w:color="auto"/>
        <w:left w:val="none" w:sz="0" w:space="0" w:color="auto"/>
        <w:bottom w:val="none" w:sz="0" w:space="0" w:color="auto"/>
        <w:right w:val="none" w:sz="0" w:space="0" w:color="auto"/>
      </w:divBdr>
    </w:div>
    <w:div w:id="1735010732">
      <w:bodyDiv w:val="1"/>
      <w:marLeft w:val="0"/>
      <w:marRight w:val="0"/>
      <w:marTop w:val="0"/>
      <w:marBottom w:val="0"/>
      <w:divBdr>
        <w:top w:val="none" w:sz="0" w:space="0" w:color="auto"/>
        <w:left w:val="none" w:sz="0" w:space="0" w:color="auto"/>
        <w:bottom w:val="none" w:sz="0" w:space="0" w:color="auto"/>
        <w:right w:val="none" w:sz="0" w:space="0" w:color="auto"/>
      </w:divBdr>
    </w:div>
    <w:div w:id="1741126852">
      <w:bodyDiv w:val="1"/>
      <w:marLeft w:val="0"/>
      <w:marRight w:val="0"/>
      <w:marTop w:val="0"/>
      <w:marBottom w:val="0"/>
      <w:divBdr>
        <w:top w:val="none" w:sz="0" w:space="0" w:color="auto"/>
        <w:left w:val="none" w:sz="0" w:space="0" w:color="auto"/>
        <w:bottom w:val="none" w:sz="0" w:space="0" w:color="auto"/>
        <w:right w:val="none" w:sz="0" w:space="0" w:color="auto"/>
      </w:divBdr>
    </w:div>
    <w:div w:id="1741245492">
      <w:bodyDiv w:val="1"/>
      <w:marLeft w:val="0"/>
      <w:marRight w:val="0"/>
      <w:marTop w:val="0"/>
      <w:marBottom w:val="0"/>
      <w:divBdr>
        <w:top w:val="none" w:sz="0" w:space="0" w:color="auto"/>
        <w:left w:val="none" w:sz="0" w:space="0" w:color="auto"/>
        <w:bottom w:val="none" w:sz="0" w:space="0" w:color="auto"/>
        <w:right w:val="none" w:sz="0" w:space="0" w:color="auto"/>
      </w:divBdr>
    </w:div>
    <w:div w:id="1741515535">
      <w:bodyDiv w:val="1"/>
      <w:marLeft w:val="0"/>
      <w:marRight w:val="0"/>
      <w:marTop w:val="0"/>
      <w:marBottom w:val="0"/>
      <w:divBdr>
        <w:top w:val="none" w:sz="0" w:space="0" w:color="auto"/>
        <w:left w:val="none" w:sz="0" w:space="0" w:color="auto"/>
        <w:bottom w:val="none" w:sz="0" w:space="0" w:color="auto"/>
        <w:right w:val="none" w:sz="0" w:space="0" w:color="auto"/>
      </w:divBdr>
    </w:div>
    <w:div w:id="1741901427">
      <w:bodyDiv w:val="1"/>
      <w:marLeft w:val="0"/>
      <w:marRight w:val="0"/>
      <w:marTop w:val="0"/>
      <w:marBottom w:val="0"/>
      <w:divBdr>
        <w:top w:val="none" w:sz="0" w:space="0" w:color="auto"/>
        <w:left w:val="none" w:sz="0" w:space="0" w:color="auto"/>
        <w:bottom w:val="none" w:sz="0" w:space="0" w:color="auto"/>
        <w:right w:val="none" w:sz="0" w:space="0" w:color="auto"/>
      </w:divBdr>
    </w:div>
    <w:div w:id="1744328720">
      <w:bodyDiv w:val="1"/>
      <w:marLeft w:val="0"/>
      <w:marRight w:val="0"/>
      <w:marTop w:val="0"/>
      <w:marBottom w:val="0"/>
      <w:divBdr>
        <w:top w:val="none" w:sz="0" w:space="0" w:color="auto"/>
        <w:left w:val="none" w:sz="0" w:space="0" w:color="auto"/>
        <w:bottom w:val="none" w:sz="0" w:space="0" w:color="auto"/>
        <w:right w:val="none" w:sz="0" w:space="0" w:color="auto"/>
      </w:divBdr>
    </w:div>
    <w:div w:id="1744521102">
      <w:bodyDiv w:val="1"/>
      <w:marLeft w:val="0"/>
      <w:marRight w:val="0"/>
      <w:marTop w:val="0"/>
      <w:marBottom w:val="0"/>
      <w:divBdr>
        <w:top w:val="none" w:sz="0" w:space="0" w:color="auto"/>
        <w:left w:val="none" w:sz="0" w:space="0" w:color="auto"/>
        <w:bottom w:val="none" w:sz="0" w:space="0" w:color="auto"/>
        <w:right w:val="none" w:sz="0" w:space="0" w:color="auto"/>
      </w:divBdr>
    </w:div>
    <w:div w:id="1745179027">
      <w:bodyDiv w:val="1"/>
      <w:marLeft w:val="0"/>
      <w:marRight w:val="0"/>
      <w:marTop w:val="0"/>
      <w:marBottom w:val="0"/>
      <w:divBdr>
        <w:top w:val="none" w:sz="0" w:space="0" w:color="auto"/>
        <w:left w:val="none" w:sz="0" w:space="0" w:color="auto"/>
        <w:bottom w:val="none" w:sz="0" w:space="0" w:color="auto"/>
        <w:right w:val="none" w:sz="0" w:space="0" w:color="auto"/>
      </w:divBdr>
    </w:div>
    <w:div w:id="1748259286">
      <w:bodyDiv w:val="1"/>
      <w:marLeft w:val="0"/>
      <w:marRight w:val="0"/>
      <w:marTop w:val="0"/>
      <w:marBottom w:val="0"/>
      <w:divBdr>
        <w:top w:val="none" w:sz="0" w:space="0" w:color="auto"/>
        <w:left w:val="none" w:sz="0" w:space="0" w:color="auto"/>
        <w:bottom w:val="none" w:sz="0" w:space="0" w:color="auto"/>
        <w:right w:val="none" w:sz="0" w:space="0" w:color="auto"/>
      </w:divBdr>
    </w:div>
    <w:div w:id="1749694200">
      <w:bodyDiv w:val="1"/>
      <w:marLeft w:val="0"/>
      <w:marRight w:val="0"/>
      <w:marTop w:val="0"/>
      <w:marBottom w:val="0"/>
      <w:divBdr>
        <w:top w:val="none" w:sz="0" w:space="0" w:color="auto"/>
        <w:left w:val="none" w:sz="0" w:space="0" w:color="auto"/>
        <w:bottom w:val="none" w:sz="0" w:space="0" w:color="auto"/>
        <w:right w:val="none" w:sz="0" w:space="0" w:color="auto"/>
      </w:divBdr>
    </w:div>
    <w:div w:id="1752309979">
      <w:bodyDiv w:val="1"/>
      <w:marLeft w:val="0"/>
      <w:marRight w:val="0"/>
      <w:marTop w:val="0"/>
      <w:marBottom w:val="0"/>
      <w:divBdr>
        <w:top w:val="none" w:sz="0" w:space="0" w:color="auto"/>
        <w:left w:val="none" w:sz="0" w:space="0" w:color="auto"/>
        <w:bottom w:val="none" w:sz="0" w:space="0" w:color="auto"/>
        <w:right w:val="none" w:sz="0" w:space="0" w:color="auto"/>
      </w:divBdr>
    </w:div>
    <w:div w:id="1752311907">
      <w:bodyDiv w:val="1"/>
      <w:marLeft w:val="0"/>
      <w:marRight w:val="0"/>
      <w:marTop w:val="0"/>
      <w:marBottom w:val="0"/>
      <w:divBdr>
        <w:top w:val="none" w:sz="0" w:space="0" w:color="auto"/>
        <w:left w:val="none" w:sz="0" w:space="0" w:color="auto"/>
        <w:bottom w:val="none" w:sz="0" w:space="0" w:color="auto"/>
        <w:right w:val="none" w:sz="0" w:space="0" w:color="auto"/>
      </w:divBdr>
    </w:div>
    <w:div w:id="1753506977">
      <w:bodyDiv w:val="1"/>
      <w:marLeft w:val="0"/>
      <w:marRight w:val="0"/>
      <w:marTop w:val="0"/>
      <w:marBottom w:val="0"/>
      <w:divBdr>
        <w:top w:val="none" w:sz="0" w:space="0" w:color="auto"/>
        <w:left w:val="none" w:sz="0" w:space="0" w:color="auto"/>
        <w:bottom w:val="none" w:sz="0" w:space="0" w:color="auto"/>
        <w:right w:val="none" w:sz="0" w:space="0" w:color="auto"/>
      </w:divBdr>
    </w:div>
    <w:div w:id="1753507685">
      <w:bodyDiv w:val="1"/>
      <w:marLeft w:val="0"/>
      <w:marRight w:val="0"/>
      <w:marTop w:val="0"/>
      <w:marBottom w:val="0"/>
      <w:divBdr>
        <w:top w:val="none" w:sz="0" w:space="0" w:color="auto"/>
        <w:left w:val="none" w:sz="0" w:space="0" w:color="auto"/>
        <w:bottom w:val="none" w:sz="0" w:space="0" w:color="auto"/>
        <w:right w:val="none" w:sz="0" w:space="0" w:color="auto"/>
      </w:divBdr>
    </w:div>
    <w:div w:id="1754619422">
      <w:bodyDiv w:val="1"/>
      <w:marLeft w:val="0"/>
      <w:marRight w:val="0"/>
      <w:marTop w:val="0"/>
      <w:marBottom w:val="0"/>
      <w:divBdr>
        <w:top w:val="none" w:sz="0" w:space="0" w:color="auto"/>
        <w:left w:val="none" w:sz="0" w:space="0" w:color="auto"/>
        <w:bottom w:val="none" w:sz="0" w:space="0" w:color="auto"/>
        <w:right w:val="none" w:sz="0" w:space="0" w:color="auto"/>
      </w:divBdr>
    </w:div>
    <w:div w:id="1755398218">
      <w:bodyDiv w:val="1"/>
      <w:marLeft w:val="0"/>
      <w:marRight w:val="0"/>
      <w:marTop w:val="0"/>
      <w:marBottom w:val="0"/>
      <w:divBdr>
        <w:top w:val="none" w:sz="0" w:space="0" w:color="auto"/>
        <w:left w:val="none" w:sz="0" w:space="0" w:color="auto"/>
        <w:bottom w:val="none" w:sz="0" w:space="0" w:color="auto"/>
        <w:right w:val="none" w:sz="0" w:space="0" w:color="auto"/>
      </w:divBdr>
    </w:div>
    <w:div w:id="1756785906">
      <w:bodyDiv w:val="1"/>
      <w:marLeft w:val="0"/>
      <w:marRight w:val="0"/>
      <w:marTop w:val="0"/>
      <w:marBottom w:val="0"/>
      <w:divBdr>
        <w:top w:val="none" w:sz="0" w:space="0" w:color="auto"/>
        <w:left w:val="none" w:sz="0" w:space="0" w:color="auto"/>
        <w:bottom w:val="none" w:sz="0" w:space="0" w:color="auto"/>
        <w:right w:val="none" w:sz="0" w:space="0" w:color="auto"/>
      </w:divBdr>
    </w:div>
    <w:div w:id="1758211776">
      <w:bodyDiv w:val="1"/>
      <w:marLeft w:val="0"/>
      <w:marRight w:val="0"/>
      <w:marTop w:val="0"/>
      <w:marBottom w:val="0"/>
      <w:divBdr>
        <w:top w:val="none" w:sz="0" w:space="0" w:color="auto"/>
        <w:left w:val="none" w:sz="0" w:space="0" w:color="auto"/>
        <w:bottom w:val="none" w:sz="0" w:space="0" w:color="auto"/>
        <w:right w:val="none" w:sz="0" w:space="0" w:color="auto"/>
      </w:divBdr>
    </w:div>
    <w:div w:id="1758746636">
      <w:bodyDiv w:val="1"/>
      <w:marLeft w:val="0"/>
      <w:marRight w:val="0"/>
      <w:marTop w:val="0"/>
      <w:marBottom w:val="0"/>
      <w:divBdr>
        <w:top w:val="none" w:sz="0" w:space="0" w:color="auto"/>
        <w:left w:val="none" w:sz="0" w:space="0" w:color="auto"/>
        <w:bottom w:val="none" w:sz="0" w:space="0" w:color="auto"/>
        <w:right w:val="none" w:sz="0" w:space="0" w:color="auto"/>
      </w:divBdr>
    </w:div>
    <w:div w:id="1760788438">
      <w:bodyDiv w:val="1"/>
      <w:marLeft w:val="0"/>
      <w:marRight w:val="0"/>
      <w:marTop w:val="0"/>
      <w:marBottom w:val="0"/>
      <w:divBdr>
        <w:top w:val="none" w:sz="0" w:space="0" w:color="auto"/>
        <w:left w:val="none" w:sz="0" w:space="0" w:color="auto"/>
        <w:bottom w:val="none" w:sz="0" w:space="0" w:color="auto"/>
        <w:right w:val="none" w:sz="0" w:space="0" w:color="auto"/>
      </w:divBdr>
    </w:div>
    <w:div w:id="1764838272">
      <w:bodyDiv w:val="1"/>
      <w:marLeft w:val="0"/>
      <w:marRight w:val="0"/>
      <w:marTop w:val="0"/>
      <w:marBottom w:val="0"/>
      <w:divBdr>
        <w:top w:val="none" w:sz="0" w:space="0" w:color="auto"/>
        <w:left w:val="none" w:sz="0" w:space="0" w:color="auto"/>
        <w:bottom w:val="none" w:sz="0" w:space="0" w:color="auto"/>
        <w:right w:val="none" w:sz="0" w:space="0" w:color="auto"/>
      </w:divBdr>
    </w:div>
    <w:div w:id="1766685592">
      <w:bodyDiv w:val="1"/>
      <w:marLeft w:val="0"/>
      <w:marRight w:val="0"/>
      <w:marTop w:val="0"/>
      <w:marBottom w:val="0"/>
      <w:divBdr>
        <w:top w:val="none" w:sz="0" w:space="0" w:color="auto"/>
        <w:left w:val="none" w:sz="0" w:space="0" w:color="auto"/>
        <w:bottom w:val="none" w:sz="0" w:space="0" w:color="auto"/>
        <w:right w:val="none" w:sz="0" w:space="0" w:color="auto"/>
      </w:divBdr>
    </w:div>
    <w:div w:id="1767119274">
      <w:bodyDiv w:val="1"/>
      <w:marLeft w:val="0"/>
      <w:marRight w:val="0"/>
      <w:marTop w:val="0"/>
      <w:marBottom w:val="0"/>
      <w:divBdr>
        <w:top w:val="none" w:sz="0" w:space="0" w:color="auto"/>
        <w:left w:val="none" w:sz="0" w:space="0" w:color="auto"/>
        <w:bottom w:val="none" w:sz="0" w:space="0" w:color="auto"/>
        <w:right w:val="none" w:sz="0" w:space="0" w:color="auto"/>
      </w:divBdr>
    </w:div>
    <w:div w:id="1769696689">
      <w:bodyDiv w:val="1"/>
      <w:marLeft w:val="0"/>
      <w:marRight w:val="0"/>
      <w:marTop w:val="0"/>
      <w:marBottom w:val="0"/>
      <w:divBdr>
        <w:top w:val="none" w:sz="0" w:space="0" w:color="auto"/>
        <w:left w:val="none" w:sz="0" w:space="0" w:color="auto"/>
        <w:bottom w:val="none" w:sz="0" w:space="0" w:color="auto"/>
        <w:right w:val="none" w:sz="0" w:space="0" w:color="auto"/>
      </w:divBdr>
      <w:divsChild>
        <w:div w:id="283655470">
          <w:marLeft w:val="0"/>
          <w:marRight w:val="0"/>
          <w:marTop w:val="0"/>
          <w:marBottom w:val="0"/>
          <w:divBdr>
            <w:top w:val="none" w:sz="0" w:space="0" w:color="auto"/>
            <w:left w:val="none" w:sz="0" w:space="0" w:color="auto"/>
            <w:bottom w:val="none" w:sz="0" w:space="0" w:color="auto"/>
            <w:right w:val="none" w:sz="0" w:space="0" w:color="auto"/>
          </w:divBdr>
        </w:div>
        <w:div w:id="485705274">
          <w:marLeft w:val="0"/>
          <w:marRight w:val="0"/>
          <w:marTop w:val="0"/>
          <w:marBottom w:val="0"/>
          <w:divBdr>
            <w:top w:val="none" w:sz="0" w:space="0" w:color="auto"/>
            <w:left w:val="none" w:sz="0" w:space="0" w:color="auto"/>
            <w:bottom w:val="none" w:sz="0" w:space="0" w:color="auto"/>
            <w:right w:val="none" w:sz="0" w:space="0" w:color="auto"/>
          </w:divBdr>
        </w:div>
        <w:div w:id="579948930">
          <w:marLeft w:val="0"/>
          <w:marRight w:val="0"/>
          <w:marTop w:val="0"/>
          <w:marBottom w:val="0"/>
          <w:divBdr>
            <w:top w:val="none" w:sz="0" w:space="0" w:color="auto"/>
            <w:left w:val="none" w:sz="0" w:space="0" w:color="auto"/>
            <w:bottom w:val="none" w:sz="0" w:space="0" w:color="auto"/>
            <w:right w:val="none" w:sz="0" w:space="0" w:color="auto"/>
          </w:divBdr>
        </w:div>
        <w:div w:id="582376455">
          <w:marLeft w:val="0"/>
          <w:marRight w:val="0"/>
          <w:marTop w:val="0"/>
          <w:marBottom w:val="0"/>
          <w:divBdr>
            <w:top w:val="none" w:sz="0" w:space="0" w:color="auto"/>
            <w:left w:val="none" w:sz="0" w:space="0" w:color="auto"/>
            <w:bottom w:val="none" w:sz="0" w:space="0" w:color="auto"/>
            <w:right w:val="none" w:sz="0" w:space="0" w:color="auto"/>
          </w:divBdr>
        </w:div>
        <w:div w:id="619074101">
          <w:marLeft w:val="0"/>
          <w:marRight w:val="0"/>
          <w:marTop w:val="0"/>
          <w:marBottom w:val="0"/>
          <w:divBdr>
            <w:top w:val="none" w:sz="0" w:space="0" w:color="auto"/>
            <w:left w:val="none" w:sz="0" w:space="0" w:color="auto"/>
            <w:bottom w:val="none" w:sz="0" w:space="0" w:color="auto"/>
            <w:right w:val="none" w:sz="0" w:space="0" w:color="auto"/>
          </w:divBdr>
        </w:div>
        <w:div w:id="750003383">
          <w:marLeft w:val="0"/>
          <w:marRight w:val="0"/>
          <w:marTop w:val="0"/>
          <w:marBottom w:val="0"/>
          <w:divBdr>
            <w:top w:val="none" w:sz="0" w:space="0" w:color="auto"/>
            <w:left w:val="none" w:sz="0" w:space="0" w:color="auto"/>
            <w:bottom w:val="none" w:sz="0" w:space="0" w:color="auto"/>
            <w:right w:val="none" w:sz="0" w:space="0" w:color="auto"/>
          </w:divBdr>
        </w:div>
        <w:div w:id="858275945">
          <w:marLeft w:val="0"/>
          <w:marRight w:val="0"/>
          <w:marTop w:val="0"/>
          <w:marBottom w:val="0"/>
          <w:divBdr>
            <w:top w:val="none" w:sz="0" w:space="0" w:color="auto"/>
            <w:left w:val="none" w:sz="0" w:space="0" w:color="auto"/>
            <w:bottom w:val="none" w:sz="0" w:space="0" w:color="auto"/>
            <w:right w:val="none" w:sz="0" w:space="0" w:color="auto"/>
          </w:divBdr>
        </w:div>
        <w:div w:id="888418033">
          <w:marLeft w:val="0"/>
          <w:marRight w:val="0"/>
          <w:marTop w:val="0"/>
          <w:marBottom w:val="0"/>
          <w:divBdr>
            <w:top w:val="none" w:sz="0" w:space="0" w:color="auto"/>
            <w:left w:val="none" w:sz="0" w:space="0" w:color="auto"/>
            <w:bottom w:val="none" w:sz="0" w:space="0" w:color="auto"/>
            <w:right w:val="none" w:sz="0" w:space="0" w:color="auto"/>
          </w:divBdr>
        </w:div>
        <w:div w:id="890114521">
          <w:marLeft w:val="0"/>
          <w:marRight w:val="0"/>
          <w:marTop w:val="0"/>
          <w:marBottom w:val="0"/>
          <w:divBdr>
            <w:top w:val="none" w:sz="0" w:space="0" w:color="auto"/>
            <w:left w:val="none" w:sz="0" w:space="0" w:color="auto"/>
            <w:bottom w:val="none" w:sz="0" w:space="0" w:color="auto"/>
            <w:right w:val="none" w:sz="0" w:space="0" w:color="auto"/>
          </w:divBdr>
        </w:div>
        <w:div w:id="895357842">
          <w:marLeft w:val="0"/>
          <w:marRight w:val="0"/>
          <w:marTop w:val="0"/>
          <w:marBottom w:val="0"/>
          <w:divBdr>
            <w:top w:val="none" w:sz="0" w:space="0" w:color="auto"/>
            <w:left w:val="none" w:sz="0" w:space="0" w:color="auto"/>
            <w:bottom w:val="none" w:sz="0" w:space="0" w:color="auto"/>
            <w:right w:val="none" w:sz="0" w:space="0" w:color="auto"/>
          </w:divBdr>
        </w:div>
        <w:div w:id="933979830">
          <w:marLeft w:val="0"/>
          <w:marRight w:val="0"/>
          <w:marTop w:val="0"/>
          <w:marBottom w:val="0"/>
          <w:divBdr>
            <w:top w:val="none" w:sz="0" w:space="0" w:color="auto"/>
            <w:left w:val="none" w:sz="0" w:space="0" w:color="auto"/>
            <w:bottom w:val="none" w:sz="0" w:space="0" w:color="auto"/>
            <w:right w:val="none" w:sz="0" w:space="0" w:color="auto"/>
          </w:divBdr>
        </w:div>
        <w:div w:id="1033338057">
          <w:marLeft w:val="0"/>
          <w:marRight w:val="0"/>
          <w:marTop w:val="0"/>
          <w:marBottom w:val="0"/>
          <w:divBdr>
            <w:top w:val="none" w:sz="0" w:space="0" w:color="auto"/>
            <w:left w:val="none" w:sz="0" w:space="0" w:color="auto"/>
            <w:bottom w:val="none" w:sz="0" w:space="0" w:color="auto"/>
            <w:right w:val="none" w:sz="0" w:space="0" w:color="auto"/>
          </w:divBdr>
        </w:div>
        <w:div w:id="1102653756">
          <w:marLeft w:val="0"/>
          <w:marRight w:val="0"/>
          <w:marTop w:val="0"/>
          <w:marBottom w:val="0"/>
          <w:divBdr>
            <w:top w:val="none" w:sz="0" w:space="0" w:color="auto"/>
            <w:left w:val="none" w:sz="0" w:space="0" w:color="auto"/>
            <w:bottom w:val="none" w:sz="0" w:space="0" w:color="auto"/>
            <w:right w:val="none" w:sz="0" w:space="0" w:color="auto"/>
          </w:divBdr>
        </w:div>
        <w:div w:id="1141459862">
          <w:marLeft w:val="0"/>
          <w:marRight w:val="0"/>
          <w:marTop w:val="0"/>
          <w:marBottom w:val="0"/>
          <w:divBdr>
            <w:top w:val="none" w:sz="0" w:space="0" w:color="auto"/>
            <w:left w:val="none" w:sz="0" w:space="0" w:color="auto"/>
            <w:bottom w:val="none" w:sz="0" w:space="0" w:color="auto"/>
            <w:right w:val="none" w:sz="0" w:space="0" w:color="auto"/>
          </w:divBdr>
        </w:div>
        <w:div w:id="1146510774">
          <w:marLeft w:val="0"/>
          <w:marRight w:val="0"/>
          <w:marTop w:val="0"/>
          <w:marBottom w:val="0"/>
          <w:divBdr>
            <w:top w:val="none" w:sz="0" w:space="0" w:color="auto"/>
            <w:left w:val="none" w:sz="0" w:space="0" w:color="auto"/>
            <w:bottom w:val="none" w:sz="0" w:space="0" w:color="auto"/>
            <w:right w:val="none" w:sz="0" w:space="0" w:color="auto"/>
          </w:divBdr>
        </w:div>
        <w:div w:id="1196768648">
          <w:marLeft w:val="0"/>
          <w:marRight w:val="0"/>
          <w:marTop w:val="0"/>
          <w:marBottom w:val="0"/>
          <w:divBdr>
            <w:top w:val="none" w:sz="0" w:space="0" w:color="auto"/>
            <w:left w:val="none" w:sz="0" w:space="0" w:color="auto"/>
            <w:bottom w:val="none" w:sz="0" w:space="0" w:color="auto"/>
            <w:right w:val="none" w:sz="0" w:space="0" w:color="auto"/>
          </w:divBdr>
        </w:div>
        <w:div w:id="1210531496">
          <w:marLeft w:val="0"/>
          <w:marRight w:val="0"/>
          <w:marTop w:val="0"/>
          <w:marBottom w:val="0"/>
          <w:divBdr>
            <w:top w:val="none" w:sz="0" w:space="0" w:color="auto"/>
            <w:left w:val="none" w:sz="0" w:space="0" w:color="auto"/>
            <w:bottom w:val="none" w:sz="0" w:space="0" w:color="auto"/>
            <w:right w:val="none" w:sz="0" w:space="0" w:color="auto"/>
          </w:divBdr>
        </w:div>
        <w:div w:id="1304383027">
          <w:marLeft w:val="0"/>
          <w:marRight w:val="0"/>
          <w:marTop w:val="0"/>
          <w:marBottom w:val="0"/>
          <w:divBdr>
            <w:top w:val="none" w:sz="0" w:space="0" w:color="auto"/>
            <w:left w:val="none" w:sz="0" w:space="0" w:color="auto"/>
            <w:bottom w:val="none" w:sz="0" w:space="0" w:color="auto"/>
            <w:right w:val="none" w:sz="0" w:space="0" w:color="auto"/>
          </w:divBdr>
        </w:div>
        <w:div w:id="1306735541">
          <w:marLeft w:val="0"/>
          <w:marRight w:val="0"/>
          <w:marTop w:val="0"/>
          <w:marBottom w:val="0"/>
          <w:divBdr>
            <w:top w:val="none" w:sz="0" w:space="0" w:color="auto"/>
            <w:left w:val="none" w:sz="0" w:space="0" w:color="auto"/>
            <w:bottom w:val="none" w:sz="0" w:space="0" w:color="auto"/>
            <w:right w:val="none" w:sz="0" w:space="0" w:color="auto"/>
          </w:divBdr>
        </w:div>
        <w:div w:id="1313369942">
          <w:marLeft w:val="0"/>
          <w:marRight w:val="0"/>
          <w:marTop w:val="0"/>
          <w:marBottom w:val="0"/>
          <w:divBdr>
            <w:top w:val="none" w:sz="0" w:space="0" w:color="auto"/>
            <w:left w:val="none" w:sz="0" w:space="0" w:color="auto"/>
            <w:bottom w:val="none" w:sz="0" w:space="0" w:color="auto"/>
            <w:right w:val="none" w:sz="0" w:space="0" w:color="auto"/>
          </w:divBdr>
        </w:div>
        <w:div w:id="1328048953">
          <w:marLeft w:val="0"/>
          <w:marRight w:val="0"/>
          <w:marTop w:val="0"/>
          <w:marBottom w:val="0"/>
          <w:divBdr>
            <w:top w:val="none" w:sz="0" w:space="0" w:color="auto"/>
            <w:left w:val="none" w:sz="0" w:space="0" w:color="auto"/>
            <w:bottom w:val="none" w:sz="0" w:space="0" w:color="auto"/>
            <w:right w:val="none" w:sz="0" w:space="0" w:color="auto"/>
          </w:divBdr>
        </w:div>
        <w:div w:id="1366633597">
          <w:marLeft w:val="0"/>
          <w:marRight w:val="0"/>
          <w:marTop w:val="0"/>
          <w:marBottom w:val="0"/>
          <w:divBdr>
            <w:top w:val="none" w:sz="0" w:space="0" w:color="auto"/>
            <w:left w:val="none" w:sz="0" w:space="0" w:color="auto"/>
            <w:bottom w:val="none" w:sz="0" w:space="0" w:color="auto"/>
            <w:right w:val="none" w:sz="0" w:space="0" w:color="auto"/>
          </w:divBdr>
        </w:div>
        <w:div w:id="1407221373">
          <w:marLeft w:val="0"/>
          <w:marRight w:val="0"/>
          <w:marTop w:val="0"/>
          <w:marBottom w:val="0"/>
          <w:divBdr>
            <w:top w:val="none" w:sz="0" w:space="0" w:color="auto"/>
            <w:left w:val="none" w:sz="0" w:space="0" w:color="auto"/>
            <w:bottom w:val="none" w:sz="0" w:space="0" w:color="auto"/>
            <w:right w:val="none" w:sz="0" w:space="0" w:color="auto"/>
          </w:divBdr>
        </w:div>
        <w:div w:id="1419598047">
          <w:marLeft w:val="0"/>
          <w:marRight w:val="0"/>
          <w:marTop w:val="0"/>
          <w:marBottom w:val="0"/>
          <w:divBdr>
            <w:top w:val="none" w:sz="0" w:space="0" w:color="auto"/>
            <w:left w:val="none" w:sz="0" w:space="0" w:color="auto"/>
            <w:bottom w:val="none" w:sz="0" w:space="0" w:color="auto"/>
            <w:right w:val="none" w:sz="0" w:space="0" w:color="auto"/>
          </w:divBdr>
        </w:div>
        <w:div w:id="1442724366">
          <w:marLeft w:val="0"/>
          <w:marRight w:val="0"/>
          <w:marTop w:val="0"/>
          <w:marBottom w:val="0"/>
          <w:divBdr>
            <w:top w:val="none" w:sz="0" w:space="0" w:color="auto"/>
            <w:left w:val="none" w:sz="0" w:space="0" w:color="auto"/>
            <w:bottom w:val="none" w:sz="0" w:space="0" w:color="auto"/>
            <w:right w:val="none" w:sz="0" w:space="0" w:color="auto"/>
          </w:divBdr>
        </w:div>
        <w:div w:id="1669940568">
          <w:marLeft w:val="0"/>
          <w:marRight w:val="0"/>
          <w:marTop w:val="0"/>
          <w:marBottom w:val="0"/>
          <w:divBdr>
            <w:top w:val="none" w:sz="0" w:space="0" w:color="auto"/>
            <w:left w:val="none" w:sz="0" w:space="0" w:color="auto"/>
            <w:bottom w:val="none" w:sz="0" w:space="0" w:color="auto"/>
            <w:right w:val="none" w:sz="0" w:space="0" w:color="auto"/>
          </w:divBdr>
        </w:div>
        <w:div w:id="1815636324">
          <w:marLeft w:val="0"/>
          <w:marRight w:val="0"/>
          <w:marTop w:val="0"/>
          <w:marBottom w:val="0"/>
          <w:divBdr>
            <w:top w:val="none" w:sz="0" w:space="0" w:color="auto"/>
            <w:left w:val="none" w:sz="0" w:space="0" w:color="auto"/>
            <w:bottom w:val="none" w:sz="0" w:space="0" w:color="auto"/>
            <w:right w:val="none" w:sz="0" w:space="0" w:color="auto"/>
          </w:divBdr>
        </w:div>
        <w:div w:id="1841776600">
          <w:marLeft w:val="0"/>
          <w:marRight w:val="0"/>
          <w:marTop w:val="0"/>
          <w:marBottom w:val="0"/>
          <w:divBdr>
            <w:top w:val="none" w:sz="0" w:space="0" w:color="auto"/>
            <w:left w:val="none" w:sz="0" w:space="0" w:color="auto"/>
            <w:bottom w:val="none" w:sz="0" w:space="0" w:color="auto"/>
            <w:right w:val="none" w:sz="0" w:space="0" w:color="auto"/>
          </w:divBdr>
        </w:div>
        <w:div w:id="1845126773">
          <w:marLeft w:val="0"/>
          <w:marRight w:val="0"/>
          <w:marTop w:val="0"/>
          <w:marBottom w:val="0"/>
          <w:divBdr>
            <w:top w:val="none" w:sz="0" w:space="0" w:color="auto"/>
            <w:left w:val="none" w:sz="0" w:space="0" w:color="auto"/>
            <w:bottom w:val="none" w:sz="0" w:space="0" w:color="auto"/>
            <w:right w:val="none" w:sz="0" w:space="0" w:color="auto"/>
          </w:divBdr>
        </w:div>
        <w:div w:id="2009668191">
          <w:marLeft w:val="0"/>
          <w:marRight w:val="0"/>
          <w:marTop w:val="0"/>
          <w:marBottom w:val="0"/>
          <w:divBdr>
            <w:top w:val="none" w:sz="0" w:space="0" w:color="auto"/>
            <w:left w:val="none" w:sz="0" w:space="0" w:color="auto"/>
            <w:bottom w:val="none" w:sz="0" w:space="0" w:color="auto"/>
            <w:right w:val="none" w:sz="0" w:space="0" w:color="auto"/>
          </w:divBdr>
        </w:div>
        <w:div w:id="2040936728">
          <w:marLeft w:val="0"/>
          <w:marRight w:val="0"/>
          <w:marTop w:val="0"/>
          <w:marBottom w:val="0"/>
          <w:divBdr>
            <w:top w:val="none" w:sz="0" w:space="0" w:color="auto"/>
            <w:left w:val="none" w:sz="0" w:space="0" w:color="auto"/>
            <w:bottom w:val="none" w:sz="0" w:space="0" w:color="auto"/>
            <w:right w:val="none" w:sz="0" w:space="0" w:color="auto"/>
          </w:divBdr>
        </w:div>
        <w:div w:id="2146729603">
          <w:marLeft w:val="0"/>
          <w:marRight w:val="0"/>
          <w:marTop w:val="0"/>
          <w:marBottom w:val="0"/>
          <w:divBdr>
            <w:top w:val="none" w:sz="0" w:space="0" w:color="auto"/>
            <w:left w:val="none" w:sz="0" w:space="0" w:color="auto"/>
            <w:bottom w:val="none" w:sz="0" w:space="0" w:color="auto"/>
            <w:right w:val="none" w:sz="0" w:space="0" w:color="auto"/>
          </w:divBdr>
        </w:div>
      </w:divsChild>
    </w:div>
    <w:div w:id="1771390551">
      <w:bodyDiv w:val="1"/>
      <w:marLeft w:val="0"/>
      <w:marRight w:val="0"/>
      <w:marTop w:val="0"/>
      <w:marBottom w:val="0"/>
      <w:divBdr>
        <w:top w:val="none" w:sz="0" w:space="0" w:color="auto"/>
        <w:left w:val="none" w:sz="0" w:space="0" w:color="auto"/>
        <w:bottom w:val="none" w:sz="0" w:space="0" w:color="auto"/>
        <w:right w:val="none" w:sz="0" w:space="0" w:color="auto"/>
      </w:divBdr>
    </w:div>
    <w:div w:id="1771507462">
      <w:bodyDiv w:val="1"/>
      <w:marLeft w:val="0"/>
      <w:marRight w:val="0"/>
      <w:marTop w:val="0"/>
      <w:marBottom w:val="0"/>
      <w:divBdr>
        <w:top w:val="none" w:sz="0" w:space="0" w:color="auto"/>
        <w:left w:val="none" w:sz="0" w:space="0" w:color="auto"/>
        <w:bottom w:val="none" w:sz="0" w:space="0" w:color="auto"/>
        <w:right w:val="none" w:sz="0" w:space="0" w:color="auto"/>
      </w:divBdr>
    </w:div>
    <w:div w:id="1772778680">
      <w:bodyDiv w:val="1"/>
      <w:marLeft w:val="0"/>
      <w:marRight w:val="0"/>
      <w:marTop w:val="0"/>
      <w:marBottom w:val="0"/>
      <w:divBdr>
        <w:top w:val="none" w:sz="0" w:space="0" w:color="auto"/>
        <w:left w:val="none" w:sz="0" w:space="0" w:color="auto"/>
        <w:bottom w:val="none" w:sz="0" w:space="0" w:color="auto"/>
        <w:right w:val="none" w:sz="0" w:space="0" w:color="auto"/>
      </w:divBdr>
    </w:div>
    <w:div w:id="1775051418">
      <w:bodyDiv w:val="1"/>
      <w:marLeft w:val="0"/>
      <w:marRight w:val="0"/>
      <w:marTop w:val="0"/>
      <w:marBottom w:val="0"/>
      <w:divBdr>
        <w:top w:val="none" w:sz="0" w:space="0" w:color="auto"/>
        <w:left w:val="none" w:sz="0" w:space="0" w:color="auto"/>
        <w:bottom w:val="none" w:sz="0" w:space="0" w:color="auto"/>
        <w:right w:val="none" w:sz="0" w:space="0" w:color="auto"/>
      </w:divBdr>
    </w:div>
    <w:div w:id="1776439079">
      <w:bodyDiv w:val="1"/>
      <w:marLeft w:val="0"/>
      <w:marRight w:val="0"/>
      <w:marTop w:val="0"/>
      <w:marBottom w:val="0"/>
      <w:divBdr>
        <w:top w:val="none" w:sz="0" w:space="0" w:color="auto"/>
        <w:left w:val="none" w:sz="0" w:space="0" w:color="auto"/>
        <w:bottom w:val="none" w:sz="0" w:space="0" w:color="auto"/>
        <w:right w:val="none" w:sz="0" w:space="0" w:color="auto"/>
      </w:divBdr>
    </w:div>
    <w:div w:id="1780026150">
      <w:bodyDiv w:val="1"/>
      <w:marLeft w:val="0"/>
      <w:marRight w:val="0"/>
      <w:marTop w:val="0"/>
      <w:marBottom w:val="0"/>
      <w:divBdr>
        <w:top w:val="none" w:sz="0" w:space="0" w:color="auto"/>
        <w:left w:val="none" w:sz="0" w:space="0" w:color="auto"/>
        <w:bottom w:val="none" w:sz="0" w:space="0" w:color="auto"/>
        <w:right w:val="none" w:sz="0" w:space="0" w:color="auto"/>
      </w:divBdr>
    </w:div>
    <w:div w:id="1780641863">
      <w:bodyDiv w:val="1"/>
      <w:marLeft w:val="0"/>
      <w:marRight w:val="0"/>
      <w:marTop w:val="0"/>
      <w:marBottom w:val="0"/>
      <w:divBdr>
        <w:top w:val="none" w:sz="0" w:space="0" w:color="auto"/>
        <w:left w:val="none" w:sz="0" w:space="0" w:color="auto"/>
        <w:bottom w:val="none" w:sz="0" w:space="0" w:color="auto"/>
        <w:right w:val="none" w:sz="0" w:space="0" w:color="auto"/>
      </w:divBdr>
    </w:div>
    <w:div w:id="1781990520">
      <w:bodyDiv w:val="1"/>
      <w:marLeft w:val="0"/>
      <w:marRight w:val="0"/>
      <w:marTop w:val="0"/>
      <w:marBottom w:val="0"/>
      <w:divBdr>
        <w:top w:val="none" w:sz="0" w:space="0" w:color="auto"/>
        <w:left w:val="none" w:sz="0" w:space="0" w:color="auto"/>
        <w:bottom w:val="none" w:sz="0" w:space="0" w:color="auto"/>
        <w:right w:val="none" w:sz="0" w:space="0" w:color="auto"/>
      </w:divBdr>
    </w:div>
    <w:div w:id="1785270608">
      <w:bodyDiv w:val="1"/>
      <w:marLeft w:val="0"/>
      <w:marRight w:val="0"/>
      <w:marTop w:val="0"/>
      <w:marBottom w:val="0"/>
      <w:divBdr>
        <w:top w:val="none" w:sz="0" w:space="0" w:color="auto"/>
        <w:left w:val="none" w:sz="0" w:space="0" w:color="auto"/>
        <w:bottom w:val="none" w:sz="0" w:space="0" w:color="auto"/>
        <w:right w:val="none" w:sz="0" w:space="0" w:color="auto"/>
      </w:divBdr>
    </w:div>
    <w:div w:id="1785922342">
      <w:bodyDiv w:val="1"/>
      <w:marLeft w:val="0"/>
      <w:marRight w:val="0"/>
      <w:marTop w:val="0"/>
      <w:marBottom w:val="0"/>
      <w:divBdr>
        <w:top w:val="none" w:sz="0" w:space="0" w:color="auto"/>
        <w:left w:val="none" w:sz="0" w:space="0" w:color="auto"/>
        <w:bottom w:val="none" w:sz="0" w:space="0" w:color="auto"/>
        <w:right w:val="none" w:sz="0" w:space="0" w:color="auto"/>
      </w:divBdr>
    </w:div>
    <w:div w:id="1786464413">
      <w:bodyDiv w:val="1"/>
      <w:marLeft w:val="0"/>
      <w:marRight w:val="0"/>
      <w:marTop w:val="0"/>
      <w:marBottom w:val="0"/>
      <w:divBdr>
        <w:top w:val="none" w:sz="0" w:space="0" w:color="auto"/>
        <w:left w:val="none" w:sz="0" w:space="0" w:color="auto"/>
        <w:bottom w:val="none" w:sz="0" w:space="0" w:color="auto"/>
        <w:right w:val="none" w:sz="0" w:space="0" w:color="auto"/>
      </w:divBdr>
    </w:div>
    <w:div w:id="1786581748">
      <w:bodyDiv w:val="1"/>
      <w:marLeft w:val="0"/>
      <w:marRight w:val="0"/>
      <w:marTop w:val="0"/>
      <w:marBottom w:val="0"/>
      <w:divBdr>
        <w:top w:val="none" w:sz="0" w:space="0" w:color="auto"/>
        <w:left w:val="none" w:sz="0" w:space="0" w:color="auto"/>
        <w:bottom w:val="none" w:sz="0" w:space="0" w:color="auto"/>
        <w:right w:val="none" w:sz="0" w:space="0" w:color="auto"/>
      </w:divBdr>
    </w:div>
    <w:div w:id="1786801947">
      <w:bodyDiv w:val="1"/>
      <w:marLeft w:val="0"/>
      <w:marRight w:val="0"/>
      <w:marTop w:val="0"/>
      <w:marBottom w:val="0"/>
      <w:divBdr>
        <w:top w:val="none" w:sz="0" w:space="0" w:color="auto"/>
        <w:left w:val="none" w:sz="0" w:space="0" w:color="auto"/>
        <w:bottom w:val="none" w:sz="0" w:space="0" w:color="auto"/>
        <w:right w:val="none" w:sz="0" w:space="0" w:color="auto"/>
      </w:divBdr>
    </w:div>
    <w:div w:id="1787774556">
      <w:bodyDiv w:val="1"/>
      <w:marLeft w:val="0"/>
      <w:marRight w:val="0"/>
      <w:marTop w:val="0"/>
      <w:marBottom w:val="0"/>
      <w:divBdr>
        <w:top w:val="none" w:sz="0" w:space="0" w:color="auto"/>
        <w:left w:val="none" w:sz="0" w:space="0" w:color="auto"/>
        <w:bottom w:val="none" w:sz="0" w:space="0" w:color="auto"/>
        <w:right w:val="none" w:sz="0" w:space="0" w:color="auto"/>
      </w:divBdr>
    </w:div>
    <w:div w:id="1788038115">
      <w:bodyDiv w:val="1"/>
      <w:marLeft w:val="0"/>
      <w:marRight w:val="0"/>
      <w:marTop w:val="0"/>
      <w:marBottom w:val="0"/>
      <w:divBdr>
        <w:top w:val="none" w:sz="0" w:space="0" w:color="auto"/>
        <w:left w:val="none" w:sz="0" w:space="0" w:color="auto"/>
        <w:bottom w:val="none" w:sz="0" w:space="0" w:color="auto"/>
        <w:right w:val="none" w:sz="0" w:space="0" w:color="auto"/>
      </w:divBdr>
    </w:div>
    <w:div w:id="1790658505">
      <w:bodyDiv w:val="1"/>
      <w:marLeft w:val="0"/>
      <w:marRight w:val="0"/>
      <w:marTop w:val="0"/>
      <w:marBottom w:val="0"/>
      <w:divBdr>
        <w:top w:val="none" w:sz="0" w:space="0" w:color="auto"/>
        <w:left w:val="none" w:sz="0" w:space="0" w:color="auto"/>
        <w:bottom w:val="none" w:sz="0" w:space="0" w:color="auto"/>
        <w:right w:val="none" w:sz="0" w:space="0" w:color="auto"/>
      </w:divBdr>
    </w:div>
    <w:div w:id="1792288115">
      <w:bodyDiv w:val="1"/>
      <w:marLeft w:val="0"/>
      <w:marRight w:val="0"/>
      <w:marTop w:val="0"/>
      <w:marBottom w:val="0"/>
      <w:divBdr>
        <w:top w:val="none" w:sz="0" w:space="0" w:color="auto"/>
        <w:left w:val="none" w:sz="0" w:space="0" w:color="auto"/>
        <w:bottom w:val="none" w:sz="0" w:space="0" w:color="auto"/>
        <w:right w:val="none" w:sz="0" w:space="0" w:color="auto"/>
      </w:divBdr>
    </w:div>
    <w:div w:id="1797067690">
      <w:bodyDiv w:val="1"/>
      <w:marLeft w:val="0"/>
      <w:marRight w:val="0"/>
      <w:marTop w:val="0"/>
      <w:marBottom w:val="0"/>
      <w:divBdr>
        <w:top w:val="none" w:sz="0" w:space="0" w:color="auto"/>
        <w:left w:val="none" w:sz="0" w:space="0" w:color="auto"/>
        <w:bottom w:val="none" w:sz="0" w:space="0" w:color="auto"/>
        <w:right w:val="none" w:sz="0" w:space="0" w:color="auto"/>
      </w:divBdr>
    </w:div>
    <w:div w:id="1797484233">
      <w:bodyDiv w:val="1"/>
      <w:marLeft w:val="0"/>
      <w:marRight w:val="0"/>
      <w:marTop w:val="0"/>
      <w:marBottom w:val="0"/>
      <w:divBdr>
        <w:top w:val="none" w:sz="0" w:space="0" w:color="auto"/>
        <w:left w:val="none" w:sz="0" w:space="0" w:color="auto"/>
        <w:bottom w:val="none" w:sz="0" w:space="0" w:color="auto"/>
        <w:right w:val="none" w:sz="0" w:space="0" w:color="auto"/>
      </w:divBdr>
    </w:div>
    <w:div w:id="1797674492">
      <w:bodyDiv w:val="1"/>
      <w:marLeft w:val="0"/>
      <w:marRight w:val="0"/>
      <w:marTop w:val="0"/>
      <w:marBottom w:val="0"/>
      <w:divBdr>
        <w:top w:val="none" w:sz="0" w:space="0" w:color="auto"/>
        <w:left w:val="none" w:sz="0" w:space="0" w:color="auto"/>
        <w:bottom w:val="none" w:sz="0" w:space="0" w:color="auto"/>
        <w:right w:val="none" w:sz="0" w:space="0" w:color="auto"/>
      </w:divBdr>
    </w:div>
    <w:div w:id="1797984494">
      <w:bodyDiv w:val="1"/>
      <w:marLeft w:val="0"/>
      <w:marRight w:val="0"/>
      <w:marTop w:val="0"/>
      <w:marBottom w:val="0"/>
      <w:divBdr>
        <w:top w:val="none" w:sz="0" w:space="0" w:color="auto"/>
        <w:left w:val="none" w:sz="0" w:space="0" w:color="auto"/>
        <w:bottom w:val="none" w:sz="0" w:space="0" w:color="auto"/>
        <w:right w:val="none" w:sz="0" w:space="0" w:color="auto"/>
      </w:divBdr>
    </w:div>
    <w:div w:id="1798835765">
      <w:bodyDiv w:val="1"/>
      <w:marLeft w:val="0"/>
      <w:marRight w:val="0"/>
      <w:marTop w:val="0"/>
      <w:marBottom w:val="0"/>
      <w:divBdr>
        <w:top w:val="none" w:sz="0" w:space="0" w:color="auto"/>
        <w:left w:val="none" w:sz="0" w:space="0" w:color="auto"/>
        <w:bottom w:val="none" w:sz="0" w:space="0" w:color="auto"/>
        <w:right w:val="none" w:sz="0" w:space="0" w:color="auto"/>
      </w:divBdr>
    </w:div>
    <w:div w:id="1800143598">
      <w:bodyDiv w:val="1"/>
      <w:marLeft w:val="0"/>
      <w:marRight w:val="0"/>
      <w:marTop w:val="0"/>
      <w:marBottom w:val="0"/>
      <w:divBdr>
        <w:top w:val="none" w:sz="0" w:space="0" w:color="auto"/>
        <w:left w:val="none" w:sz="0" w:space="0" w:color="auto"/>
        <w:bottom w:val="none" w:sz="0" w:space="0" w:color="auto"/>
        <w:right w:val="none" w:sz="0" w:space="0" w:color="auto"/>
      </w:divBdr>
    </w:div>
    <w:div w:id="1801267402">
      <w:bodyDiv w:val="1"/>
      <w:marLeft w:val="0"/>
      <w:marRight w:val="0"/>
      <w:marTop w:val="0"/>
      <w:marBottom w:val="0"/>
      <w:divBdr>
        <w:top w:val="none" w:sz="0" w:space="0" w:color="auto"/>
        <w:left w:val="none" w:sz="0" w:space="0" w:color="auto"/>
        <w:bottom w:val="none" w:sz="0" w:space="0" w:color="auto"/>
        <w:right w:val="none" w:sz="0" w:space="0" w:color="auto"/>
      </w:divBdr>
    </w:div>
    <w:div w:id="1802649953">
      <w:bodyDiv w:val="1"/>
      <w:marLeft w:val="0"/>
      <w:marRight w:val="0"/>
      <w:marTop w:val="0"/>
      <w:marBottom w:val="0"/>
      <w:divBdr>
        <w:top w:val="none" w:sz="0" w:space="0" w:color="auto"/>
        <w:left w:val="none" w:sz="0" w:space="0" w:color="auto"/>
        <w:bottom w:val="none" w:sz="0" w:space="0" w:color="auto"/>
        <w:right w:val="none" w:sz="0" w:space="0" w:color="auto"/>
      </w:divBdr>
    </w:div>
    <w:div w:id="1803115940">
      <w:bodyDiv w:val="1"/>
      <w:marLeft w:val="0"/>
      <w:marRight w:val="0"/>
      <w:marTop w:val="0"/>
      <w:marBottom w:val="0"/>
      <w:divBdr>
        <w:top w:val="none" w:sz="0" w:space="0" w:color="auto"/>
        <w:left w:val="none" w:sz="0" w:space="0" w:color="auto"/>
        <w:bottom w:val="none" w:sz="0" w:space="0" w:color="auto"/>
        <w:right w:val="none" w:sz="0" w:space="0" w:color="auto"/>
      </w:divBdr>
    </w:div>
    <w:div w:id="1806849440">
      <w:bodyDiv w:val="1"/>
      <w:marLeft w:val="0"/>
      <w:marRight w:val="0"/>
      <w:marTop w:val="0"/>
      <w:marBottom w:val="0"/>
      <w:divBdr>
        <w:top w:val="none" w:sz="0" w:space="0" w:color="auto"/>
        <w:left w:val="none" w:sz="0" w:space="0" w:color="auto"/>
        <w:bottom w:val="none" w:sz="0" w:space="0" w:color="auto"/>
        <w:right w:val="none" w:sz="0" w:space="0" w:color="auto"/>
      </w:divBdr>
    </w:div>
    <w:div w:id="1808278795">
      <w:bodyDiv w:val="1"/>
      <w:marLeft w:val="0"/>
      <w:marRight w:val="0"/>
      <w:marTop w:val="0"/>
      <w:marBottom w:val="0"/>
      <w:divBdr>
        <w:top w:val="none" w:sz="0" w:space="0" w:color="auto"/>
        <w:left w:val="none" w:sz="0" w:space="0" w:color="auto"/>
        <w:bottom w:val="none" w:sz="0" w:space="0" w:color="auto"/>
        <w:right w:val="none" w:sz="0" w:space="0" w:color="auto"/>
      </w:divBdr>
    </w:div>
    <w:div w:id="1809936045">
      <w:bodyDiv w:val="1"/>
      <w:marLeft w:val="0"/>
      <w:marRight w:val="0"/>
      <w:marTop w:val="0"/>
      <w:marBottom w:val="0"/>
      <w:divBdr>
        <w:top w:val="none" w:sz="0" w:space="0" w:color="auto"/>
        <w:left w:val="none" w:sz="0" w:space="0" w:color="auto"/>
        <w:bottom w:val="none" w:sz="0" w:space="0" w:color="auto"/>
        <w:right w:val="none" w:sz="0" w:space="0" w:color="auto"/>
      </w:divBdr>
    </w:div>
    <w:div w:id="1811164725">
      <w:bodyDiv w:val="1"/>
      <w:marLeft w:val="0"/>
      <w:marRight w:val="0"/>
      <w:marTop w:val="0"/>
      <w:marBottom w:val="0"/>
      <w:divBdr>
        <w:top w:val="none" w:sz="0" w:space="0" w:color="auto"/>
        <w:left w:val="none" w:sz="0" w:space="0" w:color="auto"/>
        <w:bottom w:val="none" w:sz="0" w:space="0" w:color="auto"/>
        <w:right w:val="none" w:sz="0" w:space="0" w:color="auto"/>
      </w:divBdr>
    </w:div>
    <w:div w:id="1811558160">
      <w:bodyDiv w:val="1"/>
      <w:marLeft w:val="0"/>
      <w:marRight w:val="0"/>
      <w:marTop w:val="0"/>
      <w:marBottom w:val="0"/>
      <w:divBdr>
        <w:top w:val="none" w:sz="0" w:space="0" w:color="auto"/>
        <w:left w:val="none" w:sz="0" w:space="0" w:color="auto"/>
        <w:bottom w:val="none" w:sz="0" w:space="0" w:color="auto"/>
        <w:right w:val="none" w:sz="0" w:space="0" w:color="auto"/>
      </w:divBdr>
    </w:div>
    <w:div w:id="1813597207">
      <w:bodyDiv w:val="1"/>
      <w:marLeft w:val="0"/>
      <w:marRight w:val="0"/>
      <w:marTop w:val="0"/>
      <w:marBottom w:val="0"/>
      <w:divBdr>
        <w:top w:val="none" w:sz="0" w:space="0" w:color="auto"/>
        <w:left w:val="none" w:sz="0" w:space="0" w:color="auto"/>
        <w:bottom w:val="none" w:sz="0" w:space="0" w:color="auto"/>
        <w:right w:val="none" w:sz="0" w:space="0" w:color="auto"/>
      </w:divBdr>
    </w:div>
    <w:div w:id="1814441238">
      <w:bodyDiv w:val="1"/>
      <w:marLeft w:val="0"/>
      <w:marRight w:val="0"/>
      <w:marTop w:val="0"/>
      <w:marBottom w:val="0"/>
      <w:divBdr>
        <w:top w:val="none" w:sz="0" w:space="0" w:color="auto"/>
        <w:left w:val="none" w:sz="0" w:space="0" w:color="auto"/>
        <w:bottom w:val="none" w:sz="0" w:space="0" w:color="auto"/>
        <w:right w:val="none" w:sz="0" w:space="0" w:color="auto"/>
      </w:divBdr>
    </w:div>
    <w:div w:id="1815753641">
      <w:bodyDiv w:val="1"/>
      <w:marLeft w:val="0"/>
      <w:marRight w:val="0"/>
      <w:marTop w:val="0"/>
      <w:marBottom w:val="0"/>
      <w:divBdr>
        <w:top w:val="none" w:sz="0" w:space="0" w:color="auto"/>
        <w:left w:val="none" w:sz="0" w:space="0" w:color="auto"/>
        <w:bottom w:val="none" w:sz="0" w:space="0" w:color="auto"/>
        <w:right w:val="none" w:sz="0" w:space="0" w:color="auto"/>
      </w:divBdr>
    </w:div>
    <w:div w:id="1817838032">
      <w:bodyDiv w:val="1"/>
      <w:marLeft w:val="0"/>
      <w:marRight w:val="0"/>
      <w:marTop w:val="0"/>
      <w:marBottom w:val="0"/>
      <w:divBdr>
        <w:top w:val="none" w:sz="0" w:space="0" w:color="auto"/>
        <w:left w:val="none" w:sz="0" w:space="0" w:color="auto"/>
        <w:bottom w:val="none" w:sz="0" w:space="0" w:color="auto"/>
        <w:right w:val="none" w:sz="0" w:space="0" w:color="auto"/>
      </w:divBdr>
    </w:div>
    <w:div w:id="1819496706">
      <w:bodyDiv w:val="1"/>
      <w:marLeft w:val="0"/>
      <w:marRight w:val="0"/>
      <w:marTop w:val="0"/>
      <w:marBottom w:val="0"/>
      <w:divBdr>
        <w:top w:val="none" w:sz="0" w:space="0" w:color="auto"/>
        <w:left w:val="none" w:sz="0" w:space="0" w:color="auto"/>
        <w:bottom w:val="none" w:sz="0" w:space="0" w:color="auto"/>
        <w:right w:val="none" w:sz="0" w:space="0" w:color="auto"/>
      </w:divBdr>
    </w:div>
    <w:div w:id="1820535138">
      <w:bodyDiv w:val="1"/>
      <w:marLeft w:val="0"/>
      <w:marRight w:val="0"/>
      <w:marTop w:val="0"/>
      <w:marBottom w:val="0"/>
      <w:divBdr>
        <w:top w:val="none" w:sz="0" w:space="0" w:color="auto"/>
        <w:left w:val="none" w:sz="0" w:space="0" w:color="auto"/>
        <w:bottom w:val="none" w:sz="0" w:space="0" w:color="auto"/>
        <w:right w:val="none" w:sz="0" w:space="0" w:color="auto"/>
      </w:divBdr>
    </w:div>
    <w:div w:id="1821380826">
      <w:bodyDiv w:val="1"/>
      <w:marLeft w:val="0"/>
      <w:marRight w:val="0"/>
      <w:marTop w:val="0"/>
      <w:marBottom w:val="0"/>
      <w:divBdr>
        <w:top w:val="none" w:sz="0" w:space="0" w:color="auto"/>
        <w:left w:val="none" w:sz="0" w:space="0" w:color="auto"/>
        <w:bottom w:val="none" w:sz="0" w:space="0" w:color="auto"/>
        <w:right w:val="none" w:sz="0" w:space="0" w:color="auto"/>
      </w:divBdr>
    </w:div>
    <w:div w:id="1821733118">
      <w:bodyDiv w:val="1"/>
      <w:marLeft w:val="0"/>
      <w:marRight w:val="0"/>
      <w:marTop w:val="0"/>
      <w:marBottom w:val="0"/>
      <w:divBdr>
        <w:top w:val="none" w:sz="0" w:space="0" w:color="auto"/>
        <w:left w:val="none" w:sz="0" w:space="0" w:color="auto"/>
        <w:bottom w:val="none" w:sz="0" w:space="0" w:color="auto"/>
        <w:right w:val="none" w:sz="0" w:space="0" w:color="auto"/>
      </w:divBdr>
    </w:div>
    <w:div w:id="1822774056">
      <w:bodyDiv w:val="1"/>
      <w:marLeft w:val="0"/>
      <w:marRight w:val="0"/>
      <w:marTop w:val="0"/>
      <w:marBottom w:val="0"/>
      <w:divBdr>
        <w:top w:val="none" w:sz="0" w:space="0" w:color="auto"/>
        <w:left w:val="none" w:sz="0" w:space="0" w:color="auto"/>
        <w:bottom w:val="none" w:sz="0" w:space="0" w:color="auto"/>
        <w:right w:val="none" w:sz="0" w:space="0" w:color="auto"/>
      </w:divBdr>
    </w:div>
    <w:div w:id="1823035454">
      <w:bodyDiv w:val="1"/>
      <w:marLeft w:val="0"/>
      <w:marRight w:val="0"/>
      <w:marTop w:val="0"/>
      <w:marBottom w:val="0"/>
      <w:divBdr>
        <w:top w:val="none" w:sz="0" w:space="0" w:color="auto"/>
        <w:left w:val="none" w:sz="0" w:space="0" w:color="auto"/>
        <w:bottom w:val="none" w:sz="0" w:space="0" w:color="auto"/>
        <w:right w:val="none" w:sz="0" w:space="0" w:color="auto"/>
      </w:divBdr>
    </w:div>
    <w:div w:id="1823427851">
      <w:bodyDiv w:val="1"/>
      <w:marLeft w:val="0"/>
      <w:marRight w:val="0"/>
      <w:marTop w:val="0"/>
      <w:marBottom w:val="0"/>
      <w:divBdr>
        <w:top w:val="none" w:sz="0" w:space="0" w:color="auto"/>
        <w:left w:val="none" w:sz="0" w:space="0" w:color="auto"/>
        <w:bottom w:val="none" w:sz="0" w:space="0" w:color="auto"/>
        <w:right w:val="none" w:sz="0" w:space="0" w:color="auto"/>
      </w:divBdr>
    </w:div>
    <w:div w:id="1825119739">
      <w:bodyDiv w:val="1"/>
      <w:marLeft w:val="0"/>
      <w:marRight w:val="0"/>
      <w:marTop w:val="0"/>
      <w:marBottom w:val="0"/>
      <w:divBdr>
        <w:top w:val="none" w:sz="0" w:space="0" w:color="auto"/>
        <w:left w:val="none" w:sz="0" w:space="0" w:color="auto"/>
        <w:bottom w:val="none" w:sz="0" w:space="0" w:color="auto"/>
        <w:right w:val="none" w:sz="0" w:space="0" w:color="auto"/>
      </w:divBdr>
    </w:div>
    <w:div w:id="1825588232">
      <w:bodyDiv w:val="1"/>
      <w:marLeft w:val="0"/>
      <w:marRight w:val="0"/>
      <w:marTop w:val="0"/>
      <w:marBottom w:val="0"/>
      <w:divBdr>
        <w:top w:val="none" w:sz="0" w:space="0" w:color="auto"/>
        <w:left w:val="none" w:sz="0" w:space="0" w:color="auto"/>
        <w:bottom w:val="none" w:sz="0" w:space="0" w:color="auto"/>
        <w:right w:val="none" w:sz="0" w:space="0" w:color="auto"/>
      </w:divBdr>
    </w:div>
    <w:div w:id="1826820897">
      <w:bodyDiv w:val="1"/>
      <w:marLeft w:val="0"/>
      <w:marRight w:val="0"/>
      <w:marTop w:val="0"/>
      <w:marBottom w:val="0"/>
      <w:divBdr>
        <w:top w:val="none" w:sz="0" w:space="0" w:color="auto"/>
        <w:left w:val="none" w:sz="0" w:space="0" w:color="auto"/>
        <w:bottom w:val="none" w:sz="0" w:space="0" w:color="auto"/>
        <w:right w:val="none" w:sz="0" w:space="0" w:color="auto"/>
      </w:divBdr>
      <w:divsChild>
        <w:div w:id="890728999">
          <w:marLeft w:val="0"/>
          <w:marRight w:val="0"/>
          <w:marTop w:val="0"/>
          <w:marBottom w:val="0"/>
          <w:divBdr>
            <w:top w:val="none" w:sz="0" w:space="0" w:color="auto"/>
            <w:left w:val="none" w:sz="0" w:space="0" w:color="auto"/>
            <w:bottom w:val="none" w:sz="0" w:space="0" w:color="auto"/>
            <w:right w:val="none" w:sz="0" w:space="0" w:color="auto"/>
          </w:divBdr>
          <w:divsChild>
            <w:div w:id="197863114">
              <w:marLeft w:val="0"/>
              <w:marRight w:val="0"/>
              <w:marTop w:val="0"/>
              <w:marBottom w:val="0"/>
              <w:divBdr>
                <w:top w:val="none" w:sz="0" w:space="0" w:color="auto"/>
                <w:left w:val="none" w:sz="0" w:space="0" w:color="auto"/>
                <w:bottom w:val="none" w:sz="0" w:space="0" w:color="auto"/>
                <w:right w:val="none" w:sz="0" w:space="0" w:color="auto"/>
              </w:divBdr>
              <w:divsChild>
                <w:div w:id="203930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9560">
      <w:bodyDiv w:val="1"/>
      <w:marLeft w:val="0"/>
      <w:marRight w:val="0"/>
      <w:marTop w:val="0"/>
      <w:marBottom w:val="0"/>
      <w:divBdr>
        <w:top w:val="none" w:sz="0" w:space="0" w:color="auto"/>
        <w:left w:val="none" w:sz="0" w:space="0" w:color="auto"/>
        <w:bottom w:val="none" w:sz="0" w:space="0" w:color="auto"/>
        <w:right w:val="none" w:sz="0" w:space="0" w:color="auto"/>
      </w:divBdr>
    </w:div>
    <w:div w:id="1829325463">
      <w:bodyDiv w:val="1"/>
      <w:marLeft w:val="0"/>
      <w:marRight w:val="0"/>
      <w:marTop w:val="0"/>
      <w:marBottom w:val="0"/>
      <w:divBdr>
        <w:top w:val="none" w:sz="0" w:space="0" w:color="auto"/>
        <w:left w:val="none" w:sz="0" w:space="0" w:color="auto"/>
        <w:bottom w:val="none" w:sz="0" w:space="0" w:color="auto"/>
        <w:right w:val="none" w:sz="0" w:space="0" w:color="auto"/>
      </w:divBdr>
    </w:div>
    <w:div w:id="1830558639">
      <w:bodyDiv w:val="1"/>
      <w:marLeft w:val="0"/>
      <w:marRight w:val="0"/>
      <w:marTop w:val="0"/>
      <w:marBottom w:val="0"/>
      <w:divBdr>
        <w:top w:val="none" w:sz="0" w:space="0" w:color="auto"/>
        <w:left w:val="none" w:sz="0" w:space="0" w:color="auto"/>
        <w:bottom w:val="none" w:sz="0" w:space="0" w:color="auto"/>
        <w:right w:val="none" w:sz="0" w:space="0" w:color="auto"/>
      </w:divBdr>
    </w:div>
    <w:div w:id="1830712201">
      <w:bodyDiv w:val="1"/>
      <w:marLeft w:val="0"/>
      <w:marRight w:val="0"/>
      <w:marTop w:val="0"/>
      <w:marBottom w:val="0"/>
      <w:divBdr>
        <w:top w:val="none" w:sz="0" w:space="0" w:color="auto"/>
        <w:left w:val="none" w:sz="0" w:space="0" w:color="auto"/>
        <w:bottom w:val="none" w:sz="0" w:space="0" w:color="auto"/>
        <w:right w:val="none" w:sz="0" w:space="0" w:color="auto"/>
      </w:divBdr>
    </w:div>
    <w:div w:id="1832519271">
      <w:bodyDiv w:val="1"/>
      <w:marLeft w:val="0"/>
      <w:marRight w:val="0"/>
      <w:marTop w:val="0"/>
      <w:marBottom w:val="0"/>
      <w:divBdr>
        <w:top w:val="none" w:sz="0" w:space="0" w:color="auto"/>
        <w:left w:val="none" w:sz="0" w:space="0" w:color="auto"/>
        <w:bottom w:val="none" w:sz="0" w:space="0" w:color="auto"/>
        <w:right w:val="none" w:sz="0" w:space="0" w:color="auto"/>
      </w:divBdr>
    </w:div>
    <w:div w:id="1832676137">
      <w:bodyDiv w:val="1"/>
      <w:marLeft w:val="0"/>
      <w:marRight w:val="0"/>
      <w:marTop w:val="0"/>
      <w:marBottom w:val="0"/>
      <w:divBdr>
        <w:top w:val="none" w:sz="0" w:space="0" w:color="auto"/>
        <w:left w:val="none" w:sz="0" w:space="0" w:color="auto"/>
        <w:bottom w:val="none" w:sz="0" w:space="0" w:color="auto"/>
        <w:right w:val="none" w:sz="0" w:space="0" w:color="auto"/>
      </w:divBdr>
    </w:div>
    <w:div w:id="1833256895">
      <w:bodyDiv w:val="1"/>
      <w:marLeft w:val="0"/>
      <w:marRight w:val="0"/>
      <w:marTop w:val="0"/>
      <w:marBottom w:val="0"/>
      <w:divBdr>
        <w:top w:val="none" w:sz="0" w:space="0" w:color="auto"/>
        <w:left w:val="none" w:sz="0" w:space="0" w:color="auto"/>
        <w:bottom w:val="none" w:sz="0" w:space="0" w:color="auto"/>
        <w:right w:val="none" w:sz="0" w:space="0" w:color="auto"/>
      </w:divBdr>
    </w:div>
    <w:div w:id="1835104346">
      <w:bodyDiv w:val="1"/>
      <w:marLeft w:val="0"/>
      <w:marRight w:val="0"/>
      <w:marTop w:val="0"/>
      <w:marBottom w:val="0"/>
      <w:divBdr>
        <w:top w:val="none" w:sz="0" w:space="0" w:color="auto"/>
        <w:left w:val="none" w:sz="0" w:space="0" w:color="auto"/>
        <w:bottom w:val="none" w:sz="0" w:space="0" w:color="auto"/>
        <w:right w:val="none" w:sz="0" w:space="0" w:color="auto"/>
      </w:divBdr>
    </w:div>
    <w:div w:id="1835677641">
      <w:bodyDiv w:val="1"/>
      <w:marLeft w:val="0"/>
      <w:marRight w:val="0"/>
      <w:marTop w:val="0"/>
      <w:marBottom w:val="0"/>
      <w:divBdr>
        <w:top w:val="none" w:sz="0" w:space="0" w:color="auto"/>
        <w:left w:val="none" w:sz="0" w:space="0" w:color="auto"/>
        <w:bottom w:val="none" w:sz="0" w:space="0" w:color="auto"/>
        <w:right w:val="none" w:sz="0" w:space="0" w:color="auto"/>
      </w:divBdr>
    </w:div>
    <w:div w:id="1836408201">
      <w:bodyDiv w:val="1"/>
      <w:marLeft w:val="0"/>
      <w:marRight w:val="0"/>
      <w:marTop w:val="0"/>
      <w:marBottom w:val="0"/>
      <w:divBdr>
        <w:top w:val="none" w:sz="0" w:space="0" w:color="auto"/>
        <w:left w:val="none" w:sz="0" w:space="0" w:color="auto"/>
        <w:bottom w:val="none" w:sz="0" w:space="0" w:color="auto"/>
        <w:right w:val="none" w:sz="0" w:space="0" w:color="auto"/>
      </w:divBdr>
    </w:div>
    <w:div w:id="1836609464">
      <w:bodyDiv w:val="1"/>
      <w:marLeft w:val="0"/>
      <w:marRight w:val="0"/>
      <w:marTop w:val="0"/>
      <w:marBottom w:val="0"/>
      <w:divBdr>
        <w:top w:val="none" w:sz="0" w:space="0" w:color="auto"/>
        <w:left w:val="none" w:sz="0" w:space="0" w:color="auto"/>
        <w:bottom w:val="none" w:sz="0" w:space="0" w:color="auto"/>
        <w:right w:val="none" w:sz="0" w:space="0" w:color="auto"/>
      </w:divBdr>
    </w:div>
    <w:div w:id="1836992803">
      <w:bodyDiv w:val="1"/>
      <w:marLeft w:val="0"/>
      <w:marRight w:val="0"/>
      <w:marTop w:val="0"/>
      <w:marBottom w:val="0"/>
      <w:divBdr>
        <w:top w:val="none" w:sz="0" w:space="0" w:color="auto"/>
        <w:left w:val="none" w:sz="0" w:space="0" w:color="auto"/>
        <w:bottom w:val="none" w:sz="0" w:space="0" w:color="auto"/>
        <w:right w:val="none" w:sz="0" w:space="0" w:color="auto"/>
      </w:divBdr>
    </w:div>
    <w:div w:id="1840805755">
      <w:bodyDiv w:val="1"/>
      <w:marLeft w:val="0"/>
      <w:marRight w:val="0"/>
      <w:marTop w:val="0"/>
      <w:marBottom w:val="0"/>
      <w:divBdr>
        <w:top w:val="none" w:sz="0" w:space="0" w:color="auto"/>
        <w:left w:val="none" w:sz="0" w:space="0" w:color="auto"/>
        <w:bottom w:val="none" w:sz="0" w:space="0" w:color="auto"/>
        <w:right w:val="none" w:sz="0" w:space="0" w:color="auto"/>
      </w:divBdr>
    </w:div>
    <w:div w:id="1841463277">
      <w:bodyDiv w:val="1"/>
      <w:marLeft w:val="0"/>
      <w:marRight w:val="0"/>
      <w:marTop w:val="0"/>
      <w:marBottom w:val="0"/>
      <w:divBdr>
        <w:top w:val="none" w:sz="0" w:space="0" w:color="auto"/>
        <w:left w:val="none" w:sz="0" w:space="0" w:color="auto"/>
        <w:bottom w:val="none" w:sz="0" w:space="0" w:color="auto"/>
        <w:right w:val="none" w:sz="0" w:space="0" w:color="auto"/>
      </w:divBdr>
    </w:div>
    <w:div w:id="1842769814">
      <w:bodyDiv w:val="1"/>
      <w:marLeft w:val="0"/>
      <w:marRight w:val="0"/>
      <w:marTop w:val="0"/>
      <w:marBottom w:val="0"/>
      <w:divBdr>
        <w:top w:val="none" w:sz="0" w:space="0" w:color="auto"/>
        <w:left w:val="none" w:sz="0" w:space="0" w:color="auto"/>
        <w:bottom w:val="none" w:sz="0" w:space="0" w:color="auto"/>
        <w:right w:val="none" w:sz="0" w:space="0" w:color="auto"/>
      </w:divBdr>
    </w:div>
    <w:div w:id="1843274916">
      <w:bodyDiv w:val="1"/>
      <w:marLeft w:val="0"/>
      <w:marRight w:val="0"/>
      <w:marTop w:val="0"/>
      <w:marBottom w:val="0"/>
      <w:divBdr>
        <w:top w:val="none" w:sz="0" w:space="0" w:color="auto"/>
        <w:left w:val="none" w:sz="0" w:space="0" w:color="auto"/>
        <w:bottom w:val="none" w:sz="0" w:space="0" w:color="auto"/>
        <w:right w:val="none" w:sz="0" w:space="0" w:color="auto"/>
      </w:divBdr>
    </w:div>
    <w:div w:id="1850176622">
      <w:bodyDiv w:val="1"/>
      <w:marLeft w:val="0"/>
      <w:marRight w:val="0"/>
      <w:marTop w:val="0"/>
      <w:marBottom w:val="0"/>
      <w:divBdr>
        <w:top w:val="none" w:sz="0" w:space="0" w:color="auto"/>
        <w:left w:val="none" w:sz="0" w:space="0" w:color="auto"/>
        <w:bottom w:val="none" w:sz="0" w:space="0" w:color="auto"/>
        <w:right w:val="none" w:sz="0" w:space="0" w:color="auto"/>
      </w:divBdr>
    </w:div>
    <w:div w:id="1852141626">
      <w:bodyDiv w:val="1"/>
      <w:marLeft w:val="0"/>
      <w:marRight w:val="0"/>
      <w:marTop w:val="0"/>
      <w:marBottom w:val="0"/>
      <w:divBdr>
        <w:top w:val="none" w:sz="0" w:space="0" w:color="auto"/>
        <w:left w:val="none" w:sz="0" w:space="0" w:color="auto"/>
        <w:bottom w:val="none" w:sz="0" w:space="0" w:color="auto"/>
        <w:right w:val="none" w:sz="0" w:space="0" w:color="auto"/>
      </w:divBdr>
    </w:div>
    <w:div w:id="1853104439">
      <w:bodyDiv w:val="1"/>
      <w:marLeft w:val="0"/>
      <w:marRight w:val="0"/>
      <w:marTop w:val="0"/>
      <w:marBottom w:val="0"/>
      <w:divBdr>
        <w:top w:val="none" w:sz="0" w:space="0" w:color="auto"/>
        <w:left w:val="none" w:sz="0" w:space="0" w:color="auto"/>
        <w:bottom w:val="none" w:sz="0" w:space="0" w:color="auto"/>
        <w:right w:val="none" w:sz="0" w:space="0" w:color="auto"/>
      </w:divBdr>
    </w:div>
    <w:div w:id="1853300478">
      <w:bodyDiv w:val="1"/>
      <w:marLeft w:val="0"/>
      <w:marRight w:val="0"/>
      <w:marTop w:val="0"/>
      <w:marBottom w:val="0"/>
      <w:divBdr>
        <w:top w:val="none" w:sz="0" w:space="0" w:color="auto"/>
        <w:left w:val="none" w:sz="0" w:space="0" w:color="auto"/>
        <w:bottom w:val="none" w:sz="0" w:space="0" w:color="auto"/>
        <w:right w:val="none" w:sz="0" w:space="0" w:color="auto"/>
      </w:divBdr>
    </w:div>
    <w:div w:id="1853838161">
      <w:bodyDiv w:val="1"/>
      <w:marLeft w:val="0"/>
      <w:marRight w:val="0"/>
      <w:marTop w:val="0"/>
      <w:marBottom w:val="0"/>
      <w:divBdr>
        <w:top w:val="none" w:sz="0" w:space="0" w:color="auto"/>
        <w:left w:val="none" w:sz="0" w:space="0" w:color="auto"/>
        <w:bottom w:val="none" w:sz="0" w:space="0" w:color="auto"/>
        <w:right w:val="none" w:sz="0" w:space="0" w:color="auto"/>
      </w:divBdr>
    </w:div>
    <w:div w:id="1854611403">
      <w:bodyDiv w:val="1"/>
      <w:marLeft w:val="0"/>
      <w:marRight w:val="0"/>
      <w:marTop w:val="0"/>
      <w:marBottom w:val="0"/>
      <w:divBdr>
        <w:top w:val="none" w:sz="0" w:space="0" w:color="auto"/>
        <w:left w:val="none" w:sz="0" w:space="0" w:color="auto"/>
        <w:bottom w:val="none" w:sz="0" w:space="0" w:color="auto"/>
        <w:right w:val="none" w:sz="0" w:space="0" w:color="auto"/>
      </w:divBdr>
    </w:div>
    <w:div w:id="1856723975">
      <w:bodyDiv w:val="1"/>
      <w:marLeft w:val="0"/>
      <w:marRight w:val="0"/>
      <w:marTop w:val="0"/>
      <w:marBottom w:val="0"/>
      <w:divBdr>
        <w:top w:val="none" w:sz="0" w:space="0" w:color="auto"/>
        <w:left w:val="none" w:sz="0" w:space="0" w:color="auto"/>
        <w:bottom w:val="none" w:sz="0" w:space="0" w:color="auto"/>
        <w:right w:val="none" w:sz="0" w:space="0" w:color="auto"/>
      </w:divBdr>
    </w:div>
    <w:div w:id="1859615872">
      <w:bodyDiv w:val="1"/>
      <w:marLeft w:val="0"/>
      <w:marRight w:val="0"/>
      <w:marTop w:val="0"/>
      <w:marBottom w:val="0"/>
      <w:divBdr>
        <w:top w:val="none" w:sz="0" w:space="0" w:color="auto"/>
        <w:left w:val="none" w:sz="0" w:space="0" w:color="auto"/>
        <w:bottom w:val="none" w:sz="0" w:space="0" w:color="auto"/>
        <w:right w:val="none" w:sz="0" w:space="0" w:color="auto"/>
      </w:divBdr>
    </w:div>
    <w:div w:id="1860312235">
      <w:bodyDiv w:val="1"/>
      <w:marLeft w:val="0"/>
      <w:marRight w:val="0"/>
      <w:marTop w:val="0"/>
      <w:marBottom w:val="0"/>
      <w:divBdr>
        <w:top w:val="none" w:sz="0" w:space="0" w:color="auto"/>
        <w:left w:val="none" w:sz="0" w:space="0" w:color="auto"/>
        <w:bottom w:val="none" w:sz="0" w:space="0" w:color="auto"/>
        <w:right w:val="none" w:sz="0" w:space="0" w:color="auto"/>
      </w:divBdr>
    </w:div>
    <w:div w:id="1861160240">
      <w:bodyDiv w:val="1"/>
      <w:marLeft w:val="0"/>
      <w:marRight w:val="0"/>
      <w:marTop w:val="0"/>
      <w:marBottom w:val="0"/>
      <w:divBdr>
        <w:top w:val="none" w:sz="0" w:space="0" w:color="auto"/>
        <w:left w:val="none" w:sz="0" w:space="0" w:color="auto"/>
        <w:bottom w:val="none" w:sz="0" w:space="0" w:color="auto"/>
        <w:right w:val="none" w:sz="0" w:space="0" w:color="auto"/>
      </w:divBdr>
    </w:div>
    <w:div w:id="1861167339">
      <w:bodyDiv w:val="1"/>
      <w:marLeft w:val="0"/>
      <w:marRight w:val="0"/>
      <w:marTop w:val="0"/>
      <w:marBottom w:val="0"/>
      <w:divBdr>
        <w:top w:val="none" w:sz="0" w:space="0" w:color="auto"/>
        <w:left w:val="none" w:sz="0" w:space="0" w:color="auto"/>
        <w:bottom w:val="none" w:sz="0" w:space="0" w:color="auto"/>
        <w:right w:val="none" w:sz="0" w:space="0" w:color="auto"/>
      </w:divBdr>
    </w:div>
    <w:div w:id="1861235930">
      <w:bodyDiv w:val="1"/>
      <w:marLeft w:val="0"/>
      <w:marRight w:val="0"/>
      <w:marTop w:val="0"/>
      <w:marBottom w:val="0"/>
      <w:divBdr>
        <w:top w:val="none" w:sz="0" w:space="0" w:color="auto"/>
        <w:left w:val="none" w:sz="0" w:space="0" w:color="auto"/>
        <w:bottom w:val="none" w:sz="0" w:space="0" w:color="auto"/>
        <w:right w:val="none" w:sz="0" w:space="0" w:color="auto"/>
      </w:divBdr>
    </w:div>
    <w:div w:id="1861310868">
      <w:bodyDiv w:val="1"/>
      <w:marLeft w:val="0"/>
      <w:marRight w:val="0"/>
      <w:marTop w:val="0"/>
      <w:marBottom w:val="0"/>
      <w:divBdr>
        <w:top w:val="none" w:sz="0" w:space="0" w:color="auto"/>
        <w:left w:val="none" w:sz="0" w:space="0" w:color="auto"/>
        <w:bottom w:val="none" w:sz="0" w:space="0" w:color="auto"/>
        <w:right w:val="none" w:sz="0" w:space="0" w:color="auto"/>
      </w:divBdr>
    </w:div>
    <w:div w:id="1864126434">
      <w:bodyDiv w:val="1"/>
      <w:marLeft w:val="0"/>
      <w:marRight w:val="0"/>
      <w:marTop w:val="0"/>
      <w:marBottom w:val="0"/>
      <w:divBdr>
        <w:top w:val="none" w:sz="0" w:space="0" w:color="auto"/>
        <w:left w:val="none" w:sz="0" w:space="0" w:color="auto"/>
        <w:bottom w:val="none" w:sz="0" w:space="0" w:color="auto"/>
        <w:right w:val="none" w:sz="0" w:space="0" w:color="auto"/>
      </w:divBdr>
    </w:div>
    <w:div w:id="1865359108">
      <w:bodyDiv w:val="1"/>
      <w:marLeft w:val="0"/>
      <w:marRight w:val="0"/>
      <w:marTop w:val="0"/>
      <w:marBottom w:val="0"/>
      <w:divBdr>
        <w:top w:val="none" w:sz="0" w:space="0" w:color="auto"/>
        <w:left w:val="none" w:sz="0" w:space="0" w:color="auto"/>
        <w:bottom w:val="none" w:sz="0" w:space="0" w:color="auto"/>
        <w:right w:val="none" w:sz="0" w:space="0" w:color="auto"/>
      </w:divBdr>
      <w:divsChild>
        <w:div w:id="1811946224">
          <w:marLeft w:val="0"/>
          <w:marRight w:val="0"/>
          <w:marTop w:val="0"/>
          <w:marBottom w:val="0"/>
          <w:divBdr>
            <w:top w:val="none" w:sz="0" w:space="0" w:color="auto"/>
            <w:left w:val="none" w:sz="0" w:space="0" w:color="auto"/>
            <w:bottom w:val="none" w:sz="0" w:space="0" w:color="auto"/>
            <w:right w:val="none" w:sz="0" w:space="0" w:color="auto"/>
          </w:divBdr>
          <w:divsChild>
            <w:div w:id="264194893">
              <w:marLeft w:val="0"/>
              <w:marRight w:val="0"/>
              <w:marTop w:val="0"/>
              <w:marBottom w:val="0"/>
              <w:divBdr>
                <w:top w:val="none" w:sz="0" w:space="0" w:color="auto"/>
                <w:left w:val="none" w:sz="0" w:space="0" w:color="auto"/>
                <w:bottom w:val="none" w:sz="0" w:space="0" w:color="auto"/>
                <w:right w:val="none" w:sz="0" w:space="0" w:color="auto"/>
              </w:divBdr>
              <w:divsChild>
                <w:div w:id="56421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559334">
      <w:bodyDiv w:val="1"/>
      <w:marLeft w:val="0"/>
      <w:marRight w:val="0"/>
      <w:marTop w:val="0"/>
      <w:marBottom w:val="0"/>
      <w:divBdr>
        <w:top w:val="none" w:sz="0" w:space="0" w:color="auto"/>
        <w:left w:val="none" w:sz="0" w:space="0" w:color="auto"/>
        <w:bottom w:val="none" w:sz="0" w:space="0" w:color="auto"/>
        <w:right w:val="none" w:sz="0" w:space="0" w:color="auto"/>
      </w:divBdr>
    </w:div>
    <w:div w:id="1867864101">
      <w:bodyDiv w:val="1"/>
      <w:marLeft w:val="0"/>
      <w:marRight w:val="0"/>
      <w:marTop w:val="0"/>
      <w:marBottom w:val="0"/>
      <w:divBdr>
        <w:top w:val="none" w:sz="0" w:space="0" w:color="auto"/>
        <w:left w:val="none" w:sz="0" w:space="0" w:color="auto"/>
        <w:bottom w:val="none" w:sz="0" w:space="0" w:color="auto"/>
        <w:right w:val="none" w:sz="0" w:space="0" w:color="auto"/>
      </w:divBdr>
    </w:div>
    <w:div w:id="1870295877">
      <w:bodyDiv w:val="1"/>
      <w:marLeft w:val="0"/>
      <w:marRight w:val="0"/>
      <w:marTop w:val="0"/>
      <w:marBottom w:val="0"/>
      <w:divBdr>
        <w:top w:val="none" w:sz="0" w:space="0" w:color="auto"/>
        <w:left w:val="none" w:sz="0" w:space="0" w:color="auto"/>
        <w:bottom w:val="none" w:sz="0" w:space="0" w:color="auto"/>
        <w:right w:val="none" w:sz="0" w:space="0" w:color="auto"/>
      </w:divBdr>
    </w:div>
    <w:div w:id="1870559212">
      <w:bodyDiv w:val="1"/>
      <w:marLeft w:val="0"/>
      <w:marRight w:val="0"/>
      <w:marTop w:val="0"/>
      <w:marBottom w:val="0"/>
      <w:divBdr>
        <w:top w:val="none" w:sz="0" w:space="0" w:color="auto"/>
        <w:left w:val="none" w:sz="0" w:space="0" w:color="auto"/>
        <w:bottom w:val="none" w:sz="0" w:space="0" w:color="auto"/>
        <w:right w:val="none" w:sz="0" w:space="0" w:color="auto"/>
      </w:divBdr>
    </w:div>
    <w:div w:id="1872038146">
      <w:bodyDiv w:val="1"/>
      <w:marLeft w:val="0"/>
      <w:marRight w:val="0"/>
      <w:marTop w:val="0"/>
      <w:marBottom w:val="0"/>
      <w:divBdr>
        <w:top w:val="none" w:sz="0" w:space="0" w:color="auto"/>
        <w:left w:val="none" w:sz="0" w:space="0" w:color="auto"/>
        <w:bottom w:val="none" w:sz="0" w:space="0" w:color="auto"/>
        <w:right w:val="none" w:sz="0" w:space="0" w:color="auto"/>
      </w:divBdr>
      <w:divsChild>
        <w:div w:id="2054960505">
          <w:marLeft w:val="0"/>
          <w:marRight w:val="0"/>
          <w:marTop w:val="0"/>
          <w:marBottom w:val="0"/>
          <w:divBdr>
            <w:top w:val="none" w:sz="0" w:space="0" w:color="auto"/>
            <w:left w:val="none" w:sz="0" w:space="0" w:color="auto"/>
            <w:bottom w:val="none" w:sz="0" w:space="0" w:color="auto"/>
            <w:right w:val="none" w:sz="0" w:space="0" w:color="auto"/>
          </w:divBdr>
          <w:divsChild>
            <w:div w:id="1007901248">
              <w:marLeft w:val="0"/>
              <w:marRight w:val="0"/>
              <w:marTop w:val="0"/>
              <w:marBottom w:val="0"/>
              <w:divBdr>
                <w:top w:val="none" w:sz="0" w:space="0" w:color="auto"/>
                <w:left w:val="none" w:sz="0" w:space="0" w:color="auto"/>
                <w:bottom w:val="none" w:sz="0" w:space="0" w:color="auto"/>
                <w:right w:val="none" w:sz="0" w:space="0" w:color="auto"/>
              </w:divBdr>
              <w:divsChild>
                <w:div w:id="192205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255564">
      <w:bodyDiv w:val="1"/>
      <w:marLeft w:val="0"/>
      <w:marRight w:val="0"/>
      <w:marTop w:val="0"/>
      <w:marBottom w:val="0"/>
      <w:divBdr>
        <w:top w:val="none" w:sz="0" w:space="0" w:color="auto"/>
        <w:left w:val="none" w:sz="0" w:space="0" w:color="auto"/>
        <w:bottom w:val="none" w:sz="0" w:space="0" w:color="auto"/>
        <w:right w:val="none" w:sz="0" w:space="0" w:color="auto"/>
      </w:divBdr>
    </w:div>
    <w:div w:id="1874151207">
      <w:bodyDiv w:val="1"/>
      <w:marLeft w:val="0"/>
      <w:marRight w:val="0"/>
      <w:marTop w:val="0"/>
      <w:marBottom w:val="0"/>
      <w:divBdr>
        <w:top w:val="none" w:sz="0" w:space="0" w:color="auto"/>
        <w:left w:val="none" w:sz="0" w:space="0" w:color="auto"/>
        <w:bottom w:val="none" w:sz="0" w:space="0" w:color="auto"/>
        <w:right w:val="none" w:sz="0" w:space="0" w:color="auto"/>
      </w:divBdr>
    </w:div>
    <w:div w:id="1876383692">
      <w:bodyDiv w:val="1"/>
      <w:marLeft w:val="0"/>
      <w:marRight w:val="0"/>
      <w:marTop w:val="0"/>
      <w:marBottom w:val="0"/>
      <w:divBdr>
        <w:top w:val="none" w:sz="0" w:space="0" w:color="auto"/>
        <w:left w:val="none" w:sz="0" w:space="0" w:color="auto"/>
        <w:bottom w:val="none" w:sz="0" w:space="0" w:color="auto"/>
        <w:right w:val="none" w:sz="0" w:space="0" w:color="auto"/>
      </w:divBdr>
    </w:div>
    <w:div w:id="1880242672">
      <w:bodyDiv w:val="1"/>
      <w:marLeft w:val="0"/>
      <w:marRight w:val="0"/>
      <w:marTop w:val="0"/>
      <w:marBottom w:val="0"/>
      <w:divBdr>
        <w:top w:val="none" w:sz="0" w:space="0" w:color="auto"/>
        <w:left w:val="none" w:sz="0" w:space="0" w:color="auto"/>
        <w:bottom w:val="none" w:sz="0" w:space="0" w:color="auto"/>
        <w:right w:val="none" w:sz="0" w:space="0" w:color="auto"/>
      </w:divBdr>
    </w:div>
    <w:div w:id="1880630990">
      <w:bodyDiv w:val="1"/>
      <w:marLeft w:val="0"/>
      <w:marRight w:val="0"/>
      <w:marTop w:val="0"/>
      <w:marBottom w:val="0"/>
      <w:divBdr>
        <w:top w:val="none" w:sz="0" w:space="0" w:color="auto"/>
        <w:left w:val="none" w:sz="0" w:space="0" w:color="auto"/>
        <w:bottom w:val="none" w:sz="0" w:space="0" w:color="auto"/>
        <w:right w:val="none" w:sz="0" w:space="0" w:color="auto"/>
      </w:divBdr>
    </w:div>
    <w:div w:id="1886137641">
      <w:bodyDiv w:val="1"/>
      <w:marLeft w:val="0"/>
      <w:marRight w:val="0"/>
      <w:marTop w:val="0"/>
      <w:marBottom w:val="0"/>
      <w:divBdr>
        <w:top w:val="none" w:sz="0" w:space="0" w:color="auto"/>
        <w:left w:val="none" w:sz="0" w:space="0" w:color="auto"/>
        <w:bottom w:val="none" w:sz="0" w:space="0" w:color="auto"/>
        <w:right w:val="none" w:sz="0" w:space="0" w:color="auto"/>
      </w:divBdr>
    </w:div>
    <w:div w:id="1888493129">
      <w:bodyDiv w:val="1"/>
      <w:marLeft w:val="0"/>
      <w:marRight w:val="0"/>
      <w:marTop w:val="0"/>
      <w:marBottom w:val="0"/>
      <w:divBdr>
        <w:top w:val="none" w:sz="0" w:space="0" w:color="auto"/>
        <w:left w:val="none" w:sz="0" w:space="0" w:color="auto"/>
        <w:bottom w:val="none" w:sz="0" w:space="0" w:color="auto"/>
        <w:right w:val="none" w:sz="0" w:space="0" w:color="auto"/>
      </w:divBdr>
    </w:div>
    <w:div w:id="1889292041">
      <w:bodyDiv w:val="1"/>
      <w:marLeft w:val="0"/>
      <w:marRight w:val="0"/>
      <w:marTop w:val="0"/>
      <w:marBottom w:val="0"/>
      <w:divBdr>
        <w:top w:val="none" w:sz="0" w:space="0" w:color="auto"/>
        <w:left w:val="none" w:sz="0" w:space="0" w:color="auto"/>
        <w:bottom w:val="none" w:sz="0" w:space="0" w:color="auto"/>
        <w:right w:val="none" w:sz="0" w:space="0" w:color="auto"/>
      </w:divBdr>
    </w:div>
    <w:div w:id="1891376832">
      <w:bodyDiv w:val="1"/>
      <w:marLeft w:val="0"/>
      <w:marRight w:val="0"/>
      <w:marTop w:val="0"/>
      <w:marBottom w:val="0"/>
      <w:divBdr>
        <w:top w:val="none" w:sz="0" w:space="0" w:color="auto"/>
        <w:left w:val="none" w:sz="0" w:space="0" w:color="auto"/>
        <w:bottom w:val="none" w:sz="0" w:space="0" w:color="auto"/>
        <w:right w:val="none" w:sz="0" w:space="0" w:color="auto"/>
      </w:divBdr>
    </w:div>
    <w:div w:id="1892383584">
      <w:bodyDiv w:val="1"/>
      <w:marLeft w:val="0"/>
      <w:marRight w:val="0"/>
      <w:marTop w:val="0"/>
      <w:marBottom w:val="0"/>
      <w:divBdr>
        <w:top w:val="none" w:sz="0" w:space="0" w:color="auto"/>
        <w:left w:val="none" w:sz="0" w:space="0" w:color="auto"/>
        <w:bottom w:val="none" w:sz="0" w:space="0" w:color="auto"/>
        <w:right w:val="none" w:sz="0" w:space="0" w:color="auto"/>
      </w:divBdr>
    </w:div>
    <w:div w:id="1894343873">
      <w:bodyDiv w:val="1"/>
      <w:marLeft w:val="0"/>
      <w:marRight w:val="0"/>
      <w:marTop w:val="0"/>
      <w:marBottom w:val="0"/>
      <w:divBdr>
        <w:top w:val="none" w:sz="0" w:space="0" w:color="auto"/>
        <w:left w:val="none" w:sz="0" w:space="0" w:color="auto"/>
        <w:bottom w:val="none" w:sz="0" w:space="0" w:color="auto"/>
        <w:right w:val="none" w:sz="0" w:space="0" w:color="auto"/>
      </w:divBdr>
    </w:div>
    <w:div w:id="1894392680">
      <w:bodyDiv w:val="1"/>
      <w:marLeft w:val="0"/>
      <w:marRight w:val="0"/>
      <w:marTop w:val="0"/>
      <w:marBottom w:val="0"/>
      <w:divBdr>
        <w:top w:val="none" w:sz="0" w:space="0" w:color="auto"/>
        <w:left w:val="none" w:sz="0" w:space="0" w:color="auto"/>
        <w:bottom w:val="none" w:sz="0" w:space="0" w:color="auto"/>
        <w:right w:val="none" w:sz="0" w:space="0" w:color="auto"/>
      </w:divBdr>
    </w:div>
    <w:div w:id="1895659449">
      <w:bodyDiv w:val="1"/>
      <w:marLeft w:val="0"/>
      <w:marRight w:val="0"/>
      <w:marTop w:val="0"/>
      <w:marBottom w:val="0"/>
      <w:divBdr>
        <w:top w:val="none" w:sz="0" w:space="0" w:color="auto"/>
        <w:left w:val="none" w:sz="0" w:space="0" w:color="auto"/>
        <w:bottom w:val="none" w:sz="0" w:space="0" w:color="auto"/>
        <w:right w:val="none" w:sz="0" w:space="0" w:color="auto"/>
      </w:divBdr>
    </w:div>
    <w:div w:id="1895846834">
      <w:bodyDiv w:val="1"/>
      <w:marLeft w:val="0"/>
      <w:marRight w:val="0"/>
      <w:marTop w:val="0"/>
      <w:marBottom w:val="0"/>
      <w:divBdr>
        <w:top w:val="none" w:sz="0" w:space="0" w:color="auto"/>
        <w:left w:val="none" w:sz="0" w:space="0" w:color="auto"/>
        <w:bottom w:val="none" w:sz="0" w:space="0" w:color="auto"/>
        <w:right w:val="none" w:sz="0" w:space="0" w:color="auto"/>
      </w:divBdr>
    </w:div>
    <w:div w:id="1898780139">
      <w:bodyDiv w:val="1"/>
      <w:marLeft w:val="0"/>
      <w:marRight w:val="0"/>
      <w:marTop w:val="0"/>
      <w:marBottom w:val="0"/>
      <w:divBdr>
        <w:top w:val="none" w:sz="0" w:space="0" w:color="auto"/>
        <w:left w:val="none" w:sz="0" w:space="0" w:color="auto"/>
        <w:bottom w:val="none" w:sz="0" w:space="0" w:color="auto"/>
        <w:right w:val="none" w:sz="0" w:space="0" w:color="auto"/>
      </w:divBdr>
    </w:div>
    <w:div w:id="1901481614">
      <w:bodyDiv w:val="1"/>
      <w:marLeft w:val="0"/>
      <w:marRight w:val="0"/>
      <w:marTop w:val="0"/>
      <w:marBottom w:val="0"/>
      <w:divBdr>
        <w:top w:val="none" w:sz="0" w:space="0" w:color="auto"/>
        <w:left w:val="none" w:sz="0" w:space="0" w:color="auto"/>
        <w:bottom w:val="none" w:sz="0" w:space="0" w:color="auto"/>
        <w:right w:val="none" w:sz="0" w:space="0" w:color="auto"/>
      </w:divBdr>
    </w:div>
    <w:div w:id="1902014213">
      <w:bodyDiv w:val="1"/>
      <w:marLeft w:val="0"/>
      <w:marRight w:val="0"/>
      <w:marTop w:val="0"/>
      <w:marBottom w:val="0"/>
      <w:divBdr>
        <w:top w:val="none" w:sz="0" w:space="0" w:color="auto"/>
        <w:left w:val="none" w:sz="0" w:space="0" w:color="auto"/>
        <w:bottom w:val="none" w:sz="0" w:space="0" w:color="auto"/>
        <w:right w:val="none" w:sz="0" w:space="0" w:color="auto"/>
      </w:divBdr>
    </w:div>
    <w:div w:id="1902868611">
      <w:bodyDiv w:val="1"/>
      <w:marLeft w:val="0"/>
      <w:marRight w:val="0"/>
      <w:marTop w:val="0"/>
      <w:marBottom w:val="0"/>
      <w:divBdr>
        <w:top w:val="none" w:sz="0" w:space="0" w:color="auto"/>
        <w:left w:val="none" w:sz="0" w:space="0" w:color="auto"/>
        <w:bottom w:val="none" w:sz="0" w:space="0" w:color="auto"/>
        <w:right w:val="none" w:sz="0" w:space="0" w:color="auto"/>
      </w:divBdr>
    </w:div>
    <w:div w:id="1903326223">
      <w:bodyDiv w:val="1"/>
      <w:marLeft w:val="0"/>
      <w:marRight w:val="0"/>
      <w:marTop w:val="0"/>
      <w:marBottom w:val="0"/>
      <w:divBdr>
        <w:top w:val="none" w:sz="0" w:space="0" w:color="auto"/>
        <w:left w:val="none" w:sz="0" w:space="0" w:color="auto"/>
        <w:bottom w:val="none" w:sz="0" w:space="0" w:color="auto"/>
        <w:right w:val="none" w:sz="0" w:space="0" w:color="auto"/>
      </w:divBdr>
    </w:div>
    <w:div w:id="1911883757">
      <w:bodyDiv w:val="1"/>
      <w:marLeft w:val="0"/>
      <w:marRight w:val="0"/>
      <w:marTop w:val="0"/>
      <w:marBottom w:val="0"/>
      <w:divBdr>
        <w:top w:val="none" w:sz="0" w:space="0" w:color="auto"/>
        <w:left w:val="none" w:sz="0" w:space="0" w:color="auto"/>
        <w:bottom w:val="none" w:sz="0" w:space="0" w:color="auto"/>
        <w:right w:val="none" w:sz="0" w:space="0" w:color="auto"/>
      </w:divBdr>
    </w:div>
    <w:div w:id="1912078772">
      <w:bodyDiv w:val="1"/>
      <w:marLeft w:val="0"/>
      <w:marRight w:val="0"/>
      <w:marTop w:val="0"/>
      <w:marBottom w:val="0"/>
      <w:divBdr>
        <w:top w:val="none" w:sz="0" w:space="0" w:color="auto"/>
        <w:left w:val="none" w:sz="0" w:space="0" w:color="auto"/>
        <w:bottom w:val="none" w:sz="0" w:space="0" w:color="auto"/>
        <w:right w:val="none" w:sz="0" w:space="0" w:color="auto"/>
      </w:divBdr>
    </w:div>
    <w:div w:id="1913729938">
      <w:bodyDiv w:val="1"/>
      <w:marLeft w:val="0"/>
      <w:marRight w:val="0"/>
      <w:marTop w:val="0"/>
      <w:marBottom w:val="0"/>
      <w:divBdr>
        <w:top w:val="none" w:sz="0" w:space="0" w:color="auto"/>
        <w:left w:val="none" w:sz="0" w:space="0" w:color="auto"/>
        <w:bottom w:val="none" w:sz="0" w:space="0" w:color="auto"/>
        <w:right w:val="none" w:sz="0" w:space="0" w:color="auto"/>
      </w:divBdr>
    </w:div>
    <w:div w:id="1917129197">
      <w:bodyDiv w:val="1"/>
      <w:marLeft w:val="0"/>
      <w:marRight w:val="0"/>
      <w:marTop w:val="0"/>
      <w:marBottom w:val="0"/>
      <w:divBdr>
        <w:top w:val="none" w:sz="0" w:space="0" w:color="auto"/>
        <w:left w:val="none" w:sz="0" w:space="0" w:color="auto"/>
        <w:bottom w:val="none" w:sz="0" w:space="0" w:color="auto"/>
        <w:right w:val="none" w:sz="0" w:space="0" w:color="auto"/>
      </w:divBdr>
    </w:div>
    <w:div w:id="1919173445">
      <w:bodyDiv w:val="1"/>
      <w:marLeft w:val="0"/>
      <w:marRight w:val="0"/>
      <w:marTop w:val="0"/>
      <w:marBottom w:val="0"/>
      <w:divBdr>
        <w:top w:val="none" w:sz="0" w:space="0" w:color="auto"/>
        <w:left w:val="none" w:sz="0" w:space="0" w:color="auto"/>
        <w:bottom w:val="none" w:sz="0" w:space="0" w:color="auto"/>
        <w:right w:val="none" w:sz="0" w:space="0" w:color="auto"/>
      </w:divBdr>
    </w:div>
    <w:div w:id="1920826622">
      <w:bodyDiv w:val="1"/>
      <w:marLeft w:val="0"/>
      <w:marRight w:val="0"/>
      <w:marTop w:val="0"/>
      <w:marBottom w:val="0"/>
      <w:divBdr>
        <w:top w:val="none" w:sz="0" w:space="0" w:color="auto"/>
        <w:left w:val="none" w:sz="0" w:space="0" w:color="auto"/>
        <w:bottom w:val="none" w:sz="0" w:space="0" w:color="auto"/>
        <w:right w:val="none" w:sz="0" w:space="0" w:color="auto"/>
      </w:divBdr>
    </w:div>
    <w:div w:id="1924337553">
      <w:bodyDiv w:val="1"/>
      <w:marLeft w:val="0"/>
      <w:marRight w:val="0"/>
      <w:marTop w:val="0"/>
      <w:marBottom w:val="0"/>
      <w:divBdr>
        <w:top w:val="none" w:sz="0" w:space="0" w:color="auto"/>
        <w:left w:val="none" w:sz="0" w:space="0" w:color="auto"/>
        <w:bottom w:val="none" w:sz="0" w:space="0" w:color="auto"/>
        <w:right w:val="none" w:sz="0" w:space="0" w:color="auto"/>
      </w:divBdr>
    </w:div>
    <w:div w:id="1927807161">
      <w:bodyDiv w:val="1"/>
      <w:marLeft w:val="0"/>
      <w:marRight w:val="0"/>
      <w:marTop w:val="0"/>
      <w:marBottom w:val="0"/>
      <w:divBdr>
        <w:top w:val="none" w:sz="0" w:space="0" w:color="auto"/>
        <w:left w:val="none" w:sz="0" w:space="0" w:color="auto"/>
        <w:bottom w:val="none" w:sz="0" w:space="0" w:color="auto"/>
        <w:right w:val="none" w:sz="0" w:space="0" w:color="auto"/>
      </w:divBdr>
    </w:div>
    <w:div w:id="1929381246">
      <w:bodyDiv w:val="1"/>
      <w:marLeft w:val="0"/>
      <w:marRight w:val="0"/>
      <w:marTop w:val="0"/>
      <w:marBottom w:val="0"/>
      <w:divBdr>
        <w:top w:val="none" w:sz="0" w:space="0" w:color="auto"/>
        <w:left w:val="none" w:sz="0" w:space="0" w:color="auto"/>
        <w:bottom w:val="none" w:sz="0" w:space="0" w:color="auto"/>
        <w:right w:val="none" w:sz="0" w:space="0" w:color="auto"/>
      </w:divBdr>
    </w:div>
    <w:div w:id="1930195859">
      <w:bodyDiv w:val="1"/>
      <w:marLeft w:val="0"/>
      <w:marRight w:val="0"/>
      <w:marTop w:val="0"/>
      <w:marBottom w:val="0"/>
      <w:divBdr>
        <w:top w:val="none" w:sz="0" w:space="0" w:color="auto"/>
        <w:left w:val="none" w:sz="0" w:space="0" w:color="auto"/>
        <w:bottom w:val="none" w:sz="0" w:space="0" w:color="auto"/>
        <w:right w:val="none" w:sz="0" w:space="0" w:color="auto"/>
      </w:divBdr>
    </w:div>
    <w:div w:id="1931309196">
      <w:bodyDiv w:val="1"/>
      <w:marLeft w:val="0"/>
      <w:marRight w:val="0"/>
      <w:marTop w:val="0"/>
      <w:marBottom w:val="0"/>
      <w:divBdr>
        <w:top w:val="none" w:sz="0" w:space="0" w:color="auto"/>
        <w:left w:val="none" w:sz="0" w:space="0" w:color="auto"/>
        <w:bottom w:val="none" w:sz="0" w:space="0" w:color="auto"/>
        <w:right w:val="none" w:sz="0" w:space="0" w:color="auto"/>
      </w:divBdr>
    </w:div>
    <w:div w:id="1931695282">
      <w:bodyDiv w:val="1"/>
      <w:marLeft w:val="0"/>
      <w:marRight w:val="0"/>
      <w:marTop w:val="0"/>
      <w:marBottom w:val="0"/>
      <w:divBdr>
        <w:top w:val="none" w:sz="0" w:space="0" w:color="auto"/>
        <w:left w:val="none" w:sz="0" w:space="0" w:color="auto"/>
        <w:bottom w:val="none" w:sz="0" w:space="0" w:color="auto"/>
        <w:right w:val="none" w:sz="0" w:space="0" w:color="auto"/>
      </w:divBdr>
    </w:div>
    <w:div w:id="1935555965">
      <w:bodyDiv w:val="1"/>
      <w:marLeft w:val="0"/>
      <w:marRight w:val="0"/>
      <w:marTop w:val="0"/>
      <w:marBottom w:val="0"/>
      <w:divBdr>
        <w:top w:val="none" w:sz="0" w:space="0" w:color="auto"/>
        <w:left w:val="none" w:sz="0" w:space="0" w:color="auto"/>
        <w:bottom w:val="none" w:sz="0" w:space="0" w:color="auto"/>
        <w:right w:val="none" w:sz="0" w:space="0" w:color="auto"/>
      </w:divBdr>
    </w:div>
    <w:div w:id="1936012823">
      <w:bodyDiv w:val="1"/>
      <w:marLeft w:val="0"/>
      <w:marRight w:val="0"/>
      <w:marTop w:val="0"/>
      <w:marBottom w:val="0"/>
      <w:divBdr>
        <w:top w:val="none" w:sz="0" w:space="0" w:color="auto"/>
        <w:left w:val="none" w:sz="0" w:space="0" w:color="auto"/>
        <w:bottom w:val="none" w:sz="0" w:space="0" w:color="auto"/>
        <w:right w:val="none" w:sz="0" w:space="0" w:color="auto"/>
      </w:divBdr>
    </w:div>
    <w:div w:id="1936815746">
      <w:bodyDiv w:val="1"/>
      <w:marLeft w:val="0"/>
      <w:marRight w:val="0"/>
      <w:marTop w:val="0"/>
      <w:marBottom w:val="0"/>
      <w:divBdr>
        <w:top w:val="none" w:sz="0" w:space="0" w:color="auto"/>
        <w:left w:val="none" w:sz="0" w:space="0" w:color="auto"/>
        <w:bottom w:val="none" w:sz="0" w:space="0" w:color="auto"/>
        <w:right w:val="none" w:sz="0" w:space="0" w:color="auto"/>
      </w:divBdr>
    </w:div>
    <w:div w:id="1938128419">
      <w:bodyDiv w:val="1"/>
      <w:marLeft w:val="0"/>
      <w:marRight w:val="0"/>
      <w:marTop w:val="0"/>
      <w:marBottom w:val="0"/>
      <w:divBdr>
        <w:top w:val="none" w:sz="0" w:space="0" w:color="auto"/>
        <w:left w:val="none" w:sz="0" w:space="0" w:color="auto"/>
        <w:bottom w:val="none" w:sz="0" w:space="0" w:color="auto"/>
        <w:right w:val="none" w:sz="0" w:space="0" w:color="auto"/>
      </w:divBdr>
    </w:div>
    <w:div w:id="1938170747">
      <w:bodyDiv w:val="1"/>
      <w:marLeft w:val="0"/>
      <w:marRight w:val="0"/>
      <w:marTop w:val="0"/>
      <w:marBottom w:val="0"/>
      <w:divBdr>
        <w:top w:val="none" w:sz="0" w:space="0" w:color="auto"/>
        <w:left w:val="none" w:sz="0" w:space="0" w:color="auto"/>
        <w:bottom w:val="none" w:sz="0" w:space="0" w:color="auto"/>
        <w:right w:val="none" w:sz="0" w:space="0" w:color="auto"/>
      </w:divBdr>
    </w:div>
    <w:div w:id="1938173500">
      <w:bodyDiv w:val="1"/>
      <w:marLeft w:val="0"/>
      <w:marRight w:val="0"/>
      <w:marTop w:val="0"/>
      <w:marBottom w:val="0"/>
      <w:divBdr>
        <w:top w:val="none" w:sz="0" w:space="0" w:color="auto"/>
        <w:left w:val="none" w:sz="0" w:space="0" w:color="auto"/>
        <w:bottom w:val="none" w:sz="0" w:space="0" w:color="auto"/>
        <w:right w:val="none" w:sz="0" w:space="0" w:color="auto"/>
      </w:divBdr>
    </w:div>
    <w:div w:id="1940484352">
      <w:bodyDiv w:val="1"/>
      <w:marLeft w:val="0"/>
      <w:marRight w:val="0"/>
      <w:marTop w:val="0"/>
      <w:marBottom w:val="0"/>
      <w:divBdr>
        <w:top w:val="none" w:sz="0" w:space="0" w:color="auto"/>
        <w:left w:val="none" w:sz="0" w:space="0" w:color="auto"/>
        <w:bottom w:val="none" w:sz="0" w:space="0" w:color="auto"/>
        <w:right w:val="none" w:sz="0" w:space="0" w:color="auto"/>
      </w:divBdr>
    </w:div>
    <w:div w:id="1940487095">
      <w:bodyDiv w:val="1"/>
      <w:marLeft w:val="0"/>
      <w:marRight w:val="0"/>
      <w:marTop w:val="0"/>
      <w:marBottom w:val="0"/>
      <w:divBdr>
        <w:top w:val="none" w:sz="0" w:space="0" w:color="auto"/>
        <w:left w:val="none" w:sz="0" w:space="0" w:color="auto"/>
        <w:bottom w:val="none" w:sz="0" w:space="0" w:color="auto"/>
        <w:right w:val="none" w:sz="0" w:space="0" w:color="auto"/>
      </w:divBdr>
    </w:div>
    <w:div w:id="1940795719">
      <w:bodyDiv w:val="1"/>
      <w:marLeft w:val="0"/>
      <w:marRight w:val="0"/>
      <w:marTop w:val="0"/>
      <w:marBottom w:val="0"/>
      <w:divBdr>
        <w:top w:val="none" w:sz="0" w:space="0" w:color="auto"/>
        <w:left w:val="none" w:sz="0" w:space="0" w:color="auto"/>
        <w:bottom w:val="none" w:sz="0" w:space="0" w:color="auto"/>
        <w:right w:val="none" w:sz="0" w:space="0" w:color="auto"/>
      </w:divBdr>
    </w:div>
    <w:div w:id="1941790728">
      <w:bodyDiv w:val="1"/>
      <w:marLeft w:val="0"/>
      <w:marRight w:val="0"/>
      <w:marTop w:val="0"/>
      <w:marBottom w:val="0"/>
      <w:divBdr>
        <w:top w:val="none" w:sz="0" w:space="0" w:color="auto"/>
        <w:left w:val="none" w:sz="0" w:space="0" w:color="auto"/>
        <w:bottom w:val="none" w:sz="0" w:space="0" w:color="auto"/>
        <w:right w:val="none" w:sz="0" w:space="0" w:color="auto"/>
      </w:divBdr>
    </w:div>
    <w:div w:id="1943760429">
      <w:bodyDiv w:val="1"/>
      <w:marLeft w:val="0"/>
      <w:marRight w:val="0"/>
      <w:marTop w:val="0"/>
      <w:marBottom w:val="0"/>
      <w:divBdr>
        <w:top w:val="none" w:sz="0" w:space="0" w:color="auto"/>
        <w:left w:val="none" w:sz="0" w:space="0" w:color="auto"/>
        <w:bottom w:val="none" w:sz="0" w:space="0" w:color="auto"/>
        <w:right w:val="none" w:sz="0" w:space="0" w:color="auto"/>
      </w:divBdr>
    </w:div>
    <w:div w:id="1944874433">
      <w:bodyDiv w:val="1"/>
      <w:marLeft w:val="0"/>
      <w:marRight w:val="0"/>
      <w:marTop w:val="0"/>
      <w:marBottom w:val="0"/>
      <w:divBdr>
        <w:top w:val="none" w:sz="0" w:space="0" w:color="auto"/>
        <w:left w:val="none" w:sz="0" w:space="0" w:color="auto"/>
        <w:bottom w:val="none" w:sz="0" w:space="0" w:color="auto"/>
        <w:right w:val="none" w:sz="0" w:space="0" w:color="auto"/>
      </w:divBdr>
    </w:div>
    <w:div w:id="1944998999">
      <w:bodyDiv w:val="1"/>
      <w:marLeft w:val="0"/>
      <w:marRight w:val="0"/>
      <w:marTop w:val="0"/>
      <w:marBottom w:val="0"/>
      <w:divBdr>
        <w:top w:val="none" w:sz="0" w:space="0" w:color="auto"/>
        <w:left w:val="none" w:sz="0" w:space="0" w:color="auto"/>
        <w:bottom w:val="none" w:sz="0" w:space="0" w:color="auto"/>
        <w:right w:val="none" w:sz="0" w:space="0" w:color="auto"/>
      </w:divBdr>
    </w:div>
    <w:div w:id="1945647983">
      <w:bodyDiv w:val="1"/>
      <w:marLeft w:val="0"/>
      <w:marRight w:val="0"/>
      <w:marTop w:val="0"/>
      <w:marBottom w:val="0"/>
      <w:divBdr>
        <w:top w:val="none" w:sz="0" w:space="0" w:color="auto"/>
        <w:left w:val="none" w:sz="0" w:space="0" w:color="auto"/>
        <w:bottom w:val="none" w:sz="0" w:space="0" w:color="auto"/>
        <w:right w:val="none" w:sz="0" w:space="0" w:color="auto"/>
      </w:divBdr>
    </w:div>
    <w:div w:id="1949701094">
      <w:bodyDiv w:val="1"/>
      <w:marLeft w:val="0"/>
      <w:marRight w:val="0"/>
      <w:marTop w:val="0"/>
      <w:marBottom w:val="0"/>
      <w:divBdr>
        <w:top w:val="none" w:sz="0" w:space="0" w:color="auto"/>
        <w:left w:val="none" w:sz="0" w:space="0" w:color="auto"/>
        <w:bottom w:val="none" w:sz="0" w:space="0" w:color="auto"/>
        <w:right w:val="none" w:sz="0" w:space="0" w:color="auto"/>
      </w:divBdr>
    </w:div>
    <w:div w:id="1950551238">
      <w:bodyDiv w:val="1"/>
      <w:marLeft w:val="0"/>
      <w:marRight w:val="0"/>
      <w:marTop w:val="0"/>
      <w:marBottom w:val="0"/>
      <w:divBdr>
        <w:top w:val="none" w:sz="0" w:space="0" w:color="auto"/>
        <w:left w:val="none" w:sz="0" w:space="0" w:color="auto"/>
        <w:bottom w:val="none" w:sz="0" w:space="0" w:color="auto"/>
        <w:right w:val="none" w:sz="0" w:space="0" w:color="auto"/>
      </w:divBdr>
    </w:div>
    <w:div w:id="1951471590">
      <w:bodyDiv w:val="1"/>
      <w:marLeft w:val="0"/>
      <w:marRight w:val="0"/>
      <w:marTop w:val="0"/>
      <w:marBottom w:val="0"/>
      <w:divBdr>
        <w:top w:val="none" w:sz="0" w:space="0" w:color="auto"/>
        <w:left w:val="none" w:sz="0" w:space="0" w:color="auto"/>
        <w:bottom w:val="none" w:sz="0" w:space="0" w:color="auto"/>
        <w:right w:val="none" w:sz="0" w:space="0" w:color="auto"/>
      </w:divBdr>
    </w:div>
    <w:div w:id="1952130107">
      <w:bodyDiv w:val="1"/>
      <w:marLeft w:val="0"/>
      <w:marRight w:val="0"/>
      <w:marTop w:val="0"/>
      <w:marBottom w:val="0"/>
      <w:divBdr>
        <w:top w:val="none" w:sz="0" w:space="0" w:color="auto"/>
        <w:left w:val="none" w:sz="0" w:space="0" w:color="auto"/>
        <w:bottom w:val="none" w:sz="0" w:space="0" w:color="auto"/>
        <w:right w:val="none" w:sz="0" w:space="0" w:color="auto"/>
      </w:divBdr>
    </w:div>
    <w:div w:id="1952781623">
      <w:bodyDiv w:val="1"/>
      <w:marLeft w:val="0"/>
      <w:marRight w:val="0"/>
      <w:marTop w:val="0"/>
      <w:marBottom w:val="0"/>
      <w:divBdr>
        <w:top w:val="none" w:sz="0" w:space="0" w:color="auto"/>
        <w:left w:val="none" w:sz="0" w:space="0" w:color="auto"/>
        <w:bottom w:val="none" w:sz="0" w:space="0" w:color="auto"/>
        <w:right w:val="none" w:sz="0" w:space="0" w:color="auto"/>
      </w:divBdr>
    </w:div>
    <w:div w:id="1953240986">
      <w:bodyDiv w:val="1"/>
      <w:marLeft w:val="0"/>
      <w:marRight w:val="0"/>
      <w:marTop w:val="0"/>
      <w:marBottom w:val="0"/>
      <w:divBdr>
        <w:top w:val="none" w:sz="0" w:space="0" w:color="auto"/>
        <w:left w:val="none" w:sz="0" w:space="0" w:color="auto"/>
        <w:bottom w:val="none" w:sz="0" w:space="0" w:color="auto"/>
        <w:right w:val="none" w:sz="0" w:space="0" w:color="auto"/>
      </w:divBdr>
    </w:div>
    <w:div w:id="1955597182">
      <w:bodyDiv w:val="1"/>
      <w:marLeft w:val="0"/>
      <w:marRight w:val="0"/>
      <w:marTop w:val="0"/>
      <w:marBottom w:val="0"/>
      <w:divBdr>
        <w:top w:val="none" w:sz="0" w:space="0" w:color="auto"/>
        <w:left w:val="none" w:sz="0" w:space="0" w:color="auto"/>
        <w:bottom w:val="none" w:sz="0" w:space="0" w:color="auto"/>
        <w:right w:val="none" w:sz="0" w:space="0" w:color="auto"/>
      </w:divBdr>
    </w:div>
    <w:div w:id="1956252616">
      <w:bodyDiv w:val="1"/>
      <w:marLeft w:val="0"/>
      <w:marRight w:val="0"/>
      <w:marTop w:val="0"/>
      <w:marBottom w:val="0"/>
      <w:divBdr>
        <w:top w:val="none" w:sz="0" w:space="0" w:color="auto"/>
        <w:left w:val="none" w:sz="0" w:space="0" w:color="auto"/>
        <w:bottom w:val="none" w:sz="0" w:space="0" w:color="auto"/>
        <w:right w:val="none" w:sz="0" w:space="0" w:color="auto"/>
      </w:divBdr>
    </w:div>
    <w:div w:id="1956474511">
      <w:bodyDiv w:val="1"/>
      <w:marLeft w:val="0"/>
      <w:marRight w:val="0"/>
      <w:marTop w:val="0"/>
      <w:marBottom w:val="0"/>
      <w:divBdr>
        <w:top w:val="none" w:sz="0" w:space="0" w:color="auto"/>
        <w:left w:val="none" w:sz="0" w:space="0" w:color="auto"/>
        <w:bottom w:val="none" w:sz="0" w:space="0" w:color="auto"/>
        <w:right w:val="none" w:sz="0" w:space="0" w:color="auto"/>
      </w:divBdr>
    </w:div>
    <w:div w:id="1956667310">
      <w:bodyDiv w:val="1"/>
      <w:marLeft w:val="0"/>
      <w:marRight w:val="0"/>
      <w:marTop w:val="0"/>
      <w:marBottom w:val="0"/>
      <w:divBdr>
        <w:top w:val="none" w:sz="0" w:space="0" w:color="auto"/>
        <w:left w:val="none" w:sz="0" w:space="0" w:color="auto"/>
        <w:bottom w:val="none" w:sz="0" w:space="0" w:color="auto"/>
        <w:right w:val="none" w:sz="0" w:space="0" w:color="auto"/>
      </w:divBdr>
    </w:div>
    <w:div w:id="1957983714">
      <w:bodyDiv w:val="1"/>
      <w:marLeft w:val="0"/>
      <w:marRight w:val="0"/>
      <w:marTop w:val="0"/>
      <w:marBottom w:val="0"/>
      <w:divBdr>
        <w:top w:val="none" w:sz="0" w:space="0" w:color="auto"/>
        <w:left w:val="none" w:sz="0" w:space="0" w:color="auto"/>
        <w:bottom w:val="none" w:sz="0" w:space="0" w:color="auto"/>
        <w:right w:val="none" w:sz="0" w:space="0" w:color="auto"/>
      </w:divBdr>
    </w:div>
    <w:div w:id="1960837725">
      <w:bodyDiv w:val="1"/>
      <w:marLeft w:val="0"/>
      <w:marRight w:val="0"/>
      <w:marTop w:val="0"/>
      <w:marBottom w:val="0"/>
      <w:divBdr>
        <w:top w:val="none" w:sz="0" w:space="0" w:color="auto"/>
        <w:left w:val="none" w:sz="0" w:space="0" w:color="auto"/>
        <w:bottom w:val="none" w:sz="0" w:space="0" w:color="auto"/>
        <w:right w:val="none" w:sz="0" w:space="0" w:color="auto"/>
      </w:divBdr>
    </w:div>
    <w:div w:id="1962345934">
      <w:bodyDiv w:val="1"/>
      <w:marLeft w:val="0"/>
      <w:marRight w:val="0"/>
      <w:marTop w:val="0"/>
      <w:marBottom w:val="0"/>
      <w:divBdr>
        <w:top w:val="none" w:sz="0" w:space="0" w:color="auto"/>
        <w:left w:val="none" w:sz="0" w:space="0" w:color="auto"/>
        <w:bottom w:val="none" w:sz="0" w:space="0" w:color="auto"/>
        <w:right w:val="none" w:sz="0" w:space="0" w:color="auto"/>
      </w:divBdr>
    </w:div>
    <w:div w:id="1962371089">
      <w:bodyDiv w:val="1"/>
      <w:marLeft w:val="0"/>
      <w:marRight w:val="0"/>
      <w:marTop w:val="0"/>
      <w:marBottom w:val="0"/>
      <w:divBdr>
        <w:top w:val="none" w:sz="0" w:space="0" w:color="auto"/>
        <w:left w:val="none" w:sz="0" w:space="0" w:color="auto"/>
        <w:bottom w:val="none" w:sz="0" w:space="0" w:color="auto"/>
        <w:right w:val="none" w:sz="0" w:space="0" w:color="auto"/>
      </w:divBdr>
    </w:div>
    <w:div w:id="1963265299">
      <w:bodyDiv w:val="1"/>
      <w:marLeft w:val="0"/>
      <w:marRight w:val="0"/>
      <w:marTop w:val="0"/>
      <w:marBottom w:val="0"/>
      <w:divBdr>
        <w:top w:val="none" w:sz="0" w:space="0" w:color="auto"/>
        <w:left w:val="none" w:sz="0" w:space="0" w:color="auto"/>
        <w:bottom w:val="none" w:sz="0" w:space="0" w:color="auto"/>
        <w:right w:val="none" w:sz="0" w:space="0" w:color="auto"/>
      </w:divBdr>
    </w:div>
    <w:div w:id="1963918070">
      <w:bodyDiv w:val="1"/>
      <w:marLeft w:val="0"/>
      <w:marRight w:val="0"/>
      <w:marTop w:val="0"/>
      <w:marBottom w:val="0"/>
      <w:divBdr>
        <w:top w:val="none" w:sz="0" w:space="0" w:color="auto"/>
        <w:left w:val="none" w:sz="0" w:space="0" w:color="auto"/>
        <w:bottom w:val="none" w:sz="0" w:space="0" w:color="auto"/>
        <w:right w:val="none" w:sz="0" w:space="0" w:color="auto"/>
      </w:divBdr>
    </w:div>
    <w:div w:id="1964388667">
      <w:bodyDiv w:val="1"/>
      <w:marLeft w:val="0"/>
      <w:marRight w:val="0"/>
      <w:marTop w:val="0"/>
      <w:marBottom w:val="0"/>
      <w:divBdr>
        <w:top w:val="none" w:sz="0" w:space="0" w:color="auto"/>
        <w:left w:val="none" w:sz="0" w:space="0" w:color="auto"/>
        <w:bottom w:val="none" w:sz="0" w:space="0" w:color="auto"/>
        <w:right w:val="none" w:sz="0" w:space="0" w:color="auto"/>
      </w:divBdr>
    </w:div>
    <w:div w:id="1972244522">
      <w:bodyDiv w:val="1"/>
      <w:marLeft w:val="0"/>
      <w:marRight w:val="0"/>
      <w:marTop w:val="0"/>
      <w:marBottom w:val="0"/>
      <w:divBdr>
        <w:top w:val="none" w:sz="0" w:space="0" w:color="auto"/>
        <w:left w:val="none" w:sz="0" w:space="0" w:color="auto"/>
        <w:bottom w:val="none" w:sz="0" w:space="0" w:color="auto"/>
        <w:right w:val="none" w:sz="0" w:space="0" w:color="auto"/>
      </w:divBdr>
    </w:div>
    <w:div w:id="1972321275">
      <w:bodyDiv w:val="1"/>
      <w:marLeft w:val="0"/>
      <w:marRight w:val="0"/>
      <w:marTop w:val="0"/>
      <w:marBottom w:val="0"/>
      <w:divBdr>
        <w:top w:val="none" w:sz="0" w:space="0" w:color="auto"/>
        <w:left w:val="none" w:sz="0" w:space="0" w:color="auto"/>
        <w:bottom w:val="none" w:sz="0" w:space="0" w:color="auto"/>
        <w:right w:val="none" w:sz="0" w:space="0" w:color="auto"/>
      </w:divBdr>
    </w:div>
    <w:div w:id="1973514462">
      <w:bodyDiv w:val="1"/>
      <w:marLeft w:val="0"/>
      <w:marRight w:val="0"/>
      <w:marTop w:val="0"/>
      <w:marBottom w:val="0"/>
      <w:divBdr>
        <w:top w:val="none" w:sz="0" w:space="0" w:color="auto"/>
        <w:left w:val="none" w:sz="0" w:space="0" w:color="auto"/>
        <w:bottom w:val="none" w:sz="0" w:space="0" w:color="auto"/>
        <w:right w:val="none" w:sz="0" w:space="0" w:color="auto"/>
      </w:divBdr>
    </w:div>
    <w:div w:id="1976175161">
      <w:bodyDiv w:val="1"/>
      <w:marLeft w:val="0"/>
      <w:marRight w:val="0"/>
      <w:marTop w:val="0"/>
      <w:marBottom w:val="0"/>
      <w:divBdr>
        <w:top w:val="none" w:sz="0" w:space="0" w:color="auto"/>
        <w:left w:val="none" w:sz="0" w:space="0" w:color="auto"/>
        <w:bottom w:val="none" w:sz="0" w:space="0" w:color="auto"/>
        <w:right w:val="none" w:sz="0" w:space="0" w:color="auto"/>
      </w:divBdr>
    </w:div>
    <w:div w:id="1976371708">
      <w:bodyDiv w:val="1"/>
      <w:marLeft w:val="0"/>
      <w:marRight w:val="0"/>
      <w:marTop w:val="0"/>
      <w:marBottom w:val="0"/>
      <w:divBdr>
        <w:top w:val="none" w:sz="0" w:space="0" w:color="auto"/>
        <w:left w:val="none" w:sz="0" w:space="0" w:color="auto"/>
        <w:bottom w:val="none" w:sz="0" w:space="0" w:color="auto"/>
        <w:right w:val="none" w:sz="0" w:space="0" w:color="auto"/>
      </w:divBdr>
    </w:div>
    <w:div w:id="1976597895">
      <w:bodyDiv w:val="1"/>
      <w:marLeft w:val="0"/>
      <w:marRight w:val="0"/>
      <w:marTop w:val="0"/>
      <w:marBottom w:val="0"/>
      <w:divBdr>
        <w:top w:val="none" w:sz="0" w:space="0" w:color="auto"/>
        <w:left w:val="none" w:sz="0" w:space="0" w:color="auto"/>
        <w:bottom w:val="none" w:sz="0" w:space="0" w:color="auto"/>
        <w:right w:val="none" w:sz="0" w:space="0" w:color="auto"/>
      </w:divBdr>
    </w:div>
    <w:div w:id="1977249852">
      <w:bodyDiv w:val="1"/>
      <w:marLeft w:val="0"/>
      <w:marRight w:val="0"/>
      <w:marTop w:val="0"/>
      <w:marBottom w:val="0"/>
      <w:divBdr>
        <w:top w:val="none" w:sz="0" w:space="0" w:color="auto"/>
        <w:left w:val="none" w:sz="0" w:space="0" w:color="auto"/>
        <w:bottom w:val="none" w:sz="0" w:space="0" w:color="auto"/>
        <w:right w:val="none" w:sz="0" w:space="0" w:color="auto"/>
      </w:divBdr>
    </w:div>
    <w:div w:id="1977484684">
      <w:bodyDiv w:val="1"/>
      <w:marLeft w:val="0"/>
      <w:marRight w:val="0"/>
      <w:marTop w:val="0"/>
      <w:marBottom w:val="0"/>
      <w:divBdr>
        <w:top w:val="none" w:sz="0" w:space="0" w:color="auto"/>
        <w:left w:val="none" w:sz="0" w:space="0" w:color="auto"/>
        <w:bottom w:val="none" w:sz="0" w:space="0" w:color="auto"/>
        <w:right w:val="none" w:sz="0" w:space="0" w:color="auto"/>
      </w:divBdr>
    </w:div>
    <w:div w:id="1977760933">
      <w:bodyDiv w:val="1"/>
      <w:marLeft w:val="0"/>
      <w:marRight w:val="0"/>
      <w:marTop w:val="0"/>
      <w:marBottom w:val="0"/>
      <w:divBdr>
        <w:top w:val="none" w:sz="0" w:space="0" w:color="auto"/>
        <w:left w:val="none" w:sz="0" w:space="0" w:color="auto"/>
        <w:bottom w:val="none" w:sz="0" w:space="0" w:color="auto"/>
        <w:right w:val="none" w:sz="0" w:space="0" w:color="auto"/>
      </w:divBdr>
      <w:divsChild>
        <w:div w:id="410860094">
          <w:marLeft w:val="0"/>
          <w:marRight w:val="0"/>
          <w:marTop w:val="0"/>
          <w:marBottom w:val="0"/>
          <w:divBdr>
            <w:top w:val="none" w:sz="0" w:space="0" w:color="auto"/>
            <w:left w:val="none" w:sz="0" w:space="0" w:color="auto"/>
            <w:bottom w:val="none" w:sz="0" w:space="0" w:color="auto"/>
            <w:right w:val="none" w:sz="0" w:space="0" w:color="auto"/>
          </w:divBdr>
          <w:divsChild>
            <w:div w:id="516114938">
              <w:marLeft w:val="0"/>
              <w:marRight w:val="0"/>
              <w:marTop w:val="0"/>
              <w:marBottom w:val="0"/>
              <w:divBdr>
                <w:top w:val="none" w:sz="0" w:space="0" w:color="auto"/>
                <w:left w:val="none" w:sz="0" w:space="0" w:color="auto"/>
                <w:bottom w:val="none" w:sz="0" w:space="0" w:color="auto"/>
                <w:right w:val="none" w:sz="0" w:space="0" w:color="auto"/>
              </w:divBdr>
              <w:divsChild>
                <w:div w:id="3188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146261">
      <w:bodyDiv w:val="1"/>
      <w:marLeft w:val="0"/>
      <w:marRight w:val="0"/>
      <w:marTop w:val="0"/>
      <w:marBottom w:val="0"/>
      <w:divBdr>
        <w:top w:val="none" w:sz="0" w:space="0" w:color="auto"/>
        <w:left w:val="none" w:sz="0" w:space="0" w:color="auto"/>
        <w:bottom w:val="none" w:sz="0" w:space="0" w:color="auto"/>
        <w:right w:val="none" w:sz="0" w:space="0" w:color="auto"/>
      </w:divBdr>
    </w:div>
    <w:div w:id="1978293884">
      <w:bodyDiv w:val="1"/>
      <w:marLeft w:val="0"/>
      <w:marRight w:val="0"/>
      <w:marTop w:val="0"/>
      <w:marBottom w:val="0"/>
      <w:divBdr>
        <w:top w:val="none" w:sz="0" w:space="0" w:color="auto"/>
        <w:left w:val="none" w:sz="0" w:space="0" w:color="auto"/>
        <w:bottom w:val="none" w:sz="0" w:space="0" w:color="auto"/>
        <w:right w:val="none" w:sz="0" w:space="0" w:color="auto"/>
      </w:divBdr>
    </w:div>
    <w:div w:id="1980458666">
      <w:bodyDiv w:val="1"/>
      <w:marLeft w:val="0"/>
      <w:marRight w:val="0"/>
      <w:marTop w:val="0"/>
      <w:marBottom w:val="0"/>
      <w:divBdr>
        <w:top w:val="none" w:sz="0" w:space="0" w:color="auto"/>
        <w:left w:val="none" w:sz="0" w:space="0" w:color="auto"/>
        <w:bottom w:val="none" w:sz="0" w:space="0" w:color="auto"/>
        <w:right w:val="none" w:sz="0" w:space="0" w:color="auto"/>
      </w:divBdr>
    </w:div>
    <w:div w:id="1981226911">
      <w:bodyDiv w:val="1"/>
      <w:marLeft w:val="0"/>
      <w:marRight w:val="0"/>
      <w:marTop w:val="0"/>
      <w:marBottom w:val="0"/>
      <w:divBdr>
        <w:top w:val="none" w:sz="0" w:space="0" w:color="auto"/>
        <w:left w:val="none" w:sz="0" w:space="0" w:color="auto"/>
        <w:bottom w:val="none" w:sz="0" w:space="0" w:color="auto"/>
        <w:right w:val="none" w:sz="0" w:space="0" w:color="auto"/>
      </w:divBdr>
    </w:div>
    <w:div w:id="1983273500">
      <w:bodyDiv w:val="1"/>
      <w:marLeft w:val="0"/>
      <w:marRight w:val="0"/>
      <w:marTop w:val="0"/>
      <w:marBottom w:val="0"/>
      <w:divBdr>
        <w:top w:val="none" w:sz="0" w:space="0" w:color="auto"/>
        <w:left w:val="none" w:sz="0" w:space="0" w:color="auto"/>
        <w:bottom w:val="none" w:sz="0" w:space="0" w:color="auto"/>
        <w:right w:val="none" w:sz="0" w:space="0" w:color="auto"/>
      </w:divBdr>
    </w:div>
    <w:div w:id="1983659512">
      <w:bodyDiv w:val="1"/>
      <w:marLeft w:val="0"/>
      <w:marRight w:val="0"/>
      <w:marTop w:val="0"/>
      <w:marBottom w:val="0"/>
      <w:divBdr>
        <w:top w:val="none" w:sz="0" w:space="0" w:color="auto"/>
        <w:left w:val="none" w:sz="0" w:space="0" w:color="auto"/>
        <w:bottom w:val="none" w:sz="0" w:space="0" w:color="auto"/>
        <w:right w:val="none" w:sz="0" w:space="0" w:color="auto"/>
      </w:divBdr>
    </w:div>
    <w:div w:id="1985352328">
      <w:bodyDiv w:val="1"/>
      <w:marLeft w:val="0"/>
      <w:marRight w:val="0"/>
      <w:marTop w:val="0"/>
      <w:marBottom w:val="0"/>
      <w:divBdr>
        <w:top w:val="none" w:sz="0" w:space="0" w:color="auto"/>
        <w:left w:val="none" w:sz="0" w:space="0" w:color="auto"/>
        <w:bottom w:val="none" w:sz="0" w:space="0" w:color="auto"/>
        <w:right w:val="none" w:sz="0" w:space="0" w:color="auto"/>
      </w:divBdr>
    </w:div>
    <w:div w:id="1985742330">
      <w:bodyDiv w:val="1"/>
      <w:marLeft w:val="0"/>
      <w:marRight w:val="0"/>
      <w:marTop w:val="0"/>
      <w:marBottom w:val="0"/>
      <w:divBdr>
        <w:top w:val="none" w:sz="0" w:space="0" w:color="auto"/>
        <w:left w:val="none" w:sz="0" w:space="0" w:color="auto"/>
        <w:bottom w:val="none" w:sz="0" w:space="0" w:color="auto"/>
        <w:right w:val="none" w:sz="0" w:space="0" w:color="auto"/>
      </w:divBdr>
    </w:div>
    <w:div w:id="1986666530">
      <w:bodyDiv w:val="1"/>
      <w:marLeft w:val="0"/>
      <w:marRight w:val="0"/>
      <w:marTop w:val="0"/>
      <w:marBottom w:val="0"/>
      <w:divBdr>
        <w:top w:val="none" w:sz="0" w:space="0" w:color="auto"/>
        <w:left w:val="none" w:sz="0" w:space="0" w:color="auto"/>
        <w:bottom w:val="none" w:sz="0" w:space="0" w:color="auto"/>
        <w:right w:val="none" w:sz="0" w:space="0" w:color="auto"/>
      </w:divBdr>
    </w:div>
    <w:div w:id="1986935372">
      <w:bodyDiv w:val="1"/>
      <w:marLeft w:val="0"/>
      <w:marRight w:val="0"/>
      <w:marTop w:val="0"/>
      <w:marBottom w:val="0"/>
      <w:divBdr>
        <w:top w:val="none" w:sz="0" w:space="0" w:color="auto"/>
        <w:left w:val="none" w:sz="0" w:space="0" w:color="auto"/>
        <w:bottom w:val="none" w:sz="0" w:space="0" w:color="auto"/>
        <w:right w:val="none" w:sz="0" w:space="0" w:color="auto"/>
      </w:divBdr>
    </w:div>
    <w:div w:id="1987121655">
      <w:bodyDiv w:val="1"/>
      <w:marLeft w:val="0"/>
      <w:marRight w:val="0"/>
      <w:marTop w:val="0"/>
      <w:marBottom w:val="0"/>
      <w:divBdr>
        <w:top w:val="none" w:sz="0" w:space="0" w:color="auto"/>
        <w:left w:val="none" w:sz="0" w:space="0" w:color="auto"/>
        <w:bottom w:val="none" w:sz="0" w:space="0" w:color="auto"/>
        <w:right w:val="none" w:sz="0" w:space="0" w:color="auto"/>
      </w:divBdr>
    </w:div>
    <w:div w:id="1987279420">
      <w:bodyDiv w:val="1"/>
      <w:marLeft w:val="0"/>
      <w:marRight w:val="0"/>
      <w:marTop w:val="0"/>
      <w:marBottom w:val="0"/>
      <w:divBdr>
        <w:top w:val="none" w:sz="0" w:space="0" w:color="auto"/>
        <w:left w:val="none" w:sz="0" w:space="0" w:color="auto"/>
        <w:bottom w:val="none" w:sz="0" w:space="0" w:color="auto"/>
        <w:right w:val="none" w:sz="0" w:space="0" w:color="auto"/>
      </w:divBdr>
    </w:div>
    <w:div w:id="1988781096">
      <w:bodyDiv w:val="1"/>
      <w:marLeft w:val="0"/>
      <w:marRight w:val="0"/>
      <w:marTop w:val="0"/>
      <w:marBottom w:val="0"/>
      <w:divBdr>
        <w:top w:val="none" w:sz="0" w:space="0" w:color="auto"/>
        <w:left w:val="none" w:sz="0" w:space="0" w:color="auto"/>
        <w:bottom w:val="none" w:sz="0" w:space="0" w:color="auto"/>
        <w:right w:val="none" w:sz="0" w:space="0" w:color="auto"/>
      </w:divBdr>
    </w:div>
    <w:div w:id="1992056614">
      <w:bodyDiv w:val="1"/>
      <w:marLeft w:val="0"/>
      <w:marRight w:val="0"/>
      <w:marTop w:val="0"/>
      <w:marBottom w:val="0"/>
      <w:divBdr>
        <w:top w:val="none" w:sz="0" w:space="0" w:color="auto"/>
        <w:left w:val="none" w:sz="0" w:space="0" w:color="auto"/>
        <w:bottom w:val="none" w:sz="0" w:space="0" w:color="auto"/>
        <w:right w:val="none" w:sz="0" w:space="0" w:color="auto"/>
      </w:divBdr>
    </w:div>
    <w:div w:id="1997413927">
      <w:bodyDiv w:val="1"/>
      <w:marLeft w:val="0"/>
      <w:marRight w:val="0"/>
      <w:marTop w:val="0"/>
      <w:marBottom w:val="0"/>
      <w:divBdr>
        <w:top w:val="none" w:sz="0" w:space="0" w:color="auto"/>
        <w:left w:val="none" w:sz="0" w:space="0" w:color="auto"/>
        <w:bottom w:val="none" w:sz="0" w:space="0" w:color="auto"/>
        <w:right w:val="none" w:sz="0" w:space="0" w:color="auto"/>
      </w:divBdr>
    </w:div>
    <w:div w:id="1998536244">
      <w:bodyDiv w:val="1"/>
      <w:marLeft w:val="0"/>
      <w:marRight w:val="0"/>
      <w:marTop w:val="0"/>
      <w:marBottom w:val="0"/>
      <w:divBdr>
        <w:top w:val="none" w:sz="0" w:space="0" w:color="auto"/>
        <w:left w:val="none" w:sz="0" w:space="0" w:color="auto"/>
        <w:bottom w:val="none" w:sz="0" w:space="0" w:color="auto"/>
        <w:right w:val="none" w:sz="0" w:space="0" w:color="auto"/>
      </w:divBdr>
    </w:div>
    <w:div w:id="1998608875">
      <w:bodyDiv w:val="1"/>
      <w:marLeft w:val="0"/>
      <w:marRight w:val="0"/>
      <w:marTop w:val="0"/>
      <w:marBottom w:val="0"/>
      <w:divBdr>
        <w:top w:val="none" w:sz="0" w:space="0" w:color="auto"/>
        <w:left w:val="none" w:sz="0" w:space="0" w:color="auto"/>
        <w:bottom w:val="none" w:sz="0" w:space="0" w:color="auto"/>
        <w:right w:val="none" w:sz="0" w:space="0" w:color="auto"/>
      </w:divBdr>
    </w:div>
    <w:div w:id="1999112881">
      <w:bodyDiv w:val="1"/>
      <w:marLeft w:val="0"/>
      <w:marRight w:val="0"/>
      <w:marTop w:val="0"/>
      <w:marBottom w:val="0"/>
      <w:divBdr>
        <w:top w:val="none" w:sz="0" w:space="0" w:color="auto"/>
        <w:left w:val="none" w:sz="0" w:space="0" w:color="auto"/>
        <w:bottom w:val="none" w:sz="0" w:space="0" w:color="auto"/>
        <w:right w:val="none" w:sz="0" w:space="0" w:color="auto"/>
      </w:divBdr>
    </w:div>
    <w:div w:id="1999531513">
      <w:bodyDiv w:val="1"/>
      <w:marLeft w:val="0"/>
      <w:marRight w:val="0"/>
      <w:marTop w:val="0"/>
      <w:marBottom w:val="0"/>
      <w:divBdr>
        <w:top w:val="none" w:sz="0" w:space="0" w:color="auto"/>
        <w:left w:val="none" w:sz="0" w:space="0" w:color="auto"/>
        <w:bottom w:val="none" w:sz="0" w:space="0" w:color="auto"/>
        <w:right w:val="none" w:sz="0" w:space="0" w:color="auto"/>
      </w:divBdr>
    </w:div>
    <w:div w:id="2002930259">
      <w:bodyDiv w:val="1"/>
      <w:marLeft w:val="0"/>
      <w:marRight w:val="0"/>
      <w:marTop w:val="0"/>
      <w:marBottom w:val="0"/>
      <w:divBdr>
        <w:top w:val="none" w:sz="0" w:space="0" w:color="auto"/>
        <w:left w:val="none" w:sz="0" w:space="0" w:color="auto"/>
        <w:bottom w:val="none" w:sz="0" w:space="0" w:color="auto"/>
        <w:right w:val="none" w:sz="0" w:space="0" w:color="auto"/>
      </w:divBdr>
      <w:divsChild>
        <w:div w:id="1005858779">
          <w:marLeft w:val="0"/>
          <w:marRight w:val="0"/>
          <w:marTop w:val="0"/>
          <w:marBottom w:val="0"/>
          <w:divBdr>
            <w:top w:val="none" w:sz="0" w:space="0" w:color="auto"/>
            <w:left w:val="none" w:sz="0" w:space="0" w:color="auto"/>
            <w:bottom w:val="none" w:sz="0" w:space="0" w:color="auto"/>
            <w:right w:val="none" w:sz="0" w:space="0" w:color="auto"/>
          </w:divBdr>
          <w:divsChild>
            <w:div w:id="873880817">
              <w:marLeft w:val="0"/>
              <w:marRight w:val="0"/>
              <w:marTop w:val="0"/>
              <w:marBottom w:val="0"/>
              <w:divBdr>
                <w:top w:val="none" w:sz="0" w:space="0" w:color="auto"/>
                <w:left w:val="none" w:sz="0" w:space="0" w:color="auto"/>
                <w:bottom w:val="none" w:sz="0" w:space="0" w:color="auto"/>
                <w:right w:val="none" w:sz="0" w:space="0" w:color="auto"/>
              </w:divBdr>
              <w:divsChild>
                <w:div w:id="1409957560">
                  <w:marLeft w:val="0"/>
                  <w:marRight w:val="0"/>
                  <w:marTop w:val="0"/>
                  <w:marBottom w:val="0"/>
                  <w:divBdr>
                    <w:top w:val="none" w:sz="0" w:space="0" w:color="auto"/>
                    <w:left w:val="none" w:sz="0" w:space="0" w:color="auto"/>
                    <w:bottom w:val="none" w:sz="0" w:space="0" w:color="auto"/>
                    <w:right w:val="none" w:sz="0" w:space="0" w:color="auto"/>
                  </w:divBdr>
                  <w:divsChild>
                    <w:div w:id="16467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502299">
      <w:bodyDiv w:val="1"/>
      <w:marLeft w:val="0"/>
      <w:marRight w:val="0"/>
      <w:marTop w:val="0"/>
      <w:marBottom w:val="0"/>
      <w:divBdr>
        <w:top w:val="none" w:sz="0" w:space="0" w:color="auto"/>
        <w:left w:val="none" w:sz="0" w:space="0" w:color="auto"/>
        <w:bottom w:val="none" w:sz="0" w:space="0" w:color="auto"/>
        <w:right w:val="none" w:sz="0" w:space="0" w:color="auto"/>
      </w:divBdr>
    </w:div>
    <w:div w:id="2003728139">
      <w:bodyDiv w:val="1"/>
      <w:marLeft w:val="0"/>
      <w:marRight w:val="0"/>
      <w:marTop w:val="0"/>
      <w:marBottom w:val="0"/>
      <w:divBdr>
        <w:top w:val="none" w:sz="0" w:space="0" w:color="auto"/>
        <w:left w:val="none" w:sz="0" w:space="0" w:color="auto"/>
        <w:bottom w:val="none" w:sz="0" w:space="0" w:color="auto"/>
        <w:right w:val="none" w:sz="0" w:space="0" w:color="auto"/>
      </w:divBdr>
    </w:div>
    <w:div w:id="2007007071">
      <w:bodyDiv w:val="1"/>
      <w:marLeft w:val="0"/>
      <w:marRight w:val="0"/>
      <w:marTop w:val="0"/>
      <w:marBottom w:val="0"/>
      <w:divBdr>
        <w:top w:val="none" w:sz="0" w:space="0" w:color="auto"/>
        <w:left w:val="none" w:sz="0" w:space="0" w:color="auto"/>
        <w:bottom w:val="none" w:sz="0" w:space="0" w:color="auto"/>
        <w:right w:val="none" w:sz="0" w:space="0" w:color="auto"/>
      </w:divBdr>
    </w:div>
    <w:div w:id="2007323847">
      <w:bodyDiv w:val="1"/>
      <w:marLeft w:val="0"/>
      <w:marRight w:val="0"/>
      <w:marTop w:val="0"/>
      <w:marBottom w:val="0"/>
      <w:divBdr>
        <w:top w:val="none" w:sz="0" w:space="0" w:color="auto"/>
        <w:left w:val="none" w:sz="0" w:space="0" w:color="auto"/>
        <w:bottom w:val="none" w:sz="0" w:space="0" w:color="auto"/>
        <w:right w:val="none" w:sz="0" w:space="0" w:color="auto"/>
      </w:divBdr>
    </w:div>
    <w:div w:id="2008246897">
      <w:bodyDiv w:val="1"/>
      <w:marLeft w:val="0"/>
      <w:marRight w:val="0"/>
      <w:marTop w:val="0"/>
      <w:marBottom w:val="0"/>
      <w:divBdr>
        <w:top w:val="none" w:sz="0" w:space="0" w:color="auto"/>
        <w:left w:val="none" w:sz="0" w:space="0" w:color="auto"/>
        <w:bottom w:val="none" w:sz="0" w:space="0" w:color="auto"/>
        <w:right w:val="none" w:sz="0" w:space="0" w:color="auto"/>
      </w:divBdr>
    </w:div>
    <w:div w:id="2010864043">
      <w:bodyDiv w:val="1"/>
      <w:marLeft w:val="0"/>
      <w:marRight w:val="0"/>
      <w:marTop w:val="0"/>
      <w:marBottom w:val="0"/>
      <w:divBdr>
        <w:top w:val="none" w:sz="0" w:space="0" w:color="auto"/>
        <w:left w:val="none" w:sz="0" w:space="0" w:color="auto"/>
        <w:bottom w:val="none" w:sz="0" w:space="0" w:color="auto"/>
        <w:right w:val="none" w:sz="0" w:space="0" w:color="auto"/>
      </w:divBdr>
    </w:div>
    <w:div w:id="2010910726">
      <w:bodyDiv w:val="1"/>
      <w:marLeft w:val="0"/>
      <w:marRight w:val="0"/>
      <w:marTop w:val="0"/>
      <w:marBottom w:val="0"/>
      <w:divBdr>
        <w:top w:val="none" w:sz="0" w:space="0" w:color="auto"/>
        <w:left w:val="none" w:sz="0" w:space="0" w:color="auto"/>
        <w:bottom w:val="none" w:sz="0" w:space="0" w:color="auto"/>
        <w:right w:val="none" w:sz="0" w:space="0" w:color="auto"/>
      </w:divBdr>
    </w:div>
    <w:div w:id="2011054634">
      <w:bodyDiv w:val="1"/>
      <w:marLeft w:val="0"/>
      <w:marRight w:val="0"/>
      <w:marTop w:val="0"/>
      <w:marBottom w:val="0"/>
      <w:divBdr>
        <w:top w:val="none" w:sz="0" w:space="0" w:color="auto"/>
        <w:left w:val="none" w:sz="0" w:space="0" w:color="auto"/>
        <w:bottom w:val="none" w:sz="0" w:space="0" w:color="auto"/>
        <w:right w:val="none" w:sz="0" w:space="0" w:color="auto"/>
      </w:divBdr>
    </w:div>
    <w:div w:id="2011593660">
      <w:bodyDiv w:val="1"/>
      <w:marLeft w:val="0"/>
      <w:marRight w:val="0"/>
      <w:marTop w:val="0"/>
      <w:marBottom w:val="0"/>
      <w:divBdr>
        <w:top w:val="none" w:sz="0" w:space="0" w:color="auto"/>
        <w:left w:val="none" w:sz="0" w:space="0" w:color="auto"/>
        <w:bottom w:val="none" w:sz="0" w:space="0" w:color="auto"/>
        <w:right w:val="none" w:sz="0" w:space="0" w:color="auto"/>
      </w:divBdr>
    </w:div>
    <w:div w:id="2013138591">
      <w:bodyDiv w:val="1"/>
      <w:marLeft w:val="0"/>
      <w:marRight w:val="0"/>
      <w:marTop w:val="0"/>
      <w:marBottom w:val="0"/>
      <w:divBdr>
        <w:top w:val="none" w:sz="0" w:space="0" w:color="auto"/>
        <w:left w:val="none" w:sz="0" w:space="0" w:color="auto"/>
        <w:bottom w:val="none" w:sz="0" w:space="0" w:color="auto"/>
        <w:right w:val="none" w:sz="0" w:space="0" w:color="auto"/>
      </w:divBdr>
    </w:div>
    <w:div w:id="2013289780">
      <w:bodyDiv w:val="1"/>
      <w:marLeft w:val="0"/>
      <w:marRight w:val="0"/>
      <w:marTop w:val="0"/>
      <w:marBottom w:val="0"/>
      <w:divBdr>
        <w:top w:val="none" w:sz="0" w:space="0" w:color="auto"/>
        <w:left w:val="none" w:sz="0" w:space="0" w:color="auto"/>
        <w:bottom w:val="none" w:sz="0" w:space="0" w:color="auto"/>
        <w:right w:val="none" w:sz="0" w:space="0" w:color="auto"/>
      </w:divBdr>
    </w:div>
    <w:div w:id="2013338716">
      <w:bodyDiv w:val="1"/>
      <w:marLeft w:val="0"/>
      <w:marRight w:val="0"/>
      <w:marTop w:val="0"/>
      <w:marBottom w:val="0"/>
      <w:divBdr>
        <w:top w:val="none" w:sz="0" w:space="0" w:color="auto"/>
        <w:left w:val="none" w:sz="0" w:space="0" w:color="auto"/>
        <w:bottom w:val="none" w:sz="0" w:space="0" w:color="auto"/>
        <w:right w:val="none" w:sz="0" w:space="0" w:color="auto"/>
      </w:divBdr>
    </w:div>
    <w:div w:id="2014407228">
      <w:bodyDiv w:val="1"/>
      <w:marLeft w:val="0"/>
      <w:marRight w:val="0"/>
      <w:marTop w:val="0"/>
      <w:marBottom w:val="0"/>
      <w:divBdr>
        <w:top w:val="none" w:sz="0" w:space="0" w:color="auto"/>
        <w:left w:val="none" w:sz="0" w:space="0" w:color="auto"/>
        <w:bottom w:val="none" w:sz="0" w:space="0" w:color="auto"/>
        <w:right w:val="none" w:sz="0" w:space="0" w:color="auto"/>
      </w:divBdr>
    </w:div>
    <w:div w:id="2014648147">
      <w:bodyDiv w:val="1"/>
      <w:marLeft w:val="0"/>
      <w:marRight w:val="0"/>
      <w:marTop w:val="0"/>
      <w:marBottom w:val="0"/>
      <w:divBdr>
        <w:top w:val="none" w:sz="0" w:space="0" w:color="auto"/>
        <w:left w:val="none" w:sz="0" w:space="0" w:color="auto"/>
        <w:bottom w:val="none" w:sz="0" w:space="0" w:color="auto"/>
        <w:right w:val="none" w:sz="0" w:space="0" w:color="auto"/>
      </w:divBdr>
    </w:div>
    <w:div w:id="2014793396">
      <w:bodyDiv w:val="1"/>
      <w:marLeft w:val="0"/>
      <w:marRight w:val="0"/>
      <w:marTop w:val="0"/>
      <w:marBottom w:val="0"/>
      <w:divBdr>
        <w:top w:val="none" w:sz="0" w:space="0" w:color="auto"/>
        <w:left w:val="none" w:sz="0" w:space="0" w:color="auto"/>
        <w:bottom w:val="none" w:sz="0" w:space="0" w:color="auto"/>
        <w:right w:val="none" w:sz="0" w:space="0" w:color="auto"/>
      </w:divBdr>
    </w:div>
    <w:div w:id="2015257718">
      <w:bodyDiv w:val="1"/>
      <w:marLeft w:val="0"/>
      <w:marRight w:val="0"/>
      <w:marTop w:val="0"/>
      <w:marBottom w:val="0"/>
      <w:divBdr>
        <w:top w:val="none" w:sz="0" w:space="0" w:color="auto"/>
        <w:left w:val="none" w:sz="0" w:space="0" w:color="auto"/>
        <w:bottom w:val="none" w:sz="0" w:space="0" w:color="auto"/>
        <w:right w:val="none" w:sz="0" w:space="0" w:color="auto"/>
      </w:divBdr>
    </w:div>
    <w:div w:id="2017607613">
      <w:bodyDiv w:val="1"/>
      <w:marLeft w:val="0"/>
      <w:marRight w:val="0"/>
      <w:marTop w:val="0"/>
      <w:marBottom w:val="0"/>
      <w:divBdr>
        <w:top w:val="none" w:sz="0" w:space="0" w:color="auto"/>
        <w:left w:val="none" w:sz="0" w:space="0" w:color="auto"/>
        <w:bottom w:val="none" w:sz="0" w:space="0" w:color="auto"/>
        <w:right w:val="none" w:sz="0" w:space="0" w:color="auto"/>
      </w:divBdr>
    </w:div>
    <w:div w:id="2018455079">
      <w:bodyDiv w:val="1"/>
      <w:marLeft w:val="0"/>
      <w:marRight w:val="0"/>
      <w:marTop w:val="0"/>
      <w:marBottom w:val="0"/>
      <w:divBdr>
        <w:top w:val="none" w:sz="0" w:space="0" w:color="auto"/>
        <w:left w:val="none" w:sz="0" w:space="0" w:color="auto"/>
        <w:bottom w:val="none" w:sz="0" w:space="0" w:color="auto"/>
        <w:right w:val="none" w:sz="0" w:space="0" w:color="auto"/>
      </w:divBdr>
    </w:div>
    <w:div w:id="2020890287">
      <w:bodyDiv w:val="1"/>
      <w:marLeft w:val="0"/>
      <w:marRight w:val="0"/>
      <w:marTop w:val="0"/>
      <w:marBottom w:val="0"/>
      <w:divBdr>
        <w:top w:val="none" w:sz="0" w:space="0" w:color="auto"/>
        <w:left w:val="none" w:sz="0" w:space="0" w:color="auto"/>
        <w:bottom w:val="none" w:sz="0" w:space="0" w:color="auto"/>
        <w:right w:val="none" w:sz="0" w:space="0" w:color="auto"/>
      </w:divBdr>
    </w:div>
    <w:div w:id="2020961146">
      <w:bodyDiv w:val="1"/>
      <w:marLeft w:val="0"/>
      <w:marRight w:val="0"/>
      <w:marTop w:val="0"/>
      <w:marBottom w:val="0"/>
      <w:divBdr>
        <w:top w:val="none" w:sz="0" w:space="0" w:color="auto"/>
        <w:left w:val="none" w:sz="0" w:space="0" w:color="auto"/>
        <w:bottom w:val="none" w:sz="0" w:space="0" w:color="auto"/>
        <w:right w:val="none" w:sz="0" w:space="0" w:color="auto"/>
      </w:divBdr>
    </w:div>
    <w:div w:id="2021663053">
      <w:bodyDiv w:val="1"/>
      <w:marLeft w:val="0"/>
      <w:marRight w:val="0"/>
      <w:marTop w:val="0"/>
      <w:marBottom w:val="0"/>
      <w:divBdr>
        <w:top w:val="none" w:sz="0" w:space="0" w:color="auto"/>
        <w:left w:val="none" w:sz="0" w:space="0" w:color="auto"/>
        <w:bottom w:val="none" w:sz="0" w:space="0" w:color="auto"/>
        <w:right w:val="none" w:sz="0" w:space="0" w:color="auto"/>
      </w:divBdr>
    </w:div>
    <w:div w:id="2022975914">
      <w:bodyDiv w:val="1"/>
      <w:marLeft w:val="0"/>
      <w:marRight w:val="0"/>
      <w:marTop w:val="0"/>
      <w:marBottom w:val="0"/>
      <w:divBdr>
        <w:top w:val="none" w:sz="0" w:space="0" w:color="auto"/>
        <w:left w:val="none" w:sz="0" w:space="0" w:color="auto"/>
        <w:bottom w:val="none" w:sz="0" w:space="0" w:color="auto"/>
        <w:right w:val="none" w:sz="0" w:space="0" w:color="auto"/>
      </w:divBdr>
    </w:div>
    <w:div w:id="2025593725">
      <w:bodyDiv w:val="1"/>
      <w:marLeft w:val="0"/>
      <w:marRight w:val="0"/>
      <w:marTop w:val="0"/>
      <w:marBottom w:val="0"/>
      <w:divBdr>
        <w:top w:val="none" w:sz="0" w:space="0" w:color="auto"/>
        <w:left w:val="none" w:sz="0" w:space="0" w:color="auto"/>
        <w:bottom w:val="none" w:sz="0" w:space="0" w:color="auto"/>
        <w:right w:val="none" w:sz="0" w:space="0" w:color="auto"/>
      </w:divBdr>
    </w:div>
    <w:div w:id="2026513857">
      <w:bodyDiv w:val="1"/>
      <w:marLeft w:val="0"/>
      <w:marRight w:val="0"/>
      <w:marTop w:val="0"/>
      <w:marBottom w:val="0"/>
      <w:divBdr>
        <w:top w:val="none" w:sz="0" w:space="0" w:color="auto"/>
        <w:left w:val="none" w:sz="0" w:space="0" w:color="auto"/>
        <w:bottom w:val="none" w:sz="0" w:space="0" w:color="auto"/>
        <w:right w:val="none" w:sz="0" w:space="0" w:color="auto"/>
      </w:divBdr>
    </w:div>
    <w:div w:id="2028830077">
      <w:bodyDiv w:val="1"/>
      <w:marLeft w:val="0"/>
      <w:marRight w:val="0"/>
      <w:marTop w:val="0"/>
      <w:marBottom w:val="0"/>
      <w:divBdr>
        <w:top w:val="none" w:sz="0" w:space="0" w:color="auto"/>
        <w:left w:val="none" w:sz="0" w:space="0" w:color="auto"/>
        <w:bottom w:val="none" w:sz="0" w:space="0" w:color="auto"/>
        <w:right w:val="none" w:sz="0" w:space="0" w:color="auto"/>
      </w:divBdr>
    </w:div>
    <w:div w:id="2029485257">
      <w:bodyDiv w:val="1"/>
      <w:marLeft w:val="0"/>
      <w:marRight w:val="0"/>
      <w:marTop w:val="0"/>
      <w:marBottom w:val="0"/>
      <w:divBdr>
        <w:top w:val="none" w:sz="0" w:space="0" w:color="auto"/>
        <w:left w:val="none" w:sz="0" w:space="0" w:color="auto"/>
        <w:bottom w:val="none" w:sz="0" w:space="0" w:color="auto"/>
        <w:right w:val="none" w:sz="0" w:space="0" w:color="auto"/>
      </w:divBdr>
    </w:div>
    <w:div w:id="2029601992">
      <w:bodyDiv w:val="1"/>
      <w:marLeft w:val="0"/>
      <w:marRight w:val="0"/>
      <w:marTop w:val="0"/>
      <w:marBottom w:val="0"/>
      <w:divBdr>
        <w:top w:val="none" w:sz="0" w:space="0" w:color="auto"/>
        <w:left w:val="none" w:sz="0" w:space="0" w:color="auto"/>
        <w:bottom w:val="none" w:sz="0" w:space="0" w:color="auto"/>
        <w:right w:val="none" w:sz="0" w:space="0" w:color="auto"/>
      </w:divBdr>
    </w:div>
    <w:div w:id="2029603757">
      <w:bodyDiv w:val="1"/>
      <w:marLeft w:val="0"/>
      <w:marRight w:val="0"/>
      <w:marTop w:val="0"/>
      <w:marBottom w:val="0"/>
      <w:divBdr>
        <w:top w:val="none" w:sz="0" w:space="0" w:color="auto"/>
        <w:left w:val="none" w:sz="0" w:space="0" w:color="auto"/>
        <w:bottom w:val="none" w:sz="0" w:space="0" w:color="auto"/>
        <w:right w:val="none" w:sz="0" w:space="0" w:color="auto"/>
      </w:divBdr>
    </w:div>
    <w:div w:id="2029788546">
      <w:bodyDiv w:val="1"/>
      <w:marLeft w:val="0"/>
      <w:marRight w:val="0"/>
      <w:marTop w:val="0"/>
      <w:marBottom w:val="0"/>
      <w:divBdr>
        <w:top w:val="none" w:sz="0" w:space="0" w:color="auto"/>
        <w:left w:val="none" w:sz="0" w:space="0" w:color="auto"/>
        <w:bottom w:val="none" w:sz="0" w:space="0" w:color="auto"/>
        <w:right w:val="none" w:sz="0" w:space="0" w:color="auto"/>
      </w:divBdr>
    </w:div>
    <w:div w:id="2029987790">
      <w:bodyDiv w:val="1"/>
      <w:marLeft w:val="0"/>
      <w:marRight w:val="0"/>
      <w:marTop w:val="0"/>
      <w:marBottom w:val="0"/>
      <w:divBdr>
        <w:top w:val="none" w:sz="0" w:space="0" w:color="auto"/>
        <w:left w:val="none" w:sz="0" w:space="0" w:color="auto"/>
        <w:bottom w:val="none" w:sz="0" w:space="0" w:color="auto"/>
        <w:right w:val="none" w:sz="0" w:space="0" w:color="auto"/>
      </w:divBdr>
    </w:div>
    <w:div w:id="2035105962">
      <w:bodyDiv w:val="1"/>
      <w:marLeft w:val="0"/>
      <w:marRight w:val="0"/>
      <w:marTop w:val="0"/>
      <w:marBottom w:val="0"/>
      <w:divBdr>
        <w:top w:val="none" w:sz="0" w:space="0" w:color="auto"/>
        <w:left w:val="none" w:sz="0" w:space="0" w:color="auto"/>
        <w:bottom w:val="none" w:sz="0" w:space="0" w:color="auto"/>
        <w:right w:val="none" w:sz="0" w:space="0" w:color="auto"/>
      </w:divBdr>
    </w:div>
    <w:div w:id="2042977881">
      <w:bodyDiv w:val="1"/>
      <w:marLeft w:val="0"/>
      <w:marRight w:val="0"/>
      <w:marTop w:val="0"/>
      <w:marBottom w:val="0"/>
      <w:divBdr>
        <w:top w:val="none" w:sz="0" w:space="0" w:color="auto"/>
        <w:left w:val="none" w:sz="0" w:space="0" w:color="auto"/>
        <w:bottom w:val="none" w:sz="0" w:space="0" w:color="auto"/>
        <w:right w:val="none" w:sz="0" w:space="0" w:color="auto"/>
      </w:divBdr>
    </w:div>
    <w:div w:id="2045014755">
      <w:bodyDiv w:val="1"/>
      <w:marLeft w:val="0"/>
      <w:marRight w:val="0"/>
      <w:marTop w:val="0"/>
      <w:marBottom w:val="0"/>
      <w:divBdr>
        <w:top w:val="none" w:sz="0" w:space="0" w:color="auto"/>
        <w:left w:val="none" w:sz="0" w:space="0" w:color="auto"/>
        <w:bottom w:val="none" w:sz="0" w:space="0" w:color="auto"/>
        <w:right w:val="none" w:sz="0" w:space="0" w:color="auto"/>
      </w:divBdr>
    </w:div>
    <w:div w:id="2045133749">
      <w:bodyDiv w:val="1"/>
      <w:marLeft w:val="0"/>
      <w:marRight w:val="0"/>
      <w:marTop w:val="0"/>
      <w:marBottom w:val="0"/>
      <w:divBdr>
        <w:top w:val="none" w:sz="0" w:space="0" w:color="auto"/>
        <w:left w:val="none" w:sz="0" w:space="0" w:color="auto"/>
        <w:bottom w:val="none" w:sz="0" w:space="0" w:color="auto"/>
        <w:right w:val="none" w:sz="0" w:space="0" w:color="auto"/>
      </w:divBdr>
    </w:div>
    <w:div w:id="2046176956">
      <w:bodyDiv w:val="1"/>
      <w:marLeft w:val="0"/>
      <w:marRight w:val="0"/>
      <w:marTop w:val="0"/>
      <w:marBottom w:val="0"/>
      <w:divBdr>
        <w:top w:val="none" w:sz="0" w:space="0" w:color="auto"/>
        <w:left w:val="none" w:sz="0" w:space="0" w:color="auto"/>
        <w:bottom w:val="none" w:sz="0" w:space="0" w:color="auto"/>
        <w:right w:val="none" w:sz="0" w:space="0" w:color="auto"/>
      </w:divBdr>
    </w:div>
    <w:div w:id="2048597403">
      <w:bodyDiv w:val="1"/>
      <w:marLeft w:val="0"/>
      <w:marRight w:val="0"/>
      <w:marTop w:val="0"/>
      <w:marBottom w:val="0"/>
      <w:divBdr>
        <w:top w:val="none" w:sz="0" w:space="0" w:color="auto"/>
        <w:left w:val="none" w:sz="0" w:space="0" w:color="auto"/>
        <w:bottom w:val="none" w:sz="0" w:space="0" w:color="auto"/>
        <w:right w:val="none" w:sz="0" w:space="0" w:color="auto"/>
      </w:divBdr>
    </w:div>
    <w:div w:id="2050184262">
      <w:bodyDiv w:val="1"/>
      <w:marLeft w:val="0"/>
      <w:marRight w:val="0"/>
      <w:marTop w:val="0"/>
      <w:marBottom w:val="0"/>
      <w:divBdr>
        <w:top w:val="none" w:sz="0" w:space="0" w:color="auto"/>
        <w:left w:val="none" w:sz="0" w:space="0" w:color="auto"/>
        <w:bottom w:val="none" w:sz="0" w:space="0" w:color="auto"/>
        <w:right w:val="none" w:sz="0" w:space="0" w:color="auto"/>
      </w:divBdr>
    </w:div>
    <w:div w:id="2050715140">
      <w:bodyDiv w:val="1"/>
      <w:marLeft w:val="0"/>
      <w:marRight w:val="0"/>
      <w:marTop w:val="0"/>
      <w:marBottom w:val="0"/>
      <w:divBdr>
        <w:top w:val="none" w:sz="0" w:space="0" w:color="auto"/>
        <w:left w:val="none" w:sz="0" w:space="0" w:color="auto"/>
        <w:bottom w:val="none" w:sz="0" w:space="0" w:color="auto"/>
        <w:right w:val="none" w:sz="0" w:space="0" w:color="auto"/>
      </w:divBdr>
    </w:div>
    <w:div w:id="2053646970">
      <w:bodyDiv w:val="1"/>
      <w:marLeft w:val="0"/>
      <w:marRight w:val="0"/>
      <w:marTop w:val="0"/>
      <w:marBottom w:val="0"/>
      <w:divBdr>
        <w:top w:val="none" w:sz="0" w:space="0" w:color="auto"/>
        <w:left w:val="none" w:sz="0" w:space="0" w:color="auto"/>
        <w:bottom w:val="none" w:sz="0" w:space="0" w:color="auto"/>
        <w:right w:val="none" w:sz="0" w:space="0" w:color="auto"/>
      </w:divBdr>
    </w:div>
    <w:div w:id="2056273800">
      <w:bodyDiv w:val="1"/>
      <w:marLeft w:val="0"/>
      <w:marRight w:val="0"/>
      <w:marTop w:val="0"/>
      <w:marBottom w:val="0"/>
      <w:divBdr>
        <w:top w:val="none" w:sz="0" w:space="0" w:color="auto"/>
        <w:left w:val="none" w:sz="0" w:space="0" w:color="auto"/>
        <w:bottom w:val="none" w:sz="0" w:space="0" w:color="auto"/>
        <w:right w:val="none" w:sz="0" w:space="0" w:color="auto"/>
      </w:divBdr>
    </w:div>
    <w:div w:id="2057586394">
      <w:bodyDiv w:val="1"/>
      <w:marLeft w:val="0"/>
      <w:marRight w:val="0"/>
      <w:marTop w:val="0"/>
      <w:marBottom w:val="0"/>
      <w:divBdr>
        <w:top w:val="none" w:sz="0" w:space="0" w:color="auto"/>
        <w:left w:val="none" w:sz="0" w:space="0" w:color="auto"/>
        <w:bottom w:val="none" w:sz="0" w:space="0" w:color="auto"/>
        <w:right w:val="none" w:sz="0" w:space="0" w:color="auto"/>
      </w:divBdr>
    </w:div>
    <w:div w:id="2058354834">
      <w:bodyDiv w:val="1"/>
      <w:marLeft w:val="0"/>
      <w:marRight w:val="0"/>
      <w:marTop w:val="0"/>
      <w:marBottom w:val="0"/>
      <w:divBdr>
        <w:top w:val="none" w:sz="0" w:space="0" w:color="auto"/>
        <w:left w:val="none" w:sz="0" w:space="0" w:color="auto"/>
        <w:bottom w:val="none" w:sz="0" w:space="0" w:color="auto"/>
        <w:right w:val="none" w:sz="0" w:space="0" w:color="auto"/>
      </w:divBdr>
    </w:div>
    <w:div w:id="2058696124">
      <w:bodyDiv w:val="1"/>
      <w:marLeft w:val="0"/>
      <w:marRight w:val="0"/>
      <w:marTop w:val="0"/>
      <w:marBottom w:val="0"/>
      <w:divBdr>
        <w:top w:val="none" w:sz="0" w:space="0" w:color="auto"/>
        <w:left w:val="none" w:sz="0" w:space="0" w:color="auto"/>
        <w:bottom w:val="none" w:sz="0" w:space="0" w:color="auto"/>
        <w:right w:val="none" w:sz="0" w:space="0" w:color="auto"/>
      </w:divBdr>
    </w:div>
    <w:div w:id="2060283785">
      <w:bodyDiv w:val="1"/>
      <w:marLeft w:val="0"/>
      <w:marRight w:val="0"/>
      <w:marTop w:val="0"/>
      <w:marBottom w:val="0"/>
      <w:divBdr>
        <w:top w:val="none" w:sz="0" w:space="0" w:color="auto"/>
        <w:left w:val="none" w:sz="0" w:space="0" w:color="auto"/>
        <w:bottom w:val="none" w:sz="0" w:space="0" w:color="auto"/>
        <w:right w:val="none" w:sz="0" w:space="0" w:color="auto"/>
      </w:divBdr>
    </w:div>
    <w:div w:id="2066484619">
      <w:bodyDiv w:val="1"/>
      <w:marLeft w:val="0"/>
      <w:marRight w:val="0"/>
      <w:marTop w:val="0"/>
      <w:marBottom w:val="0"/>
      <w:divBdr>
        <w:top w:val="none" w:sz="0" w:space="0" w:color="auto"/>
        <w:left w:val="none" w:sz="0" w:space="0" w:color="auto"/>
        <w:bottom w:val="none" w:sz="0" w:space="0" w:color="auto"/>
        <w:right w:val="none" w:sz="0" w:space="0" w:color="auto"/>
      </w:divBdr>
    </w:div>
    <w:div w:id="2067337222">
      <w:bodyDiv w:val="1"/>
      <w:marLeft w:val="0"/>
      <w:marRight w:val="0"/>
      <w:marTop w:val="0"/>
      <w:marBottom w:val="0"/>
      <w:divBdr>
        <w:top w:val="none" w:sz="0" w:space="0" w:color="auto"/>
        <w:left w:val="none" w:sz="0" w:space="0" w:color="auto"/>
        <w:bottom w:val="none" w:sz="0" w:space="0" w:color="auto"/>
        <w:right w:val="none" w:sz="0" w:space="0" w:color="auto"/>
      </w:divBdr>
    </w:div>
    <w:div w:id="2071152843">
      <w:bodyDiv w:val="1"/>
      <w:marLeft w:val="0"/>
      <w:marRight w:val="0"/>
      <w:marTop w:val="0"/>
      <w:marBottom w:val="0"/>
      <w:divBdr>
        <w:top w:val="none" w:sz="0" w:space="0" w:color="auto"/>
        <w:left w:val="none" w:sz="0" w:space="0" w:color="auto"/>
        <w:bottom w:val="none" w:sz="0" w:space="0" w:color="auto"/>
        <w:right w:val="none" w:sz="0" w:space="0" w:color="auto"/>
      </w:divBdr>
    </w:div>
    <w:div w:id="2071416097">
      <w:bodyDiv w:val="1"/>
      <w:marLeft w:val="0"/>
      <w:marRight w:val="0"/>
      <w:marTop w:val="0"/>
      <w:marBottom w:val="0"/>
      <w:divBdr>
        <w:top w:val="none" w:sz="0" w:space="0" w:color="auto"/>
        <w:left w:val="none" w:sz="0" w:space="0" w:color="auto"/>
        <w:bottom w:val="none" w:sz="0" w:space="0" w:color="auto"/>
        <w:right w:val="none" w:sz="0" w:space="0" w:color="auto"/>
      </w:divBdr>
    </w:div>
    <w:div w:id="2071734528">
      <w:bodyDiv w:val="1"/>
      <w:marLeft w:val="0"/>
      <w:marRight w:val="0"/>
      <w:marTop w:val="0"/>
      <w:marBottom w:val="0"/>
      <w:divBdr>
        <w:top w:val="none" w:sz="0" w:space="0" w:color="auto"/>
        <w:left w:val="none" w:sz="0" w:space="0" w:color="auto"/>
        <w:bottom w:val="none" w:sz="0" w:space="0" w:color="auto"/>
        <w:right w:val="none" w:sz="0" w:space="0" w:color="auto"/>
      </w:divBdr>
    </w:div>
    <w:div w:id="2072606837">
      <w:bodyDiv w:val="1"/>
      <w:marLeft w:val="0"/>
      <w:marRight w:val="0"/>
      <w:marTop w:val="0"/>
      <w:marBottom w:val="0"/>
      <w:divBdr>
        <w:top w:val="none" w:sz="0" w:space="0" w:color="auto"/>
        <w:left w:val="none" w:sz="0" w:space="0" w:color="auto"/>
        <w:bottom w:val="none" w:sz="0" w:space="0" w:color="auto"/>
        <w:right w:val="none" w:sz="0" w:space="0" w:color="auto"/>
      </w:divBdr>
      <w:divsChild>
        <w:div w:id="559439805">
          <w:marLeft w:val="0"/>
          <w:marRight w:val="0"/>
          <w:marTop w:val="0"/>
          <w:marBottom w:val="0"/>
          <w:divBdr>
            <w:top w:val="none" w:sz="0" w:space="0" w:color="auto"/>
            <w:left w:val="none" w:sz="0" w:space="0" w:color="auto"/>
            <w:bottom w:val="none" w:sz="0" w:space="0" w:color="auto"/>
            <w:right w:val="none" w:sz="0" w:space="0" w:color="auto"/>
          </w:divBdr>
          <w:divsChild>
            <w:div w:id="2104842090">
              <w:marLeft w:val="0"/>
              <w:marRight w:val="0"/>
              <w:marTop w:val="0"/>
              <w:marBottom w:val="0"/>
              <w:divBdr>
                <w:top w:val="none" w:sz="0" w:space="0" w:color="auto"/>
                <w:left w:val="none" w:sz="0" w:space="0" w:color="auto"/>
                <w:bottom w:val="none" w:sz="0" w:space="0" w:color="auto"/>
                <w:right w:val="none" w:sz="0" w:space="0" w:color="auto"/>
              </w:divBdr>
              <w:divsChild>
                <w:div w:id="8180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456931">
      <w:bodyDiv w:val="1"/>
      <w:marLeft w:val="0"/>
      <w:marRight w:val="0"/>
      <w:marTop w:val="0"/>
      <w:marBottom w:val="0"/>
      <w:divBdr>
        <w:top w:val="none" w:sz="0" w:space="0" w:color="auto"/>
        <w:left w:val="none" w:sz="0" w:space="0" w:color="auto"/>
        <w:bottom w:val="none" w:sz="0" w:space="0" w:color="auto"/>
        <w:right w:val="none" w:sz="0" w:space="0" w:color="auto"/>
      </w:divBdr>
    </w:div>
    <w:div w:id="2073846098">
      <w:bodyDiv w:val="1"/>
      <w:marLeft w:val="0"/>
      <w:marRight w:val="0"/>
      <w:marTop w:val="0"/>
      <w:marBottom w:val="0"/>
      <w:divBdr>
        <w:top w:val="none" w:sz="0" w:space="0" w:color="auto"/>
        <w:left w:val="none" w:sz="0" w:space="0" w:color="auto"/>
        <w:bottom w:val="none" w:sz="0" w:space="0" w:color="auto"/>
        <w:right w:val="none" w:sz="0" w:space="0" w:color="auto"/>
      </w:divBdr>
    </w:div>
    <w:div w:id="2073966115">
      <w:bodyDiv w:val="1"/>
      <w:marLeft w:val="0"/>
      <w:marRight w:val="0"/>
      <w:marTop w:val="0"/>
      <w:marBottom w:val="0"/>
      <w:divBdr>
        <w:top w:val="none" w:sz="0" w:space="0" w:color="auto"/>
        <w:left w:val="none" w:sz="0" w:space="0" w:color="auto"/>
        <w:bottom w:val="none" w:sz="0" w:space="0" w:color="auto"/>
        <w:right w:val="none" w:sz="0" w:space="0" w:color="auto"/>
      </w:divBdr>
    </w:div>
    <w:div w:id="2074810167">
      <w:bodyDiv w:val="1"/>
      <w:marLeft w:val="0"/>
      <w:marRight w:val="0"/>
      <w:marTop w:val="0"/>
      <w:marBottom w:val="0"/>
      <w:divBdr>
        <w:top w:val="none" w:sz="0" w:space="0" w:color="auto"/>
        <w:left w:val="none" w:sz="0" w:space="0" w:color="auto"/>
        <w:bottom w:val="none" w:sz="0" w:space="0" w:color="auto"/>
        <w:right w:val="none" w:sz="0" w:space="0" w:color="auto"/>
      </w:divBdr>
    </w:div>
    <w:div w:id="2075885244">
      <w:bodyDiv w:val="1"/>
      <w:marLeft w:val="0"/>
      <w:marRight w:val="0"/>
      <w:marTop w:val="0"/>
      <w:marBottom w:val="0"/>
      <w:divBdr>
        <w:top w:val="none" w:sz="0" w:space="0" w:color="auto"/>
        <w:left w:val="none" w:sz="0" w:space="0" w:color="auto"/>
        <w:bottom w:val="none" w:sz="0" w:space="0" w:color="auto"/>
        <w:right w:val="none" w:sz="0" w:space="0" w:color="auto"/>
      </w:divBdr>
    </w:div>
    <w:div w:id="2076315724">
      <w:bodyDiv w:val="1"/>
      <w:marLeft w:val="0"/>
      <w:marRight w:val="0"/>
      <w:marTop w:val="0"/>
      <w:marBottom w:val="0"/>
      <w:divBdr>
        <w:top w:val="none" w:sz="0" w:space="0" w:color="auto"/>
        <w:left w:val="none" w:sz="0" w:space="0" w:color="auto"/>
        <w:bottom w:val="none" w:sz="0" w:space="0" w:color="auto"/>
        <w:right w:val="none" w:sz="0" w:space="0" w:color="auto"/>
      </w:divBdr>
    </w:div>
    <w:div w:id="2077893100">
      <w:bodyDiv w:val="1"/>
      <w:marLeft w:val="0"/>
      <w:marRight w:val="0"/>
      <w:marTop w:val="0"/>
      <w:marBottom w:val="0"/>
      <w:divBdr>
        <w:top w:val="none" w:sz="0" w:space="0" w:color="auto"/>
        <w:left w:val="none" w:sz="0" w:space="0" w:color="auto"/>
        <w:bottom w:val="none" w:sz="0" w:space="0" w:color="auto"/>
        <w:right w:val="none" w:sz="0" w:space="0" w:color="auto"/>
      </w:divBdr>
    </w:div>
    <w:div w:id="2078741062">
      <w:bodyDiv w:val="1"/>
      <w:marLeft w:val="0"/>
      <w:marRight w:val="0"/>
      <w:marTop w:val="0"/>
      <w:marBottom w:val="0"/>
      <w:divBdr>
        <w:top w:val="none" w:sz="0" w:space="0" w:color="auto"/>
        <w:left w:val="none" w:sz="0" w:space="0" w:color="auto"/>
        <w:bottom w:val="none" w:sz="0" w:space="0" w:color="auto"/>
        <w:right w:val="none" w:sz="0" w:space="0" w:color="auto"/>
      </w:divBdr>
    </w:div>
    <w:div w:id="2082216881">
      <w:bodyDiv w:val="1"/>
      <w:marLeft w:val="0"/>
      <w:marRight w:val="0"/>
      <w:marTop w:val="0"/>
      <w:marBottom w:val="0"/>
      <w:divBdr>
        <w:top w:val="none" w:sz="0" w:space="0" w:color="auto"/>
        <w:left w:val="none" w:sz="0" w:space="0" w:color="auto"/>
        <w:bottom w:val="none" w:sz="0" w:space="0" w:color="auto"/>
        <w:right w:val="none" w:sz="0" w:space="0" w:color="auto"/>
      </w:divBdr>
    </w:div>
    <w:div w:id="2084645962">
      <w:bodyDiv w:val="1"/>
      <w:marLeft w:val="0"/>
      <w:marRight w:val="0"/>
      <w:marTop w:val="0"/>
      <w:marBottom w:val="0"/>
      <w:divBdr>
        <w:top w:val="none" w:sz="0" w:space="0" w:color="auto"/>
        <w:left w:val="none" w:sz="0" w:space="0" w:color="auto"/>
        <w:bottom w:val="none" w:sz="0" w:space="0" w:color="auto"/>
        <w:right w:val="none" w:sz="0" w:space="0" w:color="auto"/>
      </w:divBdr>
    </w:div>
    <w:div w:id="2085174813">
      <w:bodyDiv w:val="1"/>
      <w:marLeft w:val="0"/>
      <w:marRight w:val="0"/>
      <w:marTop w:val="0"/>
      <w:marBottom w:val="0"/>
      <w:divBdr>
        <w:top w:val="none" w:sz="0" w:space="0" w:color="auto"/>
        <w:left w:val="none" w:sz="0" w:space="0" w:color="auto"/>
        <w:bottom w:val="none" w:sz="0" w:space="0" w:color="auto"/>
        <w:right w:val="none" w:sz="0" w:space="0" w:color="auto"/>
      </w:divBdr>
    </w:div>
    <w:div w:id="2089230057">
      <w:bodyDiv w:val="1"/>
      <w:marLeft w:val="0"/>
      <w:marRight w:val="0"/>
      <w:marTop w:val="0"/>
      <w:marBottom w:val="0"/>
      <w:divBdr>
        <w:top w:val="none" w:sz="0" w:space="0" w:color="auto"/>
        <w:left w:val="none" w:sz="0" w:space="0" w:color="auto"/>
        <w:bottom w:val="none" w:sz="0" w:space="0" w:color="auto"/>
        <w:right w:val="none" w:sz="0" w:space="0" w:color="auto"/>
      </w:divBdr>
    </w:div>
    <w:div w:id="2089687310">
      <w:bodyDiv w:val="1"/>
      <w:marLeft w:val="0"/>
      <w:marRight w:val="0"/>
      <w:marTop w:val="0"/>
      <w:marBottom w:val="0"/>
      <w:divBdr>
        <w:top w:val="none" w:sz="0" w:space="0" w:color="auto"/>
        <w:left w:val="none" w:sz="0" w:space="0" w:color="auto"/>
        <w:bottom w:val="none" w:sz="0" w:space="0" w:color="auto"/>
        <w:right w:val="none" w:sz="0" w:space="0" w:color="auto"/>
      </w:divBdr>
    </w:div>
    <w:div w:id="2089961472">
      <w:bodyDiv w:val="1"/>
      <w:marLeft w:val="0"/>
      <w:marRight w:val="0"/>
      <w:marTop w:val="0"/>
      <w:marBottom w:val="0"/>
      <w:divBdr>
        <w:top w:val="none" w:sz="0" w:space="0" w:color="auto"/>
        <w:left w:val="none" w:sz="0" w:space="0" w:color="auto"/>
        <w:bottom w:val="none" w:sz="0" w:space="0" w:color="auto"/>
        <w:right w:val="none" w:sz="0" w:space="0" w:color="auto"/>
      </w:divBdr>
      <w:divsChild>
        <w:div w:id="224921270">
          <w:marLeft w:val="0"/>
          <w:marRight w:val="0"/>
          <w:marTop w:val="0"/>
          <w:marBottom w:val="0"/>
          <w:divBdr>
            <w:top w:val="none" w:sz="0" w:space="0" w:color="auto"/>
            <w:left w:val="none" w:sz="0" w:space="0" w:color="auto"/>
            <w:bottom w:val="none" w:sz="0" w:space="0" w:color="auto"/>
            <w:right w:val="none" w:sz="0" w:space="0" w:color="auto"/>
          </w:divBdr>
          <w:divsChild>
            <w:div w:id="1229802221">
              <w:marLeft w:val="0"/>
              <w:marRight w:val="0"/>
              <w:marTop w:val="0"/>
              <w:marBottom w:val="0"/>
              <w:divBdr>
                <w:top w:val="none" w:sz="0" w:space="0" w:color="auto"/>
                <w:left w:val="none" w:sz="0" w:space="0" w:color="auto"/>
                <w:bottom w:val="none" w:sz="0" w:space="0" w:color="auto"/>
                <w:right w:val="none" w:sz="0" w:space="0" w:color="auto"/>
              </w:divBdr>
              <w:divsChild>
                <w:div w:id="168914463">
                  <w:marLeft w:val="0"/>
                  <w:marRight w:val="0"/>
                  <w:marTop w:val="0"/>
                  <w:marBottom w:val="0"/>
                  <w:divBdr>
                    <w:top w:val="none" w:sz="0" w:space="0" w:color="auto"/>
                    <w:left w:val="none" w:sz="0" w:space="0" w:color="auto"/>
                    <w:bottom w:val="none" w:sz="0" w:space="0" w:color="auto"/>
                    <w:right w:val="none" w:sz="0" w:space="0" w:color="auto"/>
                  </w:divBdr>
                  <w:divsChild>
                    <w:div w:id="19829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4816370">
      <w:bodyDiv w:val="1"/>
      <w:marLeft w:val="0"/>
      <w:marRight w:val="0"/>
      <w:marTop w:val="0"/>
      <w:marBottom w:val="0"/>
      <w:divBdr>
        <w:top w:val="none" w:sz="0" w:space="0" w:color="auto"/>
        <w:left w:val="none" w:sz="0" w:space="0" w:color="auto"/>
        <w:bottom w:val="none" w:sz="0" w:space="0" w:color="auto"/>
        <w:right w:val="none" w:sz="0" w:space="0" w:color="auto"/>
      </w:divBdr>
    </w:div>
    <w:div w:id="2095008137">
      <w:bodyDiv w:val="1"/>
      <w:marLeft w:val="0"/>
      <w:marRight w:val="0"/>
      <w:marTop w:val="0"/>
      <w:marBottom w:val="0"/>
      <w:divBdr>
        <w:top w:val="none" w:sz="0" w:space="0" w:color="auto"/>
        <w:left w:val="none" w:sz="0" w:space="0" w:color="auto"/>
        <w:bottom w:val="none" w:sz="0" w:space="0" w:color="auto"/>
        <w:right w:val="none" w:sz="0" w:space="0" w:color="auto"/>
      </w:divBdr>
    </w:div>
    <w:div w:id="2096314198">
      <w:bodyDiv w:val="1"/>
      <w:marLeft w:val="0"/>
      <w:marRight w:val="0"/>
      <w:marTop w:val="0"/>
      <w:marBottom w:val="0"/>
      <w:divBdr>
        <w:top w:val="none" w:sz="0" w:space="0" w:color="auto"/>
        <w:left w:val="none" w:sz="0" w:space="0" w:color="auto"/>
        <w:bottom w:val="none" w:sz="0" w:space="0" w:color="auto"/>
        <w:right w:val="none" w:sz="0" w:space="0" w:color="auto"/>
      </w:divBdr>
    </w:div>
    <w:div w:id="2096510982">
      <w:bodyDiv w:val="1"/>
      <w:marLeft w:val="0"/>
      <w:marRight w:val="0"/>
      <w:marTop w:val="0"/>
      <w:marBottom w:val="0"/>
      <w:divBdr>
        <w:top w:val="none" w:sz="0" w:space="0" w:color="auto"/>
        <w:left w:val="none" w:sz="0" w:space="0" w:color="auto"/>
        <w:bottom w:val="none" w:sz="0" w:space="0" w:color="auto"/>
        <w:right w:val="none" w:sz="0" w:space="0" w:color="auto"/>
      </w:divBdr>
    </w:div>
    <w:div w:id="2104453016">
      <w:bodyDiv w:val="1"/>
      <w:marLeft w:val="0"/>
      <w:marRight w:val="0"/>
      <w:marTop w:val="0"/>
      <w:marBottom w:val="0"/>
      <w:divBdr>
        <w:top w:val="none" w:sz="0" w:space="0" w:color="auto"/>
        <w:left w:val="none" w:sz="0" w:space="0" w:color="auto"/>
        <w:bottom w:val="none" w:sz="0" w:space="0" w:color="auto"/>
        <w:right w:val="none" w:sz="0" w:space="0" w:color="auto"/>
      </w:divBdr>
    </w:div>
    <w:div w:id="2105106144">
      <w:bodyDiv w:val="1"/>
      <w:marLeft w:val="0"/>
      <w:marRight w:val="0"/>
      <w:marTop w:val="0"/>
      <w:marBottom w:val="0"/>
      <w:divBdr>
        <w:top w:val="none" w:sz="0" w:space="0" w:color="auto"/>
        <w:left w:val="none" w:sz="0" w:space="0" w:color="auto"/>
        <w:bottom w:val="none" w:sz="0" w:space="0" w:color="auto"/>
        <w:right w:val="none" w:sz="0" w:space="0" w:color="auto"/>
      </w:divBdr>
    </w:div>
    <w:div w:id="2106687067">
      <w:bodyDiv w:val="1"/>
      <w:marLeft w:val="0"/>
      <w:marRight w:val="0"/>
      <w:marTop w:val="0"/>
      <w:marBottom w:val="0"/>
      <w:divBdr>
        <w:top w:val="none" w:sz="0" w:space="0" w:color="auto"/>
        <w:left w:val="none" w:sz="0" w:space="0" w:color="auto"/>
        <w:bottom w:val="none" w:sz="0" w:space="0" w:color="auto"/>
        <w:right w:val="none" w:sz="0" w:space="0" w:color="auto"/>
      </w:divBdr>
    </w:div>
    <w:div w:id="2112705565">
      <w:bodyDiv w:val="1"/>
      <w:marLeft w:val="0"/>
      <w:marRight w:val="0"/>
      <w:marTop w:val="0"/>
      <w:marBottom w:val="0"/>
      <w:divBdr>
        <w:top w:val="none" w:sz="0" w:space="0" w:color="auto"/>
        <w:left w:val="none" w:sz="0" w:space="0" w:color="auto"/>
        <w:bottom w:val="none" w:sz="0" w:space="0" w:color="auto"/>
        <w:right w:val="none" w:sz="0" w:space="0" w:color="auto"/>
      </w:divBdr>
    </w:div>
    <w:div w:id="2114010503">
      <w:bodyDiv w:val="1"/>
      <w:marLeft w:val="0"/>
      <w:marRight w:val="0"/>
      <w:marTop w:val="0"/>
      <w:marBottom w:val="0"/>
      <w:divBdr>
        <w:top w:val="none" w:sz="0" w:space="0" w:color="auto"/>
        <w:left w:val="none" w:sz="0" w:space="0" w:color="auto"/>
        <w:bottom w:val="none" w:sz="0" w:space="0" w:color="auto"/>
        <w:right w:val="none" w:sz="0" w:space="0" w:color="auto"/>
      </w:divBdr>
    </w:div>
    <w:div w:id="2115711013">
      <w:bodyDiv w:val="1"/>
      <w:marLeft w:val="0"/>
      <w:marRight w:val="0"/>
      <w:marTop w:val="0"/>
      <w:marBottom w:val="0"/>
      <w:divBdr>
        <w:top w:val="none" w:sz="0" w:space="0" w:color="auto"/>
        <w:left w:val="none" w:sz="0" w:space="0" w:color="auto"/>
        <w:bottom w:val="none" w:sz="0" w:space="0" w:color="auto"/>
        <w:right w:val="none" w:sz="0" w:space="0" w:color="auto"/>
      </w:divBdr>
    </w:div>
    <w:div w:id="2119716491">
      <w:bodyDiv w:val="1"/>
      <w:marLeft w:val="0"/>
      <w:marRight w:val="0"/>
      <w:marTop w:val="0"/>
      <w:marBottom w:val="0"/>
      <w:divBdr>
        <w:top w:val="none" w:sz="0" w:space="0" w:color="auto"/>
        <w:left w:val="none" w:sz="0" w:space="0" w:color="auto"/>
        <w:bottom w:val="none" w:sz="0" w:space="0" w:color="auto"/>
        <w:right w:val="none" w:sz="0" w:space="0" w:color="auto"/>
      </w:divBdr>
    </w:div>
    <w:div w:id="2120755477">
      <w:bodyDiv w:val="1"/>
      <w:marLeft w:val="0"/>
      <w:marRight w:val="0"/>
      <w:marTop w:val="0"/>
      <w:marBottom w:val="0"/>
      <w:divBdr>
        <w:top w:val="none" w:sz="0" w:space="0" w:color="auto"/>
        <w:left w:val="none" w:sz="0" w:space="0" w:color="auto"/>
        <w:bottom w:val="none" w:sz="0" w:space="0" w:color="auto"/>
        <w:right w:val="none" w:sz="0" w:space="0" w:color="auto"/>
      </w:divBdr>
    </w:div>
    <w:div w:id="2121991339">
      <w:bodyDiv w:val="1"/>
      <w:marLeft w:val="0"/>
      <w:marRight w:val="0"/>
      <w:marTop w:val="0"/>
      <w:marBottom w:val="0"/>
      <w:divBdr>
        <w:top w:val="none" w:sz="0" w:space="0" w:color="auto"/>
        <w:left w:val="none" w:sz="0" w:space="0" w:color="auto"/>
        <w:bottom w:val="none" w:sz="0" w:space="0" w:color="auto"/>
        <w:right w:val="none" w:sz="0" w:space="0" w:color="auto"/>
      </w:divBdr>
    </w:div>
    <w:div w:id="2122601412">
      <w:bodyDiv w:val="1"/>
      <w:marLeft w:val="0"/>
      <w:marRight w:val="0"/>
      <w:marTop w:val="0"/>
      <w:marBottom w:val="0"/>
      <w:divBdr>
        <w:top w:val="none" w:sz="0" w:space="0" w:color="auto"/>
        <w:left w:val="none" w:sz="0" w:space="0" w:color="auto"/>
        <w:bottom w:val="none" w:sz="0" w:space="0" w:color="auto"/>
        <w:right w:val="none" w:sz="0" w:space="0" w:color="auto"/>
      </w:divBdr>
    </w:div>
    <w:div w:id="2126578339">
      <w:bodyDiv w:val="1"/>
      <w:marLeft w:val="0"/>
      <w:marRight w:val="0"/>
      <w:marTop w:val="0"/>
      <w:marBottom w:val="0"/>
      <w:divBdr>
        <w:top w:val="none" w:sz="0" w:space="0" w:color="auto"/>
        <w:left w:val="none" w:sz="0" w:space="0" w:color="auto"/>
        <w:bottom w:val="none" w:sz="0" w:space="0" w:color="auto"/>
        <w:right w:val="none" w:sz="0" w:space="0" w:color="auto"/>
      </w:divBdr>
    </w:div>
    <w:div w:id="2128159478">
      <w:bodyDiv w:val="1"/>
      <w:marLeft w:val="0"/>
      <w:marRight w:val="0"/>
      <w:marTop w:val="0"/>
      <w:marBottom w:val="0"/>
      <w:divBdr>
        <w:top w:val="none" w:sz="0" w:space="0" w:color="auto"/>
        <w:left w:val="none" w:sz="0" w:space="0" w:color="auto"/>
        <w:bottom w:val="none" w:sz="0" w:space="0" w:color="auto"/>
        <w:right w:val="none" w:sz="0" w:space="0" w:color="auto"/>
      </w:divBdr>
    </w:div>
    <w:div w:id="2129396880">
      <w:bodyDiv w:val="1"/>
      <w:marLeft w:val="0"/>
      <w:marRight w:val="0"/>
      <w:marTop w:val="0"/>
      <w:marBottom w:val="0"/>
      <w:divBdr>
        <w:top w:val="none" w:sz="0" w:space="0" w:color="auto"/>
        <w:left w:val="none" w:sz="0" w:space="0" w:color="auto"/>
        <w:bottom w:val="none" w:sz="0" w:space="0" w:color="auto"/>
        <w:right w:val="none" w:sz="0" w:space="0" w:color="auto"/>
      </w:divBdr>
    </w:div>
    <w:div w:id="2129541763">
      <w:bodyDiv w:val="1"/>
      <w:marLeft w:val="0"/>
      <w:marRight w:val="0"/>
      <w:marTop w:val="0"/>
      <w:marBottom w:val="0"/>
      <w:divBdr>
        <w:top w:val="none" w:sz="0" w:space="0" w:color="auto"/>
        <w:left w:val="none" w:sz="0" w:space="0" w:color="auto"/>
        <w:bottom w:val="none" w:sz="0" w:space="0" w:color="auto"/>
        <w:right w:val="none" w:sz="0" w:space="0" w:color="auto"/>
      </w:divBdr>
    </w:div>
    <w:div w:id="2137022323">
      <w:bodyDiv w:val="1"/>
      <w:marLeft w:val="0"/>
      <w:marRight w:val="0"/>
      <w:marTop w:val="0"/>
      <w:marBottom w:val="0"/>
      <w:divBdr>
        <w:top w:val="none" w:sz="0" w:space="0" w:color="auto"/>
        <w:left w:val="none" w:sz="0" w:space="0" w:color="auto"/>
        <w:bottom w:val="none" w:sz="0" w:space="0" w:color="auto"/>
        <w:right w:val="none" w:sz="0" w:space="0" w:color="auto"/>
      </w:divBdr>
    </w:div>
    <w:div w:id="2137134997">
      <w:bodyDiv w:val="1"/>
      <w:marLeft w:val="0"/>
      <w:marRight w:val="0"/>
      <w:marTop w:val="0"/>
      <w:marBottom w:val="0"/>
      <w:divBdr>
        <w:top w:val="none" w:sz="0" w:space="0" w:color="auto"/>
        <w:left w:val="none" w:sz="0" w:space="0" w:color="auto"/>
        <w:bottom w:val="none" w:sz="0" w:space="0" w:color="auto"/>
        <w:right w:val="none" w:sz="0" w:space="0" w:color="auto"/>
      </w:divBdr>
    </w:div>
    <w:div w:id="2137984166">
      <w:bodyDiv w:val="1"/>
      <w:marLeft w:val="0"/>
      <w:marRight w:val="0"/>
      <w:marTop w:val="0"/>
      <w:marBottom w:val="0"/>
      <w:divBdr>
        <w:top w:val="none" w:sz="0" w:space="0" w:color="auto"/>
        <w:left w:val="none" w:sz="0" w:space="0" w:color="auto"/>
        <w:bottom w:val="none" w:sz="0" w:space="0" w:color="auto"/>
        <w:right w:val="none" w:sz="0" w:space="0" w:color="auto"/>
      </w:divBdr>
    </w:div>
    <w:div w:id="2138063729">
      <w:bodyDiv w:val="1"/>
      <w:marLeft w:val="0"/>
      <w:marRight w:val="0"/>
      <w:marTop w:val="0"/>
      <w:marBottom w:val="0"/>
      <w:divBdr>
        <w:top w:val="none" w:sz="0" w:space="0" w:color="auto"/>
        <w:left w:val="none" w:sz="0" w:space="0" w:color="auto"/>
        <w:bottom w:val="none" w:sz="0" w:space="0" w:color="auto"/>
        <w:right w:val="none" w:sz="0" w:space="0" w:color="auto"/>
      </w:divBdr>
    </w:div>
    <w:div w:id="2138718373">
      <w:bodyDiv w:val="1"/>
      <w:marLeft w:val="0"/>
      <w:marRight w:val="0"/>
      <w:marTop w:val="0"/>
      <w:marBottom w:val="0"/>
      <w:divBdr>
        <w:top w:val="none" w:sz="0" w:space="0" w:color="auto"/>
        <w:left w:val="none" w:sz="0" w:space="0" w:color="auto"/>
        <w:bottom w:val="none" w:sz="0" w:space="0" w:color="auto"/>
        <w:right w:val="none" w:sz="0" w:space="0" w:color="auto"/>
      </w:divBdr>
    </w:div>
    <w:div w:id="2140302033">
      <w:bodyDiv w:val="1"/>
      <w:marLeft w:val="0"/>
      <w:marRight w:val="0"/>
      <w:marTop w:val="0"/>
      <w:marBottom w:val="0"/>
      <w:divBdr>
        <w:top w:val="none" w:sz="0" w:space="0" w:color="auto"/>
        <w:left w:val="none" w:sz="0" w:space="0" w:color="auto"/>
        <w:bottom w:val="none" w:sz="0" w:space="0" w:color="auto"/>
        <w:right w:val="none" w:sz="0" w:space="0" w:color="auto"/>
      </w:divBdr>
    </w:div>
    <w:div w:id="2141681764">
      <w:bodyDiv w:val="1"/>
      <w:marLeft w:val="0"/>
      <w:marRight w:val="0"/>
      <w:marTop w:val="0"/>
      <w:marBottom w:val="0"/>
      <w:divBdr>
        <w:top w:val="none" w:sz="0" w:space="0" w:color="auto"/>
        <w:left w:val="none" w:sz="0" w:space="0" w:color="auto"/>
        <w:bottom w:val="none" w:sz="0" w:space="0" w:color="auto"/>
        <w:right w:val="none" w:sz="0" w:space="0" w:color="auto"/>
      </w:divBdr>
    </w:div>
    <w:div w:id="2142186223">
      <w:bodyDiv w:val="1"/>
      <w:marLeft w:val="0"/>
      <w:marRight w:val="0"/>
      <w:marTop w:val="0"/>
      <w:marBottom w:val="0"/>
      <w:divBdr>
        <w:top w:val="none" w:sz="0" w:space="0" w:color="auto"/>
        <w:left w:val="none" w:sz="0" w:space="0" w:color="auto"/>
        <w:bottom w:val="none" w:sz="0" w:space="0" w:color="auto"/>
        <w:right w:val="none" w:sz="0" w:space="0" w:color="auto"/>
      </w:divBdr>
    </w:div>
    <w:div w:id="2142921463">
      <w:bodyDiv w:val="1"/>
      <w:marLeft w:val="0"/>
      <w:marRight w:val="0"/>
      <w:marTop w:val="0"/>
      <w:marBottom w:val="0"/>
      <w:divBdr>
        <w:top w:val="none" w:sz="0" w:space="0" w:color="auto"/>
        <w:left w:val="none" w:sz="0" w:space="0" w:color="auto"/>
        <w:bottom w:val="none" w:sz="0" w:space="0" w:color="auto"/>
        <w:right w:val="none" w:sz="0" w:space="0" w:color="auto"/>
      </w:divBdr>
    </w:div>
    <w:div w:id="2143301560">
      <w:bodyDiv w:val="1"/>
      <w:marLeft w:val="0"/>
      <w:marRight w:val="0"/>
      <w:marTop w:val="0"/>
      <w:marBottom w:val="0"/>
      <w:divBdr>
        <w:top w:val="none" w:sz="0" w:space="0" w:color="auto"/>
        <w:left w:val="none" w:sz="0" w:space="0" w:color="auto"/>
        <w:bottom w:val="none" w:sz="0" w:space="0" w:color="auto"/>
        <w:right w:val="none" w:sz="0" w:space="0" w:color="auto"/>
      </w:divBdr>
    </w:div>
    <w:div w:id="2144620369">
      <w:bodyDiv w:val="1"/>
      <w:marLeft w:val="0"/>
      <w:marRight w:val="0"/>
      <w:marTop w:val="0"/>
      <w:marBottom w:val="0"/>
      <w:divBdr>
        <w:top w:val="none" w:sz="0" w:space="0" w:color="auto"/>
        <w:left w:val="none" w:sz="0" w:space="0" w:color="auto"/>
        <w:bottom w:val="none" w:sz="0" w:space="0" w:color="auto"/>
        <w:right w:val="none" w:sz="0" w:space="0" w:color="auto"/>
      </w:divBdr>
    </w:div>
    <w:div w:id="21462699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7.jpeg"/><Relationship Id="rId39"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hyperlink" Target="https://www.minsalud.gov.co/sites/rid/Lists/BibliotecaDigital/RIDE/DE/DIJ/Ley%201448%20de%202011.pdf" TargetMode="Externa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jpeg"/><Relationship Id="rId33" Type="http://schemas.openxmlformats.org/officeDocument/2006/relationships/hyperlink" Target="http://wp.presidencia.gov.co/sitios/normativa/leyes/Documents/Juridica/LEY%201448%20DE%202011.pdf" TargetMode="External"/><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hart" Target="charts/chart2.xml"/><Relationship Id="rId29" Type="http://schemas.openxmlformats.org/officeDocument/2006/relationships/image" Target="media/image10.jpe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13.jpeg"/><Relationship Id="rId37" Type="http://schemas.openxmlformats.org/officeDocument/2006/relationships/header" Target="header4.xml"/><Relationship Id="rId40"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chart" Target="charts/chart1.xml"/><Relationship Id="rId31" Type="http://schemas.openxmlformats.org/officeDocument/2006/relationships/image" Target="media/image12.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chart" Target="charts/chart3.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hyperlink" Target="https://www.minsalud.gov.co/sites/rid/Lists/BibliotecaDigital/RIDE/DE/PS/Documento-Marco-papsivi-2017.pdf" TargetMode="External"/><Relationship Id="rId43" Type="http://schemas.openxmlformats.org/officeDocument/2006/relationships/theme" Target="theme/theme1.xml"/></Relationships>
</file>

<file path=word/_rels/header5.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png"/></Relationships>
</file>

<file path=word/_rels/header6.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60450944546009"/>
          <c:y val="6.5187864043090668E-2"/>
          <c:w val="0.77193092666490626"/>
          <c:h val="0.87682672233820513"/>
        </c:manualLayout>
      </c:layout>
      <c:barChart>
        <c:barDir val="bar"/>
        <c:grouping val="clustered"/>
        <c:varyColors val="0"/>
        <c:ser>
          <c:idx val="2"/>
          <c:order val="0"/>
          <c:tx>
            <c:strRef>
              <c:f>[Anexo_9_Herramienta_piramide_poblacional.xlsx]Piramide!$BF$34</c:f>
              <c:strCache>
                <c:ptCount val="1"/>
                <c:pt idx="0">
                  <c:v>2023</c:v>
                </c:pt>
              </c:strCache>
            </c:strRef>
          </c:tx>
          <c:spPr>
            <a:solidFill>
              <a:srgbClr val="00B0F0"/>
            </a:solidFill>
            <a:ln w="25400">
              <a:solidFill>
                <a:schemeClr val="bg1">
                  <a:lumMod val="50000"/>
                  <a:alpha val="39000"/>
                </a:schemeClr>
              </a:solidFill>
              <a:prstDash val="solid"/>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[Anexo_9_Herramienta_piramide_poblacional.xlsx]Piramide!$BF$35:$BF$51</c:f>
              <c:numCache>
                <c:formatCode>0%</c:formatCode>
                <c:ptCount val="17"/>
                <c:pt idx="0">
                  <c:v>-3.0449910658290759E-2</c:v>
                </c:pt>
                <c:pt idx="1">
                  <c:v>-3.1177720887875366E-2</c:v>
                </c:pt>
                <c:pt idx="2">
                  <c:v>-3.0117811672558493E-2</c:v>
                </c:pt>
                <c:pt idx="3">
                  <c:v>-3.1633250418190526E-2</c:v>
                </c:pt>
                <c:pt idx="4">
                  <c:v>-4.0072181575436613E-2</c:v>
                </c:pt>
                <c:pt idx="5">
                  <c:v>-5.0638772038074785E-2</c:v>
                </c:pt>
                <c:pt idx="6">
                  <c:v>-4.694407597251192E-2</c:v>
                </c:pt>
                <c:pt idx="7">
                  <c:v>-4.0395933823522905E-2</c:v>
                </c:pt>
                <c:pt idx="8">
                  <c:v>-3.5443536153577947E-2</c:v>
                </c:pt>
                <c:pt idx="9">
                  <c:v>-2.9218893321231405E-2</c:v>
                </c:pt>
                <c:pt idx="10">
                  <c:v>-2.6072426160142784E-2</c:v>
                </c:pt>
                <c:pt idx="11">
                  <c:v>-2.4803342640788914E-2</c:v>
                </c:pt>
                <c:pt idx="12">
                  <c:v>-2.1231065394033678E-2</c:v>
                </c:pt>
                <c:pt idx="13">
                  <c:v>-1.5781783902709415E-2</c:v>
                </c:pt>
                <c:pt idx="14">
                  <c:v>-1.0814716209023051E-2</c:v>
                </c:pt>
                <c:pt idx="15">
                  <c:v>-6.8923818440245138E-3</c:v>
                </c:pt>
                <c:pt idx="16">
                  <c:v>-7.1989347539312184E-3</c:v>
                </c:pt>
              </c:numCache>
            </c:numRef>
          </c:val>
          <c:extLst>
            <c:ext xmlns:c16="http://schemas.microsoft.com/office/drawing/2014/chart" uri="{C3380CC4-5D6E-409C-BE32-E72D297353CC}">
              <c16:uniqueId val="{00000000-B8DB-4784-87AA-4B7241B1E2F6}"/>
            </c:ext>
          </c:extLst>
        </c:ser>
        <c:ser>
          <c:idx val="3"/>
          <c:order val="1"/>
          <c:spPr>
            <a:solidFill>
              <a:srgbClr val="FF3399"/>
            </a:solidFill>
            <a:ln w="25400">
              <a:solidFill>
                <a:schemeClr val="bg1">
                  <a:lumMod val="50000"/>
                  <a:alpha val="39000"/>
                </a:schemeClr>
              </a:solidFill>
              <a:prstDash val="solid"/>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[Anexo_9_Herramienta_piramide_poblacional.xlsx]Piramide!$BG$35:$BG$51</c:f>
              <c:numCache>
                <c:formatCode>0%</c:formatCode>
                <c:ptCount val="17"/>
                <c:pt idx="0">
                  <c:v>2.9135046547605934E-2</c:v>
                </c:pt>
                <c:pt idx="1">
                  <c:v>2.9978952309902735E-2</c:v>
                </c:pt>
                <c:pt idx="2">
                  <c:v>2.9065743331999964E-2</c:v>
                </c:pt>
                <c:pt idx="3">
                  <c:v>3.0867121074867582E-2</c:v>
                </c:pt>
                <c:pt idx="4">
                  <c:v>4.033282742829046E-2</c:v>
                </c:pt>
                <c:pt idx="5">
                  <c:v>5.0257477886520033E-2</c:v>
                </c:pt>
                <c:pt idx="6">
                  <c:v>4.6785993820126034E-2</c:v>
                </c:pt>
                <c:pt idx="7">
                  <c:v>4.1593058347110717E-2</c:v>
                </c:pt>
                <c:pt idx="8">
                  <c:v>3.8564077841675287E-2</c:v>
                </c:pt>
                <c:pt idx="9">
                  <c:v>3.3916083164364591E-2</c:v>
                </c:pt>
                <c:pt idx="10">
                  <c:v>3.1849759734098232E-2</c:v>
                </c:pt>
                <c:pt idx="11">
                  <c:v>3.1422052662602985E-2</c:v>
                </c:pt>
                <c:pt idx="12">
                  <c:v>2.7824988134353641E-2</c:v>
                </c:pt>
                <c:pt idx="13">
                  <c:v>2.1647390550557137E-2</c:v>
                </c:pt>
                <c:pt idx="14">
                  <c:v>1.5595120497172163E-2</c:v>
                </c:pt>
                <c:pt idx="15">
                  <c:v>1.0507278039062986E-2</c:v>
                </c:pt>
                <c:pt idx="16">
                  <c:v>1.1770291203765239E-2</c:v>
                </c:pt>
              </c:numCache>
            </c:numRef>
          </c:val>
          <c:extLst>
            <c:ext xmlns:c16="http://schemas.microsoft.com/office/drawing/2014/chart" uri="{C3380CC4-5D6E-409C-BE32-E72D297353CC}">
              <c16:uniqueId val="{00000001-B8DB-4784-87AA-4B7241B1E2F6}"/>
            </c:ext>
          </c:extLst>
        </c:ser>
        <c:ser>
          <c:idx val="1"/>
          <c:order val="2"/>
          <c:spPr>
            <a:noFill/>
            <a:ln w="28575">
              <a:solidFill>
                <a:srgbClr val="FF0000"/>
              </a:solidFill>
              <a:prstDash val="solid"/>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[Anexo_9_Herramienta_piramide_poblacional.xlsx]Piramide!$BE$35:$BE$51</c:f>
              <c:numCache>
                <c:formatCode>0%</c:formatCode>
                <c:ptCount val="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2-B8DB-4784-87AA-4B7241B1E2F6}"/>
            </c:ext>
          </c:extLst>
        </c:ser>
        <c:ser>
          <c:idx val="0"/>
          <c:order val="3"/>
          <c:tx>
            <c:strRef>
              <c:f>[Anexo_9_Herramienta_piramide_poblacional.xlsx]Piramide!$BD$34</c:f>
              <c:strCache>
                <c:ptCount val="1"/>
                <c:pt idx="0">
                  <c:v>2019</c:v>
                </c:pt>
              </c:strCache>
            </c:strRef>
          </c:tx>
          <c:spPr>
            <a:noFill/>
            <a:ln w="28575" cmpd="sng">
              <a:solidFill>
                <a:srgbClr val="FF0000"/>
              </a:solidFill>
              <a:prstDash val="solid"/>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[Anexo_9_Herramienta_piramide_poblacional.xlsx]Piramide!$BD$35:$BD$51</c:f>
              <c:numCache>
                <c:formatCode>0%</c:formatCode>
                <c:ptCount val="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3-B8DB-4784-87AA-4B7241B1E2F6}"/>
            </c:ext>
          </c:extLst>
        </c:ser>
        <c:ser>
          <c:idx val="4"/>
          <c:order val="4"/>
          <c:tx>
            <c:strRef>
              <c:f>[Anexo_9_Herramienta_piramide_poblacional.xlsx]Piramide!$BH$34</c:f>
              <c:strCache>
                <c:ptCount val="1"/>
                <c:pt idx="0">
                  <c:v>2025</c:v>
                </c:pt>
              </c:strCache>
            </c:strRef>
          </c:tx>
          <c:spPr>
            <a:noFill/>
            <a:ln w="28575" cmpd="sng">
              <a:solidFill>
                <a:srgbClr val="0070C0"/>
              </a:solidFill>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[Anexo_9_Herramienta_piramide_poblacional.xlsx]Piramide!$BH$35:$BH$51</c:f>
              <c:numCache>
                <c:formatCode>0%</c:formatCode>
                <c:ptCount val="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4-B8DB-4784-87AA-4B7241B1E2F6}"/>
            </c:ext>
          </c:extLst>
        </c:ser>
        <c:ser>
          <c:idx val="5"/>
          <c:order val="5"/>
          <c:spPr>
            <a:noFill/>
            <a:ln w="28575" cmpd="sng">
              <a:solidFill>
                <a:srgbClr val="0070C0"/>
              </a:solidFill>
            </a:ln>
          </c:spPr>
          <c:invertIfNegative val="0"/>
          <c:cat>
            <c:strRef>
              <c:f>[Anexo_9_Herramienta_piramide_poblacional.xlsx]Piramide!$BC$35:$BC$51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[Anexo_9_Herramienta_piramide_poblacional.xlsx]Piramide!$BI$35:$BI$51</c:f>
              <c:numCache>
                <c:formatCode>0%</c:formatCode>
                <c:ptCount val="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5-B8DB-4784-87AA-4B7241B1E2F6}"/>
            </c:ext>
          </c:extLst>
        </c:ser>
        <c:dLbls>
          <c:showLegendKey val="0"/>
          <c:showVal val="0"/>
          <c:showCatName val="0"/>
          <c:showSerName val="0"/>
          <c:showPercent val="0"/>
          <c:showBubbleSize val="0"/>
        </c:dLbls>
        <c:gapWidth val="0"/>
        <c:overlap val="100"/>
        <c:axId val="59668336"/>
        <c:axId val="59679216"/>
      </c:barChart>
      <c:catAx>
        <c:axId val="59668336"/>
        <c:scaling>
          <c:orientation val="minMax"/>
        </c:scaling>
        <c:delete val="0"/>
        <c:axPos val="l"/>
        <c:numFmt formatCode="General" sourceLinked="1"/>
        <c:majorTickMark val="out"/>
        <c:minorTickMark val="in"/>
        <c:tickLblPos val="low"/>
        <c:spPr>
          <a:ln w="3175">
            <a:solidFill>
              <a:srgbClr val="000000"/>
            </a:solidFill>
            <a:prstDash val="solid"/>
          </a:ln>
        </c:spPr>
        <c:txPr>
          <a:bodyPr rot="0" vert="horz"/>
          <a:lstStyle/>
          <a:p>
            <a:pPr>
              <a:defRPr/>
            </a:pPr>
            <a:endParaRPr lang="en-US"/>
          </a:p>
        </c:txPr>
        <c:crossAx val="59679216"/>
        <c:crosses val="autoZero"/>
        <c:auto val="1"/>
        <c:lblAlgn val="ctr"/>
        <c:lblOffset val="100"/>
        <c:tickLblSkip val="1"/>
        <c:tickMarkSkip val="1"/>
        <c:noMultiLvlLbl val="0"/>
      </c:catAx>
      <c:valAx>
        <c:axId val="59679216"/>
        <c:scaling>
          <c:orientation val="minMax"/>
        </c:scaling>
        <c:delete val="0"/>
        <c:axPos val="b"/>
        <c:numFmt formatCode="#,###%;[Red]#,###%" sourceLinked="0"/>
        <c:majorTickMark val="out"/>
        <c:minorTickMark val="none"/>
        <c:tickLblPos val="nextTo"/>
        <c:spPr>
          <a:ln w="3175">
            <a:solidFill>
              <a:srgbClr val="000000"/>
            </a:solidFill>
            <a:prstDash val="solid"/>
          </a:ln>
        </c:spPr>
        <c:txPr>
          <a:bodyPr rot="0" vert="horz"/>
          <a:lstStyle/>
          <a:p>
            <a:pPr>
              <a:defRPr/>
            </a:pPr>
            <a:endParaRPr lang="en-US"/>
          </a:p>
        </c:txPr>
        <c:crossAx val="59668336"/>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800" b="0" i="0" u="none" strike="noStrike" baseline="0">
          <a:solidFill>
            <a:sysClr val="windowText" lastClr="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Hoja6!$K$22</c:f>
              <c:strCache>
                <c:ptCount val="1"/>
                <c:pt idx="0">
                  <c:v>% hombres</c:v>
                </c:pt>
              </c:strCache>
            </c:strRef>
          </c:tx>
          <c:spPr>
            <a:ln w="28575" cap="rnd">
              <a:solidFill>
                <a:schemeClr val="accent1"/>
              </a:solidFill>
              <a:round/>
            </a:ln>
            <a:effectLst/>
          </c:spPr>
          <c:marker>
            <c:symbol val="none"/>
          </c:marker>
          <c:cat>
            <c:strRef>
              <c:f>Hoja6!$J$23:$J$39</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Hoja6!$K$23:$K$39</c:f>
              <c:numCache>
                <c:formatCode>0.0</c:formatCode>
                <c:ptCount val="17"/>
                <c:pt idx="0">
                  <c:v>51.103352399953309</c:v>
                </c:pt>
                <c:pt idx="1">
                  <c:v>50.980079944911218</c:v>
                </c:pt>
                <c:pt idx="2">
                  <c:v>50.888818135779012</c:v>
                </c:pt>
                <c:pt idx="3">
                  <c:v>50.612899831649827</c:v>
                </c:pt>
                <c:pt idx="4">
                  <c:v>49.83791690587227</c:v>
                </c:pt>
                <c:pt idx="5">
                  <c:v>50.188953579463913</c:v>
                </c:pt>
                <c:pt idx="6">
                  <c:v>50.084328408554271</c:v>
                </c:pt>
                <c:pt idx="7">
                  <c:v>49.269948018694762</c:v>
                </c:pt>
                <c:pt idx="8">
                  <c:v>47.891742808856478</c:v>
                </c:pt>
                <c:pt idx="9">
                  <c:v>46.280041504248572</c:v>
                </c:pt>
                <c:pt idx="10">
                  <c:v>45.012849148593794</c:v>
                </c:pt>
                <c:pt idx="11">
                  <c:v>44.114127623203402</c:v>
                </c:pt>
                <c:pt idx="12">
                  <c:v>43.279195668986851</c:v>
                </c:pt>
                <c:pt idx="13">
                  <c:v>42.164392170642948</c:v>
                </c:pt>
                <c:pt idx="14">
                  <c:v>40.949576210314611</c:v>
                </c:pt>
                <c:pt idx="15">
                  <c:v>39.612164205140132</c:v>
                </c:pt>
                <c:pt idx="16">
                  <c:v>37.950598353278444</c:v>
                </c:pt>
              </c:numCache>
            </c:numRef>
          </c:val>
          <c:smooth val="0"/>
          <c:extLst>
            <c:ext xmlns:c16="http://schemas.microsoft.com/office/drawing/2014/chart" uri="{C3380CC4-5D6E-409C-BE32-E72D297353CC}">
              <c16:uniqueId val="{00000000-0016-42DF-9B59-02DFE553A41E}"/>
            </c:ext>
          </c:extLst>
        </c:ser>
        <c:ser>
          <c:idx val="1"/>
          <c:order val="1"/>
          <c:tx>
            <c:strRef>
              <c:f>Hoja6!$L$22</c:f>
              <c:strCache>
                <c:ptCount val="1"/>
                <c:pt idx="0">
                  <c:v>% mujeres</c:v>
                </c:pt>
              </c:strCache>
            </c:strRef>
          </c:tx>
          <c:spPr>
            <a:ln w="28575" cap="rnd">
              <a:solidFill>
                <a:srgbClr val="FF3399"/>
              </a:solidFill>
              <a:round/>
            </a:ln>
            <a:effectLst/>
          </c:spPr>
          <c:marker>
            <c:symbol val="none"/>
          </c:marker>
          <c:cat>
            <c:strRef>
              <c:f>Hoja6!$J$23:$J$39</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Hoja6!$L$23:$L$39</c:f>
              <c:numCache>
                <c:formatCode>0.0</c:formatCode>
                <c:ptCount val="17"/>
                <c:pt idx="0">
                  <c:v>48.896647600046691</c:v>
                </c:pt>
                <c:pt idx="1">
                  <c:v>49.019920055088782</c:v>
                </c:pt>
                <c:pt idx="2">
                  <c:v>49.111181864220981</c:v>
                </c:pt>
                <c:pt idx="3">
                  <c:v>49.387100168350166</c:v>
                </c:pt>
                <c:pt idx="4">
                  <c:v>50.16208309412773</c:v>
                </c:pt>
                <c:pt idx="5">
                  <c:v>49.811046420536087</c:v>
                </c:pt>
                <c:pt idx="6">
                  <c:v>49.915671591445729</c:v>
                </c:pt>
                <c:pt idx="7">
                  <c:v>50.730051981305238</c:v>
                </c:pt>
                <c:pt idx="8">
                  <c:v>52.108257191143522</c:v>
                </c:pt>
                <c:pt idx="9">
                  <c:v>53.71995849575142</c:v>
                </c:pt>
                <c:pt idx="10">
                  <c:v>54.987150851406199</c:v>
                </c:pt>
                <c:pt idx="11">
                  <c:v>55.885872376796598</c:v>
                </c:pt>
                <c:pt idx="12">
                  <c:v>56.720804331013156</c:v>
                </c:pt>
                <c:pt idx="13">
                  <c:v>57.835607829357052</c:v>
                </c:pt>
                <c:pt idx="14">
                  <c:v>59.050423789685389</c:v>
                </c:pt>
                <c:pt idx="15">
                  <c:v>60.387835794859868</c:v>
                </c:pt>
                <c:pt idx="16">
                  <c:v>62.049401646721556</c:v>
                </c:pt>
              </c:numCache>
            </c:numRef>
          </c:val>
          <c:smooth val="0"/>
          <c:extLst>
            <c:ext xmlns:c16="http://schemas.microsoft.com/office/drawing/2014/chart" uri="{C3380CC4-5D6E-409C-BE32-E72D297353CC}">
              <c16:uniqueId val="{00000001-0016-42DF-9B59-02DFE553A41E}"/>
            </c:ext>
          </c:extLst>
        </c:ser>
        <c:dLbls>
          <c:showLegendKey val="0"/>
          <c:showVal val="0"/>
          <c:showCatName val="0"/>
          <c:showSerName val="0"/>
          <c:showPercent val="0"/>
          <c:showBubbleSize val="0"/>
        </c:dLbls>
        <c:smooth val="0"/>
        <c:axId val="59669968"/>
        <c:axId val="59679760"/>
      </c:lineChart>
      <c:catAx>
        <c:axId val="59669968"/>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b="1"/>
                  <a:t>Edad Quinquenal</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79760"/>
        <c:crosses val="autoZero"/>
        <c:auto val="1"/>
        <c:lblAlgn val="ctr"/>
        <c:lblOffset val="100"/>
        <c:noMultiLvlLbl val="0"/>
      </c:catAx>
      <c:valAx>
        <c:axId val="59679760"/>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b="1"/>
                  <a:t>Porcentaje</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69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TABLA1!$B$2</c:f>
              <c:strCache>
                <c:ptCount val="1"/>
                <c:pt idx="0">
                  <c:v>2019</c:v>
                </c:pt>
              </c:strCache>
            </c:strRef>
          </c:tx>
          <c:spPr>
            <a:solidFill>
              <a:schemeClr val="accent1"/>
            </a:solidFill>
            <a:ln>
              <a:noFill/>
            </a:ln>
            <a:effectLst/>
          </c:spPr>
          <c:invertIfNegative val="0"/>
          <c:cat>
            <c:strRef>
              <c:f>TABLA1!$A$3:$A$12</c:f>
              <c:strCache>
                <c:ptCount val="10"/>
                <c:pt idx="0">
                  <c:v>Comunidades Indigenas</c:v>
                </c:pt>
                <c:pt idx="1">
                  <c:v>Habitante de la Calle</c:v>
                </c:pt>
                <c:pt idx="2">
                  <c:v>Personas con discapacidad en centros de protección</c:v>
                </c:pt>
                <c:pt idx="3">
                  <c:v>Poblacion de la tercera edad en protección de ancianatos</c:v>
                </c:pt>
                <c:pt idx="4">
                  <c:v>Población Desmovilizada</c:v>
                </c:pt>
                <c:pt idx="5">
                  <c:v>Población infantil a cargo del ICBF</c:v>
                </c:pt>
                <c:pt idx="6">
                  <c:v>Población infantil vulnerable bajo protección de instituciones diferentes al ICBF</c:v>
                </c:pt>
                <c:pt idx="7">
                  <c:v>Poblacion reclusa</c:v>
                </c:pt>
                <c:pt idx="8">
                  <c:v>ROM (Gitanos)</c:v>
                </c:pt>
                <c:pt idx="9">
                  <c:v>Víctimas del conflicto armado interno</c:v>
                </c:pt>
              </c:strCache>
            </c:strRef>
          </c:cat>
          <c:val>
            <c:numRef>
              <c:f>TABLA1!$B$3:$B$12</c:f>
              <c:numCache>
                <c:formatCode>_-* #,##0_-;\-* #,##0_-;_-* "-"??_-;_-@_-</c:formatCode>
                <c:ptCount val="10"/>
                <c:pt idx="0">
                  <c:v>98434</c:v>
                </c:pt>
                <c:pt idx="1">
                  <c:v>74651</c:v>
                </c:pt>
                <c:pt idx="2">
                  <c:v>22015</c:v>
                </c:pt>
                <c:pt idx="3">
                  <c:v>38331</c:v>
                </c:pt>
                <c:pt idx="4">
                  <c:v>14658</c:v>
                </c:pt>
                <c:pt idx="5">
                  <c:v>16147</c:v>
                </c:pt>
                <c:pt idx="6">
                  <c:v>892</c:v>
                </c:pt>
                <c:pt idx="7">
                  <c:v>8148</c:v>
                </c:pt>
                <c:pt idx="8">
                  <c:v>1547</c:v>
                </c:pt>
                <c:pt idx="9">
                  <c:v>2495084</c:v>
                </c:pt>
              </c:numCache>
            </c:numRef>
          </c:val>
          <c:extLst>
            <c:ext xmlns:c16="http://schemas.microsoft.com/office/drawing/2014/chart" uri="{C3380CC4-5D6E-409C-BE32-E72D297353CC}">
              <c16:uniqueId val="{00000000-4F78-4A93-A059-7C0E27D9476C}"/>
            </c:ext>
          </c:extLst>
        </c:ser>
        <c:ser>
          <c:idx val="1"/>
          <c:order val="1"/>
          <c:tx>
            <c:strRef>
              <c:f>TABLA1!$C$2</c:f>
              <c:strCache>
                <c:ptCount val="1"/>
                <c:pt idx="0">
                  <c:v>2020</c:v>
                </c:pt>
              </c:strCache>
            </c:strRef>
          </c:tx>
          <c:spPr>
            <a:solidFill>
              <a:schemeClr val="accent2"/>
            </a:solidFill>
            <a:ln>
              <a:noFill/>
            </a:ln>
            <a:effectLst/>
          </c:spPr>
          <c:invertIfNegative val="0"/>
          <c:cat>
            <c:strRef>
              <c:f>TABLA1!$A$3:$A$12</c:f>
              <c:strCache>
                <c:ptCount val="10"/>
                <c:pt idx="0">
                  <c:v>Comunidades Indigenas</c:v>
                </c:pt>
                <c:pt idx="1">
                  <c:v>Habitante de la Calle</c:v>
                </c:pt>
                <c:pt idx="2">
                  <c:v>Personas con discapacidad en centros de protección</c:v>
                </c:pt>
                <c:pt idx="3">
                  <c:v>Poblacion de la tercera edad en protección de ancianatos</c:v>
                </c:pt>
                <c:pt idx="4">
                  <c:v>Población Desmovilizada</c:v>
                </c:pt>
                <c:pt idx="5">
                  <c:v>Población infantil a cargo del ICBF</c:v>
                </c:pt>
                <c:pt idx="6">
                  <c:v>Población infantil vulnerable bajo protección de instituciones diferentes al ICBF</c:v>
                </c:pt>
                <c:pt idx="7">
                  <c:v>Poblacion reclusa</c:v>
                </c:pt>
                <c:pt idx="8">
                  <c:v>ROM (Gitanos)</c:v>
                </c:pt>
                <c:pt idx="9">
                  <c:v>Víctimas del conflicto armado interno</c:v>
                </c:pt>
              </c:strCache>
            </c:strRef>
          </c:cat>
          <c:val>
            <c:numRef>
              <c:f>TABLA1!$C$3:$C$12</c:f>
              <c:numCache>
                <c:formatCode>_-* #,##0_-;\-* #,##0_-;_-* "-"??_-;_-@_-</c:formatCode>
                <c:ptCount val="10"/>
                <c:pt idx="0">
                  <c:v>92970</c:v>
                </c:pt>
                <c:pt idx="1">
                  <c:v>82038</c:v>
                </c:pt>
                <c:pt idx="2">
                  <c:v>26999</c:v>
                </c:pt>
                <c:pt idx="3">
                  <c:v>43541</c:v>
                </c:pt>
                <c:pt idx="4">
                  <c:v>13371</c:v>
                </c:pt>
                <c:pt idx="5">
                  <c:v>18203</c:v>
                </c:pt>
                <c:pt idx="6">
                  <c:v>1518</c:v>
                </c:pt>
                <c:pt idx="7">
                  <c:v>10092</c:v>
                </c:pt>
                <c:pt idx="8">
                  <c:v>1219</c:v>
                </c:pt>
                <c:pt idx="9">
                  <c:v>2157264</c:v>
                </c:pt>
              </c:numCache>
            </c:numRef>
          </c:val>
          <c:extLst>
            <c:ext xmlns:c16="http://schemas.microsoft.com/office/drawing/2014/chart" uri="{C3380CC4-5D6E-409C-BE32-E72D297353CC}">
              <c16:uniqueId val="{00000001-4F78-4A93-A059-7C0E27D9476C}"/>
            </c:ext>
          </c:extLst>
        </c:ser>
        <c:ser>
          <c:idx val="2"/>
          <c:order val="2"/>
          <c:tx>
            <c:strRef>
              <c:f>TABLA1!$D$2</c:f>
              <c:strCache>
                <c:ptCount val="1"/>
                <c:pt idx="0">
                  <c:v>2021</c:v>
                </c:pt>
              </c:strCache>
            </c:strRef>
          </c:tx>
          <c:spPr>
            <a:solidFill>
              <a:schemeClr val="accent3"/>
            </a:solidFill>
            <a:ln>
              <a:noFill/>
            </a:ln>
            <a:effectLst/>
          </c:spPr>
          <c:invertIfNegative val="0"/>
          <c:cat>
            <c:strRef>
              <c:f>TABLA1!$A$3:$A$12</c:f>
              <c:strCache>
                <c:ptCount val="10"/>
                <c:pt idx="0">
                  <c:v>Comunidades Indigenas</c:v>
                </c:pt>
                <c:pt idx="1">
                  <c:v>Habitante de la Calle</c:v>
                </c:pt>
                <c:pt idx="2">
                  <c:v>Personas con discapacidad en centros de protección</c:v>
                </c:pt>
                <c:pt idx="3">
                  <c:v>Poblacion de la tercera edad en protección de ancianatos</c:v>
                </c:pt>
                <c:pt idx="4">
                  <c:v>Población Desmovilizada</c:v>
                </c:pt>
                <c:pt idx="5">
                  <c:v>Población infantil a cargo del ICBF</c:v>
                </c:pt>
                <c:pt idx="6">
                  <c:v>Población infantil vulnerable bajo protección de instituciones diferentes al ICBF</c:v>
                </c:pt>
                <c:pt idx="7">
                  <c:v>Poblacion reclusa</c:v>
                </c:pt>
                <c:pt idx="8">
                  <c:v>ROM (Gitanos)</c:v>
                </c:pt>
                <c:pt idx="9">
                  <c:v>Víctimas del conflicto armado interno</c:v>
                </c:pt>
              </c:strCache>
            </c:strRef>
          </c:cat>
          <c:val>
            <c:numRef>
              <c:f>TABLA1!$D$3:$D$12</c:f>
              <c:numCache>
                <c:formatCode>_-* #,##0_-;\-* #,##0_-;_-* "-"??_-;_-@_-</c:formatCode>
                <c:ptCount val="10"/>
                <c:pt idx="0">
                  <c:v>115405</c:v>
                </c:pt>
                <c:pt idx="1">
                  <c:v>94795</c:v>
                </c:pt>
                <c:pt idx="2">
                  <c:v>39254</c:v>
                </c:pt>
                <c:pt idx="3">
                  <c:v>47875</c:v>
                </c:pt>
                <c:pt idx="4">
                  <c:v>17046</c:v>
                </c:pt>
                <c:pt idx="5">
                  <c:v>35300</c:v>
                </c:pt>
                <c:pt idx="6">
                  <c:v>1052</c:v>
                </c:pt>
                <c:pt idx="7">
                  <c:v>10691</c:v>
                </c:pt>
                <c:pt idx="8">
                  <c:v>1361</c:v>
                </c:pt>
                <c:pt idx="9">
                  <c:v>2531359</c:v>
                </c:pt>
              </c:numCache>
            </c:numRef>
          </c:val>
          <c:extLst>
            <c:ext xmlns:c16="http://schemas.microsoft.com/office/drawing/2014/chart" uri="{C3380CC4-5D6E-409C-BE32-E72D297353CC}">
              <c16:uniqueId val="{00000002-4F78-4A93-A059-7C0E27D9476C}"/>
            </c:ext>
          </c:extLst>
        </c:ser>
        <c:ser>
          <c:idx val="3"/>
          <c:order val="3"/>
          <c:tx>
            <c:strRef>
              <c:f>TABLA1!$E$2</c:f>
              <c:strCache>
                <c:ptCount val="1"/>
                <c:pt idx="0">
                  <c:v>2022</c:v>
                </c:pt>
              </c:strCache>
            </c:strRef>
          </c:tx>
          <c:spPr>
            <a:solidFill>
              <a:schemeClr val="accent4"/>
            </a:solidFill>
            <a:ln>
              <a:noFill/>
            </a:ln>
            <a:effectLst/>
          </c:spPr>
          <c:invertIfNegative val="0"/>
          <c:cat>
            <c:strRef>
              <c:f>TABLA1!$A$3:$A$12</c:f>
              <c:strCache>
                <c:ptCount val="10"/>
                <c:pt idx="0">
                  <c:v>Comunidades Indigenas</c:v>
                </c:pt>
                <c:pt idx="1">
                  <c:v>Habitante de la Calle</c:v>
                </c:pt>
                <c:pt idx="2">
                  <c:v>Personas con discapacidad en centros de protección</c:v>
                </c:pt>
                <c:pt idx="3">
                  <c:v>Poblacion de la tercera edad en protección de ancianatos</c:v>
                </c:pt>
                <c:pt idx="4">
                  <c:v>Población Desmovilizada</c:v>
                </c:pt>
                <c:pt idx="5">
                  <c:v>Población infantil a cargo del ICBF</c:v>
                </c:pt>
                <c:pt idx="6">
                  <c:v>Población infantil vulnerable bajo protección de instituciones diferentes al ICBF</c:v>
                </c:pt>
                <c:pt idx="7">
                  <c:v>Poblacion reclusa</c:v>
                </c:pt>
                <c:pt idx="8">
                  <c:v>ROM (Gitanos)</c:v>
                </c:pt>
                <c:pt idx="9">
                  <c:v>Víctimas del conflicto armado interno</c:v>
                </c:pt>
              </c:strCache>
            </c:strRef>
          </c:cat>
          <c:val>
            <c:numRef>
              <c:f>TABLA1!$E$3:$E$12</c:f>
              <c:numCache>
                <c:formatCode>_-* #,##0_-;\-* #,##0_-;_-* "-"??_-;_-@_-</c:formatCode>
                <c:ptCount val="10"/>
                <c:pt idx="0">
                  <c:v>117272</c:v>
                </c:pt>
                <c:pt idx="1">
                  <c:v>102616</c:v>
                </c:pt>
                <c:pt idx="2">
                  <c:v>41924</c:v>
                </c:pt>
                <c:pt idx="3">
                  <c:v>41235</c:v>
                </c:pt>
                <c:pt idx="4">
                  <c:v>18733</c:v>
                </c:pt>
                <c:pt idx="5">
                  <c:v>34669</c:v>
                </c:pt>
                <c:pt idx="6">
                  <c:v>1080</c:v>
                </c:pt>
                <c:pt idx="7">
                  <c:v>12516</c:v>
                </c:pt>
                <c:pt idx="8">
                  <c:v>1853</c:v>
                </c:pt>
                <c:pt idx="9">
                  <c:v>2571516</c:v>
                </c:pt>
              </c:numCache>
            </c:numRef>
          </c:val>
          <c:extLst>
            <c:ext xmlns:c16="http://schemas.microsoft.com/office/drawing/2014/chart" uri="{C3380CC4-5D6E-409C-BE32-E72D297353CC}">
              <c16:uniqueId val="{00000003-4F78-4A93-A059-7C0E27D9476C}"/>
            </c:ext>
          </c:extLst>
        </c:ser>
        <c:ser>
          <c:idx val="4"/>
          <c:order val="4"/>
          <c:tx>
            <c:strRef>
              <c:f>TABLA1!$F$2</c:f>
              <c:strCache>
                <c:ptCount val="1"/>
                <c:pt idx="0">
                  <c:v>2023</c:v>
                </c:pt>
              </c:strCache>
            </c:strRef>
          </c:tx>
          <c:spPr>
            <a:solidFill>
              <a:schemeClr val="accent5"/>
            </a:solidFill>
            <a:ln>
              <a:noFill/>
            </a:ln>
            <a:effectLst/>
          </c:spPr>
          <c:invertIfNegative val="0"/>
          <c:cat>
            <c:strRef>
              <c:f>TABLA1!$A$3:$A$12</c:f>
              <c:strCache>
                <c:ptCount val="10"/>
                <c:pt idx="0">
                  <c:v>Comunidades Indigenas</c:v>
                </c:pt>
                <c:pt idx="1">
                  <c:v>Habitante de la Calle</c:v>
                </c:pt>
                <c:pt idx="2">
                  <c:v>Personas con discapacidad en centros de protección</c:v>
                </c:pt>
                <c:pt idx="3">
                  <c:v>Poblacion de la tercera edad en protección de ancianatos</c:v>
                </c:pt>
                <c:pt idx="4">
                  <c:v>Población Desmovilizada</c:v>
                </c:pt>
                <c:pt idx="5">
                  <c:v>Población infantil a cargo del ICBF</c:v>
                </c:pt>
                <c:pt idx="6">
                  <c:v>Población infantil vulnerable bajo protección de instituciones diferentes al ICBF</c:v>
                </c:pt>
                <c:pt idx="7">
                  <c:v>Poblacion reclusa</c:v>
                </c:pt>
                <c:pt idx="8">
                  <c:v>ROM (Gitanos)</c:v>
                </c:pt>
                <c:pt idx="9">
                  <c:v>Víctimas del conflicto armado interno</c:v>
                </c:pt>
              </c:strCache>
            </c:strRef>
          </c:cat>
          <c:val>
            <c:numRef>
              <c:f>TABLA1!$F$3:$F$12</c:f>
              <c:numCache>
                <c:formatCode>_-* #,##0_-;\-* #,##0_-;_-* "-"??_-;_-@_-</c:formatCode>
                <c:ptCount val="10"/>
                <c:pt idx="0">
                  <c:v>128959</c:v>
                </c:pt>
                <c:pt idx="1">
                  <c:v>122309</c:v>
                </c:pt>
                <c:pt idx="2">
                  <c:v>47323</c:v>
                </c:pt>
                <c:pt idx="3">
                  <c:v>41009</c:v>
                </c:pt>
                <c:pt idx="4">
                  <c:v>19003</c:v>
                </c:pt>
                <c:pt idx="5">
                  <c:v>40982</c:v>
                </c:pt>
                <c:pt idx="6">
                  <c:v>2440</c:v>
                </c:pt>
                <c:pt idx="7">
                  <c:v>18460</c:v>
                </c:pt>
                <c:pt idx="8">
                  <c:v>1785</c:v>
                </c:pt>
                <c:pt idx="9">
                  <c:v>2822703</c:v>
                </c:pt>
              </c:numCache>
            </c:numRef>
          </c:val>
          <c:extLst>
            <c:ext xmlns:c16="http://schemas.microsoft.com/office/drawing/2014/chart" uri="{C3380CC4-5D6E-409C-BE32-E72D297353CC}">
              <c16:uniqueId val="{00000004-4F78-4A93-A059-7C0E27D9476C}"/>
            </c:ext>
          </c:extLst>
        </c:ser>
        <c:dLbls>
          <c:showLegendKey val="0"/>
          <c:showVal val="0"/>
          <c:showCatName val="0"/>
          <c:showSerName val="0"/>
          <c:showPercent val="0"/>
          <c:showBubbleSize val="0"/>
        </c:dLbls>
        <c:gapWidth val="182"/>
        <c:axId val="561386128"/>
        <c:axId val="561386456"/>
      </c:barChart>
      <c:catAx>
        <c:axId val="561386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1386456"/>
        <c:crosses val="autoZero"/>
        <c:auto val="1"/>
        <c:lblAlgn val="ctr"/>
        <c:lblOffset val="100"/>
        <c:noMultiLvlLbl val="0"/>
      </c:catAx>
      <c:valAx>
        <c:axId val="561386456"/>
        <c:scaling>
          <c:orientation val="minMax"/>
        </c:scaling>
        <c:delete val="0"/>
        <c:axPos val="b"/>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13861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257A50A0413D7B4F81DE76BC06830368" ma:contentTypeVersion="16" ma:contentTypeDescription="Crear nuevo documento." ma:contentTypeScope="" ma:versionID="01ed13838e7ad0702c17a85f9b0b846b">
  <xsd:schema xmlns:xsd="http://www.w3.org/2001/XMLSchema" xmlns:xs="http://www.w3.org/2001/XMLSchema" xmlns:p="http://schemas.microsoft.com/office/2006/metadata/properties" xmlns:ns3="18a4c4df-9f77-462f-9866-2098b0e5f417" xmlns:ns4="d9b7f4fc-4d76-4771-ba8d-cc3593a54777" targetNamespace="http://schemas.microsoft.com/office/2006/metadata/properties" ma:root="true" ma:fieldsID="8b4abd126ce872f02e4acf46d7d71d98" ns3:_="" ns4:_="">
    <xsd:import namespace="18a4c4df-9f77-462f-9866-2098b0e5f417"/>
    <xsd:import namespace="d9b7f4fc-4d76-4771-ba8d-cc3593a5477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a4c4df-9f77-462f-9866-2098b0e5f4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b7f4fc-4d76-4771-ba8d-cc3593a54777"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18a4c4df-9f77-462f-9866-2098b0e5f41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Min202</b:Tag>
    <b:SourceType>Report</b:SourceType>
    <b:Guid>{F49EF4C5-72C7-4D2F-802C-59828E7DAC03}</b:Guid>
    <b:Author>
      <b:Author>
        <b:NameList>
          <b:Person>
            <b:Last>Social</b:Last>
            <b:First>Ministerio</b:First>
            <b:Middle>de Salud y Proteccion</b:Middle>
          </b:Person>
        </b:NameList>
      </b:Author>
    </b:Author>
    <b:Title>Gestión para la Inclusión del Enfoque Diferencial en las Políticas, Planes, Programas y Proyectos en Salud y</b:Title>
    <b:Year>2020</b:Year>
    <b:RefOrder>11</b:RefOrder>
  </b:Source>
  <b:Source>
    <b:Tag>htt1</b:Tag>
    <b:SourceType>InternetSite</b:SourceType>
    <b:Guid>{DDEE2A0F-E8CD-47CB-8312-EC2D6AD440DC}</b:Guid>
    <b:Title>https://redmujeres.org/wp-content/uploads/2019/01/tutorial_oferta_demanda.pdf</b:Title>
    <b:InternetSiteTitle>https://redmujeres.org/wp-content/uploads/2019/01/tutorial_oferta_demanda.pdf</b:InternetSiteTitle>
    <b:RefOrder>55</b:RefOrder>
  </b:Source>
  <b:Source>
    <b:Tag>Mar</b:Tag>
    <b:SourceType>DocumentFromInternetSite</b:SourceType>
    <b:Guid>{C8AD025B-4818-4FFB-8327-59872506F27A}</b:Guid>
    <b:Title>repository.urosario.edu.co</b:Title>
    <b:InternetSiteTitle>repository.urosario.edu.co</b:InternetSiteTitle>
    <b:URL>https://repository.urosario.edu.co/server/api/core/bitstreams/fbe8e93f-7617-4bb0-b613-04985f9a3914/content</b:URL>
    <b:Author>
      <b:Author>
        <b:NameList>
          <b:Person>
            <b:Last>Serrano</b:Last>
            <b:First>Maria</b:First>
            <b:Middle>Camila Rojas</b:Middle>
          </b:Person>
        </b:NameList>
      </b:Author>
    </b:Author>
    <b:RefOrder>7</b:RefOrder>
  </b:Source>
  <b:Source>
    <b:Tag>Min1</b:Tag>
    <b:SourceType>InternetSite</b:SourceType>
    <b:Guid>{78E77289-4D24-4FBA-A9C9-847B8341F63F}</b:Guid>
    <b:Title>www.minsalud.gov.co</b:Title>
    <b:InternetSiteTitle>Guia metodologica </b:InternetSiteTitle>
    <b:URL>https://www.minsalud.gov.co/sites/rid/Lists/BibliotecaDigital/RIDE/VS/PSA/metodologia-ptrrm-version-300621.pdf</b:URL>
    <b:Author>
      <b:Author>
        <b:NameList>
          <b:Person>
            <b:Last>social</b:Last>
            <b:First>Ministerio</b:First>
            <b:Middle>de Salud y Proteccion</b:Middle>
          </b:Person>
        </b:NameList>
      </b:Author>
    </b:Author>
    <b:RefOrder>8</b:RefOrder>
  </b:Source>
  <b:Source>
    <b:Tag>Mar20</b:Tag>
    <b:SourceType>InternetSite</b:SourceType>
    <b:Guid>{A2EB19CC-2781-449C-8CAA-92270A005D44}</b:Guid>
    <b:Author>
      <b:Author>
        <b:NameList>
          <b:Person>
            <b:Last>Serrano</b:Last>
            <b:First>Maria</b:First>
            <b:Middle>Camila Rojas</b:Middle>
          </b:Person>
        </b:NameList>
      </b:Author>
    </b:Author>
    <b:Title>repository.urosario.edu.co</b:Title>
    <b:InternetSiteTitle>https://repository.urosario.edu.co/server/api/core/bitstreams/fbe8e93f-7617-4bb0-b613-04985f9a3914/content</b:InternetSiteTitle>
    <b:Year>2020</b:Year>
    <b:RefOrder>9</b:RefOrder>
  </b:Source>
  <b:Source>
    <b:Tag>Min163</b:Tag>
    <b:SourceType>Report</b:SourceType>
    <b:Guid>{0AC7D1BF-6934-46E4-BABF-9693541B6ADF}</b:Guid>
    <b:Title>Lineamientos para el Proceso de Conformación,Organizacion, Gestion, Seguimiento y evaluacion</b:Title>
    <b:Year>2016</b:Year>
    <b:Author>
      <b:Author>
        <b:NameList>
          <b:Person>
            <b:Last>Salud</b:Last>
            <b:First>Ministerio</b:First>
            <b:Middle>de</b:Middle>
          </b:Person>
        </b:NameList>
      </b:Author>
    </b:Author>
    <b:RefOrder>10</b:RefOrder>
  </b:Source>
  <b:Source>
    <b:Tag>Mar201</b:Tag>
    <b:SourceType>Report</b:SourceType>
    <b:Guid>{53E7D0AA-8F87-48C2-8F71-6399210E5717}</b:Guid>
    <b:Author>
      <b:Author>
        <b:NameList>
          <b:Person>
            <b:Last>Serrano</b:Last>
            <b:First>Maria</b:First>
            <b:Middle>Camila Rojas</b:Middle>
          </b:Person>
        </b:NameList>
      </b:Author>
    </b:Author>
    <b:Title>DESARROLLO DE UNA GUÍA PRÁCTICA PARA LA ADAPTACION DE UNA PREEXISTENTE CAPACIDAD HOSPITALARIA PARA AFRONTAR UNA EMERGENCIA SANITARIA </b:Title>
    <b:Year>2020</b:Year>
    <b:RefOrder>56</b:RefOrder>
  </b:Source>
  <b:Source>
    <b:Tag>Min11</b:Tag>
    <b:SourceType>Report</b:SourceType>
    <b:Guid>{5D68FB5D-7B02-4DE9-9FF1-5F9DE15A4F29}</b:Guid>
    <b:Author>
      <b:Author>
        <b:NameList>
          <b:Person>
            <b:Last>Social</b:Last>
            <b:First>Ministerio</b:First>
            <b:Middle>de la Proteccion</b:Middle>
          </b:Person>
        </b:NameList>
      </b:Author>
    </b:Author>
    <b:Title>GUÍA PRÁCTICA DEL SISTEMA OBLIGATORIO DE GARANTIA DE LA CALIDAD EN SALUD</b:Title>
    <b:Year>2011</b:Year>
    <b:RefOrder>12</b:RefOrder>
  </b:Source>
  <b:Source>
    <b:Tag>Min2</b:Tag>
    <b:SourceType>Report</b:SourceType>
    <b:Guid>{A1C48C8A-642D-4CF9-ABA1-9A4E99746366}</b:Guid>
    <b:Author>
      <b:Author>
        <b:NameList>
          <b:Person>
            <b:Last>Ministerio de Salud y Protección Social. RIAS. Op.cit.</b:Last>
            <b:First>p</b:First>
            <b:Middle>24.</b:Middle>
          </b:Person>
        </b:NameList>
      </b:Author>
    </b:Author>
    <b:RefOrder>13</b:RefOrder>
  </b:Source>
  <b:Source>
    <b:Tag>Ele</b:Tag>
    <b:SourceType>Report</b:SourceType>
    <b:Guid>{8CA8D1EA-61B4-4060-9F34-669922E4BC5B}</b:Guid>
    <b:Author>
      <b:Author>
        <b:NameList>
          <b:Person>
            <b:Last>R.Vargas.</b:Last>
            <b:First>Elementos</b:First>
            <b:Middle>conceptuales de demanda y oferta de servicios de salud.</b:Middle>
          </b:Person>
        </b:NameList>
      </b:Author>
    </b:Author>
    <b:RefOrder>57</b:RefOrder>
  </b:Source>
  <b:Source>
    <b:Tag>RVa</b:Tag>
    <b:SourceType>Report</b:SourceType>
    <b:Guid>{35F94C71-76A5-4044-9C0B-EAF2AFD1515C}</b:Guid>
    <b:Author>
      <b:Author>
        <b:NameList>
          <b:Person>
            <b:Last>R.Vargas.</b:Last>
          </b:Person>
        </b:NameList>
      </b:Author>
    </b:Author>
    <b:Title>Elementos conceptuales de demanda y oferta de servicios de salud</b:Title>
    <b:RefOrder>14</b:RefOrder>
  </b:Source>
  <b:Source>
    <b:Tag>Min07</b:Tag>
    <b:SourceType>Report</b:SourceType>
    <b:Guid>{9292A273-12A8-4192-9340-782504D0F790}</b:Guid>
    <b:Author>
      <b:Author>
        <b:NameList>
          <b:Person>
            <b:Last>Social</b:Last>
            <b:First>Ministerio</b:First>
            <b:Middle>de la Proteccion</b:Middle>
          </b:Person>
        </b:NameList>
      </b:Author>
    </b:Author>
    <b:Title>DECRETO 1018 DE 2007</b:Title>
    <b:Year>2007</b:Year>
    <b:RefOrder>15</b:RefOrder>
  </b:Source>
  <b:Source>
    <b:Tag>Ibí</b:Tag>
    <b:SourceType>Report</b:SourceType>
    <b:Guid>{E6E05ADE-D20A-4BD7-8E0E-09E12F7C7D65}</b:Guid>
    <b:Author>
      <b:Author>
        <b:NameList>
          <b:Person>
            <b:Last>Ibíd.</b:Last>
            <b:First>p</b:First>
            <b:Middle>27.</b:Middle>
          </b:Person>
        </b:NameList>
      </b:Author>
    </b:Author>
    <b:RefOrder>16</b:RefOrder>
  </b:Source>
  <b:Source>
    <b:Tag>SDS</b:Tag>
    <b:SourceType>Report</b:SourceType>
    <b:Guid>{3503344A-4E8E-4FA6-B9BD-CDEF03BEB00A}</b:Guid>
    <b:Author>
      <b:Author>
        <b:NameList>
          <b:Person>
            <b:Last>SDS</b:Last>
            <b:First>SDS</b:First>
            <b:Middle>REPOSITORIO</b:Middle>
          </b:Person>
        </b:NameList>
      </b:Author>
    </b:Author>
    <b:RefOrder>17</b:RefOrder>
  </b:Source>
  <b:Source>
    <b:Tag>Min3</b:Tag>
    <b:SourceType>Report</b:SourceType>
    <b:Guid>{413C4378-F381-4E98-B2BF-5B2E4C23E286}</b:Guid>
    <b:Author>
      <b:Author>
        <b:NameList>
          <b:Person>
            <b:Last>Ministerio de Salud y Protección Social. RIAS. Op.cit.</b:Last>
            <b:First>P</b:First>
            <b:Middle>18.</b:Middle>
          </b:Person>
        </b:NameList>
      </b:Author>
    </b:Author>
    <b:Title>RIAS</b:Title>
    <b:RefOrder>18</b:RefOrder>
  </b:Source>
  <b:Source>
    <b:Tag>Ibí1</b:Tag>
    <b:SourceType>Report</b:SourceType>
    <b:Guid>{4B545B10-2398-41AB-A565-2DDAB02F26BE}</b:Guid>
    <b:Author>
      <b:Author>
        <b:NameList>
          <b:Person>
            <b:Last>Ibíd.</b:Last>
            <b:First>p</b:First>
            <b:Middle>19</b:Middle>
          </b:Person>
        </b:NameList>
      </b:Author>
    </b:Author>
    <b:RefOrder>19</b:RefOrder>
  </b:Source>
  <b:Source>
    <b:Tag>Soc1</b:Tag>
    <b:SourceType>InternetSite</b:SourceType>
    <b:Guid>{2EAB7157-E68F-483E-A13C-C75641FE972E}</b:Guid>
    <b:Author>
      <b:Author>
        <b:NameList>
          <b:Person>
            <b:Last>Social</b:Last>
            <b:First>Ministerio</b:First>
            <b:Middle>de Salud y Proteccion</b:Middle>
          </b:Person>
        </b:NameList>
      </b:Author>
    </b:Author>
    <b:Title>https://www.minsalud.gov.co/salud/publica/ssr/Paginas/Rutas-integrales-de-atencion-en-salud-RIAS.aspx</b:Title>
    <b:InternetSiteTitle>Rutas-integrales-de-atencion-en-salud-RIAS</b:InternetSiteTitle>
    <b:URL>https://www.minsalud.gov.co/salud/publica/ssr/Paginas/Rutas-integrales-de-atencion-en-salud-RIAS.aspx</b:URL>
    <b:RefOrder>20</b:RefOrder>
  </b:Source>
  <b:Source>
    <b:Tag>Ret19</b:Tag>
    <b:SourceType>Report</b:SourceType>
    <b:Guid>{73801C13-7F34-4E52-9CBD-FB08D1FD94FE}</b:Guid>
    <b:Title>Enfoque poblacional en los planes de ordenamiento territorial</b:Title>
    <b:Year>2019</b:Year>
    <b:Author>
      <b:Author>
        <b:NameList>
          <b:Person>
            <b:Last>Dirección</b:Last>
            <b:First>Retos</b:First>
            <b:Middle>de la</b:Middle>
          </b:Person>
        </b:NameList>
      </b:Author>
    </b:Author>
    <b:RefOrder>58</b:RefOrder>
  </b:Source>
  <b:Source>
    <b:Tag>htt2</b:Tag>
    <b:SourceType>Report</b:SourceType>
    <b:Guid>{542D0DF5-A83A-419F-97EA-02D21A8C0BC8}</b:Guid>
    <b:Author>
      <b:Author>
        <b:NameList>
          <b:Person>
            <b:Last>https://www.fao.org/3/x2919s/x2919s04.htm</b:Last>
          </b:Person>
        </b:NameList>
      </b:Author>
    </b:Author>
    <b:RefOrder>24</b:RefOrder>
  </b:Source>
  <b:Source>
    <b:Tag>IMC</b:Tag>
    <b:SourceType>InternetSite</b:SourceType>
    <b:Guid>{333A22FB-079A-4959-88A5-C32A5A4E44A4}</b:Guid>
    <b:Title>https://imcy.gov.co/wp-content/uploads/2020/10/GLOSARIO-IMCY.pdf</b:Title>
    <b:Author>
      <b:Author>
        <b:NameList>
          <b:Person>
            <b:Last>IMCY</b:Last>
          </b:Person>
        </b:NameList>
      </b:Author>
    </b:Author>
    <b:URL>https://imcy.gov.co/wp-content/uploads/2020/10/GLOSARIO-IMCY.pdf</b:URL>
    <b:RefOrder>25</b:RefOrder>
  </b:Source>
  <b:Source>
    <b:Tag>bol</b:Tag>
    <b:SourceType>InternetSite</b:SourceType>
    <b:Guid>{B69B6CED-BAE9-49B1-A509-0CFEDA453CB5}</b:Guid>
    <b:Author>
      <b:Author>
        <b:NameList>
          <b:Person>
            <b:Last>boletinagrario.com</b:Last>
          </b:Person>
        </b:NameList>
      </b:Author>
    </b:Author>
    <b:URL>https://boletinagrario.com/ap-6,enfoque+participativo,4974.html</b:URL>
    <b:RefOrder>26</b:RefOrder>
  </b:Source>
  <b:Source>
    <b:Tag>Rev14</b:Tag>
    <b:SourceType>Report</b:SourceType>
    <b:Guid>{AB60D72F-685A-4FA7-8A3B-BB2E7F2FF6C8}</b:Guid>
    <b:Title>Procedimiento para medir la capacidad resolutiva de</b:Title>
    <b:Year>2014</b:Year>
    <b:Author>
      <b:Author>
        <b:NameList>
          <b:Person>
            <b:Last>2014</b:Last>
            <b:First>Revista</b:First>
            <b:Middle>Cubana de Salud Pública.</b:Middle>
          </b:Person>
        </b:NameList>
      </b:Author>
    </b:Author>
    <b:RefOrder>27</b:RefOrder>
  </b:Source>
  <b:Source>
    <b:Tag>Esc16</b:Tag>
    <b:SourceType>Report</b:SourceType>
    <b:Guid>{D42FC0D6-4EA0-4AE8-A922-01620976F262}</b:Guid>
    <b:Author>
      <b:Author>
        <b:NameList>
          <b:Person>
            <b:Last>Publica</b:Last>
            <b:First>Escuela</b:First>
            <b:Middle>Superior de Administracion</b:Middle>
          </b:Person>
        </b:NameList>
      </b:Author>
    </b:Author>
    <b:Title>Gestion de las Organizaciones publicas</b:Title>
    <b:Year>2016</b:Year>
    <b:RefOrder>28</b:RefOrder>
  </b:Source>
  <b:Source>
    <b:Tag>Min19</b:Tag>
    <b:SourceType>Report</b:SourceType>
    <b:Guid>{B99C6E08-8896-48C3-B4A8-87BF23864DC2}</b:Guid>
    <b:Author>
      <b:Author>
        <b:NameList>
          <b:Person>
            <b:Last>Social</b:Last>
            <b:First>Ministerio</b:First>
            <b:Middle>de Salud y Proteccion</b:Middle>
          </b:Person>
        </b:NameList>
      </b:Author>
    </b:Author>
    <b:Title>Resolucion 2626 de 2019</b:Title>
    <b:Year>2019</b:Year>
    <b:RefOrder>59</b:RefOrder>
  </b:Source>
  <b:Source>
    <b:Tag>col</b:Tag>
    <b:SourceType>InternetSite</b:SourceType>
    <b:Guid>{0745FF59-205E-4614-A4DE-58E8BBC53E86}</b:Guid>
    <b:Title>Lineamientos de atencion en los servicios de salud que consideran el enfoque diferencial </b:Title>
    <b:Author>
      <b:Author>
        <b:NameList>
          <b:Person>
            <b:Last>colombia.unfpa.org</b:Last>
          </b:Person>
        </b:NameList>
      </b:Author>
    </b:Author>
    <b:URL>https://colombia.unfpa.org/sites/default/files/pub-pdf/LINEAMIENTOS%20EN%20ATENCION%20LGBTI-VERSION%20DIGITAL.pdf</b:URL>
    <b:RefOrder>60</b:RefOrder>
  </b:Source>
  <b:Source>
    <b:Tag>Cor</b:Tag>
    <b:SourceType>Report</b:SourceType>
    <b:Guid>{A1D08B96-4E01-4813-A158-AFF8B2B06CA4}</b:Guid>
    <b:Author>
      <b:Author>
        <b:NameList>
          <b:Person>
            <b:Last>Ric</b:Last>
            <b:First>Corte</b:First>
            <b:Middle>Interamericana de DDHH (2017). Opinión Consultiva OC-24/2017 – Solicitada por la República de Costa</b:Middle>
          </b:Person>
        </b:NameList>
      </b:Author>
    </b:Author>
    <b:RefOrder>30</b:RefOrder>
  </b:Source>
  <b:Source>
    <b:Tag>Obs</b:Tag>
    <b:SourceType>Report</b:SourceType>
    <b:Guid>{52C9E5B9-D795-4125-9DFC-34A9E01F5BFD}</b:Guid>
    <b:Author>
      <b:Author>
        <b:NameList>
          <b:Person>
            <b:Last>Observación General Nº 22 del Comité de Derechos Económicos</b:Last>
            <b:First>Sociales</b:First>
          </b:Person>
        </b:NameList>
      </b:Author>
    </b:Author>
    <b:RefOrder>31</b:RefOrder>
  </b:Source>
  <b:Source>
    <b:Tag>Sen</b:Tag>
    <b:SourceType>Report</b:SourceType>
    <b:Guid>{52367A71-6776-439E-84CB-AA9C7943E892}</b:Guid>
    <b:Author>
      <b:Author>
        <b:NameList>
          <b:Person>
            <b:Last>C-356/19</b:Last>
            <b:First>Sentencia</b:First>
          </b:Person>
        </b:NameList>
      </b:Author>
    </b:Author>
    <b:RefOrder>34</b:RefOrder>
  </b:Source>
  <b:Source>
    <b:Tag>Gob16</b:Tag>
    <b:SourceType>Report</b:SourceType>
    <b:Guid>{F9BE9B00-17D2-455B-B265-73032592C17D}</b:Guid>
    <b:Author>
      <b:Author>
        <b:NameList>
          <b:Person>
            <b:Last>Mexico</b:Last>
            <b:First>Gobierno</b:First>
            <b:Middle>de</b:Middle>
          </b:Person>
        </b:NameList>
      </b:Author>
    </b:Author>
    <b:Year>2016</b:Year>
    <b:RefOrder>61</b:RefOrder>
  </b:Source>
  <b:Source>
    <b:Tag>DAN</b:Tag>
    <b:SourceType>Report</b:SourceType>
    <b:Guid>{C5CCB9AA-FC66-4963-A4B5-90A9323DE3CE}</b:Guid>
    <b:Author>
      <b:Author>
        <b:NameList>
          <b:Person>
            <b:Last>DANE</b:Last>
          </b:Person>
        </b:NameList>
      </b:Author>
    </b:Author>
    <b:Title>Estimación del número de hogares y Estimación del número de viviendas ocupadas en el período 2018-2035 a nivel Localidad para Bogotá, a partir del Censo DANE 2018</b:Title>
    <b:RefOrder>54</b:RefOrder>
  </b:Source>
  <b:Source>
    <b:Tag>MSP1</b:Tag>
    <b:SourceType>Report</b:SourceType>
    <b:Guid>{989061AD-D2DF-4A7C-BB7F-D77B4ED840C1}</b:Guid>
    <b:Author>
      <b:Author>
        <b:NameList>
          <b:Person>
            <b:Last>MSPS</b:Last>
          </b:Person>
        </b:NameList>
      </b:Author>
    </b:Author>
    <b:Title>Plan de respuesta del Sector Salud al fenomeno migratorio</b:Title>
    <b:RefOrder>62</b:RefOrder>
  </b:Source>
  <b:Source>
    <b:Tag>htt5</b:Tag>
    <b:SourceType>Report</b:SourceType>
    <b:Guid>{06C883B5-5B08-4354-8EBD-712B9E9953B3}</b:Guid>
    <b:Title>https://www.onic.org.co/onic</b:Title>
    <b:Author>
      <b:Author>
        <b:NameList>
          <b:Person>
            <b:Last>https://www.onic.org.co/onic</b:Last>
          </b:Person>
        </b:NameList>
      </b:Author>
    </b:Author>
    <b:RefOrder>41</b:RefOrder>
  </b:Source>
  <b:Source>
    <b:Tag>Lín</b:Tag>
    <b:SourceType>Report</b:SourceType>
    <b:Guid>{98F4CD4A-3D3E-4559-93E4-BFC7AA948031}</b:Guid>
    <b:Author>
      <b:Author>
        <b:NameList>
          <b:Person>
            <b:Last>Línea Base Plan de acción 2015-2020</b:Last>
            <b:First>En</b:First>
            <b:Middle>cultura para los pueblos indígenas en Bogotá http://www.culturarecreacionydeporte.gov.co/sites/default/files/linea_base_plan_de_accia3n_diciembre_2015.pdfFormulación participativa de l</b:Middle>
          </b:Person>
        </b:NameList>
      </b:Author>
    </b:Author>
    <b:Title>Línea   Base   Plan    de   acción   2015-2020,   En   cultura    para   los   pueblos    indígenas    en   Bogotá http://www.culturarecreacionydeporte.gov.co/sites/default/files/linea_base_plan_de_accia3n_diciembre_2015.pdfFormulación participativa  de l</b:Title>
    <b:RefOrder>42</b:RefOrder>
  </b:Source>
  <b:Source>
    <b:Tag>Bol</b:Tag>
    <b:SourceType>Report</b:SourceType>
    <b:Guid>{FC680B2E-63D3-49B3-BE57-5310DD0012AE}</b:Guid>
    <b:Author>
      <b:Author>
        <b:NameList>
          <b:Person>
            <b:Last>Social.2020.</b:Last>
            <b:First>Boletines</b:First>
            <b:Middle>Poblacionales Personas Habitantes de Calle. Ministerio de Salud y Protección</b:Middle>
          </b:Person>
        </b:NameList>
      </b:Author>
    </b:Author>
    <b:Title>Boletines Poblacionales Personas Habitantes de Calle. Ministerio de Salud y Protección Social.2020.</b:Title>
    <b:RefOrder>43</b:RefOrder>
  </b:Source>
  <b:Source>
    <b:Tag>DAN21</b:Tag>
    <b:SourceType>Report</b:SourceType>
    <b:Guid>{6D3D4874-A504-4A6C-829F-43633AB0BAED}</b:Guid>
    <b:Title>DANE</b:Title>
    <b:Year>2021</b:Year>
    <b:RefOrder>44</b:RefOrder>
  </b:Source>
  <b:Source>
    <b:Tag>htt6</b:Tag>
    <b:SourceType>Report</b:SourceType>
    <b:Guid>{257A7C59-7D71-4278-8D39-A2238790328C}</b:Guid>
    <b:Author>
      <b:Author>
        <b:NameList>
          <b:Person>
            <b:Last>https://www.eltiempo.com/economia/sectores/habitantes-de-calle-en-colombia-censo-del-dane-638035</b:Last>
          </b:Person>
        </b:NameList>
      </b:Author>
    </b:Author>
    <b:Title>https://www.eltiempo.com/economia/sectores/habitantes-de-calle-en-colombia-censo-del-dane-638035</b:Title>
    <b:RefOrder>45</b:RefOrder>
  </b:Source>
  <b:Source>
    <b:Tag>Sec</b:Tag>
    <b:SourceType>Report</b:SourceType>
    <b:Guid>{CADA77AF-3FE6-4836-AA02-4037B2AA7B36}</b:Guid>
    <b:Author>
      <b:Author>
        <b:NameList>
          <b:Person>
            <b:Last>Discapacidad.</b:Last>
            <b:First>Secretaria</b:First>
            <b:Middle>Distrital de Integración Social. Atención a Población con</b:Middle>
          </b:Person>
        </b:NameList>
      </b:Author>
    </b:Author>
    <b:Title>Secretaria Distrital de Integración Social. Atención a Población con Discapacidad.</b:Title>
    <b:RefOrder>46</b:RefOrder>
  </b:Source>
  <b:Source>
    <b:Tag>Per21</b:Tag>
    <b:SourceType>Book</b:SourceType>
    <b:Guid>{3A5A8D4D-9848-4AB5-83D6-EB8DFE93BFA0}</b:Guid>
    <b:Author>
      <b:Author>
        <b:NameList>
          <b:Person>
            <b:Last>Personas mayores en Colombia</b:Last>
          </b:Person>
        </b:NameList>
      </b:Author>
    </b:Author>
    <b:Title>DANE</b:Title>
    <b:Year>Noviembre 2021</b:Year>
    <b:RefOrder>47</b:RefOrder>
  </b:Source>
  <b:Source>
    <b:Tag>htt22</b:Tag>
    <b:SourceType>InternetSite</b:SourceType>
    <b:Guid>{FB637D49-747A-431B-B170-AA28B7CA7A23}</b:Guid>
    <b:Title>https://www.infobae.com/america/colombia/2022/06/09/35000</b:Title>
    <b:Year>2022</b:Year>
    <b:RefOrder>48</b:RefOrder>
  </b:Source>
  <b:Source>
    <b:Tag>Ori</b:Tag>
    <b:SourceType>Report</b:SourceType>
    <b:Guid>{1C0C470F-B41A-47AE-ACB9-A5E3940C65EC}</b:Guid>
    <b:Title>Orientaciones técnicas para la prestación del servicio en las medidas de protección del ICBF. Dirección de Promoción y Prevención MSPS. Dirección de Servicios y Atención Primaria. Dirección de Medicamentos y Tecnologías en Salud. Dirección de Regulación d</b:Title>
    <b:RefOrder>63</b:RefOrder>
  </b:Source>
  <b:Source>
    <b:Tag>Ori19</b:Tag>
    <b:SourceType>Report</b:SourceType>
    <b:Guid>{2CF1CD47-1585-4C07-B3F8-4D75334A5C46}</b:Guid>
    <b:Title>Orientaciones técnicas para la prestación del servicio en las medidas de protección del ICBF. Dirección de Promoción y Prevención MSPS. Dirección de Servicios y Atención Primaria. Dirección de Medicamentos y Tecnologías en Salud. Dirección de Regulación d</b:Title>
    <b:Year>2019</b:Year>
    <b:RefOrder>64</b:RefOrder>
  </b:Source>
  <b:Source>
    <b:Tag>Ori191</b:Tag>
    <b:SourceType>Report</b:SourceType>
    <b:Guid>{AC9774F6-1D44-4E82-8B77-B45973B8540E}</b:Guid>
    <b:Author>
      <b:Author>
        <b:NameList>
          <b:Person>
            <b:Last>d</b:Last>
            <b:First>Orientaciones</b:First>
            <b:Middle>técnicas para la prestación del servicio en las medidas de protección del ICBF. Dirección de Promoción y Prevención MSPS. Dirección de Servicios y Atención Primaria. Dirección de Medicamentos y Tecnologías en Salud. Dirección de Regulación</b:Middle>
          </b:Person>
        </b:NameList>
      </b:Author>
    </b:Author>
    <b:Year>2019</b:Year>
    <b:RefOrder>49</b:RefOrder>
  </b:Source>
  <b:Source>
    <b:Tag>Pre</b:Tag>
    <b:SourceType>Report</b:SourceType>
    <b:Guid>{685D53A3-0902-479F-8194-C65C9251003E}</b:Guid>
    <b:Title>Presentación grupos étnicos, población gitana- Rrom 2019. Ministerio de Salud y Protección Social.</b:Title>
    <b:RefOrder>50</b:RefOrder>
  </b:Source>
  <b:Source>
    <b:Tag>Pre1</b:Tag>
    <b:SourceType>Report</b:SourceType>
    <b:Guid>{172C599B-E105-479C-80CD-0582C9A6249E}</b:Guid>
    <b:Author>
      <b:Author>
        <b:NameList>
          <b:Person>
            <b:Last>Presentación grupos étnicos</b:Last>
            <b:First>población</b:First>
            <b:Middle>gitana- Rrom 2019. Ministerio de Salud y Protección Social.</b:Middle>
          </b:Person>
        </b:NameList>
      </b:Author>
    </b:Author>
    <b:RefOrder>51</b:RefOrder>
  </b:Source>
  <b:Source>
    <b:Tag>Min</b:Tag>
    <b:SourceType>Report</b:SourceType>
    <b:Guid>{66A17CA3-6A68-4B9D-A487-FCDD4DCF7747}</b:Guid>
    <b:Author>
      <b:Author>
        <b:NameList>
          <b:Person>
            <b:Last>Justicia</b:Last>
            <b:First>Ministerio</b:First>
            <b:Middle>de</b:Middle>
          </b:Person>
        </b:NameList>
      </b:Author>
    </b:Author>
    <b:Title>Situación demográfica poblacion penitenciaria</b:Title>
    <b:RefOrder>52</b:RefOrder>
  </b:Source>
  <b:Source>
    <b:Tag>Min22</b:Tag>
    <b:SourceType>Report</b:SourceType>
    <b:Guid>{6947F916-1F66-476B-A0FD-A67BADA8B9CD}</b:Guid>
    <b:Author>
      <b:Author>
        <b:NameList>
          <b:Person>
            <b:Last>libertad</b:Last>
            <b:First>Ministerio</b:First>
            <b:Middle>de Justicia- Informe estadisitico poblacion privada de la</b:Middle>
          </b:Person>
        </b:NameList>
      </b:Author>
    </b:Author>
    <b:Title>Informe estadisitico poblacion privada de la libertad </b:Title>
    <b:Year>2022</b:Year>
    <b:RefOrder>53</b:RefOrder>
  </b:Source>
  <b:Source>
    <b:Tag>Met</b:Tag>
    <b:SourceType>Report</b:SourceType>
    <b:Guid>{88A71843-4A88-4783-9200-8B0499E0036D}</b:Guid>
    <b:Title>Metodología para la Incorporación del Enfoque Poblacional, Diferencial y Territorial en el Análisis de Oferta y Demanda de Servicios de Salud- GF AODSS- marzo 2021-SDSDPSS</b:Title>
    <b:RefOrder>1</b:RefOrder>
  </b:Source>
  <b:Source>
    <b:Tag>Met1</b:Tag>
    <b:SourceType>Report</b:SourceType>
    <b:Guid>{B7DCF14B-C800-4AA6-9A8F-D5E2A8421DFF}</b:Guid>
    <b:Title>Metodología para la Incorporación del Enfoque Poblacional, Diferencial y Territorial en el Análisis de Oferta y Demanda de Servicios de Salud- GF AODSS- marzo 2021-SDSDPSS</b:Title>
    <b:RefOrder>2</b:RefOrder>
  </b:Source>
  <b:Source>
    <b:Tag>est</b:Tag>
    <b:SourceType>Report</b:SourceType>
    <b:Guid>{9D56D0DD-1AAD-4DC1-A451-3271D1FEFB5C}</b:Guid>
    <b:Title>estrategia de transversalización de los enfoques poblacional-diferencial y de género en los proyectos de inversión a nivel distrital y local. Secretaría Distrital De Planeación Dirección De Equidad Y Políticas Poblacionales. 2019</b:Title>
    <b:RefOrder>3</b:RefOrder>
  </b:Source>
  <b:Source>
    <b:Tag>ele</b:Tag>
    <b:SourceType>Report</b:SourceType>
    <b:Guid>{75250FBA-84DB-4ADA-B20B-3F8A1E289A11}</b:Guid>
    <b:Title>el enfoque de curso de vida: origenes y desarrollo.Revista Latinoamericana de Poblacion enero-junio 2021</b:Title>
    <b:RefOrder>4</b:RefOrder>
  </b:Source>
  <b:Source>
    <b:Tag>Doc</b:Tag>
    <b:SourceType>Report</b:SourceType>
    <b:Guid>{756340C1-6234-44D1-9BE5-2DBB60ABE69C}</b:Guid>
    <b:Title>Documento normativo, conceptual y de orientaciones generales para su implementación, El enfoque diferencial </b:Title>
    <b:RefOrder>5</b:RefOrder>
  </b:Source>
  <b:Source>
    <b:Tag>Min161</b:Tag>
    <b:SourceType>Report</b:SourceType>
    <b:Guid>{35F7F51F-8545-4C6B-AACD-F3E0CED6A68F}</b:Guid>
    <b:Title>Ministerio de Salud y Protección Social. Manual metodológico para la elaboración e implementación de las RIAS. 2016.</b:Title>
    <b:Year>2016</b:Year>
    <b:RefOrder>6</b:RefOrder>
  </b:Source>
  <b:Source>
    <b:Tag>htt7</b:Tag>
    <b:SourceType>Report</b:SourceType>
    <b:Guid>{11E2F017-881B-474B-A7E7-77F3C53A4E8B}</b:Guid>
    <b:Title>https://www.paho.org/es/temas/determinantes-sociales-salud</b:Title>
    <b:RefOrder>21</b:RefOrder>
  </b:Source>
  <b:Source>
    <b:Tag>Con</b:Tag>
    <b:SourceType>Report</b:SourceType>
    <b:Guid>{1287CF9F-0894-4D0A-829D-9B5BD0343EA2}</b:Guid>
    <b:Title>Congreso de la República. Artículo 8  de la Ley Estatutaria 1751 de 2015. Por medio de la cual se regula el derecho fundamental a la salud y se dictan otras disposiciones.</b:Title>
    <b:RefOrder>22</b:RefOrder>
  </b:Source>
  <b:Source>
    <b:Tag>Gar</b:Tag>
    <b:SourceType>Report</b:SourceType>
    <b:Guid>{51969625-4C60-4EF3-95A8-340D437E9BC9}</b:Guid>
    <b:Title>Garcia S, Ruiz E, Diaz T, Rozo P, Espinosa G. El enfoque poblacional: las personas como centro de las políticas. Revista de Investigaciones en Seguridad Social y Salud. 2010 enero-diciembre;(12).</b:Title>
    <b:RefOrder>23</b:RefOrder>
  </b:Source>
  <b:Source>
    <b:Tag>Min16</b:Tag>
    <b:SourceType>Report</b:SourceType>
    <b:Guid>{7D54AF5A-62D6-4C1C-A989-4647F159A2D1}</b:Guid>
    <b:Title>Ministerio de Salud y Protección Social. Politica de Atención Integral En Salud. 2016.</b:Title>
    <b:Year>2016</b:Year>
    <b:RefOrder>29</b:RefOrder>
  </b:Source>
  <b:Source>
    <b:Tag>Res</b:Tag>
    <b:SourceType>Report</b:SourceType>
    <b:Guid>{AE10545C-A37D-453D-929B-F5F52445B7E8}</b:Guid>
    <b:Title>Resolución 518 de 2015, MSPS</b:Title>
    <b:RefOrder>32</b:RefOrder>
  </b:Source>
  <b:Source>
    <b:Tag>Doc3</b:Tag>
    <b:SourceType>Report</b:SourceType>
    <b:Guid>{0A0F980A-2DB9-44B2-BC9B-CA866DC1A48E}</b:Guid>
    <b:Title>  Documento, El enfoque diferencial en el componente de prestación de servicios de salud, Documento normativo, conceptual y de orientaciones generales para su implementación, con énfasis en la población LGBTI, SDS Bogotá 2022, pg 112</b:Title>
    <b:RefOrder>33</b:RefOrder>
  </b:Source>
  <b:Source>
    <b:Tag>Con1</b:Tag>
    <b:SourceType>Report</b:SourceType>
    <b:Guid>{388D8B88-C165-444C-90E9-A6F9380F9457}</b:Guid>
    <b:Title>Congreso de la República , Ley 1419 de 2010</b:Title>
    <b:RefOrder>35</b:RefOrder>
  </b:Source>
  <b:Source>
    <b:Tag>Doc2</b:Tag>
    <b:SourceType>Report</b:SourceType>
    <b:Guid>{F1A185B7-EBE7-4795-A2AD-A5FBD8F47EEA}</b:Guid>
    <b:Title>Documento, El enfoque diferencial en el componente de prestación de servicios de salud, Documento normativo, conceptual y de orientaciones generales para su implementación, con énfasis en la población LGBTI, SDS Bogotá 2022, pg 112</b:Title>
    <b:RefOrder>36</b:RefOrder>
  </b:Source>
  <b:Source>
    <b:Tag>Cas</b:Tag>
    <b:SourceType>Report</b:SourceType>
    <b:Guid>{4AD1F6D5-709D-4B9D-B18E-01E3FF23977D}</b:Guid>
    <b:Title>Castillo (2019) Ni hombres, ni mujeres, expresiones de la diversidad de género. México, UNAM. Consultado el 20 de octubre de 2020, disponible http://ciencia.unam.mx/leer/923/ni-hombres-ni-mujeres-expresiones- de-la-diversidad-de-genero</b:Title>
    <b:RefOrder>37</b:RefOrder>
  </b:Source>
  <b:Source>
    <b:Tag>Doc1</b:Tag>
    <b:SourceType>Report</b:SourceType>
    <b:Guid>{79D8FFFD-613D-4F5A-A72D-3D8B75A4A695}</b:Guid>
    <b:Title>Documento, El enfoque diferencial en el componente de prestación de servicios de salud, Documento normativo, conceptual y de orientaciones generales para su implementación, con énfasis en la población LGBTI, SDS Bogotá 2022, pág 109</b:Title>
    <b:RefOrder>38</b:RefOrder>
  </b:Source>
  <b:Source>
    <b:Tag>MarcadorDePosición1</b:Tag>
    <b:SourceType>Report</b:SourceType>
    <b:Guid>{68E28A08-91E8-42F7-8879-C766C672D7F0}</b:Guid>
    <b:Title>El enfoque diferencial en el componente de prestación de servicios de salud, Documento normativo, conceptual y de orientaciones generales para su implementación, con énfasis en la población LGBTI, SDS Bogotá 2022, pg 109</b:Title>
    <b:RefOrder>39</b:RefOrder>
  </b:Source>
  <b:Source>
    <b:Tag>Res1</b:Tag>
    <b:SourceType>Report</b:SourceType>
    <b:Guid>{87580359-0517-42DD-99CA-088F3ADE894F}</b:Guid>
    <b:Title>Resolución 3202 del 2016</b:Title>
    <b:RefOrder>40</b:RefOrder>
  </b:Source>
</b:Sources>
</file>

<file path=customXml/itemProps1.xml><?xml version="1.0" encoding="utf-8"?>
<ds:datastoreItem xmlns:ds="http://schemas.openxmlformats.org/officeDocument/2006/customXml" ds:itemID="{22D5F434-FC75-45D6-980C-2829974D9F61}">
  <ds:schemaRefs>
    <ds:schemaRef ds:uri="http://schemas.microsoft.com/sharepoint/v3/contenttype/forms"/>
  </ds:schemaRefs>
</ds:datastoreItem>
</file>

<file path=customXml/itemProps2.xml><?xml version="1.0" encoding="utf-8"?>
<ds:datastoreItem xmlns:ds="http://schemas.openxmlformats.org/officeDocument/2006/customXml" ds:itemID="{C206BC35-50B3-4773-BBAB-50EE80FE0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a4c4df-9f77-462f-9866-2098b0e5f417"/>
    <ds:schemaRef ds:uri="d9b7f4fc-4d76-4771-ba8d-cc3593a547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DF5AF0-E5B8-4FE5-BA3C-DDD5B4ED77F8}">
  <ds:schemaRefs>
    <ds:schemaRef ds:uri="http://schemas.microsoft.com/office/2006/metadata/properties"/>
    <ds:schemaRef ds:uri="http://schemas.microsoft.com/office/infopath/2007/PartnerControls"/>
    <ds:schemaRef ds:uri="18a4c4df-9f77-462f-9866-2098b0e5f417"/>
  </ds:schemaRefs>
</ds:datastoreItem>
</file>

<file path=customXml/itemProps4.xml><?xml version="1.0" encoding="utf-8"?>
<ds:datastoreItem xmlns:ds="http://schemas.openxmlformats.org/officeDocument/2006/customXml" ds:itemID="{393A6333-FA7A-4155-98EA-117460E93F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72</Pages>
  <Words>40632</Words>
  <Characters>231606</Characters>
  <Application>Microsoft Office Word</Application>
  <DocSecurity>0</DocSecurity>
  <Lines>1930</Lines>
  <Paragraphs>543</Paragraphs>
  <ScaleCrop>false</ScaleCrop>
  <HeadingPairs>
    <vt:vector size="2" baseType="variant">
      <vt:variant>
        <vt:lpstr>Título</vt:lpstr>
      </vt:variant>
      <vt:variant>
        <vt:i4>1</vt:i4>
      </vt:variant>
    </vt:vector>
  </HeadingPairs>
  <TitlesOfParts>
    <vt:vector size="1" baseType="lpstr">
      <vt:lpstr>ANALISIS DEMANDA POBLACION DIFERENCIAL</vt:lpstr>
    </vt:vector>
  </TitlesOfParts>
  <Company>Hewlett-Packard</Company>
  <LinksUpToDate>false</LinksUpToDate>
  <CharactersWithSpaces>271695</CharactersWithSpaces>
  <SharedDoc>false</SharedDoc>
  <HLinks>
    <vt:vector size="72" baseType="variant">
      <vt:variant>
        <vt:i4>1638457</vt:i4>
      </vt:variant>
      <vt:variant>
        <vt:i4>68</vt:i4>
      </vt:variant>
      <vt:variant>
        <vt:i4>0</vt:i4>
      </vt:variant>
      <vt:variant>
        <vt:i4>5</vt:i4>
      </vt:variant>
      <vt:variant>
        <vt:lpwstr/>
      </vt:variant>
      <vt:variant>
        <vt:lpwstr>_Toc85111218</vt:lpwstr>
      </vt:variant>
      <vt:variant>
        <vt:i4>1441849</vt:i4>
      </vt:variant>
      <vt:variant>
        <vt:i4>62</vt:i4>
      </vt:variant>
      <vt:variant>
        <vt:i4>0</vt:i4>
      </vt:variant>
      <vt:variant>
        <vt:i4>5</vt:i4>
      </vt:variant>
      <vt:variant>
        <vt:lpwstr/>
      </vt:variant>
      <vt:variant>
        <vt:lpwstr>_Toc85111217</vt:lpwstr>
      </vt:variant>
      <vt:variant>
        <vt:i4>1507385</vt:i4>
      </vt:variant>
      <vt:variant>
        <vt:i4>56</vt:i4>
      </vt:variant>
      <vt:variant>
        <vt:i4>0</vt:i4>
      </vt:variant>
      <vt:variant>
        <vt:i4>5</vt:i4>
      </vt:variant>
      <vt:variant>
        <vt:lpwstr/>
      </vt:variant>
      <vt:variant>
        <vt:lpwstr>_Toc85111216</vt:lpwstr>
      </vt:variant>
      <vt:variant>
        <vt:i4>1310777</vt:i4>
      </vt:variant>
      <vt:variant>
        <vt:i4>50</vt:i4>
      </vt:variant>
      <vt:variant>
        <vt:i4>0</vt:i4>
      </vt:variant>
      <vt:variant>
        <vt:i4>5</vt:i4>
      </vt:variant>
      <vt:variant>
        <vt:lpwstr/>
      </vt:variant>
      <vt:variant>
        <vt:lpwstr>_Toc85111215</vt:lpwstr>
      </vt:variant>
      <vt:variant>
        <vt:i4>1376313</vt:i4>
      </vt:variant>
      <vt:variant>
        <vt:i4>44</vt:i4>
      </vt:variant>
      <vt:variant>
        <vt:i4>0</vt:i4>
      </vt:variant>
      <vt:variant>
        <vt:i4>5</vt:i4>
      </vt:variant>
      <vt:variant>
        <vt:lpwstr/>
      </vt:variant>
      <vt:variant>
        <vt:lpwstr>_Toc85111214</vt:lpwstr>
      </vt:variant>
      <vt:variant>
        <vt:i4>1179705</vt:i4>
      </vt:variant>
      <vt:variant>
        <vt:i4>38</vt:i4>
      </vt:variant>
      <vt:variant>
        <vt:i4>0</vt:i4>
      </vt:variant>
      <vt:variant>
        <vt:i4>5</vt:i4>
      </vt:variant>
      <vt:variant>
        <vt:lpwstr/>
      </vt:variant>
      <vt:variant>
        <vt:lpwstr>_Toc85111213</vt:lpwstr>
      </vt:variant>
      <vt:variant>
        <vt:i4>1245241</vt:i4>
      </vt:variant>
      <vt:variant>
        <vt:i4>32</vt:i4>
      </vt:variant>
      <vt:variant>
        <vt:i4>0</vt:i4>
      </vt:variant>
      <vt:variant>
        <vt:i4>5</vt:i4>
      </vt:variant>
      <vt:variant>
        <vt:lpwstr/>
      </vt:variant>
      <vt:variant>
        <vt:lpwstr>_Toc85111212</vt:lpwstr>
      </vt:variant>
      <vt:variant>
        <vt:i4>1048633</vt:i4>
      </vt:variant>
      <vt:variant>
        <vt:i4>26</vt:i4>
      </vt:variant>
      <vt:variant>
        <vt:i4>0</vt:i4>
      </vt:variant>
      <vt:variant>
        <vt:i4>5</vt:i4>
      </vt:variant>
      <vt:variant>
        <vt:lpwstr/>
      </vt:variant>
      <vt:variant>
        <vt:lpwstr>_Toc85111211</vt:lpwstr>
      </vt:variant>
      <vt:variant>
        <vt:i4>1114169</vt:i4>
      </vt:variant>
      <vt:variant>
        <vt:i4>20</vt:i4>
      </vt:variant>
      <vt:variant>
        <vt:i4>0</vt:i4>
      </vt:variant>
      <vt:variant>
        <vt:i4>5</vt:i4>
      </vt:variant>
      <vt:variant>
        <vt:lpwstr/>
      </vt:variant>
      <vt:variant>
        <vt:lpwstr>_Toc85111210</vt:lpwstr>
      </vt:variant>
      <vt:variant>
        <vt:i4>1572920</vt:i4>
      </vt:variant>
      <vt:variant>
        <vt:i4>14</vt:i4>
      </vt:variant>
      <vt:variant>
        <vt:i4>0</vt:i4>
      </vt:variant>
      <vt:variant>
        <vt:i4>5</vt:i4>
      </vt:variant>
      <vt:variant>
        <vt:lpwstr/>
      </vt:variant>
      <vt:variant>
        <vt:lpwstr>_Toc85111209</vt:lpwstr>
      </vt:variant>
      <vt:variant>
        <vt:i4>1638456</vt:i4>
      </vt:variant>
      <vt:variant>
        <vt:i4>8</vt:i4>
      </vt:variant>
      <vt:variant>
        <vt:i4>0</vt:i4>
      </vt:variant>
      <vt:variant>
        <vt:i4>5</vt:i4>
      </vt:variant>
      <vt:variant>
        <vt:lpwstr/>
      </vt:variant>
      <vt:variant>
        <vt:lpwstr>_Toc85111208</vt:lpwstr>
      </vt:variant>
      <vt:variant>
        <vt:i4>1441848</vt:i4>
      </vt:variant>
      <vt:variant>
        <vt:i4>2</vt:i4>
      </vt:variant>
      <vt:variant>
        <vt:i4>0</vt:i4>
      </vt:variant>
      <vt:variant>
        <vt:i4>5</vt:i4>
      </vt:variant>
      <vt:variant>
        <vt:lpwstr/>
      </vt:variant>
      <vt:variant>
        <vt:lpwstr>_Toc85111207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ANALISIS DEMANDA POBLACION DIFERENCIAL</dc:title>
  <dc:subject>ZAIR MARISOL TORRES PENAGOS</dc:subject>
  <dc:creator>ZAIR MARISOL TORRES PENAGOS</dc:creator>
  <cp:keywords>ZMTP-AODSS</cp:keywords>
  <dc:description/>
  <cp:lastModifiedBy>Usuario</cp:lastModifiedBy>
  <cp:revision>37</cp:revision>
  <cp:lastPrinted>2023-08-10T16:30:00Z</cp:lastPrinted>
  <dcterms:created xsi:type="dcterms:W3CDTF">2024-06-06T12:13:00Z</dcterms:created>
  <dcterms:modified xsi:type="dcterms:W3CDTF">2025-02-28T23:00:00Z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0x010100257A50A0413D7B4F81DE76BC06830368</vt:lpwstr>
  </property>
</Properties>
</file>